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33CF5" w:rsidRDefault="009F10BD">
      <w:pPr>
        <w:jc w:val="center"/>
        <w:rPr>
          <w:b/>
        </w:rPr>
      </w:pPr>
      <w:bookmarkStart w:id="0" w:name="_gjdgxs" w:colFirst="0" w:colLast="0"/>
      <w:bookmarkEnd w:id="0"/>
      <w:r>
        <w:rPr>
          <w:b/>
        </w:rPr>
        <w:t>NÁRODNÁ RADA SLOVENSKEJ REPUBLIKY</w:t>
      </w:r>
    </w:p>
    <w:p w14:paraId="00000002" w14:textId="77777777" w:rsidR="00733CF5" w:rsidRDefault="009F10BD">
      <w:pPr>
        <w:pBdr>
          <w:bottom w:val="single" w:sz="4" w:space="1" w:color="000000"/>
        </w:pBdr>
        <w:jc w:val="center"/>
      </w:pPr>
      <w:r>
        <w:rPr>
          <w:b/>
        </w:rPr>
        <w:t>IX.</w:t>
      </w:r>
      <w:r>
        <w:t xml:space="preserve"> </w:t>
      </w:r>
      <w:r>
        <w:rPr>
          <w:b/>
        </w:rPr>
        <w:t>volebné obdobie</w:t>
      </w:r>
    </w:p>
    <w:p w14:paraId="00000003" w14:textId="77777777" w:rsidR="00733CF5" w:rsidRDefault="00733CF5">
      <w:pPr>
        <w:jc w:val="center"/>
      </w:pPr>
    </w:p>
    <w:p w14:paraId="00000004" w14:textId="77777777" w:rsidR="00733CF5" w:rsidRDefault="00733CF5">
      <w:pPr>
        <w:jc w:val="center"/>
        <w:rPr>
          <w:b/>
        </w:rPr>
      </w:pPr>
    </w:p>
    <w:p w14:paraId="00000005" w14:textId="77777777" w:rsidR="00733CF5" w:rsidRDefault="00733CF5">
      <w:pPr>
        <w:jc w:val="center"/>
      </w:pPr>
    </w:p>
    <w:p w14:paraId="00000006" w14:textId="77777777" w:rsidR="00733CF5" w:rsidRDefault="009F10BD">
      <w:pPr>
        <w:jc w:val="center"/>
        <w:rPr>
          <w:b/>
        </w:rPr>
      </w:pPr>
      <w:r>
        <w:rPr>
          <w:b/>
        </w:rPr>
        <w:t>NÁVRH</w:t>
      </w:r>
    </w:p>
    <w:p w14:paraId="00000007" w14:textId="77777777" w:rsidR="00733CF5" w:rsidRDefault="00733CF5">
      <w:pPr>
        <w:jc w:val="center"/>
        <w:rPr>
          <w:b/>
          <w:color w:val="000000"/>
        </w:rPr>
      </w:pPr>
    </w:p>
    <w:p w14:paraId="00000008" w14:textId="77777777" w:rsidR="00733CF5" w:rsidRDefault="009F10BD">
      <w:pPr>
        <w:jc w:val="center"/>
        <w:rPr>
          <w:b/>
          <w:color w:val="000000"/>
        </w:rPr>
      </w:pPr>
      <w:r>
        <w:rPr>
          <w:b/>
          <w:color w:val="000000"/>
        </w:rPr>
        <w:t>ZÁKON</w:t>
      </w:r>
    </w:p>
    <w:p w14:paraId="00000009" w14:textId="77777777" w:rsidR="00733CF5" w:rsidRDefault="00733CF5">
      <w:pPr>
        <w:jc w:val="center"/>
        <w:rPr>
          <w:b/>
          <w:color w:val="000000"/>
        </w:rPr>
      </w:pPr>
    </w:p>
    <w:p w14:paraId="0000000A" w14:textId="692D2BC4" w:rsidR="00733CF5" w:rsidRDefault="009F10BD">
      <w:pPr>
        <w:jc w:val="center"/>
        <w:rPr>
          <w:color w:val="000000"/>
        </w:rPr>
      </w:pPr>
      <w:r>
        <w:rPr>
          <w:color w:val="000000"/>
        </w:rPr>
        <w:t>z ... 202</w:t>
      </w:r>
      <w:r w:rsidR="008C0631">
        <w:t>6</w:t>
      </w:r>
      <w:r>
        <w:rPr>
          <w:color w:val="000000"/>
        </w:rPr>
        <w:t>,</w:t>
      </w:r>
    </w:p>
    <w:p w14:paraId="0000000B" w14:textId="77777777" w:rsidR="00733CF5" w:rsidRDefault="00733CF5">
      <w:pPr>
        <w:jc w:val="center"/>
        <w:rPr>
          <w:b/>
          <w:color w:val="000000"/>
        </w:rPr>
      </w:pPr>
    </w:p>
    <w:p w14:paraId="0000000C" w14:textId="3E9C8ED7" w:rsidR="00733CF5" w:rsidRDefault="009F10B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ktorým sa mení </w:t>
      </w:r>
      <w:r w:rsidR="00DD122A">
        <w:rPr>
          <w:b/>
          <w:color w:val="000000"/>
        </w:rPr>
        <w:t xml:space="preserve">a dopĺňa </w:t>
      </w:r>
      <w:r>
        <w:rPr>
          <w:b/>
          <w:color w:val="000000"/>
        </w:rPr>
        <w:t xml:space="preserve">zákon č. </w:t>
      </w:r>
      <w:r>
        <w:rPr>
          <w:b/>
        </w:rPr>
        <w:t>36/2005 Z. z. o rodine a o zmene a doplnení niektorých zákonov v znení neskorších predpisov</w:t>
      </w:r>
      <w:r w:rsidR="001D2244">
        <w:rPr>
          <w:b/>
        </w:rPr>
        <w:t xml:space="preserve"> </w:t>
      </w:r>
    </w:p>
    <w:p w14:paraId="0000000D" w14:textId="77777777" w:rsidR="00733CF5" w:rsidRDefault="00733CF5">
      <w:pPr>
        <w:rPr>
          <w:color w:val="000000"/>
        </w:rPr>
      </w:pPr>
    </w:p>
    <w:p w14:paraId="0000000E" w14:textId="77777777" w:rsidR="00733CF5" w:rsidRDefault="00733CF5">
      <w:pPr>
        <w:ind w:firstLine="567"/>
        <w:jc w:val="both"/>
        <w:rPr>
          <w:color w:val="000000"/>
        </w:rPr>
      </w:pPr>
    </w:p>
    <w:p w14:paraId="0000000F" w14:textId="77777777" w:rsidR="00733CF5" w:rsidRDefault="009F10BD">
      <w:pPr>
        <w:ind w:firstLine="567"/>
        <w:jc w:val="both"/>
        <w:rPr>
          <w:color w:val="000000"/>
        </w:rPr>
      </w:pPr>
      <w:r>
        <w:rPr>
          <w:color w:val="000000"/>
        </w:rPr>
        <w:t>Národná rada Slovenskej republiky sa uzniesla na tomto zákone:</w:t>
      </w:r>
    </w:p>
    <w:p w14:paraId="00000010" w14:textId="77777777" w:rsidR="00733CF5" w:rsidRDefault="00733CF5">
      <w:pPr>
        <w:jc w:val="both"/>
        <w:rPr>
          <w:color w:val="000000"/>
        </w:rPr>
      </w:pPr>
    </w:p>
    <w:p w14:paraId="00000011" w14:textId="77777777" w:rsidR="00733CF5" w:rsidRDefault="009F10BD">
      <w:pPr>
        <w:jc w:val="center"/>
        <w:rPr>
          <w:b/>
          <w:color w:val="000000"/>
        </w:rPr>
      </w:pPr>
      <w:r>
        <w:rPr>
          <w:b/>
          <w:color w:val="000000"/>
        </w:rPr>
        <w:t>Čl. I</w:t>
      </w:r>
    </w:p>
    <w:p w14:paraId="00000012" w14:textId="77777777" w:rsidR="00733CF5" w:rsidRDefault="00733CF5">
      <w:pPr>
        <w:jc w:val="center"/>
        <w:rPr>
          <w:b/>
          <w:color w:val="000000"/>
        </w:rPr>
      </w:pPr>
    </w:p>
    <w:p w14:paraId="00000013" w14:textId="00869E43" w:rsidR="00733CF5" w:rsidRDefault="009F10BD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Zákon </w:t>
      </w:r>
      <w:r>
        <w:t>č. 36/2005 Z. z. o rodine a o zmene a doplnení niektorých zákonov v znení uznesenia Ústavného súdu Slovenskej republiky č. 297/2005 Z. z., nálezu Ústavného súdu Slovenskej republiky č. 615/2006 Z. z., zákona č. 201/2008 Z. z., zákona č. 217/2010 Z. z., nálezu Ústavného súdu Slovenskej republiky č. 290/2011 Z. z., zákona č. 125/2013 Z. z., zákona č. 124/2015 Z. z., zákona č. 175/2015 Z. z., zákona č. 125/2016 Z. z., zákona č. 2/2017 Z.</w:t>
      </w:r>
      <w:r w:rsidR="008C0631">
        <w:t xml:space="preserve"> z., zákona č. 338/2022 Z. z., </w:t>
      </w:r>
      <w:r>
        <w:t xml:space="preserve">zákona č. 408/2022 Z. z. </w:t>
      </w:r>
      <w:r w:rsidR="008C0631">
        <w:t xml:space="preserve">a zákona č. </w:t>
      </w:r>
      <w:r w:rsidR="008C0631" w:rsidRPr="008C0631">
        <w:t>157/2025 Z. z.</w:t>
      </w:r>
      <w:r w:rsidR="00CA4B58">
        <w:t xml:space="preserve"> </w:t>
      </w:r>
      <w:r>
        <w:t xml:space="preserve">sa mení </w:t>
      </w:r>
      <w:r w:rsidR="00CA4B58">
        <w:t xml:space="preserve">a dopĺňa </w:t>
      </w:r>
      <w:r>
        <w:t>takto</w:t>
      </w:r>
      <w:r>
        <w:rPr>
          <w:color w:val="000000"/>
        </w:rPr>
        <w:t>:</w:t>
      </w:r>
    </w:p>
    <w:p w14:paraId="00000014" w14:textId="78EA0A95" w:rsidR="00733CF5" w:rsidRDefault="00733CF5">
      <w:pPr>
        <w:shd w:val="clear" w:color="auto" w:fill="FFFFFF"/>
        <w:jc w:val="both"/>
        <w:rPr>
          <w:color w:val="000000"/>
        </w:rPr>
      </w:pPr>
    </w:p>
    <w:p w14:paraId="290B2219" w14:textId="7A0B7BF2" w:rsidR="00247BC1" w:rsidRDefault="00973960" w:rsidP="000C6E98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1</w:t>
      </w:r>
      <w:r w:rsidR="00F20058">
        <w:rPr>
          <w:color w:val="000000"/>
        </w:rPr>
        <w:t xml:space="preserve">. </w:t>
      </w:r>
      <w:r w:rsidR="00247BC1">
        <w:rPr>
          <w:color w:val="000000"/>
        </w:rPr>
        <w:t xml:space="preserve">V § 62 </w:t>
      </w:r>
      <w:r w:rsidR="003512F6">
        <w:rPr>
          <w:color w:val="000000"/>
        </w:rPr>
        <w:t xml:space="preserve">ods. 3 </w:t>
      </w:r>
      <w:r w:rsidR="00EE01C9">
        <w:rPr>
          <w:color w:val="000000"/>
        </w:rPr>
        <w:t>sa vypúšťa „30 % zo“</w:t>
      </w:r>
      <w:r w:rsidR="00247BC1">
        <w:rPr>
          <w:color w:val="000000"/>
        </w:rPr>
        <w:t>.</w:t>
      </w:r>
    </w:p>
    <w:p w14:paraId="089A2248" w14:textId="5BF1CC7C" w:rsidR="00812CFB" w:rsidRDefault="00812CFB" w:rsidP="00ED1025">
      <w:pPr>
        <w:shd w:val="clear" w:color="auto" w:fill="FFFFFF"/>
        <w:jc w:val="both"/>
        <w:rPr>
          <w:color w:val="000000"/>
        </w:rPr>
      </w:pPr>
    </w:p>
    <w:p w14:paraId="538B9836" w14:textId="77777777" w:rsidR="001D2244" w:rsidRDefault="009F10BD">
      <w:pPr>
        <w:spacing w:before="240" w:after="240"/>
        <w:jc w:val="center"/>
        <w:rPr>
          <w:b/>
        </w:rPr>
      </w:pPr>
      <w:r>
        <w:rPr>
          <w:b/>
        </w:rPr>
        <w:t>Čl. II</w:t>
      </w:r>
    </w:p>
    <w:p w14:paraId="7011CF6A" w14:textId="00281D7A" w:rsidR="00ED1025" w:rsidRPr="00ED1025" w:rsidRDefault="009F10BD" w:rsidP="00ED1025">
      <w:pPr>
        <w:spacing w:before="240" w:after="240"/>
        <w:ind w:firstLine="700"/>
      </w:pPr>
      <w:r>
        <w:t xml:space="preserve">Tento zákon nadobúda </w:t>
      </w:r>
      <w:r w:rsidRPr="000C6E98">
        <w:t>účinnosť 1. jú</w:t>
      </w:r>
      <w:r w:rsidR="000C6E98" w:rsidRPr="000C6E98">
        <w:t>la</w:t>
      </w:r>
      <w:r>
        <w:t xml:space="preserve"> 202</w:t>
      </w:r>
      <w:r w:rsidR="008C0631">
        <w:t>6</w:t>
      </w:r>
      <w:r w:rsidR="00ED1025">
        <w:t>.</w:t>
      </w:r>
    </w:p>
    <w:sectPr w:rsidR="00ED1025" w:rsidRPr="00ED1025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2AE11" w14:textId="77777777" w:rsidR="00815B05" w:rsidRDefault="00815B05">
      <w:r>
        <w:separator/>
      </w:r>
    </w:p>
  </w:endnote>
  <w:endnote w:type="continuationSeparator" w:id="0">
    <w:p w14:paraId="4C4648E6" w14:textId="77777777" w:rsidR="00815B05" w:rsidRDefault="008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B" w14:textId="42836917" w:rsidR="0089663E" w:rsidRDefault="008966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92157C">
      <w:rPr>
        <w:noProof/>
        <w:color w:val="000000"/>
        <w:sz w:val="20"/>
        <w:szCs w:val="20"/>
      </w:rPr>
      <w:t>3</w:t>
    </w:r>
    <w:r>
      <w:rPr>
        <w:color w:val="000000"/>
        <w:sz w:val="20"/>
        <w:szCs w:val="20"/>
      </w:rPr>
      <w:fldChar w:fldCharType="end"/>
    </w:r>
  </w:p>
  <w:p w14:paraId="0000001C" w14:textId="77777777" w:rsidR="0089663E" w:rsidRDefault="008966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C6846" w14:textId="77777777" w:rsidR="00815B05" w:rsidRDefault="00815B05">
      <w:r>
        <w:separator/>
      </w:r>
    </w:p>
  </w:footnote>
  <w:footnote w:type="continuationSeparator" w:id="0">
    <w:p w14:paraId="501E4B8D" w14:textId="77777777" w:rsidR="00815B05" w:rsidRDefault="00815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25B4C"/>
    <w:multiLevelType w:val="hybridMultilevel"/>
    <w:tmpl w:val="ED740D34"/>
    <w:lvl w:ilvl="0" w:tplc="1014251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50468AB"/>
    <w:multiLevelType w:val="hybridMultilevel"/>
    <w:tmpl w:val="239A3140"/>
    <w:lvl w:ilvl="0" w:tplc="FA6207D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280650947">
    <w:abstractNumId w:val="0"/>
  </w:num>
  <w:num w:numId="2" w16cid:durableId="1371145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CF5"/>
    <w:rsid w:val="000023ED"/>
    <w:rsid w:val="00033877"/>
    <w:rsid w:val="000679AB"/>
    <w:rsid w:val="000741F7"/>
    <w:rsid w:val="00075968"/>
    <w:rsid w:val="00090A26"/>
    <w:rsid w:val="000925D3"/>
    <w:rsid w:val="000C2A37"/>
    <w:rsid w:val="000C6E98"/>
    <w:rsid w:val="000F4C7E"/>
    <w:rsid w:val="00134862"/>
    <w:rsid w:val="00152F52"/>
    <w:rsid w:val="001536C1"/>
    <w:rsid w:val="001603C2"/>
    <w:rsid w:val="00186E68"/>
    <w:rsid w:val="001B2D91"/>
    <w:rsid w:val="001D2244"/>
    <w:rsid w:val="001D6F7A"/>
    <w:rsid w:val="002250A7"/>
    <w:rsid w:val="002320C5"/>
    <w:rsid w:val="00247BC1"/>
    <w:rsid w:val="00284AC6"/>
    <w:rsid w:val="002E4735"/>
    <w:rsid w:val="00323163"/>
    <w:rsid w:val="0033472E"/>
    <w:rsid w:val="003512F6"/>
    <w:rsid w:val="00366FB0"/>
    <w:rsid w:val="00396AF9"/>
    <w:rsid w:val="003E5EA8"/>
    <w:rsid w:val="003E5F32"/>
    <w:rsid w:val="004174CF"/>
    <w:rsid w:val="00433D53"/>
    <w:rsid w:val="004A3829"/>
    <w:rsid w:val="004C08AF"/>
    <w:rsid w:val="004C7182"/>
    <w:rsid w:val="004F4B30"/>
    <w:rsid w:val="00512499"/>
    <w:rsid w:val="0052151F"/>
    <w:rsid w:val="00551D85"/>
    <w:rsid w:val="005524C0"/>
    <w:rsid w:val="00572A3D"/>
    <w:rsid w:val="00574E9E"/>
    <w:rsid w:val="00605662"/>
    <w:rsid w:val="0062289E"/>
    <w:rsid w:val="006353D2"/>
    <w:rsid w:val="00651AF5"/>
    <w:rsid w:val="006F4F37"/>
    <w:rsid w:val="00733CF5"/>
    <w:rsid w:val="00742A29"/>
    <w:rsid w:val="0075183C"/>
    <w:rsid w:val="007B3026"/>
    <w:rsid w:val="007D6F42"/>
    <w:rsid w:val="007F6412"/>
    <w:rsid w:val="00803947"/>
    <w:rsid w:val="00812CFB"/>
    <w:rsid w:val="00812DA7"/>
    <w:rsid w:val="00815B05"/>
    <w:rsid w:val="0082123B"/>
    <w:rsid w:val="00845924"/>
    <w:rsid w:val="008563D2"/>
    <w:rsid w:val="00861790"/>
    <w:rsid w:val="00885B84"/>
    <w:rsid w:val="00891BC9"/>
    <w:rsid w:val="0089663E"/>
    <w:rsid w:val="008A573F"/>
    <w:rsid w:val="008A5FB0"/>
    <w:rsid w:val="008C0631"/>
    <w:rsid w:val="008C14DF"/>
    <w:rsid w:val="00904F52"/>
    <w:rsid w:val="0092157C"/>
    <w:rsid w:val="00947BCF"/>
    <w:rsid w:val="00952223"/>
    <w:rsid w:val="00970322"/>
    <w:rsid w:val="00972132"/>
    <w:rsid w:val="00973960"/>
    <w:rsid w:val="00982AEF"/>
    <w:rsid w:val="009E216F"/>
    <w:rsid w:val="009F10BD"/>
    <w:rsid w:val="00A04F80"/>
    <w:rsid w:val="00A248FF"/>
    <w:rsid w:val="00A43016"/>
    <w:rsid w:val="00AA1578"/>
    <w:rsid w:val="00B025E1"/>
    <w:rsid w:val="00B23FC8"/>
    <w:rsid w:val="00B40437"/>
    <w:rsid w:val="00BA45CB"/>
    <w:rsid w:val="00BE1894"/>
    <w:rsid w:val="00C25EE2"/>
    <w:rsid w:val="00C43428"/>
    <w:rsid w:val="00C62B13"/>
    <w:rsid w:val="00C707D3"/>
    <w:rsid w:val="00C71967"/>
    <w:rsid w:val="00C76478"/>
    <w:rsid w:val="00C92E45"/>
    <w:rsid w:val="00C9487A"/>
    <w:rsid w:val="00CA4B58"/>
    <w:rsid w:val="00CC0A42"/>
    <w:rsid w:val="00CD6BEF"/>
    <w:rsid w:val="00CE5043"/>
    <w:rsid w:val="00D90183"/>
    <w:rsid w:val="00DD0E6A"/>
    <w:rsid w:val="00DD122A"/>
    <w:rsid w:val="00DD17B7"/>
    <w:rsid w:val="00E71CDD"/>
    <w:rsid w:val="00E82136"/>
    <w:rsid w:val="00EB242E"/>
    <w:rsid w:val="00ED1025"/>
    <w:rsid w:val="00EE01C9"/>
    <w:rsid w:val="00F20058"/>
    <w:rsid w:val="00F605A9"/>
    <w:rsid w:val="00F82ACF"/>
    <w:rsid w:val="00FB5012"/>
    <w:rsid w:val="00FD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5F903"/>
  <w15:docId w15:val="{13B6A74D-BFC2-4422-9D94-BDD61CFC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Nadpis2">
    <w:name w:val="heading 2"/>
    <w:basedOn w:val="Normlny"/>
    <w:next w:val="Normlny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Nadpis3">
    <w:name w:val="heading 3"/>
    <w:basedOn w:val="Normlny"/>
    <w:next w:val="Normlny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Nadpis4">
    <w:name w:val="heading 4"/>
    <w:basedOn w:val="Normlny"/>
    <w:next w:val="Normlny"/>
    <w:pPr>
      <w:jc w:val="center"/>
      <w:outlineLvl w:val="3"/>
    </w:pPr>
    <w:rPr>
      <w:rFonts w:ascii="Arial" w:eastAsia="Arial" w:hAnsi="Arial" w:cs="Arial"/>
      <w:b/>
    </w:rPr>
  </w:style>
  <w:style w:type="paragraph" w:styleId="Nadpis5">
    <w:name w:val="heading 5"/>
    <w:basedOn w:val="Normlny"/>
    <w:next w:val="Normlny"/>
    <w:pPr>
      <w:jc w:val="center"/>
      <w:outlineLvl w:val="4"/>
    </w:pPr>
    <w:rPr>
      <w:rFonts w:ascii="Arial" w:eastAsia="Arial" w:hAnsi="Arial" w:cs="Arial"/>
      <w:b/>
      <w:sz w:val="20"/>
      <w:szCs w:val="20"/>
    </w:rPr>
  </w:style>
  <w:style w:type="paragraph" w:styleId="Nadpis6">
    <w:name w:val="heading 6"/>
    <w:basedOn w:val="Normlny"/>
    <w:next w:val="Normlny"/>
    <w:pPr>
      <w:jc w:val="center"/>
      <w:outlineLvl w:val="5"/>
    </w:pPr>
    <w:rPr>
      <w:rFonts w:ascii="Arial" w:eastAsia="Arial" w:hAnsi="Arial" w:cs="Arial"/>
      <w:b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zia">
    <w:name w:val="Revision"/>
    <w:hidden/>
    <w:uiPriority w:val="99"/>
    <w:semiHidden/>
    <w:rsid w:val="00396AF9"/>
  </w:style>
  <w:style w:type="character" w:styleId="Odkaznakomentr">
    <w:name w:val="annotation reference"/>
    <w:basedOn w:val="Predvolenpsmoodseku"/>
    <w:uiPriority w:val="99"/>
    <w:semiHidden/>
    <w:unhideWhenUsed/>
    <w:rsid w:val="00396AF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96AF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96AF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6AF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6AF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18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183C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090A26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3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447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85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6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3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3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8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0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01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AE26A-CB1F-438C-A2D9-5355D2DFE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748</Characters>
  <Application>Microsoft Office Word</Application>
  <DocSecurity>0</DocSecurity>
  <Lines>31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Zuzana Budská</cp:lastModifiedBy>
  <cp:revision>6</cp:revision>
  <dcterms:created xsi:type="dcterms:W3CDTF">2026-03-26T08:44:00Z</dcterms:created>
  <dcterms:modified xsi:type="dcterms:W3CDTF">2026-03-27T08:42:00Z</dcterms:modified>
</cp:coreProperties>
</file>