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F34FF" w14:textId="77777777" w:rsidR="003819C7" w:rsidRDefault="003819C7" w:rsidP="003819C7">
      <w:pPr>
        <w:pStyle w:val="Normlnywebov"/>
        <w:spacing w:before="0" w:beforeAutospacing="0" w:after="0" w:afterAutospacing="0"/>
        <w:jc w:val="center"/>
        <w:rPr>
          <w:b/>
          <w:caps/>
          <w:spacing w:val="30"/>
          <w:sz w:val="25"/>
          <w:szCs w:val="25"/>
        </w:rPr>
      </w:pPr>
      <w:r w:rsidRPr="00117A7E">
        <w:rPr>
          <w:b/>
          <w:caps/>
          <w:spacing w:val="30"/>
          <w:sz w:val="25"/>
          <w:szCs w:val="25"/>
        </w:rPr>
        <w:t>Doložka zlučiteľnosti</w:t>
      </w:r>
    </w:p>
    <w:p w14:paraId="27F0D36F" w14:textId="77777777" w:rsidR="003819C7" w:rsidRPr="00117A7E" w:rsidRDefault="003819C7" w:rsidP="003819C7">
      <w:pPr>
        <w:pBdr>
          <w:bottom w:val="single" w:sz="4" w:space="1" w:color="auto"/>
        </w:pBd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návrhu zákona</w:t>
      </w:r>
      <w:r w:rsidRPr="00117A7E">
        <w:rPr>
          <w:b/>
          <w:sz w:val="25"/>
          <w:szCs w:val="25"/>
        </w:rPr>
        <w:t xml:space="preserve"> s právom Európskej únie</w:t>
      </w:r>
    </w:p>
    <w:p w14:paraId="5CEC1706" w14:textId="77777777" w:rsidR="003819C7" w:rsidRPr="00117A7E" w:rsidRDefault="003819C7" w:rsidP="003819C7">
      <w:pPr>
        <w:jc w:val="center"/>
        <w:rPr>
          <w:b/>
          <w:sz w:val="25"/>
          <w:szCs w:val="25"/>
        </w:rPr>
      </w:pPr>
    </w:p>
    <w:p w14:paraId="683C28E1" w14:textId="77777777" w:rsidR="003819C7" w:rsidRPr="00117A7E" w:rsidRDefault="003819C7" w:rsidP="003819C7">
      <w:pPr>
        <w:jc w:val="center"/>
        <w:rPr>
          <w:b/>
          <w:sz w:val="25"/>
          <w:szCs w:val="25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04"/>
        <w:gridCol w:w="8776"/>
      </w:tblGrid>
      <w:tr w:rsidR="003819C7" w:rsidRPr="00AD2AF1" w14:paraId="37BAA036" w14:textId="77777777" w:rsidTr="006109C9">
        <w:tc>
          <w:tcPr>
            <w:tcW w:w="404" w:type="dxa"/>
          </w:tcPr>
          <w:p w14:paraId="66F92890" w14:textId="77777777" w:rsidR="003819C7" w:rsidRPr="00AD2AF1" w:rsidRDefault="003819C7" w:rsidP="006109C9">
            <w:pPr>
              <w:tabs>
                <w:tab w:val="left" w:pos="360"/>
              </w:tabs>
              <w:rPr>
                <w:b/>
              </w:rPr>
            </w:pPr>
            <w:r w:rsidRPr="00AD2AF1">
              <w:rPr>
                <w:b/>
              </w:rPr>
              <w:t>1.</w:t>
            </w:r>
          </w:p>
        </w:tc>
        <w:tc>
          <w:tcPr>
            <w:tcW w:w="8776" w:type="dxa"/>
          </w:tcPr>
          <w:p w14:paraId="7F95FA92" w14:textId="77777777" w:rsidR="003819C7" w:rsidRPr="00AD2AF1" w:rsidRDefault="003819C7" w:rsidP="006109C9">
            <w:pPr>
              <w:tabs>
                <w:tab w:val="left" w:pos="360"/>
              </w:tabs>
              <w:jc w:val="both"/>
            </w:pPr>
            <w:r w:rsidRPr="00AD2AF1">
              <w:rPr>
                <w:b/>
              </w:rPr>
              <w:t xml:space="preserve">Navrhovateľ </w:t>
            </w:r>
            <w:r>
              <w:rPr>
                <w:b/>
              </w:rPr>
              <w:t>zákona</w:t>
            </w:r>
            <w:r w:rsidRPr="00AD2AF1">
              <w:rPr>
                <w:b/>
              </w:rPr>
              <w:t>:</w:t>
            </w:r>
            <w:r w:rsidRPr="00AD2AF1">
              <w:t xml:space="preserve"> </w:t>
            </w:r>
            <w:r>
              <w:t>poslanci</w:t>
            </w:r>
            <w:r w:rsidRPr="00AD2AF1">
              <w:t xml:space="preserve"> Národnej rady Slovenskej republiky</w:t>
            </w:r>
          </w:p>
        </w:tc>
      </w:tr>
      <w:tr w:rsidR="003819C7" w:rsidRPr="00AD2AF1" w14:paraId="15840234" w14:textId="77777777" w:rsidTr="006109C9">
        <w:tc>
          <w:tcPr>
            <w:tcW w:w="404" w:type="dxa"/>
          </w:tcPr>
          <w:p w14:paraId="0DA1041F" w14:textId="77777777" w:rsidR="003819C7" w:rsidRPr="00AD2AF1" w:rsidRDefault="003819C7" w:rsidP="006109C9">
            <w:pPr>
              <w:tabs>
                <w:tab w:val="left" w:pos="360"/>
              </w:tabs>
            </w:pPr>
          </w:p>
        </w:tc>
        <w:tc>
          <w:tcPr>
            <w:tcW w:w="8776" w:type="dxa"/>
          </w:tcPr>
          <w:p w14:paraId="7527DE31" w14:textId="77777777" w:rsidR="003819C7" w:rsidRPr="00AD2AF1" w:rsidRDefault="003819C7" w:rsidP="006109C9">
            <w:pPr>
              <w:tabs>
                <w:tab w:val="left" w:pos="360"/>
              </w:tabs>
            </w:pPr>
          </w:p>
        </w:tc>
      </w:tr>
      <w:tr w:rsidR="003819C7" w:rsidRPr="00AD2AF1" w14:paraId="6DFCEEDD" w14:textId="77777777" w:rsidTr="006109C9">
        <w:tc>
          <w:tcPr>
            <w:tcW w:w="404" w:type="dxa"/>
          </w:tcPr>
          <w:p w14:paraId="045536DF" w14:textId="77777777" w:rsidR="003819C7" w:rsidRPr="00AD2AF1" w:rsidRDefault="003819C7" w:rsidP="006109C9">
            <w:pPr>
              <w:tabs>
                <w:tab w:val="left" w:pos="360"/>
              </w:tabs>
              <w:rPr>
                <w:b/>
              </w:rPr>
            </w:pPr>
            <w:r w:rsidRPr="00AD2AF1">
              <w:rPr>
                <w:b/>
              </w:rPr>
              <w:t>2.</w:t>
            </w:r>
          </w:p>
        </w:tc>
        <w:tc>
          <w:tcPr>
            <w:tcW w:w="8776" w:type="dxa"/>
          </w:tcPr>
          <w:p w14:paraId="5426C268" w14:textId="77777777" w:rsidR="003819C7" w:rsidRPr="00AD2AF1" w:rsidRDefault="003819C7" w:rsidP="006109C9">
            <w:pPr>
              <w:tabs>
                <w:tab w:val="left" w:pos="360"/>
              </w:tabs>
              <w:jc w:val="both"/>
            </w:pPr>
            <w:r w:rsidRPr="00AD2AF1">
              <w:rPr>
                <w:b/>
              </w:rPr>
              <w:t xml:space="preserve">Názov návrhu </w:t>
            </w:r>
            <w:r>
              <w:rPr>
                <w:b/>
              </w:rPr>
              <w:t>zákona</w:t>
            </w:r>
            <w:r w:rsidRPr="00AD2AF1">
              <w:rPr>
                <w:b/>
              </w:rPr>
              <w:t>:</w:t>
            </w:r>
            <w:r w:rsidRPr="00AD2AF1">
              <w:t xml:space="preserve"> </w:t>
            </w:r>
            <w:r>
              <w:t>Návrh zákona</w:t>
            </w:r>
            <w:r w:rsidRPr="00AD2AF1">
              <w:t xml:space="preserve">, </w:t>
            </w:r>
            <w:r w:rsidRPr="00DD57F4">
              <w:t xml:space="preserve">ktorým sa mení a dopĺňa </w:t>
            </w:r>
            <w:r>
              <w:t xml:space="preserve">zákon </w:t>
            </w:r>
            <w:r w:rsidRPr="00DD57F4">
              <w:t>č. 582/2004 Z. z. o miestnych daniach a miestnom poplatku za komunálne odpady a drobné stavebné odpady v znení neskorších predpisov</w:t>
            </w:r>
            <w:r w:rsidRPr="00AD2AF1">
              <w:fldChar w:fldCharType="begin"/>
            </w:r>
            <w:r w:rsidRPr="00AD2AF1">
              <w:instrText xml:space="preserve"> DOCPROPERTY  FSC#SKEDITIONSLOVLEX@103.510:plnynazovpredpis2  \* MERGEFORMAT </w:instrText>
            </w:r>
            <w:r w:rsidRPr="00AD2AF1">
              <w:fldChar w:fldCharType="end"/>
            </w:r>
            <w:r w:rsidRPr="00AD2AF1">
              <w:fldChar w:fldCharType="begin"/>
            </w:r>
            <w:r w:rsidRPr="00AD2AF1">
              <w:instrText xml:space="preserve"> DOCPROPERTY  FSC#SKEDITIONSLOVLEX@103.510:plnynazovpredpis3  \* MERGEFORMAT </w:instrText>
            </w:r>
            <w:r w:rsidRPr="00AD2AF1">
              <w:fldChar w:fldCharType="end"/>
            </w:r>
          </w:p>
        </w:tc>
      </w:tr>
      <w:tr w:rsidR="003819C7" w:rsidRPr="00AD2AF1" w14:paraId="7B8CF1E5" w14:textId="77777777" w:rsidTr="006109C9">
        <w:tc>
          <w:tcPr>
            <w:tcW w:w="404" w:type="dxa"/>
          </w:tcPr>
          <w:p w14:paraId="1B648162" w14:textId="77777777" w:rsidR="003819C7" w:rsidRPr="00AD2AF1" w:rsidRDefault="003819C7" w:rsidP="006109C9">
            <w:pPr>
              <w:tabs>
                <w:tab w:val="left" w:pos="360"/>
              </w:tabs>
            </w:pPr>
          </w:p>
        </w:tc>
        <w:tc>
          <w:tcPr>
            <w:tcW w:w="8776" w:type="dxa"/>
          </w:tcPr>
          <w:p w14:paraId="79C4520F" w14:textId="77777777" w:rsidR="003819C7" w:rsidRPr="00AD2AF1" w:rsidRDefault="003819C7" w:rsidP="006109C9">
            <w:pPr>
              <w:tabs>
                <w:tab w:val="left" w:pos="360"/>
              </w:tabs>
            </w:pPr>
          </w:p>
        </w:tc>
      </w:tr>
      <w:tr w:rsidR="003819C7" w:rsidRPr="00AD2AF1" w14:paraId="7F2E473C" w14:textId="77777777" w:rsidTr="006109C9">
        <w:tc>
          <w:tcPr>
            <w:tcW w:w="404" w:type="dxa"/>
          </w:tcPr>
          <w:p w14:paraId="6928E67C" w14:textId="77777777" w:rsidR="003819C7" w:rsidRPr="00AD2AF1" w:rsidRDefault="003819C7" w:rsidP="006109C9">
            <w:pPr>
              <w:tabs>
                <w:tab w:val="left" w:pos="360"/>
              </w:tabs>
              <w:rPr>
                <w:b/>
              </w:rPr>
            </w:pPr>
            <w:r w:rsidRPr="00AD2AF1">
              <w:rPr>
                <w:b/>
              </w:rPr>
              <w:t>3.</w:t>
            </w:r>
          </w:p>
        </w:tc>
        <w:tc>
          <w:tcPr>
            <w:tcW w:w="8776" w:type="dxa"/>
          </w:tcPr>
          <w:p w14:paraId="611F0C78" w14:textId="77777777" w:rsidR="003819C7" w:rsidRPr="00AD2AF1" w:rsidRDefault="003819C7" w:rsidP="006109C9">
            <w:pPr>
              <w:spacing w:line="360" w:lineRule="auto"/>
              <w:ind w:left="426" w:hanging="426"/>
              <w:jc w:val="both"/>
            </w:pPr>
            <w:r w:rsidRPr="00AD2AF1">
              <w:rPr>
                <w:b/>
              </w:rPr>
              <w:t xml:space="preserve">Predmet návrhu </w:t>
            </w:r>
            <w:r>
              <w:rPr>
                <w:b/>
              </w:rPr>
              <w:t>zákona</w:t>
            </w:r>
            <w:r w:rsidRPr="00AD2AF1">
              <w:rPr>
                <w:b/>
              </w:rPr>
              <w:t xml:space="preserve">: </w:t>
            </w:r>
            <w:r w:rsidRPr="00AD2AF1">
              <w:t xml:space="preserve">Je v súlade s právnou úpravou Európskej únie; </w:t>
            </w:r>
          </w:p>
        </w:tc>
      </w:tr>
      <w:tr w:rsidR="003819C7" w:rsidRPr="00AD2AF1" w14:paraId="31625067" w14:textId="77777777" w:rsidTr="006109C9">
        <w:tc>
          <w:tcPr>
            <w:tcW w:w="404" w:type="dxa"/>
          </w:tcPr>
          <w:p w14:paraId="2D6FBB5D" w14:textId="77777777" w:rsidR="003819C7" w:rsidRPr="00AD2AF1" w:rsidRDefault="003819C7" w:rsidP="006109C9">
            <w:pPr>
              <w:tabs>
                <w:tab w:val="left" w:pos="360"/>
              </w:tabs>
            </w:pPr>
          </w:p>
        </w:tc>
        <w:tc>
          <w:tcPr>
            <w:tcW w:w="8776" w:type="dxa"/>
          </w:tcPr>
          <w:p w14:paraId="3273AE49" w14:textId="77777777" w:rsidR="003819C7" w:rsidRPr="00AD2AF1" w:rsidRDefault="003819C7" w:rsidP="006109C9">
            <w:pPr>
              <w:rPr>
                <w:color w:val="000000"/>
              </w:rPr>
            </w:pPr>
            <w:r w:rsidRPr="00AD2AF1">
              <w:rPr>
                <w:color w:val="000000"/>
              </w:rPr>
              <w:t>a) nie je upravený v primárnom práve Európskej únie</w:t>
            </w:r>
          </w:p>
          <w:p w14:paraId="1AF1F5A5" w14:textId="77777777" w:rsidR="003819C7" w:rsidRPr="00AD2AF1" w:rsidRDefault="003819C7" w:rsidP="006109C9">
            <w:pPr>
              <w:rPr>
                <w:color w:val="000000"/>
              </w:rPr>
            </w:pPr>
            <w:r w:rsidRPr="00AD2AF1">
              <w:rPr>
                <w:color w:val="000000"/>
              </w:rPr>
              <w:t>b) nie je upravený v sekundárnom práve Európskej únie</w:t>
            </w:r>
          </w:p>
          <w:p w14:paraId="4F698D96" w14:textId="77777777" w:rsidR="003819C7" w:rsidRPr="00AD2AF1" w:rsidRDefault="003819C7" w:rsidP="006109C9">
            <w:pPr>
              <w:rPr>
                <w:color w:val="000000"/>
              </w:rPr>
            </w:pPr>
            <w:r w:rsidRPr="00AD2AF1">
              <w:rPr>
                <w:color w:val="000000"/>
              </w:rPr>
              <w:t>c) nie je upravený v judikatúre Súdneho dvora Európskej únie</w:t>
            </w:r>
          </w:p>
          <w:p w14:paraId="1F699ABF" w14:textId="77777777" w:rsidR="003819C7" w:rsidRPr="00AD2AF1" w:rsidRDefault="003819C7" w:rsidP="006109C9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3819C7" w:rsidRPr="00AD2AF1" w14:paraId="2CF47B25" w14:textId="77777777" w:rsidTr="006109C9">
        <w:tc>
          <w:tcPr>
            <w:tcW w:w="404" w:type="dxa"/>
          </w:tcPr>
          <w:p w14:paraId="23B3500B" w14:textId="77777777" w:rsidR="003819C7" w:rsidRPr="00AD2AF1" w:rsidRDefault="003819C7" w:rsidP="006109C9">
            <w:pPr>
              <w:tabs>
                <w:tab w:val="left" w:pos="360"/>
              </w:tabs>
            </w:pPr>
          </w:p>
        </w:tc>
        <w:tc>
          <w:tcPr>
            <w:tcW w:w="8776" w:type="dxa"/>
          </w:tcPr>
          <w:p w14:paraId="31127A8F" w14:textId="77777777" w:rsidR="003819C7" w:rsidRPr="00AD2AF1" w:rsidRDefault="003819C7" w:rsidP="006109C9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3819C7" w:rsidRPr="00AD2AF1" w14:paraId="43ABE99D" w14:textId="77777777" w:rsidTr="006109C9">
        <w:tc>
          <w:tcPr>
            <w:tcW w:w="404" w:type="dxa"/>
          </w:tcPr>
          <w:p w14:paraId="3A2500F3" w14:textId="77777777" w:rsidR="003819C7" w:rsidRPr="00AD2AF1" w:rsidRDefault="003819C7" w:rsidP="006109C9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8776" w:type="dxa"/>
          </w:tcPr>
          <w:p w14:paraId="38A24132" w14:textId="77777777" w:rsidR="003819C7" w:rsidRPr="00AD2AF1" w:rsidRDefault="003819C7" w:rsidP="006109C9">
            <w:pPr>
              <w:tabs>
                <w:tab w:val="left" w:pos="360"/>
              </w:tabs>
            </w:pPr>
          </w:p>
        </w:tc>
      </w:tr>
    </w:tbl>
    <w:p w14:paraId="352E0CB2" w14:textId="77777777" w:rsidR="003819C7" w:rsidRDefault="003819C7" w:rsidP="003819C7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B4234F">
        <w:rPr>
          <w:rFonts w:eastAsia="Calibri"/>
          <w:b/>
          <w:lang w:eastAsia="en-US"/>
        </w:rPr>
        <w:t>Vzhľadom na to, že predmet návrhu zákona nie je upravený v práve Európskej únie, je bezpredmetné vyjadrovať sa k bodom 4. a 5.</w:t>
      </w:r>
    </w:p>
    <w:p w14:paraId="42A9C847" w14:textId="77777777" w:rsidR="003819C7" w:rsidRDefault="003819C7" w:rsidP="003819C7">
      <w:pPr>
        <w:jc w:val="both"/>
      </w:pPr>
    </w:p>
    <w:p w14:paraId="06752DCE" w14:textId="77777777" w:rsidR="003819C7" w:rsidRDefault="003819C7" w:rsidP="003819C7">
      <w:pPr>
        <w:jc w:val="both"/>
      </w:pPr>
    </w:p>
    <w:p w14:paraId="20B1091E" w14:textId="77777777" w:rsidR="00D9786F" w:rsidRDefault="00D9786F"/>
    <w:sectPr w:rsidR="00D97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Arial"/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C7"/>
    <w:rsid w:val="002B55CB"/>
    <w:rsid w:val="003819C7"/>
    <w:rsid w:val="00D9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EFDE0"/>
  <w15:chartTrackingRefBased/>
  <w15:docId w15:val="{FFF0CF14-7B6D-479A-BA00-DA8EEDA0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1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819C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819C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819C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819C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819C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819C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819C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819C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819C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819C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819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819C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819C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819C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819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819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819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819C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819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381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819C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381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819C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3819C7"/>
    <w:rPr>
      <w:i/>
      <w:iCs/>
      <w:color w:val="404040" w:themeColor="text1" w:themeTint="BF"/>
    </w:rPr>
  </w:style>
  <w:style w:type="paragraph" w:styleId="Odsekzoznamu">
    <w:name w:val="List Paragraph"/>
    <w:basedOn w:val="Normlny"/>
    <w:link w:val="OdsekzoznamuChar"/>
    <w:uiPriority w:val="34"/>
    <w:qFormat/>
    <w:rsid w:val="003819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3819C7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819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819C7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819C7"/>
    <w:rPr>
      <w:b/>
      <w:bCs/>
      <w:smallCaps/>
      <w:color w:val="2E74B5" w:themeColor="accent1" w:themeShade="BF"/>
      <w:spacing w:val="5"/>
    </w:rPr>
  </w:style>
  <w:style w:type="paragraph" w:styleId="Normlnywebov">
    <w:name w:val="Normal (Web)"/>
    <w:basedOn w:val="Normlny"/>
    <w:uiPriority w:val="99"/>
    <w:rsid w:val="003819C7"/>
    <w:pPr>
      <w:spacing w:before="100" w:beforeAutospacing="1" w:after="100" w:afterAutospacing="1"/>
    </w:pPr>
  </w:style>
  <w:style w:type="character" w:customStyle="1" w:styleId="OdsekzoznamuChar">
    <w:name w:val="Odsek zoznamu Char"/>
    <w:link w:val="Odsekzoznamu"/>
    <w:uiPriority w:val="34"/>
    <w:locked/>
    <w:rsid w:val="00381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DocSecurity>0</DocSecurity>
  <Lines>6</Lines>
  <Paragraphs>1</Paragraphs>
  <ScaleCrop>false</ScaleCrop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2026-03-27T18:32:00Z</dcterms:created>
  <dcterms:modified xsi:type="dcterms:W3CDTF">2026-03-27T18:32:00Z</dcterms:modified>
</cp:coreProperties>
</file>