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widowControl w:val="1"/>
        <w:pBdr>
          <w:bottom w:color="000000" w:space="1" w:sz="12" w:val="single"/>
        </w:pBd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IX. volebné obdobie</w:t>
      </w:r>
    </w:p>
    <w:p w:rsidR="00000000" w:rsidDel="00000000" w:rsidP="00000000" w:rsidRDefault="00000000" w:rsidRPr="00000000" w14:paraId="00000003">
      <w:pPr>
        <w:widowControl w:val="1"/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Návrh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mallCaps w:val="1"/>
        </w:rPr>
      </w:pPr>
      <w:r w:rsidDel="00000000" w:rsidR="00000000" w:rsidRPr="00000000">
        <w:rPr>
          <w:b w:val="1"/>
          <w:bCs w:val="1"/>
          <w:smallCaps w:val="1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z ... 2026,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ktorým sa mení a dopĺňa zákon č. 461/2003 Z. z. o sociálnom poistení 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 znení neskorších predpisov 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Čl. I</w:t>
      </w:r>
    </w:p>
    <w:p w:rsidR="00000000" w:rsidDel="00000000" w:rsidP="00000000" w:rsidRDefault="00000000" w:rsidRPr="00000000" w14:paraId="00000012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firstLine="708"/>
        <w:jc w:val="both"/>
        <w:rPr/>
      </w:pPr>
      <w:r w:rsidDel="00000000" w:rsidR="00000000" w:rsidRPr="00000000">
        <w:rPr>
          <w:rtl w:val="0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 a zákona č. 368/2018 Z. z., zákona č. 35/2019 Z. z., zákona č. 105/2019 Z. z., zákona č. 221/2019 Z. z., zákona č. 225/2019 Z. z., zákona č. 231/2019 Z. z., 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</w:t>
        <w:tab/>
        <w:t xml:space="preserve">157/2020 Z. z., zákona č. 198/2020 Z. z., zákona č. 258/2020 Z. z., zákona č. 275/2020 Z. z., zákona č. 296/2020 Z. z., zákona č. 330/2020 Z. z., zákona č. 365/2020 Z. z., zákona č. 372/2020 Z. z., zákona č. 388/2020 Z. z., zákona č. 426/2020 Z. z., zákona č. 126/2021 Z. z., zákona č. 130/2021 Z. z., zákona č. 215/2021 Z. z., zákona č. 265/2021 Z. z., zákona č. 283/2021 Z. z., zákona č. 92/2022 Z. z., zákona č. 125/2022 Z. z., zákona č.  248/2022 Z. z., zákona č. 249/2022 Z. z., zákona č. 350/2022 Z. z., zákona č. 352/2022 Z. z., zákona č. 399/2022 Z. z., zákona č. 421/2022 Z. z., zákona č. 518/2022 Z. z., zákona č. 71/2023 Z. z., zákona č.  182/2023 Z. z., zákona č. 203/2023 Z. z., zákona č. 210/2023 Z. z., zákona č. 273/2023 Z. z., zákona č.  274/2023 Z. z., zákona č. 275/2023 Z. z., zákona č. 530/2023 Z. z., zákona č. 28/2024 Z. z., nálezu Ústavného súdu Slovenskej republiky č. 36/2024 Z. z., zákona č. 87/2024 Z. z., zákona č. 145/2024 Z. z., zákona č. 278/2024 Z. z., zákona č. 310/2024 Z. z., zákona č. 361/2024 Z. z., zákona č. 141/2025 Z. z., zákona č. 150/2025 Z. z., zákona č. 153/2025 Z. z., zákona č. 200/2025 Z. z., zákona č. 258/2025 Z. z., zákona č. 261/2025 Z. z., zákona č. 294/2025 Z. z., zákona č. 300/2025 Z. z., zákona č. 344/2025 Z. z., zákona č. 387/2025 Z. z. a zákona č. 406/2025 Z. z. sa mení a dopĺňa takto: </w:t>
      </w:r>
    </w:p>
    <w:p w:rsidR="00000000" w:rsidDel="00000000" w:rsidP="00000000" w:rsidRDefault="00000000" w:rsidRPr="00000000" w14:paraId="00000014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ind w:left="708" w:hanging="283"/>
        <w:jc w:val="both"/>
        <w:rPr/>
      </w:pPr>
      <w:r w:rsidDel="00000000" w:rsidR="00000000" w:rsidRPr="00000000">
        <w:rPr>
          <w:rtl w:val="0"/>
        </w:rPr>
        <w:t xml:space="preserve">§ 48 vrátane nadpisu nad § 48 znie:</w:t>
      </w:r>
    </w:p>
    <w:p w:rsidR="00000000" w:rsidDel="00000000" w:rsidP="00000000" w:rsidRDefault="00000000" w:rsidRPr="00000000" w14:paraId="00000016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„Podmienky nároku na materské</w:t>
      </w:r>
    </w:p>
    <w:p w:rsidR="00000000" w:rsidDel="00000000" w:rsidP="00000000" w:rsidRDefault="00000000" w:rsidRPr="00000000" w14:paraId="00000018">
      <w:pPr>
        <w:widowControl w:val="1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§ 48</w:t>
      </w:r>
    </w:p>
    <w:p w:rsidR="00000000" w:rsidDel="00000000" w:rsidP="00000000" w:rsidRDefault="00000000" w:rsidRPr="00000000" w14:paraId="00000019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„(1) Poistenkyňa, ktorá je tehotná alebo ktorá sa stará o narodené dieťa, má nárok na materské, ak v posledných dvoch rokoch pred pôrodom bola nemocensky poistená najmenej 270 dní; do obdobia podľa prvej časti vety sa započítava doba štúdia na strednej škole alebo na vysokej škole, ktorá sa považuje za sústavnú prípravu na povolanie podľa § 10, ak poistenkyňa týmto štúdiom získala príslušný stupeň vzdelania. Do doby poistenia podľa prvej vety sa započítavajú všetky skončené nemocenské poistenia a všetky trvajúce nemocenské poistenia.</w:t>
      </w:r>
    </w:p>
    <w:p w:rsidR="00000000" w:rsidDel="00000000" w:rsidP="00000000" w:rsidRDefault="00000000" w:rsidRPr="00000000" w14:paraId="0000001A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(2) Poistenkyni vzniká nárok na materské od začiatku šiesteho týždňa pred očakávaným dňom pôrodu určeným lekárom, najskôr od začiatku ôsmeho týždňa pred týmto dňom, a ak porodila skôr, odo dňa pôrodu. Poistenkyňa má nárok na materské v trvaní</w:t>
      </w:r>
    </w:p>
    <w:p w:rsidR="00000000" w:rsidDel="00000000" w:rsidP="00000000" w:rsidRDefault="00000000" w:rsidRPr="00000000" w14:paraId="0000001C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a) 34 týždňov od vzniku nároku na materské,</w:t>
      </w:r>
    </w:p>
    <w:p w:rsidR="00000000" w:rsidDel="00000000" w:rsidP="00000000" w:rsidRDefault="00000000" w:rsidRPr="00000000" w14:paraId="0000001D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b) 37 týždňov od vzniku nároku na materské, ak je osamelá,</w:t>
      </w:r>
    </w:p>
    <w:p w:rsidR="00000000" w:rsidDel="00000000" w:rsidP="00000000" w:rsidRDefault="00000000" w:rsidRPr="00000000" w14:paraId="0000001E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c) 43 týždňov od vzniku nároku na materské, ak porodila zároveň dve alebo viac detí a aspoň o dve z nich sa stará.</w:t>
      </w:r>
    </w:p>
    <w:p w:rsidR="00000000" w:rsidDel="00000000" w:rsidP="00000000" w:rsidRDefault="00000000" w:rsidRPr="00000000" w14:paraId="0000001F">
      <w:pPr>
        <w:widowControl w:val="1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(3) Podmienka starostlivosti o narodené dieťa sa považuje za splnenú v období, v ktorom je dieťa prijaté do ústavnej starostlivosti zdravotníckeho zariadenia.</w:t>
      </w:r>
    </w:p>
    <w:p w:rsidR="00000000" w:rsidDel="00000000" w:rsidP="00000000" w:rsidRDefault="00000000" w:rsidRPr="00000000" w14:paraId="00000021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(4) Ak sa poistenkyni vyplácalo materské pred očakávaným dňom pôrodu menej ako šesť týždňov z iného dôvodu, ako z dôvodu, že pôrod nastal skôr ako určil lekár, má nárok na materské v trvaní </w:t>
      </w:r>
    </w:p>
    <w:p w:rsidR="00000000" w:rsidDel="00000000" w:rsidP="00000000" w:rsidRDefault="00000000" w:rsidRPr="00000000" w14:paraId="00000023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a) 28 týždňov odo dňa pôrodu, ale najdlhšie 34 týždňov od vzniku nároku na materské, </w:t>
      </w:r>
    </w:p>
    <w:p w:rsidR="00000000" w:rsidDel="00000000" w:rsidP="00000000" w:rsidRDefault="00000000" w:rsidRPr="00000000" w14:paraId="00000024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b) 31 týždňov odo dňa pôrodu, ale najdlhšie 37 týždňov od vzniku nároku na materské, ak je osamelá,</w:t>
      </w:r>
    </w:p>
    <w:p w:rsidR="00000000" w:rsidDel="00000000" w:rsidP="00000000" w:rsidRDefault="00000000" w:rsidRPr="00000000" w14:paraId="00000025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c) 37 týždňov odo dňa pôrodu, ale najdlhšie 43 týždňov od vzniku nároku na materské, ak porodila zároveň dve alebo viac detí a aspoň o dve z nich sa stará.</w:t>
      </w:r>
    </w:p>
    <w:p w:rsidR="00000000" w:rsidDel="00000000" w:rsidP="00000000" w:rsidRDefault="00000000" w:rsidRPr="00000000" w14:paraId="00000026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(5) Poistenkyňa, ktorej sa narodilo mŕtve dieťa, má nárok na materské do konca 14. týždňa od vzniku nároku na materské.</w:t>
      </w:r>
    </w:p>
    <w:p w:rsidR="00000000" w:rsidDel="00000000" w:rsidP="00000000" w:rsidRDefault="00000000" w:rsidRPr="00000000" w14:paraId="00000028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(6) Poistenkyňa, ktorej dieťa zomrelo v období trvania nároku na materské, má nárok na materské do konca druhého týždňa odo dňa úmrtia dieťaťa, najdlhšie </w:t>
      </w:r>
    </w:p>
    <w:p w:rsidR="00000000" w:rsidDel="00000000" w:rsidP="00000000" w:rsidRDefault="00000000" w:rsidRPr="00000000" w14:paraId="00000029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a) do konca 34. týždňa od vzniku nároku na materské, </w:t>
      </w:r>
    </w:p>
    <w:p w:rsidR="00000000" w:rsidDel="00000000" w:rsidP="00000000" w:rsidRDefault="00000000" w:rsidRPr="00000000" w14:paraId="0000002A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b) do konca 37. týždňa od vzniku nároku na materské, ak  je osamelá, </w:t>
      </w:r>
    </w:p>
    <w:p w:rsidR="00000000" w:rsidDel="00000000" w:rsidP="00000000" w:rsidRDefault="00000000" w:rsidRPr="00000000" w14:paraId="0000002B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c) do konca 43. týždňa od vzniku nároku na materské, ak porodila zároveň dve alebo viac detí a aspoň o dve z nich sa stará.</w:t>
      </w:r>
    </w:p>
    <w:p w:rsidR="00000000" w:rsidDel="00000000" w:rsidP="00000000" w:rsidRDefault="00000000" w:rsidRPr="00000000" w14:paraId="0000002C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(7) Obdobie nároku na materské poistenkyne, ktorá dieťa porodila, nesmie byť kratšie ako 14 týždňov od vzniku nároku na materské a nesmie zaniknúť alebo byť prerušené pred uplynutím šiestich týždňov odo dňa pôrodu.</w:t>
      </w:r>
    </w:p>
    <w:p w:rsidR="00000000" w:rsidDel="00000000" w:rsidP="00000000" w:rsidRDefault="00000000" w:rsidRPr="00000000" w14:paraId="0000002E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(8) Nárok na materské poistenkyni zaniká najneskôr dovŕšením tretieho roku veku dieťaťa</w:t>
      </w:r>
      <w:r w:rsidDel="00000000" w:rsidR="00000000" w:rsidRPr="00000000">
        <w:rPr>
          <w:highlight w:val="white"/>
          <w:rtl w:val="0"/>
        </w:rPr>
        <w:t xml:space="preserve">. Do dovŕšenia tretieho roku dieťaťa je poistenkyňa oprávnená pri čerpaní materského postupovať podľa § 52 ods. 3, okrem poistenkyne ktorá má nárok na materské v trvaní podľa odseku 5 alebo 6 .</w:t>
      </w:r>
      <w:r w:rsidDel="00000000" w:rsidR="00000000" w:rsidRPr="00000000">
        <w:rPr>
          <w:rtl w:val="0"/>
        </w:rPr>
        <w:t xml:space="preserve">“.</w:t>
      </w:r>
    </w:p>
    <w:p w:rsidR="00000000" w:rsidDel="00000000" w:rsidP="00000000" w:rsidRDefault="00000000" w:rsidRPr="00000000" w14:paraId="00000030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1"/>
        </w:numPr>
        <w:ind w:left="708" w:hanging="283"/>
        <w:jc w:val="both"/>
        <w:rPr/>
      </w:pPr>
      <w:r w:rsidDel="00000000" w:rsidR="00000000" w:rsidRPr="00000000">
        <w:rPr>
          <w:rtl w:val="0"/>
        </w:rPr>
        <w:t xml:space="preserve">§ 52 sa dopĺňa odsekmi 3 a 4, ktoré znejú: </w:t>
      </w:r>
    </w:p>
    <w:p w:rsidR="00000000" w:rsidDel="00000000" w:rsidP="00000000" w:rsidRDefault="00000000" w:rsidRPr="00000000" w14:paraId="00000032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„(3) Poistenkyňa môže obdobie nároku na materské najviac dvakrát prerušiť, a tým rozdeliť obdobie nároku na materské na najviac tri časti, </w:t>
      </w:r>
      <w:r w:rsidDel="00000000" w:rsidR="00000000" w:rsidRPr="00000000">
        <w:rPr>
          <w:highlight w:val="white"/>
          <w:rtl w:val="0"/>
        </w:rPr>
        <w:t xml:space="preserve">okrem poistenkyne ktorá má nárok na  materské v trvaní podľa §48 odseku 5 alebo 6</w:t>
      </w:r>
      <w:r w:rsidDel="00000000" w:rsidR="00000000" w:rsidRPr="00000000">
        <w:rPr>
          <w:rtl w:val="0"/>
        </w:rPr>
        <w:t xml:space="preserve">. Prerušenie podľa prvej vety musí trvať minimálne 30 dní a jeho dĺžka musí byť celým násobkom 30 dní; doba prerušenia sa nezapočítava do obdobia nároku na materské určeného podľa § 48.  Poistenkyňa je povinná  o prerušení obdobia nároku na materské informovať Sociálnu poisťovňu najneskôr v prvý deň čerpania materského alebo prerušeného materského. Tým nie je dotknuté minimálne trvanie obdobia nároku na materské podľa § 48 ods. 7.</w:t>
      </w:r>
    </w:p>
    <w:p w:rsidR="00000000" w:rsidDel="00000000" w:rsidP="00000000" w:rsidRDefault="00000000" w:rsidRPr="00000000" w14:paraId="00000034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(4) Iný poistenec môže obdobie nároku na materské najviac dvakrát prerušiť, a tým rozdeliť obdobie nároku na materské na najviac tri časti, okrem iného poistenca, ktorý má nárok na materské v trvaní podľa § 49 ods. 1 písm. a). Prerušenie podľa prvej vety musí trvať minimálne 30 dní a jeho dĺžka musí byť celým násobkom 30 dní; doba prerušenia sa nezapočítava do obdobia nároku na materské určeného podľa § 49. Iný poistenec je povinný o prerušení obdobia nároku na materské informovať Sociálnu poisťovňu najneskôr v prvý deň čerpania materského alebo prerušeného materského.“.</w:t>
      </w:r>
    </w:p>
    <w:p w:rsidR="00000000" w:rsidDel="00000000" w:rsidP="00000000" w:rsidRDefault="00000000" w:rsidRPr="00000000" w14:paraId="00000036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1"/>
        </w:numPr>
        <w:ind w:left="708" w:hanging="283"/>
        <w:jc w:val="both"/>
        <w:rPr/>
      </w:pPr>
      <w:r w:rsidDel="00000000" w:rsidR="00000000" w:rsidRPr="00000000">
        <w:rPr>
          <w:rtl w:val="0"/>
        </w:rPr>
        <w:t xml:space="preserve">Za § 293gn sa vkladá § 293gna, ktorý vrátane nadpisu znie:</w:t>
      </w:r>
    </w:p>
    <w:p w:rsidR="00000000" w:rsidDel="00000000" w:rsidP="00000000" w:rsidRDefault="00000000" w:rsidRPr="00000000" w14:paraId="00000038">
      <w:pPr>
        <w:widowControl w:val="1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„§ 293gna      </w:t>
      </w:r>
    </w:p>
    <w:p w:rsidR="00000000" w:rsidDel="00000000" w:rsidP="00000000" w:rsidRDefault="00000000" w:rsidRPr="00000000" w14:paraId="0000003A">
      <w:pPr>
        <w:widowControl w:val="1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Prechodné ustanovenia k úpravám účinným od 1. júla 2026</w:t>
      </w:r>
    </w:p>
    <w:p w:rsidR="00000000" w:rsidDel="00000000" w:rsidP="00000000" w:rsidRDefault="00000000" w:rsidRPr="00000000" w14:paraId="0000003B">
      <w:pPr>
        <w:widowControl w:val="1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(1) Poistenkyňa môže uplatniť postup podľa § 52 ods. 3, ak jej nárok na materské vznikol po 1. júli 2026.</w:t>
      </w:r>
    </w:p>
    <w:p w:rsidR="00000000" w:rsidDel="00000000" w:rsidP="00000000" w:rsidRDefault="00000000" w:rsidRPr="00000000" w14:paraId="0000003D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  <w:t xml:space="preserve">(2) Iný poistenec môže uplatniť postup podľa § 52 ods. 4, ak mu nárok na materské vznikol po 1. júli 2026.“.</w:t>
      </w:r>
    </w:p>
    <w:p w:rsidR="00000000" w:rsidDel="00000000" w:rsidP="00000000" w:rsidRDefault="00000000" w:rsidRPr="00000000" w14:paraId="0000003F">
      <w:pPr>
        <w:widowControl w:val="1"/>
        <w:ind w:left="70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Čl. II</w:t>
      </w:r>
    </w:p>
    <w:p w:rsidR="00000000" w:rsidDel="00000000" w:rsidP="00000000" w:rsidRDefault="00000000" w:rsidRPr="00000000" w14:paraId="00000041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jc w:val="both"/>
        <w:rPr/>
      </w:pPr>
      <w:r w:rsidDel="00000000" w:rsidR="00000000" w:rsidRPr="00000000">
        <w:rPr>
          <w:rtl w:val="0"/>
        </w:rPr>
        <w:t xml:space="preserve">Tento zákon nadobúda účinnosť 1. júla 2026.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8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020363"/>
    <w:rPr>
      <w:rFonts w:ascii="Segoe UI" w:hAnsi="Segoe UI"/>
      <w:sz w:val="18"/>
      <w:szCs w:val="16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020363"/>
    <w:rPr>
      <w:rFonts w:ascii="Segoe UI" w:cs="Mangal" w:eastAsia="SimSun" w:hAnsi="Segoe UI"/>
      <w:kern w:val="1"/>
      <w:sz w:val="18"/>
      <w:szCs w:val="16"/>
      <w:lang w:bidi="hi-IN" w:eastAsia="hi-IN"/>
    </w:rPr>
  </w:style>
  <w:style w:type="paragraph" w:styleId="Hlavika">
    <w:name w:val="header"/>
    <w:basedOn w:val="Normlny"/>
    <w:link w:val="HlavikaChar"/>
    <w:uiPriority w:val="99"/>
    <w:unhideWhenUsed w:val="1"/>
    <w:rsid w:val="0042573F"/>
    <w:pPr>
      <w:tabs>
        <w:tab w:val="center" w:pos="4536"/>
        <w:tab w:val="right" w:pos="9072"/>
      </w:tabs>
    </w:pPr>
    <w:rPr>
      <w:szCs w:val="21"/>
    </w:rPr>
  </w:style>
  <w:style w:type="character" w:styleId="HlavikaChar" w:customStyle="1">
    <w:name w:val="Hlavička Char"/>
    <w:basedOn w:val="Predvolenpsmoodseku"/>
    <w:link w:val="Hlavika"/>
    <w:uiPriority w:val="99"/>
    <w:rsid w:val="0042573F"/>
    <w:rPr>
      <w:rFonts w:cs="Mangal" w:eastAsia="SimSun"/>
      <w:kern w:val="1"/>
      <w:szCs w:val="21"/>
      <w:lang w:bidi="hi-IN" w:eastAsia="hi-IN"/>
    </w:rPr>
  </w:style>
  <w:style w:type="paragraph" w:styleId="Pta">
    <w:name w:val="footer"/>
    <w:basedOn w:val="Normlny"/>
    <w:link w:val="PtaChar"/>
    <w:uiPriority w:val="99"/>
    <w:unhideWhenUsed w:val="1"/>
    <w:rsid w:val="0042573F"/>
    <w:pPr>
      <w:tabs>
        <w:tab w:val="center" w:pos="4536"/>
        <w:tab w:val="right" w:pos="9072"/>
      </w:tabs>
    </w:pPr>
    <w:rPr>
      <w:szCs w:val="21"/>
    </w:rPr>
  </w:style>
  <w:style w:type="character" w:styleId="PtaChar" w:customStyle="1">
    <w:name w:val="Päta Char"/>
    <w:basedOn w:val="Predvolenpsmoodseku"/>
    <w:link w:val="Pta"/>
    <w:uiPriority w:val="99"/>
    <w:rsid w:val="0042573F"/>
    <w:rPr>
      <w:rFonts w:cs="Mangal" w:eastAsia="SimSun"/>
      <w:kern w:val="1"/>
      <w:szCs w:val="21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1YxRCwjUf69GwbAoB6qxKpLMA==">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2021-08-31T10:51:00Z</dcterms:created>
</cp:coreProperties>
</file>