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DA79" w14:textId="1DA44E0D" w:rsidR="006F51E3" w:rsidRPr="00B5003F" w:rsidRDefault="006F51E3" w:rsidP="00757213">
      <w:pPr>
        <w:contextualSpacing/>
        <w:jc w:val="center"/>
        <w:rPr>
          <w:b/>
          <w:caps/>
        </w:rPr>
      </w:pPr>
      <w:r w:rsidRPr="00B5003F">
        <w:rPr>
          <w:b/>
          <w:caps/>
        </w:rPr>
        <w:t>Dôvodová správa</w:t>
      </w:r>
    </w:p>
    <w:p w14:paraId="2CA24BD8" w14:textId="77777777" w:rsidR="006F51E3" w:rsidRPr="00B5003F" w:rsidRDefault="006F51E3" w:rsidP="00B5003F">
      <w:pPr>
        <w:contextualSpacing/>
        <w:jc w:val="both"/>
        <w:rPr>
          <w:b/>
          <w:caps/>
        </w:rPr>
      </w:pPr>
    </w:p>
    <w:p w14:paraId="694468EB" w14:textId="77777777" w:rsidR="006F51E3" w:rsidRPr="00B5003F" w:rsidRDefault="006F51E3" w:rsidP="00B5003F">
      <w:pPr>
        <w:contextualSpacing/>
        <w:jc w:val="both"/>
        <w:rPr>
          <w:b/>
        </w:rPr>
      </w:pPr>
      <w:r w:rsidRPr="00B5003F">
        <w:rPr>
          <w:b/>
        </w:rPr>
        <w:t>A. Všeobecná časť</w:t>
      </w:r>
    </w:p>
    <w:p w14:paraId="671921DC" w14:textId="77777777" w:rsidR="00E62095" w:rsidRPr="00B5003F" w:rsidRDefault="00E62095" w:rsidP="00B5003F">
      <w:pPr>
        <w:ind w:firstLine="708"/>
        <w:contextualSpacing/>
        <w:jc w:val="both"/>
      </w:pPr>
    </w:p>
    <w:p w14:paraId="4A34D834" w14:textId="2C494583" w:rsidR="00E62095" w:rsidRDefault="00B5003F" w:rsidP="004867B7">
      <w:pPr>
        <w:ind w:firstLine="567"/>
        <w:contextualSpacing/>
        <w:jc w:val="both"/>
      </w:pPr>
      <w:bookmarkStart w:id="0" w:name="_Hlk207284051"/>
      <w:r w:rsidRPr="00B5003F">
        <w:t>Na rokovanie Národnej rady Slovenskej republiky sa p</w:t>
      </w:r>
      <w:r w:rsidR="00BB4773" w:rsidRPr="00B5003F">
        <w:t>redkladá n</w:t>
      </w:r>
      <w:r w:rsidR="00E62095" w:rsidRPr="00B5003F">
        <w:t xml:space="preserve">ávrh </w:t>
      </w:r>
      <w:r w:rsidRPr="00B5003F">
        <w:t>poslanc</w:t>
      </w:r>
      <w:r w:rsidR="0007412D">
        <w:t>ov</w:t>
      </w:r>
      <w:r w:rsidRPr="00B5003F">
        <w:t xml:space="preserve"> Národnej rady Slovenskej republiky na vydanie </w:t>
      </w:r>
      <w:r w:rsidR="00E62095" w:rsidRPr="00B5003F">
        <w:t xml:space="preserve">zákona, </w:t>
      </w:r>
      <w:r w:rsidR="001B226D" w:rsidRPr="001B226D">
        <w:t>ktorým sa mení a dopĺňa zákon č. 581/2004 Z. z. o zdravotných poisťovniach, dohľade nad zdravotnou starostlivosťou a o zmene a doplnení niektorých zákonov v znení neskorších predpisov</w:t>
      </w:r>
      <w:r w:rsidR="00BB4773" w:rsidRPr="00B5003F">
        <w:t>.</w:t>
      </w:r>
    </w:p>
    <w:p w14:paraId="39B37254" w14:textId="77777777" w:rsidR="00B5003F" w:rsidRPr="00B5003F" w:rsidRDefault="00B5003F" w:rsidP="00B5003F">
      <w:pPr>
        <w:ind w:left="120" w:firstLine="588"/>
        <w:contextualSpacing/>
        <w:jc w:val="both"/>
      </w:pPr>
    </w:p>
    <w:bookmarkEnd w:id="0"/>
    <w:p w14:paraId="321C443D" w14:textId="15DBFFA9" w:rsidR="00B46768" w:rsidRDefault="00311182" w:rsidP="00B5003F">
      <w:pPr>
        <w:ind w:firstLine="567"/>
        <w:contextualSpacing/>
        <w:jc w:val="both"/>
      </w:pPr>
      <w:r w:rsidRPr="00B5003F">
        <w:t>C</w:t>
      </w:r>
      <w:r w:rsidR="00B46768" w:rsidRPr="00B5003F">
        <w:t xml:space="preserve">ieľom predkladaného návrhu zákona je </w:t>
      </w:r>
      <w:r w:rsidR="001B226D">
        <w:t>upresniť procesy a povinnosť poskytovateľov zdravotnej starostlivosti uvádzať v zúčtovacej dávke pre zdravotné poisťovne identifikačné číslo elektronického zdravotného záznamu v elektronickej zdravotnej knižke</w:t>
      </w:r>
      <w:r w:rsidR="00B46768" w:rsidRPr="00B5003F">
        <w:t>, a to predovšetkým</w:t>
      </w:r>
      <w:r w:rsidR="001B226D">
        <w:t xml:space="preserve"> vymedzením výnimiek, kedy zdravotné poisťovne predmetné identifikačné číslo nepožadujú a zároveň vymedzením prechodných ustanovení pre jednotlivé druhy zdravotníckych zariadení v súvislosti s danou povinnosťou. </w:t>
      </w:r>
      <w:r w:rsidR="00B46768" w:rsidRPr="00B5003F">
        <w:t xml:space="preserve"> </w:t>
      </w:r>
    </w:p>
    <w:p w14:paraId="5FEEDC37" w14:textId="128AA2FD" w:rsidR="00B80D50" w:rsidRDefault="00B80D50" w:rsidP="00B5003F">
      <w:pPr>
        <w:ind w:firstLine="567"/>
        <w:contextualSpacing/>
        <w:jc w:val="both"/>
      </w:pPr>
    </w:p>
    <w:p w14:paraId="184A5F88" w14:textId="10960648" w:rsidR="00B80D50" w:rsidRPr="00B5003F" w:rsidRDefault="00B80D50" w:rsidP="004867B7">
      <w:pPr>
        <w:ind w:firstLine="567"/>
        <w:contextualSpacing/>
        <w:jc w:val="both"/>
      </w:pPr>
      <w:r w:rsidRPr="00B5003F">
        <w:t xml:space="preserve">Dátum účinnosti návrhu zákona sa navrhuje na </w:t>
      </w:r>
      <w:r w:rsidR="00DB4AE8">
        <w:t xml:space="preserve">30. júna 2026, </w:t>
      </w:r>
      <w:r w:rsidRPr="00B5003F">
        <w:t xml:space="preserve">1. </w:t>
      </w:r>
      <w:r w:rsidR="001B226D">
        <w:t>júl</w:t>
      </w:r>
      <w:r w:rsidR="00DB4AE8">
        <w:t>a</w:t>
      </w:r>
      <w:r w:rsidRPr="00B5003F">
        <w:t xml:space="preserve"> 2026</w:t>
      </w:r>
      <w:r w:rsidR="00DB4AE8">
        <w:t xml:space="preserve"> a 1. februára 2027 v závislosti od jednotlivých ustanovení. </w:t>
      </w:r>
    </w:p>
    <w:p w14:paraId="32492425" w14:textId="77777777" w:rsidR="00B46768" w:rsidRPr="00B5003F" w:rsidRDefault="00B46768" w:rsidP="00B5003F">
      <w:pPr>
        <w:contextualSpacing/>
        <w:jc w:val="both"/>
      </w:pPr>
    </w:p>
    <w:p w14:paraId="22B59320" w14:textId="38E38BAC" w:rsidR="006F51E3" w:rsidRPr="00B5003F" w:rsidRDefault="006F51E3" w:rsidP="00B5003F">
      <w:pPr>
        <w:ind w:firstLine="567"/>
        <w:contextualSpacing/>
        <w:jc w:val="both"/>
      </w:pPr>
      <w:r w:rsidRPr="00B5003F">
        <w:t xml:space="preserve">Predkladaný návrh zákona </w:t>
      </w:r>
      <w:r w:rsidR="00B80D50">
        <w:t xml:space="preserve">nepredpokladá žiadne vplyvy </w:t>
      </w:r>
      <w:r w:rsidRPr="00B5003F">
        <w:t>na rozpočet verejnej správy</w:t>
      </w:r>
      <w:r w:rsidR="00B80D50">
        <w:t xml:space="preserve">, </w:t>
      </w:r>
      <w:r w:rsidRPr="00B5003F">
        <w:t xml:space="preserve">sociálne vplyvy, vplyvy na </w:t>
      </w:r>
      <w:r w:rsidR="00A427F2" w:rsidRPr="00B5003F">
        <w:t xml:space="preserve">podnikateľské prostredie, </w:t>
      </w:r>
      <w:r w:rsidRPr="00B5003F">
        <w:t>životné prostredie</w:t>
      </w:r>
      <w:r w:rsidR="001B226D">
        <w:t xml:space="preserve"> </w:t>
      </w:r>
      <w:r w:rsidR="001B226D" w:rsidRPr="00B5003F">
        <w:t>ani vplyv na manželstvo, rodičovstvo a rodinu</w:t>
      </w:r>
      <w:r w:rsidR="001B226D">
        <w:t xml:space="preserve"> a predpokladá pozitívne vplyvy na</w:t>
      </w:r>
      <w:r w:rsidRPr="00B5003F">
        <w:t xml:space="preserve"> informatizáciu spoločnosti</w:t>
      </w:r>
      <w:r w:rsidR="001B226D">
        <w:t xml:space="preserve"> a</w:t>
      </w:r>
      <w:r w:rsidRPr="00B5003F">
        <w:t xml:space="preserve"> služby verejnej správy pre občana. </w:t>
      </w:r>
    </w:p>
    <w:p w14:paraId="2AD9F371" w14:textId="77777777" w:rsidR="006F51E3" w:rsidRPr="00B5003F" w:rsidRDefault="006F51E3" w:rsidP="00B5003F">
      <w:pPr>
        <w:contextualSpacing/>
        <w:jc w:val="both"/>
        <w:rPr>
          <w:highlight w:val="yellow"/>
        </w:rPr>
      </w:pPr>
    </w:p>
    <w:p w14:paraId="065CEE1A" w14:textId="7C3B7D6F" w:rsidR="006F51E3" w:rsidRPr="00B5003F" w:rsidRDefault="006F51E3" w:rsidP="00B5003F">
      <w:pPr>
        <w:ind w:firstLine="567"/>
        <w:contextualSpacing/>
        <w:jc w:val="both"/>
      </w:pPr>
      <w:r w:rsidRPr="00B5003F">
        <w:t>Návrh zákona je v súlade s Ústavou Slovenskej republiky, ústavnými zákonmi</w:t>
      </w:r>
      <w:r w:rsidR="0007207B" w:rsidRPr="00B5003F">
        <w:t xml:space="preserve"> a inými zákonmi,</w:t>
      </w:r>
      <w:r w:rsidRPr="00B5003F">
        <w:t> nálezmi Ústavného súdu SR, medzinárodnými zmluvami a inými medzinárodnými dokumentmi, ktorými je Slovenská republika viazaná a súčasne je v súlade s právom Európskej únie.</w:t>
      </w:r>
    </w:p>
    <w:p w14:paraId="1AF399F6" w14:textId="77777777" w:rsidR="00E62095" w:rsidRPr="00B5003F" w:rsidRDefault="00E62095" w:rsidP="00B5003F">
      <w:pPr>
        <w:contextualSpacing/>
        <w:jc w:val="both"/>
      </w:pPr>
    </w:p>
    <w:p w14:paraId="0279F20B" w14:textId="77777777" w:rsidR="00E62095" w:rsidRPr="00B5003F" w:rsidRDefault="00E62095" w:rsidP="00B5003F">
      <w:pPr>
        <w:contextualSpacing/>
        <w:jc w:val="both"/>
      </w:pPr>
    </w:p>
    <w:p w14:paraId="7F998091" w14:textId="77777777" w:rsidR="00E62095" w:rsidRPr="00B5003F" w:rsidRDefault="00E62095" w:rsidP="00B5003F">
      <w:pPr>
        <w:contextualSpacing/>
        <w:jc w:val="both"/>
        <w:rPr>
          <w:b/>
        </w:rPr>
      </w:pPr>
      <w:r w:rsidRPr="00B5003F">
        <w:rPr>
          <w:b/>
        </w:rPr>
        <w:t>B. Osobitná časť</w:t>
      </w:r>
    </w:p>
    <w:p w14:paraId="3EE64478" w14:textId="77777777" w:rsidR="00E62095" w:rsidRPr="00B5003F" w:rsidRDefault="00E62095" w:rsidP="00B5003F">
      <w:pPr>
        <w:contextualSpacing/>
        <w:jc w:val="both"/>
      </w:pPr>
    </w:p>
    <w:p w14:paraId="22DD8AEF" w14:textId="77777777" w:rsidR="00E62095" w:rsidRPr="00B80D50" w:rsidRDefault="00E62095" w:rsidP="00B5003F">
      <w:pPr>
        <w:contextualSpacing/>
        <w:jc w:val="both"/>
        <w:rPr>
          <w:b/>
          <w:bCs/>
          <w:u w:val="single"/>
        </w:rPr>
      </w:pPr>
      <w:r w:rsidRPr="00B80D50">
        <w:rPr>
          <w:b/>
          <w:bCs/>
          <w:u w:val="single"/>
        </w:rPr>
        <w:t xml:space="preserve">K Čl. I </w:t>
      </w:r>
    </w:p>
    <w:p w14:paraId="7737B521" w14:textId="7AC9DB49" w:rsidR="00F2513C" w:rsidRPr="00B5003F" w:rsidRDefault="00F2513C" w:rsidP="00B5003F">
      <w:pPr>
        <w:contextualSpacing/>
        <w:jc w:val="both"/>
        <w:rPr>
          <w:b/>
          <w:bCs/>
        </w:rPr>
      </w:pPr>
    </w:p>
    <w:p w14:paraId="2CEE826C" w14:textId="7173AD84" w:rsidR="00363534" w:rsidRDefault="00B80D50" w:rsidP="00B5003F">
      <w:pPr>
        <w:contextualSpacing/>
        <w:jc w:val="both"/>
        <w:rPr>
          <w:b/>
          <w:bCs/>
        </w:rPr>
      </w:pPr>
      <w:r>
        <w:rPr>
          <w:b/>
          <w:bCs/>
        </w:rPr>
        <w:t>K bodu 1</w:t>
      </w:r>
    </w:p>
    <w:p w14:paraId="3F68E9B2" w14:textId="11E6C0D8" w:rsidR="00842AF7" w:rsidRDefault="00842AF7" w:rsidP="00842AF7">
      <w:pPr>
        <w:ind w:firstLine="708"/>
        <w:jc w:val="both"/>
      </w:pPr>
      <w:r>
        <w:t>Dopĺňa sa kompetencia zdravotnej poisťovne neuhradiť poskytnutú zdravotnú starostlivosť, ak zúčtovacia dávka neobsahuje identifikačné číslo elektronického zdravotného záznamu, ktoré je súčasťou zúčtovacej dávky.</w:t>
      </w:r>
    </w:p>
    <w:p w14:paraId="7DD482E2" w14:textId="77777777" w:rsidR="00842AF7" w:rsidRDefault="00842AF7" w:rsidP="00B5003F">
      <w:pPr>
        <w:contextualSpacing/>
        <w:jc w:val="both"/>
        <w:rPr>
          <w:b/>
          <w:bCs/>
        </w:rPr>
      </w:pPr>
    </w:p>
    <w:p w14:paraId="0DDE5AEC" w14:textId="36C41E18" w:rsidR="00842AF7" w:rsidRDefault="00842AF7" w:rsidP="00B5003F">
      <w:pPr>
        <w:contextualSpacing/>
        <w:jc w:val="both"/>
        <w:rPr>
          <w:b/>
          <w:bCs/>
        </w:rPr>
      </w:pPr>
    </w:p>
    <w:p w14:paraId="1CC348C0" w14:textId="40166306" w:rsidR="00842AF7" w:rsidRPr="00B5003F" w:rsidRDefault="00842AF7" w:rsidP="00B5003F">
      <w:pPr>
        <w:contextualSpacing/>
        <w:jc w:val="both"/>
        <w:rPr>
          <w:b/>
          <w:bCs/>
        </w:rPr>
      </w:pPr>
      <w:r>
        <w:rPr>
          <w:b/>
          <w:bCs/>
        </w:rPr>
        <w:t>K bodu 2</w:t>
      </w:r>
    </w:p>
    <w:p w14:paraId="039A9EEA" w14:textId="23517A0A" w:rsidR="0082444A" w:rsidRDefault="0082444A" w:rsidP="004867B7">
      <w:pPr>
        <w:ind w:firstLine="567"/>
        <w:contextualSpacing/>
        <w:jc w:val="both"/>
      </w:pPr>
      <w:r>
        <w:t>Súčasťou zúčtovacej dávky podľa § 8aa odseku 2, ktorú poskytovateľ zdravotnej starostlivosti zasiela zdravotnej poisťovni sa stáva identifikačné číslo elektronického zdravotného záznamu v elektronickej zdravotnej knižke. Doplnením odseku 5 v § 8aa sa vytýčia výnimky, ke</w:t>
      </w:r>
      <w:r w:rsidR="00DF35F4">
        <w:t>ď</w:t>
      </w:r>
      <w:r>
        <w:t xml:space="preserve"> zdravotná poisťovňa pri poskytovaní zdravotnej starostlivosti v špecifických prípadoch predmetné identifikačné číslo nepožaduje uvádzať v zúčtovacej dávke.</w:t>
      </w:r>
      <w:r w:rsidRPr="0082444A">
        <w:t xml:space="preserve"> </w:t>
      </w:r>
    </w:p>
    <w:p w14:paraId="2735D087" w14:textId="316CA878" w:rsidR="00842AF7" w:rsidRDefault="00842AF7" w:rsidP="00842AF7">
      <w:pPr>
        <w:contextualSpacing/>
        <w:jc w:val="both"/>
      </w:pPr>
    </w:p>
    <w:p w14:paraId="3087E095" w14:textId="297FCD67" w:rsidR="00842AF7" w:rsidRPr="00842AF7" w:rsidRDefault="00842AF7" w:rsidP="00842AF7">
      <w:pPr>
        <w:contextualSpacing/>
        <w:jc w:val="both"/>
        <w:rPr>
          <w:b/>
        </w:rPr>
      </w:pPr>
      <w:r w:rsidRPr="00842AF7">
        <w:rPr>
          <w:b/>
        </w:rPr>
        <w:t>K bodu 3</w:t>
      </w:r>
    </w:p>
    <w:p w14:paraId="26F7AB8E" w14:textId="7913915F" w:rsidR="00842AF7" w:rsidRDefault="00842AF7" w:rsidP="00842AF7">
      <w:pPr>
        <w:contextualSpacing/>
        <w:jc w:val="both"/>
      </w:pPr>
      <w:r>
        <w:lastRenderedPageBreak/>
        <w:t xml:space="preserve">Dopĺňa sa kompetencia zdravotnej </w:t>
      </w:r>
      <w:r w:rsidRPr="00BE6D53">
        <w:t>poisťov</w:t>
      </w:r>
      <w:r>
        <w:t>ne</w:t>
      </w:r>
      <w:r w:rsidRPr="00BE6D53">
        <w:t xml:space="preserve"> vykonáva kontrolu identifikačného čísla elektronického zdravotného záznamu v zúčtovacej dávke s identifikačným číslom elektronického zdravotného záznamu v elektronickej zdravotnej knižke</w:t>
      </w:r>
      <w:r>
        <w:t xml:space="preserve"> na základe údajov, ktoré bude dostávať z Národného centra zdravotníckych informácií.</w:t>
      </w:r>
    </w:p>
    <w:p w14:paraId="40C51772" w14:textId="77777777" w:rsidR="00363534" w:rsidRPr="00B5003F" w:rsidRDefault="00363534" w:rsidP="00B5003F">
      <w:pPr>
        <w:contextualSpacing/>
        <w:jc w:val="both"/>
      </w:pPr>
    </w:p>
    <w:p w14:paraId="61B6BB17" w14:textId="38226992" w:rsidR="00363534" w:rsidRPr="00B5003F" w:rsidRDefault="00B80D50" w:rsidP="00B5003F">
      <w:pPr>
        <w:contextualSpacing/>
        <w:jc w:val="both"/>
        <w:rPr>
          <w:b/>
          <w:bCs/>
        </w:rPr>
      </w:pPr>
      <w:r>
        <w:rPr>
          <w:b/>
          <w:bCs/>
        </w:rPr>
        <w:t>K bod</w:t>
      </w:r>
      <w:r w:rsidR="0082444A">
        <w:rPr>
          <w:b/>
          <w:bCs/>
        </w:rPr>
        <w:t>u</w:t>
      </w:r>
      <w:r w:rsidR="00842AF7">
        <w:rPr>
          <w:b/>
          <w:bCs/>
        </w:rPr>
        <w:t xml:space="preserve"> 4</w:t>
      </w:r>
    </w:p>
    <w:p w14:paraId="7F0E1EF3" w14:textId="349CC653" w:rsidR="00363534" w:rsidRPr="00B5003F" w:rsidRDefault="0082444A" w:rsidP="004867B7">
      <w:pPr>
        <w:ind w:firstLine="567"/>
        <w:contextualSpacing/>
        <w:jc w:val="both"/>
      </w:pPr>
      <w:r>
        <w:t>Dopĺňajú sa prechodné ustanovenia, ktoré určia jednotlivé typy poskytovateľov a ich odborné zameranie zariadenia, ktorých povinnosť uvádzať identifikačné číslo elektronického zdravotného záznamu v elektronickej zdravotnej knižke sa odsúva do 31. decembra 2026 alebo 30. júna 2027</w:t>
      </w:r>
      <w:r w:rsidR="00502FB8" w:rsidRPr="00B5003F">
        <w:t>.</w:t>
      </w:r>
    </w:p>
    <w:p w14:paraId="5A15CA8B" w14:textId="77777777" w:rsidR="00363534" w:rsidRPr="00B5003F" w:rsidRDefault="00363534" w:rsidP="00B5003F">
      <w:pPr>
        <w:contextualSpacing/>
        <w:jc w:val="both"/>
      </w:pPr>
    </w:p>
    <w:p w14:paraId="7F6344C9" w14:textId="6476760C" w:rsidR="00363534" w:rsidRPr="00B5003F" w:rsidRDefault="0082444A" w:rsidP="00B5003F">
      <w:pPr>
        <w:contextualSpacing/>
        <w:jc w:val="both"/>
        <w:rPr>
          <w:b/>
          <w:bCs/>
        </w:rPr>
      </w:pPr>
      <w:r>
        <w:rPr>
          <w:b/>
          <w:bCs/>
        </w:rPr>
        <w:t xml:space="preserve">K bodu </w:t>
      </w:r>
      <w:r w:rsidR="00DF35F4">
        <w:rPr>
          <w:b/>
          <w:bCs/>
        </w:rPr>
        <w:t>5</w:t>
      </w:r>
    </w:p>
    <w:p w14:paraId="2DE5C5BE" w14:textId="345C285E" w:rsidR="0082444A" w:rsidRPr="00B5003F" w:rsidRDefault="0082444A" w:rsidP="0082444A">
      <w:pPr>
        <w:ind w:firstLine="567"/>
        <w:contextualSpacing/>
        <w:jc w:val="both"/>
      </w:pPr>
      <w:r>
        <w:t>Dopĺňa sa príloha k prechodným ustanoveniam, kde sa určia jednotlivé typy poskytovateľov a ich odborné zameranie zariadenia, ktorých povinnosť uvádzať identifikačné číslo elektronického zdravotného záznamu v elektronickej zdravotnej knižke sa odsúva do 31. decembra 2026 alebo 30. júna 2027</w:t>
      </w:r>
      <w:r w:rsidRPr="00B5003F">
        <w:t>.</w:t>
      </w:r>
    </w:p>
    <w:p w14:paraId="43D8D3BC" w14:textId="77777777" w:rsidR="00C007EB" w:rsidRPr="00B5003F" w:rsidRDefault="00C007EB" w:rsidP="00B5003F">
      <w:pPr>
        <w:contextualSpacing/>
        <w:jc w:val="both"/>
      </w:pPr>
    </w:p>
    <w:p w14:paraId="1609BFF9" w14:textId="39BD2716" w:rsidR="0082444A" w:rsidRDefault="0082444A" w:rsidP="0082444A">
      <w:pPr>
        <w:contextualSpacing/>
        <w:jc w:val="both"/>
        <w:rPr>
          <w:b/>
          <w:bCs/>
          <w:u w:val="single"/>
        </w:rPr>
      </w:pPr>
      <w:r w:rsidRPr="00B80D50">
        <w:rPr>
          <w:b/>
          <w:bCs/>
          <w:u w:val="single"/>
        </w:rPr>
        <w:t>K </w:t>
      </w:r>
      <w:r w:rsidR="006427F6">
        <w:rPr>
          <w:b/>
          <w:bCs/>
          <w:u w:val="single"/>
        </w:rPr>
        <w:t>Č</w:t>
      </w:r>
      <w:r w:rsidRPr="00B80D50">
        <w:rPr>
          <w:b/>
          <w:bCs/>
          <w:u w:val="single"/>
        </w:rPr>
        <w:t>l. I</w:t>
      </w:r>
      <w:r>
        <w:rPr>
          <w:b/>
          <w:bCs/>
          <w:u w:val="single"/>
        </w:rPr>
        <w:t>I</w:t>
      </w:r>
    </w:p>
    <w:p w14:paraId="5F82CF70" w14:textId="2549A9F4" w:rsidR="0082444A" w:rsidRPr="00B80D50" w:rsidRDefault="0082444A" w:rsidP="0082444A">
      <w:pPr>
        <w:contextualSpacing/>
        <w:jc w:val="both"/>
        <w:rPr>
          <w:b/>
          <w:bCs/>
          <w:u w:val="single"/>
        </w:rPr>
      </w:pPr>
      <w:r w:rsidRPr="00B80D50">
        <w:rPr>
          <w:b/>
          <w:bCs/>
          <w:u w:val="single"/>
        </w:rPr>
        <w:t xml:space="preserve"> </w:t>
      </w:r>
    </w:p>
    <w:p w14:paraId="4302602D" w14:textId="49A29094" w:rsidR="00363534" w:rsidRPr="00B5003F" w:rsidRDefault="00B80D50" w:rsidP="00B5003F">
      <w:pPr>
        <w:contextualSpacing/>
        <w:jc w:val="both"/>
        <w:rPr>
          <w:b/>
          <w:bCs/>
        </w:rPr>
      </w:pPr>
      <w:r>
        <w:rPr>
          <w:b/>
          <w:bCs/>
        </w:rPr>
        <w:t xml:space="preserve">K bodu </w:t>
      </w:r>
      <w:r w:rsidR="008B42F9">
        <w:rPr>
          <w:b/>
          <w:bCs/>
        </w:rPr>
        <w:t>1</w:t>
      </w:r>
    </w:p>
    <w:p w14:paraId="14DB0E6C" w14:textId="3E06C674" w:rsidR="00363534" w:rsidRPr="00B5003F" w:rsidRDefault="008B42F9" w:rsidP="004867B7">
      <w:pPr>
        <w:ind w:firstLine="567"/>
        <w:contextualSpacing/>
        <w:jc w:val="both"/>
      </w:pPr>
      <w:r>
        <w:t>Z dôvodu jednoznačnosti sa do definície pojmov dopĺňa definícia identifikačného čísla elektronického zdravotného záznamu</w:t>
      </w:r>
      <w:r w:rsidR="00167D44" w:rsidRPr="00B5003F">
        <w:t>.</w:t>
      </w:r>
    </w:p>
    <w:p w14:paraId="14F3BCEF" w14:textId="77777777" w:rsidR="00363534" w:rsidRPr="00B5003F" w:rsidRDefault="00363534" w:rsidP="00B5003F">
      <w:pPr>
        <w:contextualSpacing/>
        <w:jc w:val="both"/>
      </w:pPr>
    </w:p>
    <w:p w14:paraId="1092B4D3" w14:textId="5D1C5010" w:rsidR="00363534" w:rsidRPr="00B5003F" w:rsidRDefault="00B80D50" w:rsidP="00B5003F">
      <w:pPr>
        <w:contextualSpacing/>
        <w:jc w:val="both"/>
        <w:rPr>
          <w:b/>
          <w:bCs/>
        </w:rPr>
      </w:pPr>
      <w:r>
        <w:rPr>
          <w:b/>
          <w:bCs/>
        </w:rPr>
        <w:t xml:space="preserve">K bodu </w:t>
      </w:r>
      <w:r w:rsidR="008B42F9">
        <w:rPr>
          <w:b/>
          <w:bCs/>
        </w:rPr>
        <w:t>2</w:t>
      </w:r>
    </w:p>
    <w:p w14:paraId="3DF001FA" w14:textId="49023204" w:rsidR="008B42F9" w:rsidRDefault="008B42F9" w:rsidP="004867B7">
      <w:pPr>
        <w:ind w:firstLine="567"/>
        <w:contextualSpacing/>
        <w:jc w:val="both"/>
      </w:pPr>
      <w:r>
        <w:t xml:space="preserve">Dopĺňa sa povinnosť národného centra zdravotníckych informácií zasielať údaje o elektronických zdravotných záznamoch zapísaných do elektronickej zdravotnej knižky v národnom zdravotníckom informačnom systéme zdravotným </w:t>
      </w:r>
      <w:proofErr w:type="spellStart"/>
      <w:r>
        <w:t>poisťovňam</w:t>
      </w:r>
      <w:proofErr w:type="spellEnd"/>
      <w:r>
        <w:t xml:space="preserve"> na účel</w:t>
      </w:r>
      <w:r w:rsidRPr="008B42F9">
        <w:t xml:space="preserve"> overenia správnosti údajov v zúčtovacej dávke</w:t>
      </w:r>
      <w:r>
        <w:t>.</w:t>
      </w:r>
    </w:p>
    <w:p w14:paraId="14C5CD75" w14:textId="77777777" w:rsidR="00231C0D" w:rsidRDefault="00231C0D" w:rsidP="004867B7">
      <w:pPr>
        <w:ind w:firstLine="567"/>
        <w:contextualSpacing/>
        <w:jc w:val="both"/>
      </w:pPr>
    </w:p>
    <w:p w14:paraId="4070C67F" w14:textId="79FAA073" w:rsidR="00231C0D" w:rsidRPr="00231C0D" w:rsidRDefault="00231C0D" w:rsidP="00917DF2">
      <w:pPr>
        <w:contextualSpacing/>
        <w:jc w:val="both"/>
        <w:rPr>
          <w:b/>
          <w:bCs/>
        </w:rPr>
      </w:pPr>
      <w:r w:rsidRPr="00231C0D">
        <w:rPr>
          <w:b/>
          <w:bCs/>
        </w:rPr>
        <w:t>K bodu 3</w:t>
      </w:r>
    </w:p>
    <w:p w14:paraId="7F16B010" w14:textId="77777777" w:rsidR="00917DF2" w:rsidRPr="00917DF2" w:rsidRDefault="00231C0D" w:rsidP="00917DF2">
      <w:pPr>
        <w:contextualSpacing/>
        <w:jc w:val="both"/>
        <w:rPr>
          <w:b/>
          <w:bCs/>
        </w:rPr>
      </w:pPr>
      <w:r>
        <w:rPr>
          <w:b/>
          <w:bCs/>
        </w:rPr>
        <w:tab/>
      </w:r>
    </w:p>
    <w:p w14:paraId="253595C7" w14:textId="2438F9BB" w:rsidR="00DB4AE8" w:rsidRPr="00917DF2" w:rsidRDefault="00917DF2" w:rsidP="00917DF2">
      <w:pPr>
        <w:ind w:firstLine="708"/>
        <w:contextualSpacing/>
        <w:jc w:val="both"/>
      </w:pPr>
      <w:r>
        <w:t>Cieľom je</w:t>
      </w:r>
      <w:r w:rsidRPr="00917DF2">
        <w:t xml:space="preserve"> vypustiť § 5 ods. 17 zákona č. 153/2013 Z. z., podľa ktorého sa do elektronickej zdravotnej knižky nezapisujú údaje z klinického skúšania humánnych liekov, klinického skúšania zdravotníckych pomôcok a štúdie výkonu diagnostickej zdravotníckej pomôcky in vitro. Klinické skúšanie je podľa § 2 ods. 12 zákona č. 576/2004 Z. z. považované za biomedicínsky výskum, a tým aj za formu zdravotnej starostlivosti. Vzhľadom na to je opodstatnené, aby údaje relevantné pre zdravotný stav osoby a pre kontinuitu poskytovania zdravotnej starostlivosti mohli byť súčasťou elektronickej zdravotnej knižky. Vypustením predmetného ustanovenia sa odstráni plošná zákonná výnimka zo zapisovania údajov z klinických skúšaní do elektronickej zdravotnej knižky. Tým sa posilní komplexnosť elektronickej zdravotnej dokumentácie a vytvorí sa priestor na lepšiu dostupnosť klinicky významných údajov </w:t>
      </w:r>
      <w:r>
        <w:t>na</w:t>
      </w:r>
      <w:r w:rsidRPr="00917DF2">
        <w:t xml:space="preserve"> účely poskytovania zdravotnej starostlivosti. </w:t>
      </w:r>
      <w:r w:rsidRPr="00842AF7">
        <w:t>Navrhovaná zmena zároveň nevylučuje potrebu primeraného a odborného posudzovania rozsahu zapisovaných údajov s ohľadom na ich klinickú významnosť, ochranu citlivých údajov a osobitosti klinického skúšania.</w:t>
      </w:r>
    </w:p>
    <w:p w14:paraId="1CD240CC" w14:textId="77777777" w:rsidR="00231C0D" w:rsidRDefault="00231C0D" w:rsidP="00B5003F">
      <w:pPr>
        <w:contextualSpacing/>
        <w:jc w:val="both"/>
        <w:rPr>
          <w:b/>
          <w:bCs/>
        </w:rPr>
      </w:pPr>
    </w:p>
    <w:p w14:paraId="4BE6A00C" w14:textId="0D4E7DDA" w:rsidR="00E62095" w:rsidRDefault="00E62095" w:rsidP="00B5003F">
      <w:pPr>
        <w:contextualSpacing/>
        <w:jc w:val="both"/>
        <w:rPr>
          <w:b/>
          <w:u w:val="single"/>
        </w:rPr>
      </w:pPr>
      <w:r w:rsidRPr="00B80D50">
        <w:rPr>
          <w:b/>
          <w:u w:val="single"/>
        </w:rPr>
        <w:t>K </w:t>
      </w:r>
      <w:r w:rsidR="006427F6">
        <w:rPr>
          <w:b/>
          <w:u w:val="single"/>
        </w:rPr>
        <w:t>Č</w:t>
      </w:r>
      <w:r w:rsidRPr="00B80D50">
        <w:rPr>
          <w:b/>
          <w:u w:val="single"/>
        </w:rPr>
        <w:t>l. II</w:t>
      </w:r>
      <w:r w:rsidR="000F0951">
        <w:rPr>
          <w:b/>
          <w:u w:val="single"/>
        </w:rPr>
        <w:t>I</w:t>
      </w:r>
    </w:p>
    <w:p w14:paraId="7C5DE3F9" w14:textId="3A6767AC" w:rsidR="008B42F9" w:rsidRDefault="008B42F9" w:rsidP="00B5003F">
      <w:pPr>
        <w:contextualSpacing/>
        <w:jc w:val="both"/>
        <w:rPr>
          <w:b/>
          <w:u w:val="single"/>
        </w:rPr>
      </w:pPr>
    </w:p>
    <w:p w14:paraId="27083EC4" w14:textId="2C3DE4EE" w:rsidR="008B42F9" w:rsidRPr="00B5003F" w:rsidRDefault="008B42F9" w:rsidP="008B42F9">
      <w:pPr>
        <w:contextualSpacing/>
        <w:jc w:val="both"/>
        <w:rPr>
          <w:b/>
          <w:bCs/>
        </w:rPr>
      </w:pPr>
      <w:r>
        <w:rPr>
          <w:b/>
          <w:bCs/>
        </w:rPr>
        <w:t>K bod</w:t>
      </w:r>
      <w:r w:rsidR="00284343">
        <w:rPr>
          <w:b/>
          <w:bCs/>
        </w:rPr>
        <w:t>u</w:t>
      </w:r>
      <w:r>
        <w:rPr>
          <w:b/>
          <w:bCs/>
        </w:rPr>
        <w:t xml:space="preserve"> 1 </w:t>
      </w:r>
    </w:p>
    <w:p w14:paraId="025C9FF4" w14:textId="0B5BC219" w:rsidR="008B42F9" w:rsidRPr="00B5003F" w:rsidRDefault="008B42F9" w:rsidP="008B42F9">
      <w:pPr>
        <w:ind w:firstLine="567"/>
        <w:contextualSpacing/>
        <w:jc w:val="both"/>
      </w:pPr>
      <w:r>
        <w:lastRenderedPageBreak/>
        <w:t xml:space="preserve">Legislatívno-technická úprava vzhľadom na doplnenie nového písmena v § 3a ods. 28 zákona č. 153/2013 Z. z., ktorého účinnosť je navrhnutá skôr ako účinnosť už platne schváleného ustanovenia, ktoré bolo nutné preznačiť.  </w:t>
      </w:r>
    </w:p>
    <w:p w14:paraId="7E01A693" w14:textId="77777777" w:rsidR="008B42F9" w:rsidRPr="00B80D50" w:rsidRDefault="008B42F9" w:rsidP="00B5003F">
      <w:pPr>
        <w:contextualSpacing/>
        <w:jc w:val="both"/>
        <w:rPr>
          <w:b/>
          <w:u w:val="single"/>
        </w:rPr>
      </w:pPr>
    </w:p>
    <w:p w14:paraId="59D261AF" w14:textId="35EF39AB" w:rsidR="00B80D50" w:rsidRDefault="000718D0" w:rsidP="00B5003F">
      <w:pPr>
        <w:contextualSpacing/>
        <w:jc w:val="both"/>
        <w:rPr>
          <w:b/>
        </w:rPr>
      </w:pPr>
      <w:r w:rsidRPr="000718D0">
        <w:rPr>
          <w:b/>
        </w:rPr>
        <w:t xml:space="preserve">K bodu </w:t>
      </w:r>
      <w:r w:rsidR="00284343">
        <w:rPr>
          <w:b/>
        </w:rPr>
        <w:t>2</w:t>
      </w:r>
    </w:p>
    <w:p w14:paraId="2DF90D8F" w14:textId="080942F8" w:rsidR="000718D0" w:rsidRPr="006427F6" w:rsidRDefault="006427F6" w:rsidP="006427F6">
      <w:pPr>
        <w:tabs>
          <w:tab w:val="left" w:pos="567"/>
        </w:tabs>
        <w:contextualSpacing/>
        <w:jc w:val="both"/>
      </w:pPr>
      <w:r>
        <w:rPr>
          <w:b/>
        </w:rPr>
        <w:tab/>
      </w:r>
      <w:r w:rsidRPr="006427F6">
        <w:t xml:space="preserve">Upravuje sa povinnosť poskytovateľa zdravotnej starostlivosti viesť zdravotnú dokumentáciu v súvislosti s identifikačným číslom elektronického zdravotného záznamu, ktoré sa stáva súčasťou zúčtovacej dávky pre zdravotnú poisťovňu. </w:t>
      </w:r>
    </w:p>
    <w:p w14:paraId="36155233" w14:textId="77777777" w:rsidR="00396BF7" w:rsidRDefault="00396BF7" w:rsidP="00B5003F">
      <w:pPr>
        <w:contextualSpacing/>
        <w:jc w:val="both"/>
        <w:rPr>
          <w:b/>
        </w:rPr>
      </w:pPr>
    </w:p>
    <w:p w14:paraId="09360859" w14:textId="04500A15" w:rsidR="006427F6" w:rsidRDefault="006427F6" w:rsidP="00B5003F">
      <w:pPr>
        <w:contextualSpacing/>
        <w:jc w:val="both"/>
        <w:rPr>
          <w:b/>
        </w:rPr>
      </w:pPr>
      <w:r>
        <w:rPr>
          <w:b/>
        </w:rPr>
        <w:t xml:space="preserve">K bodu </w:t>
      </w:r>
      <w:r w:rsidR="00284343">
        <w:rPr>
          <w:b/>
        </w:rPr>
        <w:t>3</w:t>
      </w:r>
    </w:p>
    <w:p w14:paraId="2B5C92E9" w14:textId="7FA73E22" w:rsidR="006427F6" w:rsidRPr="006427F6" w:rsidRDefault="006427F6" w:rsidP="006427F6">
      <w:pPr>
        <w:ind w:firstLine="567"/>
        <w:contextualSpacing/>
        <w:jc w:val="both"/>
      </w:pPr>
      <w:r w:rsidRPr="006427F6">
        <w:t xml:space="preserve">Dopĺňa sa ustanovenie po povinnosti uvádzať v zúčtovacej dávke identifikačné číslo elektronického zdravotného záznamu v  súvislosti s </w:t>
      </w:r>
      <w:r w:rsidR="0008683E">
        <w:t>u</w:t>
      </w:r>
      <w:r w:rsidRPr="006427F6">
        <w:t xml:space="preserve">stanovením výnimiek a prechodných ustanovení. </w:t>
      </w:r>
    </w:p>
    <w:p w14:paraId="2FB72818" w14:textId="77777777" w:rsidR="000718D0" w:rsidRDefault="000718D0" w:rsidP="00B5003F">
      <w:pPr>
        <w:contextualSpacing/>
        <w:jc w:val="both"/>
        <w:rPr>
          <w:b/>
        </w:rPr>
      </w:pPr>
    </w:p>
    <w:p w14:paraId="248A9755" w14:textId="77777777" w:rsidR="00284343" w:rsidRDefault="00284343" w:rsidP="00284343">
      <w:pPr>
        <w:contextualSpacing/>
        <w:jc w:val="both"/>
        <w:rPr>
          <w:b/>
        </w:rPr>
      </w:pPr>
      <w:r>
        <w:rPr>
          <w:b/>
        </w:rPr>
        <w:t>K bodu 4</w:t>
      </w:r>
    </w:p>
    <w:p w14:paraId="545D9262" w14:textId="77777777" w:rsidR="00284343" w:rsidRPr="00B5003F" w:rsidRDefault="00284343" w:rsidP="00284343">
      <w:pPr>
        <w:ind w:firstLine="567"/>
        <w:contextualSpacing/>
        <w:jc w:val="both"/>
      </w:pPr>
      <w:r>
        <w:t xml:space="preserve">Legislatívno-technická úprava vzhľadom na doplnenie nového písmena v § 3a ods. 28 zákona č. 153/2013 Z. z., ktorého účinnosť je navrhnutá skôr ako účinnosť už platne schváleného ustanovenia, ktoré bolo nutné preznačiť.  </w:t>
      </w:r>
    </w:p>
    <w:p w14:paraId="37AA8A5B" w14:textId="4B7C619D" w:rsidR="00284343" w:rsidRDefault="00284343" w:rsidP="00B5003F">
      <w:pPr>
        <w:contextualSpacing/>
        <w:jc w:val="both"/>
        <w:rPr>
          <w:b/>
        </w:rPr>
      </w:pPr>
      <w:r>
        <w:rPr>
          <w:b/>
        </w:rPr>
        <w:tab/>
      </w:r>
    </w:p>
    <w:p w14:paraId="67CD5680" w14:textId="77777777" w:rsidR="00284343" w:rsidRPr="000718D0" w:rsidRDefault="00284343" w:rsidP="00B5003F">
      <w:pPr>
        <w:contextualSpacing/>
        <w:jc w:val="both"/>
        <w:rPr>
          <w:b/>
        </w:rPr>
      </w:pPr>
    </w:p>
    <w:p w14:paraId="554AAABB" w14:textId="36F66FE3" w:rsidR="006427F6" w:rsidRDefault="006427F6" w:rsidP="006427F6">
      <w:pPr>
        <w:contextualSpacing/>
        <w:jc w:val="both"/>
        <w:rPr>
          <w:b/>
          <w:u w:val="single"/>
        </w:rPr>
      </w:pPr>
      <w:r w:rsidRPr="00B80D50">
        <w:rPr>
          <w:b/>
          <w:u w:val="single"/>
        </w:rPr>
        <w:t>K </w:t>
      </w:r>
      <w:r>
        <w:rPr>
          <w:b/>
          <w:u w:val="single"/>
        </w:rPr>
        <w:t>Čl. IV</w:t>
      </w:r>
    </w:p>
    <w:p w14:paraId="1CE971DF" w14:textId="77777777" w:rsidR="006427F6" w:rsidRDefault="006427F6" w:rsidP="004867B7">
      <w:pPr>
        <w:ind w:firstLine="567"/>
        <w:contextualSpacing/>
        <w:jc w:val="both"/>
      </w:pPr>
    </w:p>
    <w:p w14:paraId="223147A7" w14:textId="45797F84" w:rsidR="00396BF7" w:rsidRPr="00B5003F" w:rsidRDefault="00396BF7" w:rsidP="00396BF7">
      <w:pPr>
        <w:ind w:firstLine="567"/>
        <w:contextualSpacing/>
        <w:jc w:val="both"/>
      </w:pPr>
      <w:r>
        <w:t xml:space="preserve">Účinnosť zákona sa navrhuje na 30. júna 2026 okrem čl. I, čl. II bodu 1, čl. III bodov 1 a 2, ktoré účinnosť sa navrhuje na 1. júla 2026, čl. II § 3a ods. 28 písm. n) v bode 2, ktorého účinnosť sa navrhuje na 1. augusta 2026 a čl. II § 3a ods. 28 písm. o) v bode 2, ktorého účinnosť sa navrhuje na 1. februára 2027. </w:t>
      </w:r>
    </w:p>
    <w:p w14:paraId="33AC01E0" w14:textId="1B4DABF4" w:rsidR="00396BF7" w:rsidRPr="00B5003F" w:rsidRDefault="00396BF7" w:rsidP="004867B7">
      <w:pPr>
        <w:ind w:firstLine="567"/>
        <w:contextualSpacing/>
        <w:jc w:val="both"/>
      </w:pPr>
    </w:p>
    <w:sectPr w:rsidR="00396BF7" w:rsidRPr="00B5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BD10" w14:textId="77777777" w:rsidR="00FD2935" w:rsidRDefault="00FD2935" w:rsidP="00B73487">
      <w:r>
        <w:separator/>
      </w:r>
    </w:p>
  </w:endnote>
  <w:endnote w:type="continuationSeparator" w:id="0">
    <w:p w14:paraId="3D8D47A8" w14:textId="77777777" w:rsidR="00FD2935" w:rsidRDefault="00FD2935" w:rsidP="00B7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B9F9" w14:textId="77777777" w:rsidR="00FD2935" w:rsidRDefault="00FD2935" w:rsidP="00B73487">
      <w:r>
        <w:separator/>
      </w:r>
    </w:p>
  </w:footnote>
  <w:footnote w:type="continuationSeparator" w:id="0">
    <w:p w14:paraId="440DB0DF" w14:textId="77777777" w:rsidR="00FD2935" w:rsidRDefault="00FD2935" w:rsidP="00B73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C71A2"/>
    <w:multiLevelType w:val="hybridMultilevel"/>
    <w:tmpl w:val="A6325BDE"/>
    <w:lvl w:ilvl="0" w:tplc="6AC0C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95C8C"/>
    <w:multiLevelType w:val="hybridMultilevel"/>
    <w:tmpl w:val="21F40438"/>
    <w:lvl w:ilvl="0" w:tplc="EF509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439235">
    <w:abstractNumId w:val="0"/>
  </w:num>
  <w:num w:numId="2" w16cid:durableId="82019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60"/>
    <w:rsid w:val="00002A88"/>
    <w:rsid w:val="0001004F"/>
    <w:rsid w:val="0001623F"/>
    <w:rsid w:val="00061B8F"/>
    <w:rsid w:val="000718D0"/>
    <w:rsid w:val="0007207B"/>
    <w:rsid w:val="0007412D"/>
    <w:rsid w:val="0008683E"/>
    <w:rsid w:val="000C632A"/>
    <w:rsid w:val="000F0951"/>
    <w:rsid w:val="00154732"/>
    <w:rsid w:val="00167D44"/>
    <w:rsid w:val="00173342"/>
    <w:rsid w:val="001B226D"/>
    <w:rsid w:val="00231C0D"/>
    <w:rsid w:val="00237335"/>
    <w:rsid w:val="002469BA"/>
    <w:rsid w:val="00284343"/>
    <w:rsid w:val="002B74BE"/>
    <w:rsid w:val="002C0FD8"/>
    <w:rsid w:val="002E221D"/>
    <w:rsid w:val="00311182"/>
    <w:rsid w:val="0031704E"/>
    <w:rsid w:val="00323137"/>
    <w:rsid w:val="00344FE6"/>
    <w:rsid w:val="003606E2"/>
    <w:rsid w:val="00363534"/>
    <w:rsid w:val="00396BF7"/>
    <w:rsid w:val="003B4C27"/>
    <w:rsid w:val="003D5117"/>
    <w:rsid w:val="004748F5"/>
    <w:rsid w:val="004867B7"/>
    <w:rsid w:val="004869B3"/>
    <w:rsid w:val="00502FB8"/>
    <w:rsid w:val="00520D8F"/>
    <w:rsid w:val="00585E0F"/>
    <w:rsid w:val="00586121"/>
    <w:rsid w:val="005B0CC6"/>
    <w:rsid w:val="0060772F"/>
    <w:rsid w:val="00640A58"/>
    <w:rsid w:val="006427F6"/>
    <w:rsid w:val="00651385"/>
    <w:rsid w:val="006539C7"/>
    <w:rsid w:val="00654F06"/>
    <w:rsid w:val="006702D9"/>
    <w:rsid w:val="00671413"/>
    <w:rsid w:val="006927FE"/>
    <w:rsid w:val="006B25D4"/>
    <w:rsid w:val="006F51E3"/>
    <w:rsid w:val="00757213"/>
    <w:rsid w:val="0076333D"/>
    <w:rsid w:val="00777E7A"/>
    <w:rsid w:val="007817F8"/>
    <w:rsid w:val="0082444A"/>
    <w:rsid w:val="00842AF7"/>
    <w:rsid w:val="0086233D"/>
    <w:rsid w:val="008A57FC"/>
    <w:rsid w:val="008B42F9"/>
    <w:rsid w:val="00903ED8"/>
    <w:rsid w:val="00917DF2"/>
    <w:rsid w:val="00943217"/>
    <w:rsid w:val="009B298B"/>
    <w:rsid w:val="009B79E1"/>
    <w:rsid w:val="009C12E4"/>
    <w:rsid w:val="00A427F2"/>
    <w:rsid w:val="00A4752C"/>
    <w:rsid w:val="00A632B8"/>
    <w:rsid w:val="00A6710F"/>
    <w:rsid w:val="00B047A3"/>
    <w:rsid w:val="00B42887"/>
    <w:rsid w:val="00B46768"/>
    <w:rsid w:val="00B5003F"/>
    <w:rsid w:val="00B71B49"/>
    <w:rsid w:val="00B73487"/>
    <w:rsid w:val="00B80D50"/>
    <w:rsid w:val="00BB4773"/>
    <w:rsid w:val="00C007EB"/>
    <w:rsid w:val="00C421EF"/>
    <w:rsid w:val="00C55960"/>
    <w:rsid w:val="00CC336E"/>
    <w:rsid w:val="00D324B9"/>
    <w:rsid w:val="00D74ABD"/>
    <w:rsid w:val="00D97751"/>
    <w:rsid w:val="00DB4AE8"/>
    <w:rsid w:val="00DC4BC6"/>
    <w:rsid w:val="00DE2C91"/>
    <w:rsid w:val="00DE4F92"/>
    <w:rsid w:val="00DF35F4"/>
    <w:rsid w:val="00E62095"/>
    <w:rsid w:val="00EC2E43"/>
    <w:rsid w:val="00F2513C"/>
    <w:rsid w:val="00FC68A3"/>
    <w:rsid w:val="00FD2935"/>
    <w:rsid w:val="00FD7C8F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F3C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51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559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559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9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559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9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559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9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9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9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55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55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559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9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55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9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55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5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559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55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559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559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559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559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55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559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55960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rsid w:val="006F51E3"/>
  </w:style>
  <w:style w:type="paragraph" w:styleId="Hlavika">
    <w:name w:val="header"/>
    <w:basedOn w:val="Normlny"/>
    <w:link w:val="HlavikaChar"/>
    <w:uiPriority w:val="99"/>
    <w:unhideWhenUsed/>
    <w:rsid w:val="00B734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348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734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348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ormlnywebov">
    <w:name w:val="Normal (Web)"/>
    <w:basedOn w:val="Normlny"/>
    <w:uiPriority w:val="99"/>
    <w:unhideWhenUsed/>
    <w:rsid w:val="0007207B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0720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720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7207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25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5D4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7D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7DF2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9CFF9-B91F-4542-A9EA-1619C4AD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2026-03-27T12:50:00Z</dcterms:created>
  <dcterms:modified xsi:type="dcterms:W3CDTF">2026-03-27T12:50:00Z</dcterms:modified>
</cp:coreProperties>
</file>