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6B" w:rsidRDefault="00CE5DDD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t>DOLOŽKA ZLUČITEĽNOSTI</w:t>
      </w:r>
    </w:p>
    <w:p w:rsidR="00C4216B" w:rsidRDefault="00CE5DD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návrhu s právom Európskej únie</w:t>
      </w:r>
      <w:r>
        <w:rPr>
          <w:b/>
        </w:rPr>
        <w:br/>
      </w:r>
    </w:p>
    <w:p w:rsidR="00C4216B" w:rsidRDefault="00C4216B">
      <w:pPr>
        <w:rPr>
          <w:rFonts w:ascii="Calibri" w:eastAsia="Calibri" w:hAnsi="Calibri" w:cs="Calibri"/>
          <w:sz w:val="22"/>
          <w:szCs w:val="22"/>
        </w:rPr>
      </w:pPr>
    </w:p>
    <w:p w:rsidR="00C4216B" w:rsidRDefault="00CE5DDD">
      <w:pPr>
        <w:ind w:left="3825" w:hanging="3825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 xml:space="preserve">1. Predkladateľ zákona: </w:t>
      </w:r>
      <w:r>
        <w:rPr>
          <w:b/>
        </w:rPr>
        <w:tab/>
      </w:r>
      <w:r w:rsidR="00402953">
        <w:t>poslanec</w:t>
      </w:r>
      <w:r>
        <w:t xml:space="preserve"> Národnej rady Slovenskej republiky </w:t>
      </w:r>
      <w:r w:rsidR="00402953">
        <w:t>Roman Malatinec</w:t>
      </w:r>
    </w:p>
    <w:p w:rsidR="00C4216B" w:rsidRDefault="00CE5DDD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:rsidR="00C4216B" w:rsidRDefault="00CE5DDD">
      <w:pPr>
        <w:ind w:left="3825" w:hanging="3825"/>
        <w:jc w:val="both"/>
      </w:pPr>
      <w:r>
        <w:rPr>
          <w:b/>
        </w:rPr>
        <w:t>2. Názov návrhu zákona:</w:t>
      </w:r>
      <w:r>
        <w:t xml:space="preserve">   </w:t>
      </w:r>
      <w:r>
        <w:tab/>
      </w:r>
      <w:r>
        <w:t>Návrh zákona, ktorým sa mení a dopĺňa zákon č. 284/2014 Z. z. o Fonde na podporu umenia a o zmene a doplnení zákona č. 434/2010 Z. z. o poskytovaní dotácií v pôsobnosti Ministerstva kultúry Slovenskej republiky v znení zákona č. 79/2013 Z. z. v znení nesko</w:t>
      </w:r>
      <w:r>
        <w:t>rších predpisov</w:t>
      </w:r>
    </w:p>
    <w:p w:rsidR="00C4216B" w:rsidRDefault="00C4216B">
      <w:pPr>
        <w:jc w:val="both"/>
      </w:pPr>
    </w:p>
    <w:p w:rsidR="00C4216B" w:rsidRDefault="00CE5DDD">
      <w:pPr>
        <w:pBdr>
          <w:top w:val="nil"/>
          <w:left w:val="nil"/>
          <w:bottom w:val="nil"/>
          <w:right w:val="nil"/>
          <w:between w:val="nil"/>
        </w:pBdr>
        <w:ind w:left="3825" w:hanging="3825"/>
        <w:rPr>
          <w:b/>
        </w:rPr>
      </w:pPr>
      <w:r>
        <w:rPr>
          <w:b/>
        </w:rPr>
        <w:t>3. Predmet návrhu zákona:</w:t>
      </w:r>
    </w:p>
    <w:p w:rsidR="00C4216B" w:rsidRDefault="00C4216B">
      <w:pPr>
        <w:ind w:left="3828" w:hanging="3828"/>
        <w:jc w:val="both"/>
      </w:pPr>
    </w:p>
    <w:p w:rsidR="00C4216B" w:rsidRDefault="00CE5DDD">
      <w:r>
        <w:t>a) nie je upravený v práve Európskych spoločenstiev</w:t>
      </w:r>
    </w:p>
    <w:p w:rsidR="00C4216B" w:rsidRDefault="00C4216B"/>
    <w:p w:rsidR="00C4216B" w:rsidRDefault="00CE5DDD">
      <w:r>
        <w:t>b) nie je obsiahnutý v práve Európskej únie</w:t>
      </w:r>
    </w:p>
    <w:p w:rsidR="00C4216B" w:rsidRDefault="00C4216B"/>
    <w:p w:rsidR="00C4216B" w:rsidRDefault="00CE5DDD">
      <w:r>
        <w:t>c) nie je obsiahnutý v judikatúre Súdneho dvora Európskej únie</w:t>
      </w:r>
    </w:p>
    <w:p w:rsidR="00C4216B" w:rsidRDefault="00C4216B"/>
    <w:p w:rsidR="00C4216B" w:rsidRDefault="00CE5DDD">
      <w:pPr>
        <w:jc w:val="both"/>
        <w:rPr>
          <w:b/>
          <w:smallCaps/>
          <w:color w:val="000000"/>
        </w:rPr>
      </w:pPr>
      <w:r>
        <w:t xml:space="preserve">Keďže predmet návrhu zákona nie je v práve Európskej únie upravený, body 4 a 5 sa nevypĺňajú. </w:t>
      </w:r>
      <w:r>
        <w:br w:type="page"/>
      </w:r>
    </w:p>
    <w:p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smallCaps/>
          <w:color w:val="000000"/>
        </w:rPr>
        <w:lastRenderedPageBreak/>
        <w:t>DOLOŽKA</w:t>
      </w:r>
    </w:p>
    <w:p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vybraných vplyvov</w:t>
      </w:r>
    </w:p>
    <w:p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C4216B" w:rsidRDefault="00CE5DDD">
      <w:pPr>
        <w:jc w:val="both"/>
      </w:pPr>
      <w:r>
        <w:rPr>
          <w:b/>
          <w:color w:val="000000"/>
        </w:rPr>
        <w:t xml:space="preserve">A.1. Názov materiálu: </w:t>
      </w:r>
      <w:r>
        <w:t>Návrh zákona, ktorým sa mení a dopĺňa zákon č. 284/2014 Z. z. o Fonde na podporu umenia a o zmene a doplnení zá</w:t>
      </w:r>
      <w:r>
        <w:t>kona č. 434/2010 Z. z. o poskytovaní dotácií v pôsobnosti Ministerstva kultúry Slovenskej republiky v znení zákona č. 79/2013 Z. z. v znení neskorších predpisov</w:t>
      </w:r>
    </w:p>
    <w:p w:rsidR="00C4216B" w:rsidRDefault="00C4216B">
      <w:pPr>
        <w:jc w:val="both"/>
      </w:pPr>
    </w:p>
    <w:p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A.2. Vplyvy:</w:t>
      </w:r>
    </w:p>
    <w:p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tbl>
      <w:tblPr>
        <w:tblStyle w:val="a7"/>
        <w:tblW w:w="9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70"/>
        <w:gridCol w:w="1305"/>
        <w:gridCol w:w="1005"/>
        <w:gridCol w:w="1365"/>
      </w:tblGrid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Vplyv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Pozitívne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Žiadne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Negatívne</w:t>
            </w: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1. Vplyvy na rozpočet verejnej správy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spacing w:before="60" w:after="60"/>
              <w:jc w:val="center"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jc w:val="center"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3. Sociálne vplyvy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>– vplyvy na hospodárenie obyvateľstva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4. Vplyvy na životné prostredie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5. Vplyvy na informatizáciu spoločnosti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6. Vplyvy na služby pre občana z toho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>- vplyvy služieb verejnej správy na občana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>- vplyvy na procesy služieb vo verejnej správe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  <w:tr w:rsidR="00C4216B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7. Vplyvy na manželstvo, rodičovstvo a rodinu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E5DD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6B" w:rsidRDefault="00C4216B">
            <w:pPr>
              <w:widowControl/>
            </w:pPr>
          </w:p>
        </w:tc>
      </w:tr>
    </w:tbl>
    <w:p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A.3. Poznámky</w:t>
      </w:r>
    </w:p>
    <w:p w:rsidR="00C4216B" w:rsidRDefault="00CE5DDD">
      <w:pPr>
        <w:widowControl/>
        <w:shd w:val="clear" w:color="auto" w:fill="FFFFFF"/>
        <w:spacing w:before="240" w:after="240" w:line="276" w:lineRule="auto"/>
        <w:ind w:firstLine="566"/>
        <w:jc w:val="both"/>
        <w:rPr>
          <w:color w:val="000000"/>
        </w:rPr>
      </w:pPr>
      <w:r>
        <w:t>Návrh zákona nemá vplyvy na rozpočet verejnej správy, sociálne vplyvy, vplyvy na životné prostredie, vplyvy na služby verejnej správy pre občana, vplyvy na informatizáciu spoločnosti a nemá  ani vplyvy na manželstvo, rodičovstvo a rodinu.</w:t>
      </w:r>
    </w:p>
    <w:p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A.4. Alternatívne</w:t>
      </w:r>
      <w:r>
        <w:rPr>
          <w:b/>
          <w:color w:val="000000"/>
        </w:rPr>
        <w:t xml:space="preserve"> riešenia</w:t>
      </w:r>
    </w:p>
    <w:p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t>V prípade nulového riešenia, teda pri zachovaní súčasného stavu, Fond na podporu umenia nebude schopný znovu naštartovať efektívne a transparentné fungovanie. Súčasné nedostatky v procesoch rozhodovania, nedostatočná odborná kontrola a pretrváva</w:t>
      </w:r>
      <w:r>
        <w:t>júce problémy s transparentnosťou by zostali nezmenené, čo vážne ohrozuje plnenie jeho základného poslania podporovať rozvoj umenia a kultúry.</w:t>
      </w:r>
    </w:p>
    <w:p w:rsidR="00C4216B" w:rsidRDefault="00CE5DDD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color w:val="000000"/>
        </w:rPr>
      </w:pPr>
      <w:r>
        <w:rPr>
          <w:b/>
          <w:color w:val="000000"/>
        </w:rPr>
        <w:t xml:space="preserve">A.5. </w:t>
      </w:r>
      <w:r>
        <w:rPr>
          <w:b/>
          <w:color w:val="000000"/>
        </w:rPr>
        <w:tab/>
        <w:t>Stanovisko gestorov</w:t>
      </w:r>
    </w:p>
    <w:p w:rsidR="00C4216B" w:rsidRDefault="00CE5DDD">
      <w:pPr>
        <w:widowControl/>
        <w:jc w:val="both"/>
      </w:pPr>
      <w:r>
        <w:t>Návrh zákona bol zaslaný na vyjadrenie Ministerstvu financií Slovenskej republiky a Ministerstvu ho</w:t>
      </w:r>
      <w:r w:rsidR="00402953">
        <w:t>spodárstva Slovenskej republiky.</w:t>
      </w:r>
      <w:bookmarkStart w:id="1" w:name="_GoBack"/>
      <w:bookmarkEnd w:id="1"/>
    </w:p>
    <w:p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sectPr w:rsidR="00C42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DD" w:rsidRDefault="00CE5DDD">
      <w:r>
        <w:separator/>
      </w:r>
    </w:p>
  </w:endnote>
  <w:endnote w:type="continuationSeparator" w:id="0">
    <w:p w:rsidR="00CE5DDD" w:rsidRDefault="00CE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6B" w:rsidRDefault="00C42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6B" w:rsidRDefault="00C42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6B" w:rsidRDefault="00C42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DD" w:rsidRDefault="00CE5DDD">
      <w:r>
        <w:separator/>
      </w:r>
    </w:p>
  </w:footnote>
  <w:footnote w:type="continuationSeparator" w:id="0">
    <w:p w:rsidR="00CE5DDD" w:rsidRDefault="00CE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6B" w:rsidRDefault="00C421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6B" w:rsidRDefault="00C421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6B" w:rsidRDefault="00C421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6B"/>
    <w:rsid w:val="00402953"/>
    <w:rsid w:val="00C4216B"/>
    <w:rsid w:val="00C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F540"/>
  <w15:docId w15:val="{D871336E-FC17-4621-8F83-F157909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widowControl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Mriekatabuky">
    <w:name w:val="Table Grid"/>
    <w:basedOn w:val="Normlnatabuka"/>
    <w:uiPriority w:val="59"/>
    <w:rsid w:val="00F6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link w:val="PtaChar"/>
    <w:uiPriority w:val="99"/>
    <w:rsid w:val="0090548E"/>
    <w:pPr>
      <w:widowControl/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lnywebov">
    <w:name w:val="Normal (Web)"/>
    <w:aliases w:val="webb"/>
    <w:uiPriority w:val="99"/>
    <w:unhideWhenUsed/>
    <w:rsid w:val="0017622F"/>
    <w:pPr>
      <w:widowControl/>
      <w:spacing w:before="100" w:beforeAutospacing="1" w:after="100" w:afterAutospacing="1"/>
    </w:pPr>
  </w:style>
  <w:style w:type="paragraph" w:styleId="Textpoznmkypodiarou">
    <w:name w:val="footnote text"/>
    <w:link w:val="TextpoznmkypodiarouChar"/>
    <w:uiPriority w:val="99"/>
    <w:unhideWhenUsed/>
    <w:rsid w:val="0017622F"/>
    <w:pPr>
      <w:widowControl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customStyle="1" w:styleId="h1a">
    <w:name w:val="h1a"/>
    <w:basedOn w:val="Predvolenpsmoodseku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Odsekzoznamu">
    <w:name w:val="List Paragraph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link w:val="TextkomentraChar"/>
    <w:uiPriority w:val="99"/>
    <w:rsid w:val="0014165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65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4165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335383"/>
    <w:rPr>
      <w:rFonts w:eastAsia="SimSun" w:cs="Mangal"/>
      <w:kern w:val="1"/>
      <w:szCs w:val="21"/>
      <w:lang w:eastAsia="hi-IN" w:bidi="hi-IN"/>
    </w:rPr>
  </w:style>
  <w:style w:type="table" w:customStyle="1" w:styleId="a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CZpL2eyVtHX5LKVWFiSAMNx6g==">CgMxLjAyCGguZ2pkZ3hzOAByITE1eWs0LXJGbDFsT0lzMFlRYW16OWNlRnNCZlpwNTBlQg==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DocSecurity>0</DocSecurity>
  <Lines>17</Lines>
  <Paragraphs>4</Paragraphs>
  <ScaleCrop>false</ScaleCrop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2024-08-23T08:22:00Z</dcterms:created>
  <dcterms:modified xsi:type="dcterms:W3CDTF">2026-03-26T09:17:00Z</dcterms:modified>
</cp:coreProperties>
</file>