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110FA" w14:textId="77777777" w:rsidR="007B013B" w:rsidRPr="00C4043A" w:rsidRDefault="007B013B" w:rsidP="007B013B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C4043A">
        <w:rPr>
          <w:rFonts w:ascii="Palatino Linotype" w:hAnsi="Palatino Linotype" w:cs="Book Antiqua"/>
          <w:b/>
          <w:bCs/>
          <w:caps/>
          <w:spacing w:val="30"/>
        </w:rPr>
        <w:t>DOLOŽKA ZLUČITEĽNOSTI</w:t>
      </w:r>
    </w:p>
    <w:p w14:paraId="2B7509F5" w14:textId="77777777" w:rsidR="007B013B" w:rsidRPr="00C4043A" w:rsidRDefault="007B013B" w:rsidP="007B013B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C4043A">
        <w:rPr>
          <w:rFonts w:ascii="Palatino Linotype" w:hAnsi="Palatino Linotype" w:cs="Book Antiqua"/>
          <w:sz w:val="22"/>
          <w:szCs w:val="22"/>
        </w:rPr>
        <w:t xml:space="preserve"> </w:t>
      </w:r>
      <w:r w:rsidRPr="00C4043A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440BCC41" w14:textId="77777777" w:rsidR="007B013B" w:rsidRPr="00C4043A" w:rsidRDefault="007B013B" w:rsidP="007B013B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C4043A">
        <w:rPr>
          <w:rFonts w:ascii="Palatino Linotype" w:hAnsi="Palatino Linotype" w:cs="Book Antiqua"/>
          <w:sz w:val="22"/>
          <w:szCs w:val="22"/>
        </w:rPr>
        <w:t> </w:t>
      </w:r>
    </w:p>
    <w:p w14:paraId="13A7A1B3" w14:textId="77777777" w:rsidR="007B013B" w:rsidRPr="00C4043A" w:rsidRDefault="007B013B" w:rsidP="007B013B">
      <w:pPr>
        <w:tabs>
          <w:tab w:val="left" w:pos="1095"/>
        </w:tabs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1. Navrhovateľ zákona:</w:t>
      </w:r>
      <w:r w:rsidRPr="00C4043A">
        <w:rPr>
          <w:rFonts w:ascii="Palatino Linotype" w:hAnsi="Palatino Linotype" w:cs="Book Antiqua"/>
        </w:rPr>
        <w:t xml:space="preserve"> poslanci </w:t>
      </w:r>
      <w:r w:rsidRPr="00C4043A">
        <w:rPr>
          <w:rFonts w:ascii="Palatino Linotype" w:hAnsi="Palatino Linotype"/>
        </w:rPr>
        <w:t>Národnej rady Slovenskej republiky Marián ČAUČÍK,</w:t>
      </w:r>
      <w:r w:rsidRPr="00C95AD7">
        <w:rPr>
          <w:rFonts w:ascii="Palatino Linotype" w:eastAsia="Times New Roman" w:hAnsi="Palatino Linotype" w:cs="Times New Roman"/>
        </w:rPr>
        <w:t> Jozef HAJKO</w:t>
      </w:r>
      <w:r>
        <w:rPr>
          <w:rFonts w:ascii="Palatino Linotype" w:hAnsi="Palatino Linotype"/>
        </w:rPr>
        <w:t xml:space="preserve"> a Rastislav KRÁTKY.</w:t>
      </w:r>
    </w:p>
    <w:p w14:paraId="20F2F977" w14:textId="77777777" w:rsidR="007B013B" w:rsidRPr="00C4043A" w:rsidRDefault="007B013B" w:rsidP="007B013B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4590EDE" w14:textId="77777777" w:rsidR="007B013B" w:rsidRPr="00C4043A" w:rsidRDefault="007B013B" w:rsidP="007B013B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Book Antiqua"/>
          <w:b/>
          <w:bCs/>
        </w:rPr>
        <w:t>2. Názov návrhu právneho predpisu:</w:t>
      </w:r>
      <w:r w:rsidRPr="00C4043A">
        <w:rPr>
          <w:rFonts w:ascii="Palatino Linotype" w:hAnsi="Palatino Linotype" w:cs="Book Antiqua"/>
          <w:b/>
        </w:rPr>
        <w:t xml:space="preserve"> </w:t>
      </w:r>
      <w:r w:rsidRPr="00C4043A">
        <w:rPr>
          <w:rFonts w:ascii="Palatino Linotype" w:eastAsia="Times New Roman" w:hAnsi="Palatino Linotype" w:cs="Times New Roman"/>
          <w:color w:val="000000"/>
        </w:rPr>
        <w:t xml:space="preserve">  </w:t>
      </w:r>
      <w:r w:rsidRPr="00C4043A">
        <w:rPr>
          <w:rFonts w:ascii="Palatino Linotype" w:hAnsi="Palatino Linotype"/>
        </w:rPr>
        <w:t xml:space="preserve">návrh </w:t>
      </w:r>
      <w:r w:rsidRPr="00C4043A">
        <w:rPr>
          <w:rFonts w:ascii="Palatino Linotype" w:hAnsi="Palatino Linotype"/>
          <w:bCs/>
        </w:rPr>
        <w:t xml:space="preserve">zákona, </w:t>
      </w:r>
      <w:r w:rsidRPr="00C4043A">
        <w:rPr>
          <w:rFonts w:ascii="Palatino Linotype" w:hAnsi="Palatino Linotype"/>
        </w:rPr>
        <w:t xml:space="preserve">ktorým sa mení  zákon </w:t>
      </w:r>
      <w:r>
        <w:rPr>
          <w:rFonts w:ascii="Palatino Linotype" w:eastAsia="Times New Roman" w:hAnsi="Palatino Linotype" w:cs="Times New Roman"/>
        </w:rPr>
        <w:t>č. 30/2019 Z. z.</w:t>
      </w:r>
      <w:r w:rsidRPr="00C95AD7">
        <w:rPr>
          <w:rFonts w:ascii="Palatino Linotype" w:eastAsia="Times New Roman" w:hAnsi="Palatino Linotype" w:cs="Times New Roman"/>
        </w:rPr>
        <w:t xml:space="preserve"> o hazardných hrách a o zmene a doplnení niektorých zákonov</w:t>
      </w:r>
      <w:r w:rsidRPr="00C4043A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</w:p>
    <w:p w14:paraId="079C1CD0" w14:textId="77777777" w:rsidR="007B013B" w:rsidRPr="00C4043A" w:rsidRDefault="007B013B" w:rsidP="007B013B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0B0A19F4" w14:textId="77777777" w:rsidR="007B013B" w:rsidRPr="00C4043A" w:rsidRDefault="007B013B" w:rsidP="007B013B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1D925692" w14:textId="77777777" w:rsidR="007B013B" w:rsidRPr="00C4043A" w:rsidRDefault="007B013B" w:rsidP="007B013B">
      <w:pPr>
        <w:spacing w:before="120" w:after="0" w:line="276" w:lineRule="auto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120FE9F8" w14:textId="77777777" w:rsidR="007B013B" w:rsidRPr="00C4043A" w:rsidRDefault="007B013B" w:rsidP="007B013B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C4043A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078F9B26" w14:textId="77777777" w:rsidR="007B013B" w:rsidRPr="00C4043A" w:rsidRDefault="007B013B" w:rsidP="007B013B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2B3FC24B" w14:textId="77777777" w:rsidR="007B013B" w:rsidRPr="00C4043A" w:rsidRDefault="007B013B" w:rsidP="007B013B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  <w:sz w:val="27"/>
          <w:szCs w:val="27"/>
        </w:rPr>
      </w:pPr>
      <w:r w:rsidRPr="00C4043A">
        <w:rPr>
          <w:rFonts w:ascii="Palatino Linotype" w:hAnsi="Palatino Linotype" w:cs="Times New Roman"/>
          <w:b/>
          <w:bCs/>
          <w:color w:val="000000"/>
        </w:rPr>
        <w:t>Vzhľadom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to,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že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predmet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návrhu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zákona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nie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upravený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v práve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Európskej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únie,</w:t>
      </w:r>
      <w:r w:rsidRPr="00C4043A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C4043A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480D87A5" w14:textId="77777777" w:rsidR="007B013B" w:rsidRPr="00AE0A03" w:rsidRDefault="007B013B" w:rsidP="007B013B">
      <w:pPr>
        <w:pStyle w:val="Normlnywebov"/>
        <w:spacing w:before="120" w:line="276" w:lineRule="auto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4A199AF5" w14:textId="77777777" w:rsidR="007B013B" w:rsidRPr="00B14A4C" w:rsidRDefault="007B013B" w:rsidP="007B013B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35A96EC" w14:textId="77777777" w:rsidR="007B013B" w:rsidRPr="00B14A4C" w:rsidRDefault="007B013B" w:rsidP="007B013B">
      <w:pPr>
        <w:pStyle w:val="Normlnywebov"/>
        <w:spacing w:before="100" w:beforeAutospacing="1" w:after="100" w:afterAutospacing="1" w:line="276" w:lineRule="auto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55CC77B" w14:textId="77777777" w:rsidR="007B013B" w:rsidRPr="00B14A4C" w:rsidRDefault="007B013B" w:rsidP="007B013B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635D9B2A" w14:textId="77777777" w:rsidR="007B013B" w:rsidRPr="00B14A4C" w:rsidRDefault="007B013B" w:rsidP="007B013B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1916802A" w14:textId="77777777" w:rsidR="007B013B" w:rsidRPr="00B14A4C" w:rsidRDefault="007B013B" w:rsidP="007B013B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F3F7FF0" w14:textId="77777777" w:rsidR="007B013B" w:rsidRPr="00B14A4C" w:rsidRDefault="007B013B" w:rsidP="007B013B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B12B16F" w14:textId="77777777" w:rsidR="00D9786F" w:rsidRDefault="00D9786F"/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3B"/>
    <w:rsid w:val="002B55CB"/>
    <w:rsid w:val="007B013B"/>
    <w:rsid w:val="00D9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E893D"/>
  <w15:chartTrackingRefBased/>
  <w15:docId w15:val="{7337E616-5093-4798-8BF2-2293696C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013B"/>
    <w:rPr>
      <w:rFonts w:ascii="Calibri" w:eastAsia="Calibri" w:hAnsi="Calibri" w:cs="Calibri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B0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B0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B01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B01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B01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B01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B01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B01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B01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B013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B01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B013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B013B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B013B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B01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B01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B01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B013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B0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ovChar">
    <w:name w:val="Názov Char"/>
    <w:basedOn w:val="Predvolenpsmoodseku"/>
    <w:link w:val="Nzov"/>
    <w:uiPriority w:val="10"/>
    <w:rsid w:val="007B0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B01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7B0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B013B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ciaChar">
    <w:name w:val="Citácia Char"/>
    <w:basedOn w:val="Predvolenpsmoodseku"/>
    <w:link w:val="Citcia"/>
    <w:uiPriority w:val="29"/>
    <w:rsid w:val="007B013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B013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zvnezvraznenie">
    <w:name w:val="Intense Emphasis"/>
    <w:basedOn w:val="Predvolenpsmoodseku"/>
    <w:uiPriority w:val="21"/>
    <w:qFormat/>
    <w:rsid w:val="007B013B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B01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B013B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B013B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aliases w:val="webb"/>
    <w:basedOn w:val="Normlny"/>
    <w:uiPriority w:val="99"/>
    <w:unhideWhenUsed/>
    <w:qFormat/>
    <w:rsid w:val="007B013B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7B013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DocSecurity>0</DocSecurity>
  <Lines>4</Lines>
  <Paragraphs>1</Paragraphs>
  <ScaleCrop>false</ScaleCrop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2026-03-27T15:38:00Z</dcterms:created>
  <dcterms:modified xsi:type="dcterms:W3CDTF">2026-03-27T15:39:00Z</dcterms:modified>
</cp:coreProperties>
</file>