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74B0FF" w14:textId="77777777" w:rsidR="00472448" w:rsidRPr="00472448" w:rsidRDefault="00472448" w:rsidP="0047244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72448">
        <w:rPr>
          <w:rFonts w:ascii="Times New Roman" w:hAnsi="Times New Roman" w:cs="Times New Roman"/>
          <w:b/>
          <w:bCs/>
          <w:sz w:val="24"/>
          <w:szCs w:val="24"/>
        </w:rPr>
        <w:t>D ô v o d o v á   s p r á v a</w:t>
      </w:r>
    </w:p>
    <w:p w14:paraId="1CB0C204" w14:textId="77777777" w:rsidR="00472448" w:rsidRPr="00472448" w:rsidRDefault="00472448" w:rsidP="0011782A">
      <w:pPr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72448">
        <w:rPr>
          <w:rFonts w:ascii="Times New Roman" w:hAnsi="Times New Roman" w:cs="Times New Roman"/>
          <w:b/>
          <w:bCs/>
          <w:sz w:val="24"/>
          <w:szCs w:val="24"/>
        </w:rPr>
        <w:t xml:space="preserve">A. Všeobecná časť </w:t>
      </w:r>
    </w:p>
    <w:p w14:paraId="2D663D97" w14:textId="0B8E982E" w:rsidR="00472448" w:rsidRPr="00DE19A8" w:rsidRDefault="00C26B18" w:rsidP="00DE19A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E19A8">
        <w:rPr>
          <w:rFonts w:ascii="Times New Roman" w:hAnsi="Times New Roman" w:cs="Times New Roman"/>
          <w:sz w:val="24"/>
          <w:szCs w:val="24"/>
        </w:rPr>
        <w:t>Návrh zákona,</w:t>
      </w:r>
      <w:r w:rsidR="004F6610" w:rsidRPr="00DE19A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F6610" w:rsidRPr="00DE19A8">
        <w:rPr>
          <w:rFonts w:ascii="Times New Roman" w:hAnsi="Times New Roman" w:cs="Times New Roman"/>
          <w:sz w:val="24"/>
          <w:szCs w:val="24"/>
        </w:rPr>
        <w:t xml:space="preserve">ktorým sa mení zákon č. 447/2008 Z. z. o peňažných príspevkoch na kompenzáciu ťažkého zdravotného postihnutia a o zmene a doplnení niektorých zákonov v znení neskorších predpisov </w:t>
      </w:r>
      <w:r w:rsidR="00472448" w:rsidRPr="00DE19A8">
        <w:rPr>
          <w:rFonts w:ascii="Times New Roman" w:hAnsi="Times New Roman" w:cs="Times New Roman"/>
          <w:sz w:val="24"/>
          <w:szCs w:val="24"/>
        </w:rPr>
        <w:t xml:space="preserve">predkladajú na rokovanie Národnej rady Slovenskej republiky poslanci Národnej rady Slovenskej republiky </w:t>
      </w:r>
      <w:r w:rsidR="00157B19" w:rsidRPr="00DE19A8">
        <w:rPr>
          <w:rFonts w:ascii="Times New Roman" w:hAnsi="Times New Roman" w:cs="Times New Roman"/>
          <w:sz w:val="24"/>
          <w:szCs w:val="24"/>
        </w:rPr>
        <w:t>Martina Bajo Holečková</w:t>
      </w:r>
      <w:r w:rsidR="00AB2EB9" w:rsidRPr="00DE19A8">
        <w:rPr>
          <w:rFonts w:ascii="Times New Roman" w:hAnsi="Times New Roman" w:cs="Times New Roman"/>
          <w:sz w:val="24"/>
          <w:szCs w:val="24"/>
        </w:rPr>
        <w:t xml:space="preserve"> a Marián Viskupič.</w:t>
      </w:r>
    </w:p>
    <w:p w14:paraId="67B1A254" w14:textId="2C40A4A7" w:rsidR="00DE19A8" w:rsidRPr="00DE19A8" w:rsidRDefault="00DE19A8" w:rsidP="00DE19A8">
      <w:pPr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E19A8">
        <w:rPr>
          <w:rFonts w:ascii="Times New Roman" w:hAnsi="Times New Roman" w:cs="Times New Roman"/>
          <w:b/>
          <w:bCs/>
          <w:sz w:val="24"/>
          <w:szCs w:val="24"/>
        </w:rPr>
        <w:t xml:space="preserve">Cieľom predloženého návrhu je, </w:t>
      </w:r>
      <w:r w:rsidR="001C2D2D" w:rsidRPr="00DE19A8">
        <w:rPr>
          <w:rFonts w:ascii="Times New Roman" w:hAnsi="Times New Roman" w:cs="Times New Roman"/>
          <w:b/>
          <w:bCs/>
          <w:sz w:val="24"/>
          <w:szCs w:val="24"/>
        </w:rPr>
        <w:t xml:space="preserve">aby nárok na peňažný príspevok na osobnú asistenciu a peňažný príspevok na opatrovanie vznikol ku dňu začatia konania o integrovaný posudok. </w:t>
      </w:r>
    </w:p>
    <w:p w14:paraId="6865D89C" w14:textId="7A429741" w:rsidR="001C2D2D" w:rsidRPr="00DE19A8" w:rsidRDefault="001C2D2D" w:rsidP="00DE19A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E19A8">
        <w:rPr>
          <w:rFonts w:ascii="Times New Roman" w:hAnsi="Times New Roman" w:cs="Times New Roman"/>
          <w:sz w:val="24"/>
          <w:szCs w:val="24"/>
        </w:rPr>
        <w:t>Do konca decembra 2025 platila právna úprava, ktorá umožňovala vyplatenie spomenutých príspevkov spätne, teda ku dňu ako bola podaná žiadosť.</w:t>
      </w:r>
    </w:p>
    <w:p w14:paraId="2633B67C" w14:textId="77777777" w:rsidR="001C2D2D" w:rsidRPr="00DE19A8" w:rsidRDefault="001C2D2D" w:rsidP="00DE19A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E19A8">
        <w:rPr>
          <w:rFonts w:ascii="Times New Roman" w:hAnsi="Times New Roman" w:cs="Times New Roman"/>
          <w:sz w:val="24"/>
          <w:szCs w:val="24"/>
        </w:rPr>
        <w:t>V súčasnosti, pokiaľ klient nepodá žiadosť o peňažný príspevok spolu so žiadosťou o integrovaný posudok, nebude mu vyplatený príspevok za obdobie, v ktorom čaká na vydanie integrovaného posudku. Pričom mnohé rodiny sa vzdajú práce a ostávajú sa starať o svojho príbuzného. Takýmto nastavením systému sa dostávajú rodiny do situácie kedy sú reálne bez príjmu. Samotné ministerstvo na svojej webovej stránke odporúča podať si žiadosť o peňažný príspevok zároveň so žiadosťou o posúdenie. Odporučenie ministerstva je formulované nasledovne: „V prípade záujmu o peňažný príspevok na opatrovanie alebo o peňažný príspevok na osobnú asistenciu odporúčame vždy si podať písomnú žiadosť o daný príspevok. Dôvodom je, že tieto dva peňažné príspevky nie je možné priznať spätne, ak nebola podaná žiadosť o ich priznanie.“.</w:t>
      </w:r>
    </w:p>
    <w:p w14:paraId="28EC7669" w14:textId="77777777" w:rsidR="001C2D2D" w:rsidRPr="00DE19A8" w:rsidRDefault="001C2D2D" w:rsidP="00DE19A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E19A8">
        <w:rPr>
          <w:rFonts w:ascii="Times New Roman" w:hAnsi="Times New Roman" w:cs="Times New Roman"/>
          <w:sz w:val="24"/>
          <w:szCs w:val="24"/>
        </w:rPr>
        <w:t>Prax ukázala nejednotné konanie úradov práce sociálnych vecí a rodiny. Niektoré úrady proaktívne upozorňujú žiadateľov, aby si podali zároveň žiadosť o peňažný príspevok so žiadosťou o integrovaný posudok. Iné naopak odmietajú prijať žiadosť o peňažný príspevok na osobnú asistenciu alebo na opatrovanie do vydania integrovaného posudku.</w:t>
      </w:r>
    </w:p>
    <w:p w14:paraId="128758F0" w14:textId="77777777" w:rsidR="001C2D2D" w:rsidRPr="00DE19A8" w:rsidRDefault="001C2D2D" w:rsidP="00DE19A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E19A8">
        <w:rPr>
          <w:rFonts w:ascii="Times New Roman" w:hAnsi="Times New Roman" w:cs="Times New Roman"/>
          <w:sz w:val="24"/>
          <w:szCs w:val="24"/>
        </w:rPr>
        <w:t>Odkázaní ľudia nemajú byť rukojemníkmi nejednotného postupu úradov či úradníkov. Zároveň platí, že štát nemôže nechať ľudí, ktorí sa rozhodnú postarať o svojich najbližších, niekoľko mesiacov bez finančného príspevku, na ktorý majú nárok, len z toho dôvodu, že zákonodarca sa v legislatívnej úprave vyhol zavedeniu jednotného, predvídateľného a jasného postupu.</w:t>
      </w:r>
    </w:p>
    <w:p w14:paraId="23ECEC0F" w14:textId="6D249BF9" w:rsidR="00472448" w:rsidRPr="00472448" w:rsidRDefault="001C2D2D" w:rsidP="00DE19A8">
      <w:pPr>
        <w:rPr>
          <w:rFonts w:ascii="Times New Roman" w:hAnsi="Times New Roman" w:cs="Times New Roman"/>
          <w:sz w:val="24"/>
          <w:szCs w:val="24"/>
        </w:rPr>
      </w:pPr>
      <w:r w:rsidRPr="0095288A">
        <w:t> </w:t>
      </w:r>
      <w:r w:rsidR="00DE19A8">
        <w:tab/>
      </w:r>
      <w:r w:rsidR="00472448" w:rsidRPr="00472448">
        <w:rPr>
          <w:rFonts w:ascii="Times New Roman" w:hAnsi="Times New Roman" w:cs="Times New Roman"/>
          <w:sz w:val="24"/>
          <w:szCs w:val="24"/>
        </w:rPr>
        <w:t>Predkladaný návrh zákona je v súlade s Ústavou Slovenskej republiky, ústavnými zákonmi, zákonmi a všeobecne záväznými právnymi predpismi, medzinárodnými zmluvami a inými medzinárodnými dokumentmi, ktorými je Slovenská republika viazaná, ako aj s právom Európskej únie.</w:t>
      </w:r>
    </w:p>
    <w:p w14:paraId="6027FD21" w14:textId="6FE936ED" w:rsidR="00300627" w:rsidRDefault="00472448" w:rsidP="00AA711B">
      <w:pPr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72448">
        <w:rPr>
          <w:rFonts w:ascii="Times New Roman" w:hAnsi="Times New Roman" w:cs="Times New Roman"/>
          <w:sz w:val="24"/>
          <w:szCs w:val="24"/>
        </w:rPr>
        <w:t xml:space="preserve">Predkladaný návrh zákona </w:t>
      </w:r>
      <w:r w:rsidR="008503DE">
        <w:rPr>
          <w:rFonts w:ascii="Times New Roman" w:hAnsi="Times New Roman" w:cs="Times New Roman"/>
          <w:sz w:val="24"/>
          <w:szCs w:val="24"/>
        </w:rPr>
        <w:t>má negatívny</w:t>
      </w:r>
      <w:r w:rsidRPr="00472448">
        <w:rPr>
          <w:rFonts w:ascii="Times New Roman" w:hAnsi="Times New Roman" w:cs="Times New Roman"/>
          <w:sz w:val="24"/>
          <w:szCs w:val="24"/>
        </w:rPr>
        <w:t xml:space="preserve"> vplyv na rozpočet verejnej správy. Návrh zákona nemá vplyv na podnikateľské prostredie, životné prostredie ani na informatizáciu spoločnosti. Návrh zákona bude mať </w:t>
      </w:r>
      <w:r w:rsidR="00B17531">
        <w:rPr>
          <w:rFonts w:ascii="Times New Roman" w:hAnsi="Times New Roman" w:cs="Times New Roman"/>
          <w:sz w:val="24"/>
          <w:szCs w:val="24"/>
        </w:rPr>
        <w:t xml:space="preserve">pozitívny </w:t>
      </w:r>
      <w:r w:rsidR="00147317">
        <w:rPr>
          <w:rFonts w:ascii="Times New Roman" w:hAnsi="Times New Roman" w:cs="Times New Roman"/>
          <w:sz w:val="24"/>
          <w:szCs w:val="24"/>
        </w:rPr>
        <w:t>sociáln</w:t>
      </w:r>
      <w:r w:rsidR="00B17531">
        <w:rPr>
          <w:rFonts w:ascii="Times New Roman" w:hAnsi="Times New Roman" w:cs="Times New Roman"/>
          <w:sz w:val="24"/>
          <w:szCs w:val="24"/>
        </w:rPr>
        <w:t>y</w:t>
      </w:r>
      <w:r w:rsidR="00147317">
        <w:rPr>
          <w:rFonts w:ascii="Times New Roman" w:hAnsi="Times New Roman" w:cs="Times New Roman"/>
          <w:sz w:val="24"/>
          <w:szCs w:val="24"/>
        </w:rPr>
        <w:t xml:space="preserve"> vplyv</w:t>
      </w:r>
      <w:r w:rsidR="00B17531" w:rsidRPr="00472448">
        <w:rPr>
          <w:rFonts w:ascii="Times New Roman" w:hAnsi="Times New Roman" w:cs="Times New Roman"/>
          <w:sz w:val="24"/>
          <w:szCs w:val="24"/>
        </w:rPr>
        <w:t xml:space="preserve">, </w:t>
      </w:r>
      <w:r w:rsidR="00B17531">
        <w:rPr>
          <w:rFonts w:ascii="Times New Roman" w:hAnsi="Times New Roman" w:cs="Times New Roman"/>
          <w:sz w:val="24"/>
          <w:szCs w:val="24"/>
        </w:rPr>
        <w:t xml:space="preserve">pozitívny vplyv </w:t>
      </w:r>
      <w:r w:rsidR="00B17531" w:rsidRPr="00472448">
        <w:rPr>
          <w:rFonts w:ascii="Times New Roman" w:hAnsi="Times New Roman" w:cs="Times New Roman"/>
          <w:sz w:val="24"/>
          <w:szCs w:val="24"/>
        </w:rPr>
        <w:t>na služby verejnej správy pre občana</w:t>
      </w:r>
      <w:r w:rsidR="00B17531">
        <w:rPr>
          <w:rFonts w:ascii="Times New Roman" w:hAnsi="Times New Roman" w:cs="Times New Roman"/>
          <w:sz w:val="24"/>
          <w:szCs w:val="24"/>
        </w:rPr>
        <w:t xml:space="preserve"> </w:t>
      </w:r>
      <w:r w:rsidR="00147317">
        <w:rPr>
          <w:rFonts w:ascii="Times New Roman" w:hAnsi="Times New Roman" w:cs="Times New Roman"/>
          <w:sz w:val="24"/>
          <w:szCs w:val="24"/>
        </w:rPr>
        <w:t>a</w:t>
      </w:r>
      <w:r w:rsidR="00045DBB">
        <w:rPr>
          <w:rFonts w:ascii="Times New Roman" w:hAnsi="Times New Roman" w:cs="Times New Roman"/>
          <w:sz w:val="24"/>
          <w:szCs w:val="24"/>
        </w:rPr>
        <w:t xml:space="preserve"> pozitívny vplyv </w:t>
      </w:r>
      <w:r w:rsidRPr="00472448">
        <w:rPr>
          <w:rFonts w:ascii="Times New Roman" w:hAnsi="Times New Roman" w:cs="Times New Roman"/>
          <w:sz w:val="24"/>
          <w:szCs w:val="24"/>
        </w:rPr>
        <w:t>na manželstvo, rodičovstvo a rodinu.       </w:t>
      </w:r>
    </w:p>
    <w:p w14:paraId="6043F489" w14:textId="77777777" w:rsidR="00300627" w:rsidRDefault="00300627" w:rsidP="00C3385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8E3AF6E" w14:textId="77777777" w:rsidR="00300627" w:rsidRDefault="00300627" w:rsidP="00C3385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3C5813C" w14:textId="2544807D" w:rsidR="00472448" w:rsidRPr="00BB30C5" w:rsidRDefault="00472448" w:rsidP="00B267A0">
      <w:pPr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B30C5">
        <w:rPr>
          <w:rFonts w:ascii="Times New Roman" w:hAnsi="Times New Roman" w:cs="Times New Roman"/>
          <w:b/>
          <w:bCs/>
          <w:sz w:val="24"/>
          <w:szCs w:val="24"/>
        </w:rPr>
        <w:lastRenderedPageBreak/>
        <w:t>B. Osobitná časť</w:t>
      </w:r>
    </w:p>
    <w:p w14:paraId="5AFBD00F" w14:textId="77777777" w:rsidR="00472448" w:rsidRPr="00BB30C5" w:rsidRDefault="00472448" w:rsidP="00E72D50">
      <w:pPr>
        <w:spacing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B30C5">
        <w:rPr>
          <w:rFonts w:ascii="Times New Roman" w:hAnsi="Times New Roman" w:cs="Times New Roman"/>
          <w:b/>
          <w:bCs/>
          <w:sz w:val="24"/>
          <w:szCs w:val="24"/>
        </w:rPr>
        <w:t>K čl. I</w:t>
      </w:r>
    </w:p>
    <w:p w14:paraId="4232FDF0" w14:textId="08C17400" w:rsidR="00054482" w:rsidRPr="00BB30C5" w:rsidRDefault="00054482" w:rsidP="0005448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30C5">
        <w:rPr>
          <w:rFonts w:ascii="Times New Roman" w:hAnsi="Times New Roman" w:cs="Times New Roman"/>
          <w:sz w:val="24"/>
          <w:szCs w:val="24"/>
        </w:rPr>
        <w:t>V § 43 ods</w:t>
      </w:r>
      <w:r w:rsidR="00BB30C5">
        <w:rPr>
          <w:rFonts w:ascii="Times New Roman" w:hAnsi="Times New Roman" w:cs="Times New Roman"/>
          <w:sz w:val="24"/>
          <w:szCs w:val="24"/>
        </w:rPr>
        <w:t xml:space="preserve">ek </w:t>
      </w:r>
      <w:r w:rsidRPr="00BB30C5">
        <w:rPr>
          <w:rFonts w:ascii="Times New Roman" w:hAnsi="Times New Roman" w:cs="Times New Roman"/>
          <w:sz w:val="24"/>
          <w:szCs w:val="24"/>
        </w:rPr>
        <w:t>1 písm</w:t>
      </w:r>
      <w:r w:rsidR="00BB30C5">
        <w:rPr>
          <w:rFonts w:ascii="Times New Roman" w:hAnsi="Times New Roman" w:cs="Times New Roman"/>
          <w:sz w:val="24"/>
          <w:szCs w:val="24"/>
        </w:rPr>
        <w:t>eno</w:t>
      </w:r>
      <w:r w:rsidRPr="00BB30C5">
        <w:rPr>
          <w:rFonts w:ascii="Times New Roman" w:hAnsi="Times New Roman" w:cs="Times New Roman"/>
          <w:sz w:val="24"/>
          <w:szCs w:val="24"/>
        </w:rPr>
        <w:t xml:space="preserve"> b) </w:t>
      </w:r>
      <w:r w:rsidR="0025547A">
        <w:rPr>
          <w:rFonts w:ascii="Times New Roman" w:hAnsi="Times New Roman" w:cs="Times New Roman"/>
          <w:sz w:val="24"/>
          <w:szCs w:val="24"/>
        </w:rPr>
        <w:t xml:space="preserve">sa navrhuje vypustenie slov </w:t>
      </w:r>
      <w:r w:rsidRPr="00BB30C5">
        <w:rPr>
          <w:rFonts w:ascii="Times New Roman" w:hAnsi="Times New Roman" w:cs="Times New Roman"/>
          <w:sz w:val="24"/>
          <w:szCs w:val="24"/>
        </w:rPr>
        <w:t>„to neplatí, ak ide o peňažný príspevok na osobnú asistenciu“.</w:t>
      </w:r>
      <w:r w:rsidR="0025547A">
        <w:rPr>
          <w:rFonts w:ascii="Times New Roman" w:hAnsi="Times New Roman" w:cs="Times New Roman"/>
          <w:sz w:val="24"/>
          <w:szCs w:val="24"/>
        </w:rPr>
        <w:t xml:space="preserve"> Takáto úprava vráti znenie zákona do pôvodného stavu </w:t>
      </w:r>
      <w:r w:rsidR="0035689B">
        <w:rPr>
          <w:rFonts w:ascii="Times New Roman" w:hAnsi="Times New Roman" w:cs="Times New Roman"/>
          <w:sz w:val="24"/>
          <w:szCs w:val="24"/>
        </w:rPr>
        <w:t>ako bol pred účinnosťou príslušných ustanovení novely č. 406/2025 Z. z.</w:t>
      </w:r>
    </w:p>
    <w:p w14:paraId="5B864778" w14:textId="1544C685" w:rsidR="009B160C" w:rsidRPr="00BB30C5" w:rsidRDefault="009B160C" w:rsidP="009B160C">
      <w:pPr>
        <w:spacing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B30C5">
        <w:rPr>
          <w:rFonts w:ascii="Times New Roman" w:hAnsi="Times New Roman" w:cs="Times New Roman"/>
          <w:b/>
          <w:bCs/>
          <w:sz w:val="24"/>
          <w:szCs w:val="24"/>
        </w:rPr>
        <w:t>K čl. II</w:t>
      </w:r>
    </w:p>
    <w:p w14:paraId="1D1B3D77" w14:textId="6866F2F1" w:rsidR="00472448" w:rsidRPr="00BB30C5" w:rsidRDefault="00467E57" w:rsidP="00472448">
      <w:pPr>
        <w:jc w:val="both"/>
        <w:rPr>
          <w:rFonts w:ascii="Times New Roman" w:hAnsi="Times New Roman" w:cs="Times New Roman"/>
          <w:sz w:val="24"/>
          <w:szCs w:val="24"/>
        </w:rPr>
      </w:pPr>
      <w:r w:rsidRPr="00BB30C5">
        <w:rPr>
          <w:rFonts w:ascii="Times New Roman" w:hAnsi="Times New Roman" w:cs="Times New Roman"/>
          <w:sz w:val="24"/>
          <w:szCs w:val="24"/>
        </w:rPr>
        <w:tab/>
        <w:t xml:space="preserve">Termín nadobudnutia účinnosti zákona sa navrhuje na 1. </w:t>
      </w:r>
      <w:r w:rsidR="00334865" w:rsidRPr="00BB30C5">
        <w:rPr>
          <w:rFonts w:ascii="Times New Roman" w:hAnsi="Times New Roman" w:cs="Times New Roman"/>
          <w:sz w:val="24"/>
          <w:szCs w:val="24"/>
        </w:rPr>
        <w:t>januára 2027</w:t>
      </w:r>
      <w:r w:rsidRPr="00BB30C5">
        <w:rPr>
          <w:rFonts w:ascii="Times New Roman" w:hAnsi="Times New Roman" w:cs="Times New Roman"/>
          <w:sz w:val="24"/>
          <w:szCs w:val="24"/>
        </w:rPr>
        <w:t>.</w:t>
      </w:r>
    </w:p>
    <w:sectPr w:rsidR="00472448" w:rsidRPr="00BB30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02267"/>
    <w:multiLevelType w:val="multilevel"/>
    <w:tmpl w:val="F1EEE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8E704F1"/>
    <w:multiLevelType w:val="hybridMultilevel"/>
    <w:tmpl w:val="CD86258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4276812">
    <w:abstractNumId w:val="0"/>
  </w:num>
  <w:num w:numId="2" w16cid:durableId="18844389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448"/>
    <w:rsid w:val="000106EC"/>
    <w:rsid w:val="000276D2"/>
    <w:rsid w:val="00045DBB"/>
    <w:rsid w:val="00054482"/>
    <w:rsid w:val="00096203"/>
    <w:rsid w:val="000B601C"/>
    <w:rsid w:val="000B6EA7"/>
    <w:rsid w:val="000C5CB1"/>
    <w:rsid w:val="000F02FF"/>
    <w:rsid w:val="000F15C6"/>
    <w:rsid w:val="000F2025"/>
    <w:rsid w:val="0011782A"/>
    <w:rsid w:val="00136F6E"/>
    <w:rsid w:val="00147317"/>
    <w:rsid w:val="0015124C"/>
    <w:rsid w:val="0015145C"/>
    <w:rsid w:val="00157B19"/>
    <w:rsid w:val="001615D6"/>
    <w:rsid w:val="00173A2C"/>
    <w:rsid w:val="00182B31"/>
    <w:rsid w:val="0019064D"/>
    <w:rsid w:val="001B3F7E"/>
    <w:rsid w:val="001C2D2D"/>
    <w:rsid w:val="001F679F"/>
    <w:rsid w:val="001F7FD7"/>
    <w:rsid w:val="002040E1"/>
    <w:rsid w:val="00214629"/>
    <w:rsid w:val="00223251"/>
    <w:rsid w:val="002354B7"/>
    <w:rsid w:val="00237CD3"/>
    <w:rsid w:val="0025547A"/>
    <w:rsid w:val="00255F33"/>
    <w:rsid w:val="002602C7"/>
    <w:rsid w:val="002742C7"/>
    <w:rsid w:val="002839F2"/>
    <w:rsid w:val="002938F2"/>
    <w:rsid w:val="00297F13"/>
    <w:rsid w:val="002C1CB2"/>
    <w:rsid w:val="002F4607"/>
    <w:rsid w:val="00300627"/>
    <w:rsid w:val="00305F0E"/>
    <w:rsid w:val="003238C6"/>
    <w:rsid w:val="00333C54"/>
    <w:rsid w:val="00334865"/>
    <w:rsid w:val="00336173"/>
    <w:rsid w:val="0035689B"/>
    <w:rsid w:val="00361BA6"/>
    <w:rsid w:val="003861CD"/>
    <w:rsid w:val="003948E8"/>
    <w:rsid w:val="003A1AAE"/>
    <w:rsid w:val="003C1728"/>
    <w:rsid w:val="003C4BE1"/>
    <w:rsid w:val="0040196E"/>
    <w:rsid w:val="0041076B"/>
    <w:rsid w:val="00432CBA"/>
    <w:rsid w:val="00435C01"/>
    <w:rsid w:val="00446E77"/>
    <w:rsid w:val="00447CB8"/>
    <w:rsid w:val="00452F59"/>
    <w:rsid w:val="00467E57"/>
    <w:rsid w:val="00472448"/>
    <w:rsid w:val="00483152"/>
    <w:rsid w:val="00487698"/>
    <w:rsid w:val="004A35D8"/>
    <w:rsid w:val="004A5362"/>
    <w:rsid w:val="004B5210"/>
    <w:rsid w:val="004F6610"/>
    <w:rsid w:val="00504499"/>
    <w:rsid w:val="005079C7"/>
    <w:rsid w:val="00517109"/>
    <w:rsid w:val="00533277"/>
    <w:rsid w:val="00535BBF"/>
    <w:rsid w:val="00540189"/>
    <w:rsid w:val="0056630A"/>
    <w:rsid w:val="00582006"/>
    <w:rsid w:val="00591C04"/>
    <w:rsid w:val="00592896"/>
    <w:rsid w:val="005D4A01"/>
    <w:rsid w:val="00640F92"/>
    <w:rsid w:val="006624E8"/>
    <w:rsid w:val="00664C1B"/>
    <w:rsid w:val="006720A9"/>
    <w:rsid w:val="00674926"/>
    <w:rsid w:val="00675070"/>
    <w:rsid w:val="00690057"/>
    <w:rsid w:val="00690FC3"/>
    <w:rsid w:val="00696252"/>
    <w:rsid w:val="00696820"/>
    <w:rsid w:val="00697608"/>
    <w:rsid w:val="006B406E"/>
    <w:rsid w:val="006D2F2F"/>
    <w:rsid w:val="006E1E21"/>
    <w:rsid w:val="006E40B0"/>
    <w:rsid w:val="00726A5C"/>
    <w:rsid w:val="00734123"/>
    <w:rsid w:val="00763058"/>
    <w:rsid w:val="0076321E"/>
    <w:rsid w:val="007A621B"/>
    <w:rsid w:val="007B32E7"/>
    <w:rsid w:val="007B5321"/>
    <w:rsid w:val="007C3015"/>
    <w:rsid w:val="007D21BD"/>
    <w:rsid w:val="007D2659"/>
    <w:rsid w:val="007D51F5"/>
    <w:rsid w:val="007D5E12"/>
    <w:rsid w:val="007E53DA"/>
    <w:rsid w:val="007F343A"/>
    <w:rsid w:val="0080566D"/>
    <w:rsid w:val="00810643"/>
    <w:rsid w:val="008211B7"/>
    <w:rsid w:val="00827C7F"/>
    <w:rsid w:val="00843BC9"/>
    <w:rsid w:val="008503DE"/>
    <w:rsid w:val="00852F91"/>
    <w:rsid w:val="008570DC"/>
    <w:rsid w:val="008A31A5"/>
    <w:rsid w:val="008A5D26"/>
    <w:rsid w:val="008B1864"/>
    <w:rsid w:val="008B27C1"/>
    <w:rsid w:val="008B53C2"/>
    <w:rsid w:val="008C5CA9"/>
    <w:rsid w:val="008D2A57"/>
    <w:rsid w:val="008D4227"/>
    <w:rsid w:val="008D49D6"/>
    <w:rsid w:val="008D52BD"/>
    <w:rsid w:val="008D69F6"/>
    <w:rsid w:val="008F0D79"/>
    <w:rsid w:val="00921F04"/>
    <w:rsid w:val="00926F27"/>
    <w:rsid w:val="00934CF5"/>
    <w:rsid w:val="0093735E"/>
    <w:rsid w:val="00954EF3"/>
    <w:rsid w:val="00961254"/>
    <w:rsid w:val="00994158"/>
    <w:rsid w:val="009A2760"/>
    <w:rsid w:val="009A2C92"/>
    <w:rsid w:val="009B160C"/>
    <w:rsid w:val="009C0E2E"/>
    <w:rsid w:val="009C66B6"/>
    <w:rsid w:val="009D18CF"/>
    <w:rsid w:val="009D341F"/>
    <w:rsid w:val="009D6900"/>
    <w:rsid w:val="00A06205"/>
    <w:rsid w:val="00A11A9C"/>
    <w:rsid w:val="00A22FC7"/>
    <w:rsid w:val="00A32202"/>
    <w:rsid w:val="00A447FB"/>
    <w:rsid w:val="00A5379E"/>
    <w:rsid w:val="00A92430"/>
    <w:rsid w:val="00AA711B"/>
    <w:rsid w:val="00AB2EB9"/>
    <w:rsid w:val="00AC182B"/>
    <w:rsid w:val="00AC6C17"/>
    <w:rsid w:val="00AC7494"/>
    <w:rsid w:val="00AD0547"/>
    <w:rsid w:val="00AD6F64"/>
    <w:rsid w:val="00AF56F1"/>
    <w:rsid w:val="00AF7F80"/>
    <w:rsid w:val="00B17531"/>
    <w:rsid w:val="00B267A0"/>
    <w:rsid w:val="00B26E76"/>
    <w:rsid w:val="00B407C5"/>
    <w:rsid w:val="00B5273C"/>
    <w:rsid w:val="00B574CD"/>
    <w:rsid w:val="00B81CC9"/>
    <w:rsid w:val="00BA1826"/>
    <w:rsid w:val="00BB0BD4"/>
    <w:rsid w:val="00BB30C5"/>
    <w:rsid w:val="00BD70FE"/>
    <w:rsid w:val="00BE295C"/>
    <w:rsid w:val="00BE59EC"/>
    <w:rsid w:val="00C071CD"/>
    <w:rsid w:val="00C233D9"/>
    <w:rsid w:val="00C26B18"/>
    <w:rsid w:val="00C33855"/>
    <w:rsid w:val="00C4650A"/>
    <w:rsid w:val="00C51F19"/>
    <w:rsid w:val="00C5624C"/>
    <w:rsid w:val="00C90577"/>
    <w:rsid w:val="00CB0E96"/>
    <w:rsid w:val="00CD74C2"/>
    <w:rsid w:val="00CE2FAE"/>
    <w:rsid w:val="00CE3A44"/>
    <w:rsid w:val="00CF3C8A"/>
    <w:rsid w:val="00D62BD6"/>
    <w:rsid w:val="00D902FD"/>
    <w:rsid w:val="00D95273"/>
    <w:rsid w:val="00DA3670"/>
    <w:rsid w:val="00DA4213"/>
    <w:rsid w:val="00DE19A4"/>
    <w:rsid w:val="00DE19A8"/>
    <w:rsid w:val="00E0309A"/>
    <w:rsid w:val="00E06D46"/>
    <w:rsid w:val="00E31E83"/>
    <w:rsid w:val="00E346CC"/>
    <w:rsid w:val="00E352DE"/>
    <w:rsid w:val="00E507F4"/>
    <w:rsid w:val="00E55AE1"/>
    <w:rsid w:val="00E57311"/>
    <w:rsid w:val="00E575B2"/>
    <w:rsid w:val="00E72D50"/>
    <w:rsid w:val="00EC120C"/>
    <w:rsid w:val="00ED156A"/>
    <w:rsid w:val="00EE0434"/>
    <w:rsid w:val="00EE4BA3"/>
    <w:rsid w:val="00EF149F"/>
    <w:rsid w:val="00F045BE"/>
    <w:rsid w:val="00F21F70"/>
    <w:rsid w:val="00F27C8A"/>
    <w:rsid w:val="00F31677"/>
    <w:rsid w:val="00F411DB"/>
    <w:rsid w:val="00F50BC7"/>
    <w:rsid w:val="00F624BD"/>
    <w:rsid w:val="00F9248E"/>
    <w:rsid w:val="00F96FF9"/>
    <w:rsid w:val="00FA5A68"/>
    <w:rsid w:val="00FA7210"/>
    <w:rsid w:val="00FB1FCF"/>
    <w:rsid w:val="00FB3DB1"/>
    <w:rsid w:val="00FB7D8E"/>
    <w:rsid w:val="00FE1BDB"/>
    <w:rsid w:val="00FF6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C81EEC"/>
  <w15:chartTrackingRefBased/>
  <w15:docId w15:val="{462C1523-637A-4F8E-B5F8-3362AB4E4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4724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4724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4724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4724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4724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4724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4724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4724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4724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4724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4724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4724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472448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472448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47244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47244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47244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472448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4724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4724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4724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4724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4724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472448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472448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472448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4724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472448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472448"/>
    <w:rPr>
      <w:b/>
      <w:bCs/>
      <w:smallCaps/>
      <w:color w:val="0F4761" w:themeColor="accent1" w:themeShade="BF"/>
      <w:spacing w:val="5"/>
    </w:rPr>
  </w:style>
  <w:style w:type="paragraph" w:styleId="Revzia">
    <w:name w:val="Revision"/>
    <w:hidden/>
    <w:uiPriority w:val="99"/>
    <w:semiHidden/>
    <w:rsid w:val="00C4650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474</Words>
  <Characters>2704</Characters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2026-03-26T11:14:00Z</dcterms:created>
  <dcterms:modified xsi:type="dcterms:W3CDTF">2026-03-27T11:58:00Z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15d51eb236c5dbca9ce913434940fd5235c59d30186db4099fffbe6570748713</vt:lpwstr>
  </property>
</Properties>
</file>