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0ECBC" w14:textId="77777777" w:rsidR="000C61C0" w:rsidRPr="00F27DC9" w:rsidRDefault="000C61C0" w:rsidP="000C61C0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27DC9">
        <w:rPr>
          <w:rFonts w:ascii="Times New Roman" w:hAnsi="Times New Roman" w:cs="Times New Roman"/>
          <w:b/>
          <w:bCs/>
          <w:sz w:val="22"/>
          <w:szCs w:val="22"/>
        </w:rPr>
        <w:t>NÁRODNÁ RADA SLOVENSKEJ REPUBLIKY</w:t>
      </w:r>
    </w:p>
    <w:p w14:paraId="0C86C270" w14:textId="77777777" w:rsidR="000C61C0" w:rsidRPr="00F27DC9" w:rsidRDefault="000C61C0" w:rsidP="000C61C0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27DC9">
        <w:rPr>
          <w:rFonts w:ascii="Times New Roman" w:hAnsi="Times New Roman" w:cs="Times New Roman"/>
          <w:b/>
          <w:bCs/>
          <w:sz w:val="22"/>
          <w:szCs w:val="22"/>
        </w:rPr>
        <w:t>IX. volebné obdobie</w:t>
      </w:r>
    </w:p>
    <w:p w14:paraId="28DE09DF" w14:textId="77777777" w:rsidR="000C61C0" w:rsidRPr="00D76044" w:rsidRDefault="00475EFD" w:rsidP="000C61C0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pict w14:anchorId="0FAE1FA6">
          <v:rect id="_x0000_i1025" style="width:0;height:1.5pt" o:hrstd="t" o:hr="t" fillcolor="#a0a0a0" stroked="f"/>
        </w:pict>
      </w:r>
    </w:p>
    <w:p w14:paraId="692D78EA" w14:textId="77777777" w:rsidR="000C61C0" w:rsidRDefault="000C61C0" w:rsidP="000C61C0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10849F19" w14:textId="77777777" w:rsidR="000C61C0" w:rsidRPr="00F27DC9" w:rsidRDefault="000C61C0" w:rsidP="000C61C0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F27DC9">
        <w:rPr>
          <w:rFonts w:ascii="Times New Roman" w:hAnsi="Times New Roman" w:cs="Times New Roman"/>
          <w:i/>
          <w:iCs/>
          <w:sz w:val="22"/>
          <w:szCs w:val="22"/>
        </w:rPr>
        <w:t>N á v</w:t>
      </w:r>
      <w:r>
        <w:rPr>
          <w:rFonts w:ascii="Times New Roman" w:hAnsi="Times New Roman" w:cs="Times New Roman"/>
          <w:i/>
          <w:iCs/>
          <w:sz w:val="22"/>
          <w:szCs w:val="22"/>
        </w:rPr>
        <w:t> </w:t>
      </w:r>
      <w:r w:rsidRPr="00F27DC9">
        <w:rPr>
          <w:rFonts w:ascii="Times New Roman" w:hAnsi="Times New Roman" w:cs="Times New Roman"/>
          <w:i/>
          <w:iCs/>
          <w:sz w:val="22"/>
          <w:szCs w:val="22"/>
        </w:rPr>
        <w:t>r h</w:t>
      </w:r>
    </w:p>
    <w:p w14:paraId="4AD83FBF" w14:textId="77777777" w:rsidR="000C61C0" w:rsidRDefault="000C61C0" w:rsidP="000C61C0">
      <w:pPr>
        <w:spacing w:after="0"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65126F08" w14:textId="77777777" w:rsidR="000C61C0" w:rsidRPr="00F27DC9" w:rsidRDefault="000C61C0" w:rsidP="000C61C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27DC9">
        <w:rPr>
          <w:rFonts w:ascii="Times New Roman" w:hAnsi="Times New Roman" w:cs="Times New Roman"/>
          <w:b/>
          <w:bCs/>
          <w:sz w:val="22"/>
          <w:szCs w:val="22"/>
        </w:rPr>
        <w:t>ZÁKON</w:t>
      </w:r>
    </w:p>
    <w:p w14:paraId="0F3A6E49" w14:textId="77777777" w:rsidR="000C61C0" w:rsidRDefault="000C61C0" w:rsidP="000C61C0">
      <w:pPr>
        <w:spacing w:after="0"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4FA59AF8" w14:textId="77777777" w:rsidR="000C61C0" w:rsidRDefault="000C61C0" w:rsidP="000C61C0">
      <w:pPr>
        <w:spacing w:after="0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D76044">
        <w:rPr>
          <w:rFonts w:ascii="Times New Roman" w:hAnsi="Times New Roman" w:cs="Times New Roman"/>
          <w:sz w:val="22"/>
          <w:szCs w:val="22"/>
        </w:rPr>
        <w:t>z .......... 2026,</w:t>
      </w:r>
    </w:p>
    <w:p w14:paraId="1F36FBA1" w14:textId="77777777" w:rsidR="000C61C0" w:rsidRDefault="000C61C0" w:rsidP="000C61C0">
      <w:pPr>
        <w:spacing w:after="0"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1B6019AB" w14:textId="77777777" w:rsidR="000C61C0" w:rsidRPr="00CB6738" w:rsidRDefault="000C61C0" w:rsidP="000C61C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B6738">
        <w:rPr>
          <w:rFonts w:ascii="Times New Roman" w:hAnsi="Times New Roman" w:cs="Times New Roman"/>
          <w:b/>
          <w:bCs/>
          <w:sz w:val="22"/>
          <w:szCs w:val="22"/>
        </w:rPr>
        <w:t xml:space="preserve">ktorým sa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mení </w:t>
      </w:r>
      <w:r w:rsidRPr="00CB6738">
        <w:rPr>
          <w:rFonts w:ascii="Times New Roman" w:hAnsi="Times New Roman" w:cs="Times New Roman"/>
          <w:b/>
          <w:bCs/>
          <w:sz w:val="22"/>
          <w:szCs w:val="22"/>
        </w:rPr>
        <w:t xml:space="preserve">zákon č.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447/2008 </w:t>
      </w:r>
      <w:r w:rsidRPr="00CB6738">
        <w:rPr>
          <w:rFonts w:ascii="Times New Roman" w:hAnsi="Times New Roman" w:cs="Times New Roman"/>
          <w:b/>
          <w:bCs/>
          <w:sz w:val="22"/>
          <w:szCs w:val="22"/>
        </w:rPr>
        <w:t>Z. z. </w:t>
      </w:r>
      <w:r w:rsidRPr="003C73A6">
        <w:rPr>
          <w:rFonts w:ascii="Times New Roman" w:hAnsi="Times New Roman" w:cs="Times New Roman"/>
          <w:b/>
          <w:bCs/>
          <w:sz w:val="22"/>
          <w:szCs w:val="22"/>
        </w:rPr>
        <w:t>o peňažných príspevkoch na kompenzáciu ťažkého zdravotného postihnutia a o zmene a doplnení niektorých zákonov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B6738">
        <w:rPr>
          <w:rFonts w:ascii="Times New Roman" w:hAnsi="Times New Roman" w:cs="Times New Roman"/>
          <w:b/>
          <w:bCs/>
          <w:sz w:val="22"/>
          <w:szCs w:val="22"/>
        </w:rPr>
        <w:t>v znení neskorších predpisov</w:t>
      </w:r>
    </w:p>
    <w:p w14:paraId="50C58837" w14:textId="77777777" w:rsidR="000C61C0" w:rsidRDefault="000C61C0" w:rsidP="000C61C0">
      <w:pPr>
        <w:spacing w:after="0" w:line="360" w:lineRule="auto"/>
        <w:ind w:firstLine="708"/>
        <w:rPr>
          <w:rFonts w:ascii="Times New Roman" w:hAnsi="Times New Roman" w:cs="Times New Roman"/>
          <w:sz w:val="22"/>
          <w:szCs w:val="22"/>
        </w:rPr>
      </w:pPr>
    </w:p>
    <w:p w14:paraId="450790AE" w14:textId="77777777" w:rsidR="000C61C0" w:rsidRDefault="000C61C0" w:rsidP="000C61C0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D76044">
        <w:rPr>
          <w:rFonts w:ascii="Times New Roman" w:hAnsi="Times New Roman" w:cs="Times New Roman"/>
          <w:sz w:val="22"/>
          <w:szCs w:val="22"/>
        </w:rPr>
        <w:t>Národná rada Slovenskej republiky sa uzniesla na tomto zákone:</w:t>
      </w:r>
    </w:p>
    <w:p w14:paraId="4E462FDD" w14:textId="77777777" w:rsidR="000C61C0" w:rsidRDefault="000C61C0" w:rsidP="000C61C0">
      <w:pPr>
        <w:ind w:firstLine="708"/>
        <w:rPr>
          <w:rFonts w:ascii="Times New Roman" w:hAnsi="Times New Roman" w:cs="Times New Roman"/>
          <w:sz w:val="22"/>
          <w:szCs w:val="22"/>
        </w:rPr>
      </w:pPr>
    </w:p>
    <w:p w14:paraId="75A70427" w14:textId="77777777" w:rsidR="000C61C0" w:rsidRPr="00D76044" w:rsidRDefault="000C61C0" w:rsidP="000C61C0">
      <w:pPr>
        <w:jc w:val="center"/>
        <w:rPr>
          <w:rFonts w:ascii="Times New Roman" w:hAnsi="Times New Roman" w:cs="Times New Roman"/>
          <w:sz w:val="22"/>
          <w:szCs w:val="22"/>
        </w:rPr>
      </w:pPr>
      <w:r w:rsidRPr="00D76044">
        <w:rPr>
          <w:rFonts w:ascii="Times New Roman" w:hAnsi="Times New Roman" w:cs="Times New Roman"/>
          <w:b/>
          <w:bCs/>
          <w:sz w:val="22"/>
          <w:szCs w:val="22"/>
        </w:rPr>
        <w:t>Čl. I</w:t>
      </w:r>
    </w:p>
    <w:p w14:paraId="23574854" w14:textId="77777777" w:rsidR="000C61C0" w:rsidRPr="00C36ECF" w:rsidRDefault="000C61C0" w:rsidP="000C61C0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607E2">
        <w:rPr>
          <w:rFonts w:ascii="Times New Roman" w:hAnsi="Times New Roman" w:cs="Times New Roman"/>
          <w:sz w:val="22"/>
          <w:szCs w:val="22"/>
        </w:rPr>
        <w:t>Zákon č</w:t>
      </w:r>
      <w:r>
        <w:rPr>
          <w:rFonts w:ascii="Times New Roman" w:hAnsi="Times New Roman" w:cs="Times New Roman"/>
          <w:sz w:val="22"/>
          <w:szCs w:val="22"/>
        </w:rPr>
        <w:t>. 447/2008 Z. z.</w:t>
      </w:r>
      <w:r w:rsidRPr="009607E2">
        <w:rPr>
          <w:rFonts w:ascii="Times New Roman" w:hAnsi="Times New Roman" w:cs="Times New Roman"/>
          <w:sz w:val="22"/>
          <w:szCs w:val="22"/>
        </w:rPr>
        <w:t> o peňažných príspevkoch na kompenzáciu ťažkého zdravotného postihnutia a o zmene a doplnení niektorých zákonov v znení zákona č. 551/2010 Z. z., zákona č. 180/2011 Z. z., zákona č. 468/2011 Z. z., zákona č. 136/2013 Z. z., zákona č. 219/2014 Z. z., zákona č. 263/2014 Z. z., zákona č. 375/2014 Z. z., zákona č. 353/2015 Z. z., zákona č. 378/2015 Z. z., zákona č. 125/2016 Z. z., zákona č. 355/2016 Z. z., zákona č. 191/2018 Z. z., zákona č. 83/2019 Z. z., zákona č. 223/2019 Z. z., zákona č. 391/2019 Z. z., zákona č. 393/2019 Z. z., zákona č. 46/2020 Z. z., zákona č. 63/2020 Z. z., nálezu Ústavného súdu Slovenskej republiky č. 124/2020 Z. z., zákona č. 275/2020 Z. z., zákona č. 296/2020 Z. z., zákona č. 9/2021 Z. z., zákona č. 310/2021 Z. z., zákona č. 374/2021 Z. z., zákona č. 485/2021 Z. z., zákona č. 92/2022 Z. z., zákona č. 199/2022 Z. z., zákona č. 232/2022 Z. z., zákona č. 345/2022 Z. z., zákona č. 352/2022 Z. z., zákona č. 376/2022 Z. z., zákona č. 400/2022 Z. z., zákona č. 401/2022 Z. z., zákona č. 96/2023 Z. z., zákona č. 263/2023 Z. z., zákona č. 273/2023 Z. z., zákona č. 295/2023 Z. z., zákona č. 526/2023 Z. z., zákona č. 87/2024 Z. z., zákona č. 278/2024 Z. z., zákona č. 295/2024 Z. z., zákona č. 376/2024 Z. z., zákona č. 150/2025 Z. z.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9607E2">
        <w:rPr>
          <w:rFonts w:ascii="Times New Roman" w:hAnsi="Times New Roman" w:cs="Times New Roman"/>
          <w:sz w:val="22"/>
          <w:szCs w:val="22"/>
        </w:rPr>
        <w:t xml:space="preserve">zákona č. 312/2025 Z. z. </w:t>
      </w:r>
      <w:r>
        <w:rPr>
          <w:rFonts w:ascii="Times New Roman" w:hAnsi="Times New Roman" w:cs="Times New Roman"/>
          <w:sz w:val="22"/>
          <w:szCs w:val="22"/>
        </w:rPr>
        <w:t xml:space="preserve">a zákona č. 406/2025 Z. z. </w:t>
      </w:r>
      <w:r w:rsidRPr="009607E2">
        <w:rPr>
          <w:rFonts w:ascii="Times New Roman" w:hAnsi="Times New Roman" w:cs="Times New Roman"/>
          <w:sz w:val="22"/>
          <w:szCs w:val="22"/>
        </w:rPr>
        <w:t>sa mení takto:</w:t>
      </w:r>
    </w:p>
    <w:p w14:paraId="667E713D" w14:textId="77777777" w:rsidR="000C61C0" w:rsidRPr="00DA778E" w:rsidRDefault="000C61C0" w:rsidP="000C61C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A778E">
        <w:rPr>
          <w:rFonts w:ascii="Times New Roman" w:hAnsi="Times New Roman" w:cs="Times New Roman"/>
          <w:sz w:val="22"/>
          <w:szCs w:val="22"/>
        </w:rPr>
        <w:t>V § 43 ods. 1 písm. b) sa vypúšťa</w:t>
      </w:r>
      <w:r>
        <w:rPr>
          <w:rFonts w:ascii="Times New Roman" w:hAnsi="Times New Roman" w:cs="Times New Roman"/>
          <w:sz w:val="22"/>
          <w:szCs w:val="22"/>
        </w:rPr>
        <w:t xml:space="preserve"> bodkočiarka a</w:t>
      </w:r>
      <w:r w:rsidRPr="00DA778E">
        <w:rPr>
          <w:rFonts w:ascii="Times New Roman" w:hAnsi="Times New Roman" w:cs="Times New Roman"/>
          <w:sz w:val="22"/>
          <w:szCs w:val="22"/>
        </w:rPr>
        <w:t xml:space="preserve"> slová „to neplatí, ak ide o peňažný príspevok na osobnú asistenciu“.</w:t>
      </w:r>
    </w:p>
    <w:p w14:paraId="1BCB303E" w14:textId="77777777" w:rsidR="000C61C0" w:rsidRPr="00D76044" w:rsidRDefault="000C61C0" w:rsidP="000C61C0">
      <w:pPr>
        <w:jc w:val="center"/>
        <w:rPr>
          <w:rFonts w:ascii="Times New Roman" w:hAnsi="Times New Roman" w:cs="Times New Roman"/>
          <w:sz w:val="22"/>
          <w:szCs w:val="22"/>
        </w:rPr>
      </w:pPr>
      <w:r w:rsidRPr="00D76044">
        <w:rPr>
          <w:rFonts w:ascii="Times New Roman" w:hAnsi="Times New Roman" w:cs="Times New Roman"/>
          <w:b/>
          <w:bCs/>
          <w:sz w:val="22"/>
          <w:szCs w:val="22"/>
        </w:rPr>
        <w:t>Čl. II</w:t>
      </w:r>
    </w:p>
    <w:p w14:paraId="5D067065" w14:textId="46960F01" w:rsidR="000C61C0" w:rsidRDefault="000C61C0" w:rsidP="000C61C0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D76044">
        <w:rPr>
          <w:rFonts w:ascii="Times New Roman" w:hAnsi="Times New Roman" w:cs="Times New Roman"/>
          <w:sz w:val="22"/>
          <w:szCs w:val="22"/>
        </w:rPr>
        <w:t xml:space="preserve">Tento zákon nadobúda účinnosť </w:t>
      </w:r>
      <w:r>
        <w:rPr>
          <w:rFonts w:ascii="Times New Roman" w:hAnsi="Times New Roman" w:cs="Times New Roman"/>
          <w:sz w:val="22"/>
          <w:szCs w:val="22"/>
        </w:rPr>
        <w:t>1. januára 2027</w:t>
      </w:r>
      <w:r w:rsidRPr="00D76044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79E4275F" w14:textId="77777777" w:rsidR="000C61C0" w:rsidRDefault="000C61C0" w:rsidP="000C61C0">
      <w:pPr>
        <w:ind w:firstLine="708"/>
        <w:rPr>
          <w:rFonts w:ascii="Times New Roman" w:hAnsi="Times New Roman" w:cs="Times New Roman"/>
          <w:sz w:val="22"/>
          <w:szCs w:val="22"/>
        </w:rPr>
      </w:pPr>
    </w:p>
    <w:p w14:paraId="40C76817" w14:textId="77777777" w:rsidR="000C61C0" w:rsidRDefault="000C61C0" w:rsidP="000C61C0">
      <w:pPr>
        <w:ind w:firstLine="708"/>
        <w:rPr>
          <w:rFonts w:ascii="Times New Roman" w:hAnsi="Times New Roman" w:cs="Times New Roman"/>
          <w:sz w:val="22"/>
          <w:szCs w:val="22"/>
        </w:rPr>
      </w:pPr>
    </w:p>
    <w:sectPr w:rsidR="000C61C0" w:rsidSect="000C6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704F1"/>
    <w:multiLevelType w:val="hybridMultilevel"/>
    <w:tmpl w:val="71ECF2F6"/>
    <w:lvl w:ilvl="0" w:tplc="5D9EFC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438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BA7"/>
    <w:rsid w:val="00002358"/>
    <w:rsid w:val="00030BBD"/>
    <w:rsid w:val="000316C1"/>
    <w:rsid w:val="0003777A"/>
    <w:rsid w:val="00061F25"/>
    <w:rsid w:val="000765DE"/>
    <w:rsid w:val="000878F6"/>
    <w:rsid w:val="000A0126"/>
    <w:rsid w:val="000C61C0"/>
    <w:rsid w:val="000D44BB"/>
    <w:rsid w:val="00103C98"/>
    <w:rsid w:val="00143738"/>
    <w:rsid w:val="00153350"/>
    <w:rsid w:val="00153E2D"/>
    <w:rsid w:val="001B676B"/>
    <w:rsid w:val="001D1834"/>
    <w:rsid w:val="001E5C18"/>
    <w:rsid w:val="001E7B18"/>
    <w:rsid w:val="001F5235"/>
    <w:rsid w:val="00206490"/>
    <w:rsid w:val="00206A30"/>
    <w:rsid w:val="00220543"/>
    <w:rsid w:val="00222507"/>
    <w:rsid w:val="00230B00"/>
    <w:rsid w:val="0024426A"/>
    <w:rsid w:val="00251DAB"/>
    <w:rsid w:val="00265508"/>
    <w:rsid w:val="0027535F"/>
    <w:rsid w:val="00281C7C"/>
    <w:rsid w:val="002A74EF"/>
    <w:rsid w:val="002F30D4"/>
    <w:rsid w:val="0030360A"/>
    <w:rsid w:val="00333CD8"/>
    <w:rsid w:val="00376BA7"/>
    <w:rsid w:val="00395539"/>
    <w:rsid w:val="003A22BC"/>
    <w:rsid w:val="003C73A6"/>
    <w:rsid w:val="003D2C2E"/>
    <w:rsid w:val="003E2CA2"/>
    <w:rsid w:val="003F315E"/>
    <w:rsid w:val="004451A9"/>
    <w:rsid w:val="0046235E"/>
    <w:rsid w:val="00472ADF"/>
    <w:rsid w:val="004772E7"/>
    <w:rsid w:val="004A6854"/>
    <w:rsid w:val="00522A1E"/>
    <w:rsid w:val="00540862"/>
    <w:rsid w:val="00547FD5"/>
    <w:rsid w:val="00567C68"/>
    <w:rsid w:val="0057046A"/>
    <w:rsid w:val="00594CD3"/>
    <w:rsid w:val="005A77A2"/>
    <w:rsid w:val="005C491D"/>
    <w:rsid w:val="005E2BF6"/>
    <w:rsid w:val="005E5C35"/>
    <w:rsid w:val="00640FBA"/>
    <w:rsid w:val="00657C01"/>
    <w:rsid w:val="00687A2C"/>
    <w:rsid w:val="006A73BB"/>
    <w:rsid w:val="006D2C54"/>
    <w:rsid w:val="007062EA"/>
    <w:rsid w:val="00726E8A"/>
    <w:rsid w:val="007716F9"/>
    <w:rsid w:val="007A16FF"/>
    <w:rsid w:val="007A3AC7"/>
    <w:rsid w:val="007C090A"/>
    <w:rsid w:val="007D3454"/>
    <w:rsid w:val="007F3CBA"/>
    <w:rsid w:val="008128CA"/>
    <w:rsid w:val="00824E5B"/>
    <w:rsid w:val="00833155"/>
    <w:rsid w:val="00834E9C"/>
    <w:rsid w:val="008B59FC"/>
    <w:rsid w:val="008D0A05"/>
    <w:rsid w:val="008D3965"/>
    <w:rsid w:val="008D4227"/>
    <w:rsid w:val="008E4646"/>
    <w:rsid w:val="008E57E6"/>
    <w:rsid w:val="009051B7"/>
    <w:rsid w:val="00911683"/>
    <w:rsid w:val="0092435E"/>
    <w:rsid w:val="00924FC3"/>
    <w:rsid w:val="009311F6"/>
    <w:rsid w:val="0095713B"/>
    <w:rsid w:val="009607E2"/>
    <w:rsid w:val="00972B4B"/>
    <w:rsid w:val="009A072C"/>
    <w:rsid w:val="009E30B0"/>
    <w:rsid w:val="00A26415"/>
    <w:rsid w:val="00A85C54"/>
    <w:rsid w:val="00AB0186"/>
    <w:rsid w:val="00AD34BD"/>
    <w:rsid w:val="00AE732A"/>
    <w:rsid w:val="00AF74FA"/>
    <w:rsid w:val="00B038B9"/>
    <w:rsid w:val="00B062D1"/>
    <w:rsid w:val="00B070E4"/>
    <w:rsid w:val="00B44190"/>
    <w:rsid w:val="00B502EE"/>
    <w:rsid w:val="00B72023"/>
    <w:rsid w:val="00B820C7"/>
    <w:rsid w:val="00B835D2"/>
    <w:rsid w:val="00B8657B"/>
    <w:rsid w:val="00BA75E6"/>
    <w:rsid w:val="00BB7E05"/>
    <w:rsid w:val="00BC05A6"/>
    <w:rsid w:val="00BC2C86"/>
    <w:rsid w:val="00BD03CF"/>
    <w:rsid w:val="00C205EE"/>
    <w:rsid w:val="00C36ECF"/>
    <w:rsid w:val="00C44BD5"/>
    <w:rsid w:val="00C631FD"/>
    <w:rsid w:val="00C85217"/>
    <w:rsid w:val="00CA5D60"/>
    <w:rsid w:val="00CB6738"/>
    <w:rsid w:val="00CC252A"/>
    <w:rsid w:val="00CD3568"/>
    <w:rsid w:val="00CD5511"/>
    <w:rsid w:val="00CD656D"/>
    <w:rsid w:val="00CD7B5C"/>
    <w:rsid w:val="00CF16D4"/>
    <w:rsid w:val="00CF217A"/>
    <w:rsid w:val="00D02B56"/>
    <w:rsid w:val="00D36717"/>
    <w:rsid w:val="00D44429"/>
    <w:rsid w:val="00D640B1"/>
    <w:rsid w:val="00D76044"/>
    <w:rsid w:val="00DA778E"/>
    <w:rsid w:val="00DC14E8"/>
    <w:rsid w:val="00DF732A"/>
    <w:rsid w:val="00E20415"/>
    <w:rsid w:val="00E2404B"/>
    <w:rsid w:val="00E575B2"/>
    <w:rsid w:val="00E57FE9"/>
    <w:rsid w:val="00E81135"/>
    <w:rsid w:val="00E93513"/>
    <w:rsid w:val="00E9615B"/>
    <w:rsid w:val="00EA4E12"/>
    <w:rsid w:val="00EB0A02"/>
    <w:rsid w:val="00EC1303"/>
    <w:rsid w:val="00EC7405"/>
    <w:rsid w:val="00ED3ACA"/>
    <w:rsid w:val="00F01148"/>
    <w:rsid w:val="00F12D43"/>
    <w:rsid w:val="00F20FBE"/>
    <w:rsid w:val="00F22F3B"/>
    <w:rsid w:val="00F27DC9"/>
    <w:rsid w:val="00F5374D"/>
    <w:rsid w:val="00F53818"/>
    <w:rsid w:val="00F6191C"/>
    <w:rsid w:val="00F73E7E"/>
    <w:rsid w:val="00F83CF2"/>
    <w:rsid w:val="00F9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16B6"/>
  <w15:chartTrackingRefBased/>
  <w15:docId w15:val="{3554C132-407C-4BA8-836A-26FFDCF0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76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76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76B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76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76B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76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76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76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76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76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76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76B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76BA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76BA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76B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76B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76B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76BA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76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76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76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76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76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76BA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76BA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76BA7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6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6BA7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76BA7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F94B4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94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1</Pages>
  <Words>280</Words>
  <Characters>1597</Characters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2026-03-19T09:52:00Z</dcterms:created>
  <dcterms:modified xsi:type="dcterms:W3CDTF">2026-03-27T11:54:00Z</dcterms:modified>
</cp:coreProperties>
</file>