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21BE" w:rsidRPr="00AB21BE" w:rsidP="00AB21B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  <w:lang w:eastAsia="cs-CZ"/>
        </w:rPr>
      </w:pPr>
      <w:r w:rsidRPr="00AB21BE">
        <w:rPr>
          <w:rFonts w:ascii="Times New Roman" w:hAnsi="Times New Roman"/>
          <w:b/>
          <w:bCs/>
          <w:spacing w:val="10"/>
          <w:sz w:val="28"/>
          <w:szCs w:val="28"/>
          <w:lang w:eastAsia="cs-CZ"/>
        </w:rPr>
        <w:t>NÁRODNÁ RADA SLOVENSKEJ REPUBLIKY</w:t>
      </w:r>
    </w:p>
    <w:p w:rsidR="00AB21BE" w:rsidRPr="00AB21BE" w:rsidP="00AB21B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eastAsia="cs-CZ"/>
        </w:rPr>
      </w:pPr>
    </w:p>
    <w:p w:rsidR="00AB21BE" w:rsidRPr="00AB21BE" w:rsidP="00AB21B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eastAsia="cs-CZ"/>
        </w:rPr>
      </w:pPr>
      <w:r w:rsidRPr="00AB21BE">
        <w:rPr>
          <w:rFonts w:ascii="Times New Roman" w:hAnsi="Times New Roman"/>
          <w:b/>
          <w:bCs/>
          <w:spacing w:val="10"/>
          <w:sz w:val="24"/>
          <w:szCs w:val="24"/>
          <w:lang w:eastAsia="cs-CZ"/>
        </w:rPr>
        <w:t>IX. volebné obdobie</w:t>
      </w:r>
    </w:p>
    <w:p w:rsidR="00AB21BE" w:rsidRPr="00AB21BE" w:rsidP="00AB21B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eastAsia="cs-CZ"/>
        </w:rPr>
      </w:pPr>
    </w:p>
    <w:p w:rsidR="00AB21BE" w:rsidRPr="00AB21BE" w:rsidP="00AB21BE">
      <w:pPr>
        <w:spacing w:after="0" w:line="240" w:lineRule="auto"/>
        <w:rPr>
          <w:rFonts w:ascii="Times New Roman" w:hAnsi="Times New Roman"/>
          <w:bCs/>
          <w:spacing w:val="10"/>
          <w:sz w:val="24"/>
          <w:szCs w:val="24"/>
          <w:lang w:eastAsia="cs-CZ"/>
        </w:rPr>
      </w:pPr>
    </w:p>
    <w:p w:rsidR="00AB21BE" w:rsidRPr="00017107" w:rsidP="00AB21B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  <w:lang w:eastAsia="cs-CZ"/>
        </w:rPr>
      </w:pPr>
      <w:r w:rsidRPr="00017107">
        <w:rPr>
          <w:rFonts w:ascii="Times New Roman" w:hAnsi="Times New Roman"/>
          <w:b/>
          <w:bCs/>
          <w:spacing w:val="10"/>
          <w:sz w:val="28"/>
          <w:szCs w:val="28"/>
          <w:lang w:eastAsia="cs-CZ"/>
        </w:rPr>
        <w:t>Návrh</w:t>
      </w:r>
    </w:p>
    <w:p w:rsidR="00017107" w:rsidRPr="00AB21BE" w:rsidP="00AB21B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lang w:eastAsia="cs-CZ"/>
        </w:rPr>
      </w:pPr>
    </w:p>
    <w:p w:rsidR="00AB21BE" w:rsidRPr="00AB21BE" w:rsidP="00AB2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BE">
        <w:rPr>
          <w:rFonts w:ascii="Times New Roman" w:hAnsi="Times New Roman"/>
          <w:b/>
          <w:sz w:val="24"/>
          <w:szCs w:val="24"/>
          <w:lang w:eastAsia="en-US"/>
        </w:rPr>
        <w:t>Ú</w:t>
      </w:r>
      <w:r>
        <w:rPr>
          <w:rFonts w:ascii="Times New Roman" w:hAnsi="Times New Roman"/>
          <w:b/>
          <w:sz w:val="24"/>
          <w:szCs w:val="24"/>
          <w:lang w:eastAsia="en-US"/>
        </w:rPr>
        <w:t>stavný zákon</w:t>
      </w:r>
    </w:p>
    <w:p w:rsidR="00AB21BE" w:rsidRPr="00AB21BE" w:rsidP="00AB2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1BE" w:rsidRPr="00B57295" w:rsidP="00AB21BE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57295">
        <w:rPr>
          <w:rFonts w:ascii="Times New Roman" w:hAnsi="Times New Roman"/>
          <w:b/>
          <w:bCs/>
          <w:sz w:val="24"/>
          <w:szCs w:val="24"/>
        </w:rPr>
        <w:t>z ..... 2026,</w:t>
      </w:r>
    </w:p>
    <w:p w:rsidR="00AB21BE" w:rsidRPr="00AB21BE" w:rsidP="00AB2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1BE" w:rsidRPr="00AB21BE" w:rsidP="00AB21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B2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ktorým sa mení a dopĺňa Ústava Slovenskej republiky </w:t>
      </w:r>
    </w:p>
    <w:p w:rsidR="00AB21BE" w:rsidRPr="00AB21BE" w:rsidP="00AB21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B21BE">
        <w:rPr>
          <w:rFonts w:ascii="Times New Roman" w:eastAsia="Calibri" w:hAnsi="Times New Roman"/>
          <w:b/>
          <w:sz w:val="24"/>
          <w:szCs w:val="24"/>
          <w:lang w:eastAsia="en-US"/>
        </w:rPr>
        <w:t>č. 460/1992 Zb. v znení neskorších predpisov</w:t>
      </w:r>
    </w:p>
    <w:p w:rsidR="00AB21BE" w:rsidRPr="00AB21BE" w:rsidP="00AB21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B21BE" w:rsidRPr="00AB21BE" w:rsidP="00AB21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21BE">
        <w:rPr>
          <w:rFonts w:ascii="Times New Roman" w:eastAsia="Calibri" w:hAnsi="Times New Roman"/>
          <w:sz w:val="24"/>
          <w:szCs w:val="24"/>
          <w:lang w:eastAsia="en-US"/>
        </w:rPr>
        <w:t>Národná rada Slovenskej republiky sa uzniesla na tomto ústavnom</w:t>
      </w:r>
      <w:r w:rsidRPr="00AB21BE">
        <w:rPr>
          <w:rFonts w:ascii="Times New Roman" w:eastAsia="Calibri" w:hAnsi="Times New Roman"/>
          <w:sz w:val="24"/>
          <w:szCs w:val="24"/>
          <w:lang w:eastAsia="en-US"/>
        </w:rPr>
        <w:t xml:space="preserve"> zákone: </w:t>
      </w:r>
    </w:p>
    <w:p w:rsidR="007812B4" w:rsidRPr="00C96AB9" w:rsidP="007812B4">
      <w:pPr>
        <w:rPr>
          <w:rFonts w:ascii="Times New Roman" w:hAnsi="Times New Roman"/>
          <w:sz w:val="24"/>
          <w:szCs w:val="24"/>
        </w:rPr>
      </w:pPr>
    </w:p>
    <w:p w:rsidR="007812B4" w:rsidRPr="00C96AB9" w:rsidP="007812B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96AB9">
        <w:rPr>
          <w:rFonts w:ascii="Times New Roman" w:hAnsi="Times New Roman"/>
          <w:b/>
          <w:bCs/>
          <w:sz w:val="24"/>
          <w:szCs w:val="24"/>
        </w:rPr>
        <w:t xml:space="preserve">Čl. I </w:t>
      </w:r>
    </w:p>
    <w:p w:rsidR="007812B4" w:rsidRPr="00C96AB9" w:rsidP="007812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96AB9">
        <w:rPr>
          <w:rFonts w:ascii="Times New Roman" w:hAnsi="Times New Roman"/>
          <w:sz w:val="24"/>
          <w:szCs w:val="24"/>
        </w:rPr>
        <w:t xml:space="preserve"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</w:t>
      </w:r>
      <w:r w:rsidRPr="00C96AB9">
        <w:rPr>
          <w:rFonts w:ascii="Times New Roman" w:hAnsi="Times New Roman"/>
          <w:sz w:val="24"/>
          <w:szCs w:val="24"/>
        </w:rPr>
        <w:t>z., ústavného záko</w:t>
      </w:r>
      <w:r w:rsidRPr="00C96AB9">
        <w:rPr>
          <w:rFonts w:ascii="Times New Roman" w:hAnsi="Times New Roman"/>
          <w:sz w:val="24"/>
          <w:szCs w:val="24"/>
        </w:rPr>
        <w:t xml:space="preserve">na č. 306/2014 Z. </w:t>
      </w:r>
      <w:r w:rsidRPr="00C96AB9">
        <w:rPr>
          <w:rFonts w:ascii="Times New Roman" w:hAnsi="Times New Roman"/>
          <w:sz w:val="24"/>
          <w:szCs w:val="24"/>
        </w:rPr>
        <w:t xml:space="preserve">z., ústavného zákona č. 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ústavného zákona č. 378/2022 Z. z., ústavného zákona č. 24/2023 Z. z., ústavného zákona č. 241/2023 Z. z. a ústavného zákona </w:t>
      </w:r>
      <w:r w:rsidR="00F920CB">
        <w:rPr>
          <w:rFonts w:ascii="Times New Roman" w:hAnsi="Times New Roman"/>
          <w:sz w:val="24"/>
          <w:szCs w:val="24"/>
        </w:rPr>
        <w:t>č. 255/2025</w:t>
      </w:r>
      <w:r w:rsidRPr="00C96AB9">
        <w:rPr>
          <w:rFonts w:ascii="Times New Roman" w:hAnsi="Times New Roman"/>
          <w:sz w:val="24"/>
          <w:szCs w:val="24"/>
        </w:rPr>
        <w:t xml:space="preserve"> Z. z. sa mení a dopĺňa takto:</w:t>
      </w:r>
    </w:p>
    <w:p w:rsidR="007812B4" w:rsidRPr="00C96AB9" w:rsidP="00F568DD">
      <w:pPr>
        <w:pStyle w:val="NoSpacing"/>
      </w:pPr>
    </w:p>
    <w:p w:rsidR="00F45B5D" w:rsidRPr="00F45B5D" w:rsidP="00F45B5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45B5D" w:rsidR="007812B4">
        <w:rPr>
          <w:rFonts w:ascii="Times New Roman" w:hAnsi="Times New Roman"/>
          <w:sz w:val="24"/>
          <w:szCs w:val="24"/>
        </w:rPr>
        <w:t>V čl. 69 ods. 2</w:t>
      </w:r>
      <w:r w:rsidRPr="00F45B5D" w:rsidR="00F920CB">
        <w:rPr>
          <w:rFonts w:ascii="Times New Roman" w:hAnsi="Times New Roman"/>
          <w:sz w:val="24"/>
          <w:szCs w:val="24"/>
        </w:rPr>
        <w:t>, 3, 5 a 6</w:t>
      </w:r>
      <w:r w:rsidRPr="00F45B5D" w:rsidR="007812B4">
        <w:rPr>
          <w:rFonts w:ascii="Times New Roman" w:hAnsi="Times New Roman"/>
          <w:sz w:val="24"/>
          <w:szCs w:val="24"/>
        </w:rPr>
        <w:t xml:space="preserve"> sa slovo „štvorročné“ nahrádza slovom „p</w:t>
      </w:r>
      <w:r w:rsidRPr="00F45B5D" w:rsidR="007812B4">
        <w:rPr>
          <w:rFonts w:ascii="Times New Roman" w:hAnsi="Times New Roman"/>
          <w:sz w:val="24"/>
          <w:szCs w:val="24"/>
        </w:rPr>
        <w:t xml:space="preserve">äťročné“. </w:t>
      </w:r>
    </w:p>
    <w:p w:rsidR="007812B4" w:rsidRPr="00C96AB9" w:rsidP="00C96AB9">
      <w:pPr>
        <w:rPr>
          <w:rFonts w:ascii="Times New Roman" w:hAnsi="Times New Roman"/>
          <w:sz w:val="24"/>
          <w:szCs w:val="24"/>
        </w:rPr>
      </w:pPr>
      <w:r w:rsidR="00F920CB">
        <w:rPr>
          <w:rFonts w:ascii="Times New Roman" w:hAnsi="Times New Roman"/>
          <w:b/>
          <w:bCs/>
          <w:sz w:val="24"/>
          <w:szCs w:val="24"/>
        </w:rPr>
        <w:t>2</w:t>
      </w:r>
      <w:r w:rsidRPr="00C96AB9">
        <w:rPr>
          <w:rFonts w:ascii="Times New Roman" w:hAnsi="Times New Roman"/>
          <w:b/>
          <w:bCs/>
          <w:sz w:val="24"/>
          <w:szCs w:val="24"/>
        </w:rPr>
        <w:t>.</w:t>
      </w:r>
      <w:r w:rsidRPr="00C96AB9">
        <w:rPr>
          <w:rFonts w:ascii="Times New Roman" w:hAnsi="Times New Roman"/>
          <w:sz w:val="24"/>
          <w:szCs w:val="24"/>
        </w:rPr>
        <w:t xml:space="preserve"> Za čl. 154h sa vkladá čl. 154i, ktorý znie: </w:t>
      </w:r>
    </w:p>
    <w:p w:rsidR="007812B4" w:rsidRPr="00C96AB9" w:rsidP="00C96AB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96AB9">
        <w:rPr>
          <w:rFonts w:ascii="Times New Roman" w:hAnsi="Times New Roman"/>
          <w:b/>
          <w:bCs/>
          <w:sz w:val="24"/>
          <w:szCs w:val="24"/>
        </w:rPr>
        <w:t xml:space="preserve">„Čl. 154i </w:t>
      </w:r>
    </w:p>
    <w:p w:rsidR="005C6758" w:rsidP="00875E8F">
      <w:pPr>
        <w:jc w:val="both"/>
        <w:rPr>
          <w:rFonts w:ascii="Times New Roman" w:hAnsi="Times New Roman"/>
          <w:sz w:val="24"/>
          <w:szCs w:val="24"/>
        </w:rPr>
      </w:pPr>
      <w:r w:rsidRPr="005C6758">
        <w:rPr>
          <w:rFonts w:ascii="Times New Roman" w:hAnsi="Times New Roman"/>
          <w:sz w:val="24"/>
          <w:szCs w:val="24"/>
        </w:rPr>
        <w:t xml:space="preserve">Ustanovenia čl. 69 ods. 2, 3, 5 a 6 v znení účinnom od </w:t>
      </w:r>
      <w:r w:rsidR="00AB21BE">
        <w:rPr>
          <w:rFonts w:ascii="Times New Roman" w:hAnsi="Times New Roman"/>
          <w:sz w:val="24"/>
          <w:szCs w:val="24"/>
        </w:rPr>
        <w:t>15. júna 2026</w:t>
      </w:r>
      <w:r w:rsidRPr="005C6758">
        <w:rPr>
          <w:rFonts w:ascii="Times New Roman" w:hAnsi="Times New Roman"/>
          <w:sz w:val="24"/>
          <w:szCs w:val="24"/>
        </w:rPr>
        <w:t xml:space="preserve"> sa prvýkrát použijú pre volebné ob</w:t>
      </w:r>
      <w:r>
        <w:rPr>
          <w:rFonts w:ascii="Times New Roman" w:hAnsi="Times New Roman"/>
          <w:sz w:val="24"/>
          <w:szCs w:val="24"/>
        </w:rPr>
        <w:t xml:space="preserve">dobie začínajúce v roku </w:t>
      </w:r>
      <w:r w:rsidR="00AB21BE">
        <w:rPr>
          <w:rFonts w:ascii="Times New Roman" w:hAnsi="Times New Roman"/>
          <w:sz w:val="24"/>
          <w:szCs w:val="24"/>
        </w:rPr>
        <w:t>2026.</w:t>
      </w:r>
      <w:r>
        <w:rPr>
          <w:rFonts w:ascii="Times New Roman" w:hAnsi="Times New Roman"/>
          <w:sz w:val="24"/>
          <w:szCs w:val="24"/>
        </w:rPr>
        <w:t>“.</w:t>
      </w:r>
    </w:p>
    <w:p w:rsidR="005C6758" w:rsidRPr="00C96AB9" w:rsidP="00875E8F">
      <w:pPr>
        <w:rPr>
          <w:rFonts w:ascii="Times New Roman" w:hAnsi="Times New Roman"/>
          <w:sz w:val="24"/>
          <w:szCs w:val="24"/>
        </w:rPr>
      </w:pPr>
    </w:p>
    <w:p w:rsidR="007812B4" w:rsidRPr="00C96AB9" w:rsidP="007812B4">
      <w:pPr>
        <w:jc w:val="center"/>
        <w:rPr>
          <w:rFonts w:ascii="Times New Roman" w:hAnsi="Times New Roman"/>
          <w:b/>
          <w:sz w:val="24"/>
          <w:szCs w:val="24"/>
        </w:rPr>
      </w:pPr>
      <w:r w:rsidRPr="00C96AB9">
        <w:rPr>
          <w:rFonts w:ascii="Times New Roman" w:hAnsi="Times New Roman"/>
          <w:b/>
          <w:sz w:val="24"/>
          <w:szCs w:val="24"/>
        </w:rPr>
        <w:t>Čl. II</w:t>
      </w:r>
    </w:p>
    <w:p w:rsidR="007812B4" w:rsidRPr="00C96AB9" w:rsidP="00F568DD">
      <w:pPr>
        <w:pStyle w:val="NoSpacing"/>
      </w:pPr>
    </w:p>
    <w:p w:rsidR="007812B4" w:rsidRPr="00C96AB9" w:rsidP="007812B4">
      <w:pPr>
        <w:rPr>
          <w:rFonts w:ascii="Times New Roman" w:hAnsi="Times New Roman"/>
          <w:sz w:val="24"/>
          <w:szCs w:val="24"/>
        </w:rPr>
      </w:pPr>
      <w:r w:rsidRPr="00C96AB9">
        <w:rPr>
          <w:rFonts w:ascii="Times New Roman" w:hAnsi="Times New Roman"/>
          <w:sz w:val="24"/>
          <w:szCs w:val="24"/>
        </w:rPr>
        <w:t xml:space="preserve">Tento ústavný zákon nadobúda účinnosť </w:t>
      </w:r>
      <w:r w:rsidR="00AB21BE">
        <w:rPr>
          <w:rFonts w:ascii="Times New Roman" w:hAnsi="Times New Roman"/>
          <w:sz w:val="24"/>
          <w:szCs w:val="24"/>
        </w:rPr>
        <w:t>15. júna</w:t>
      </w:r>
      <w:r w:rsidRPr="00C96AB9">
        <w:rPr>
          <w:rFonts w:ascii="Times New Roman" w:hAnsi="Times New Roman"/>
          <w:sz w:val="24"/>
          <w:szCs w:val="24"/>
        </w:rPr>
        <w:t xml:space="preserve"> 2026. </w:t>
      </w:r>
    </w:p>
    <w:p w:rsidR="007812B4" w:rsidRPr="00C96AB9" w:rsidP="007812B4">
      <w:pPr>
        <w:jc w:val="center"/>
        <w:rPr>
          <w:rFonts w:ascii="Times New Roman" w:hAnsi="Times New Roman"/>
          <w:sz w:val="24"/>
          <w:szCs w:val="24"/>
        </w:rPr>
      </w:pPr>
    </w:p>
    <w:sectPr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5D46"/>
    <w:multiLevelType w:val="hybridMultilevel"/>
    <w:tmpl w:val="22FA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2B4"/>
    <w:rsid w:val="00010776"/>
    <w:rsid w:val="00017107"/>
    <w:rsid w:val="0008204E"/>
    <w:rsid w:val="001F5C6D"/>
    <w:rsid w:val="0039050F"/>
    <w:rsid w:val="003F6A99"/>
    <w:rsid w:val="00417E1F"/>
    <w:rsid w:val="004A6C6B"/>
    <w:rsid w:val="004B58AB"/>
    <w:rsid w:val="004D2FB8"/>
    <w:rsid w:val="00505B19"/>
    <w:rsid w:val="005C6758"/>
    <w:rsid w:val="005F15A0"/>
    <w:rsid w:val="006F67A9"/>
    <w:rsid w:val="00751E55"/>
    <w:rsid w:val="007812B4"/>
    <w:rsid w:val="007B47FB"/>
    <w:rsid w:val="008414C9"/>
    <w:rsid w:val="00875E8F"/>
    <w:rsid w:val="00890E0F"/>
    <w:rsid w:val="00923106"/>
    <w:rsid w:val="00933DA4"/>
    <w:rsid w:val="009A0407"/>
    <w:rsid w:val="00AB21BE"/>
    <w:rsid w:val="00B424A9"/>
    <w:rsid w:val="00B57295"/>
    <w:rsid w:val="00C96AB9"/>
    <w:rsid w:val="00DC3392"/>
    <w:rsid w:val="00E01882"/>
    <w:rsid w:val="00E74341"/>
    <w:rsid w:val="00EF1B94"/>
    <w:rsid w:val="00F45B5D"/>
    <w:rsid w:val="00F568DD"/>
    <w:rsid w:val="00F920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812B4"/>
    <w:pPr>
      <w:spacing w:after="160" w:line="259" w:lineRule="auto"/>
    </w:pPr>
    <w:rPr>
      <w:rFonts w:eastAsia="Times New Roman"/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B4"/>
    <w:pPr>
      <w:ind w:left="720"/>
      <w:contextualSpacing/>
    </w:pPr>
  </w:style>
  <w:style w:type="paragraph" w:styleId="NoSpacing">
    <w:name w:val="No Spacing"/>
    <w:uiPriority w:val="1"/>
    <w:qFormat/>
    <w:rsid w:val="00F568DD"/>
    <w:rPr>
      <w:rFonts w:eastAsia="Times New Roman"/>
      <w:sz w:val="22"/>
      <w:szCs w:val="22"/>
      <w:lang w:val="sk-SK" w:eastAsia="sk-SK" w:bidi="ar-SA"/>
    </w:rPr>
  </w:style>
  <w:style w:type="paragraph" w:styleId="Revision">
    <w:name w:val="Revision"/>
    <w:hidden/>
    <w:uiPriority w:val="99"/>
    <w:semiHidden/>
    <w:rsid w:val="00F920CB"/>
    <w:rPr>
      <w:rFonts w:eastAsia="Times New Roman"/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1F5C6D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1F5C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1F5C6D"/>
    <w:rPr>
      <w:rFonts w:eastAsia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F5C6D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1F5C6D"/>
    <w:rPr>
      <w:rFonts w:eastAsia="Times New Roman"/>
      <w:b/>
      <w:bCs/>
      <w:sz w:val="20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C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5C6758"/>
    <w:rPr>
      <w:rFonts w:ascii="Segoe UI" w:eastAsia="Times New Roman" w:hAnsi="Segoe UI" w:cs="Segoe UI"/>
      <w:sz w:val="18"/>
      <w:szCs w:val="18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01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eader"/>
    <w:uiPriority w:val="99"/>
    <w:rsid w:val="00E01882"/>
    <w:rPr>
      <w:rFonts w:eastAsia="Times New Roman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E01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Footer"/>
    <w:uiPriority w:val="99"/>
    <w:rsid w:val="00E01882"/>
    <w:rPr>
      <w:rFonts w:eastAsia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2026-03-09T06:30:00Z</dcterms:created>
  <dcterms:modified xsi:type="dcterms:W3CDTF">2026-03-19T12:11:00Z</dcterms:modified>
</cp:coreProperties>
</file>