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ind w:left="7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Dôvodová správa</w:t>
      </w:r>
    </w:p>
    <w:p w:rsidR="00000000" w:rsidDel="00000000" w:rsidP="00000000" w:rsidRDefault="00000000" w:rsidRPr="00000000" w14:paraId="00000002">
      <w:pPr>
        <w:numPr>
          <w:ilvl w:val="0"/>
          <w:numId w:val="2"/>
        </w:numPr>
        <w:spacing w:after="160"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Všeobecná časť</w:t>
      </w:r>
    </w:p>
    <w:p w:rsidR="00000000" w:rsidDel="00000000" w:rsidP="00000000" w:rsidRDefault="00000000" w:rsidRPr="00000000" w14:paraId="00000003">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Beáta Jurík, Ingrid Kosová a Gréta Gregorová predkladajú na rokovanie Národnej rady Slovenskej republiky návrh zákona o niektorých opatreniach na zníženie stavu menštruačnej chudoby. </w:t>
      </w:r>
    </w:p>
    <w:p w:rsidR="00000000" w:rsidDel="00000000" w:rsidP="00000000" w:rsidRDefault="00000000" w:rsidRPr="00000000" w14:paraId="00000004">
      <w:pPr>
        <w:spacing w:after="160" w:line="276" w:lineRule="auto"/>
        <w:ind w:firstLine="708"/>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Cieľom zákona je zaviesť niektoré efektívne opatrenia na prevenciu a boj s menštruačnou chudobou a pozitívne nimi motivovať k prijatiu ďalších, vo verejnom aj súkromnom sektore. </w:t>
      </w:r>
      <w:r w:rsidDel="00000000" w:rsidR="00000000" w:rsidRPr="00000000">
        <w:rPr>
          <w:rtl w:val="0"/>
        </w:rPr>
      </w:r>
    </w:p>
    <w:p w:rsidR="00000000" w:rsidDel="00000000" w:rsidP="00000000" w:rsidRDefault="00000000" w:rsidRPr="00000000" w14:paraId="00000005">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Menštruačná chudoba je stav, kedy má osoba obmedzený alebo žiadny prístup k menštruačným potrebám na celé trvanie alebo časť svojej menštruácie. Tento obmedzený prístup môže vznikať kvôli nízkemu osobnému alebo rodinnému rozpočtu, kvôli potrebe použitia financií na základné životné potreby, v dôsledku nedostatku informácií o menštruácii a o dostupných menštruačných potrebách a ich použití alebo kvôli celospoločenskej stigme, ktorá môže zabrániť osobe v obstaraní si týchto potrieb</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Inak povedané, osoby zo sociálne slabších pomerov, zraniteľných skupín alebo študujúce s nízkym príjmom sa často musia zaobísť bez hygienickej ochrany a čelia tzv. menštruačnej dileme: v prípade, že si ledva dokážu zabezpečiť základné životné potreby ako stravu a bývanie, sa menštruačné potreby stávajú pre ne doslova luxusom. Kvôli nemožnosti zaobstarať si vložky či tampóny je im doslova znemožnené dostaviť sa do školy alebo do práce. Celkom bežná je aj improvizácia pri výrobe vlastných domácich ochranných pomôcok, ktoré pritom nie vždy spĺňajú základné hygienické štandardy a môžu ohroziť ich zdravie a dokonca život.</w:t>
      </w:r>
    </w:p>
    <w:p w:rsidR="00000000" w:rsidDel="00000000" w:rsidP="00000000" w:rsidRDefault="00000000" w:rsidRPr="00000000" w14:paraId="00000007">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Menštruačná chudoba je skutočným politickým a socio-ekonomickým javom, o ktorom koluje povera, že sa týka len najchudobnejších častí sveta. V súčasnosti je však, okrem iného aj pre ekonomické dopady pretrvávajúcich kríz, čoraz viditeľnejším a citeľnejším problémom aj vo vyspelých krajinách, vrátane Slovenska. Aj preto mnohé krajiny prijímajú rôzne opatrenia, od zavedenia bezplatných menštruačných potrieb do škôl a/alebo verejných priestorov, odstránenie DPH až po ich zabezpečenie pre zraniteľné skupiny formou darovania cez potravinové banky a pod.</w:t>
      </w:r>
    </w:p>
    <w:p w:rsidR="00000000" w:rsidDel="00000000" w:rsidP="00000000" w:rsidRDefault="00000000" w:rsidRPr="00000000" w14:paraId="00000008">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priemere sa výdavky na menštruačné potreby pohybujú medzi 10 až 15 eurami mesačne. K tejto položke je však potrebné pripočítať ďalšie výdavky spojené s menštruáciou ako lieky proti bolesti, nákup spodnej bielizne, posteľnej bielizne a ďalšie. Ak počítame s priemerným rozpočtom študujúcich, ktorý je na Slovensku len niečo do 300 eur mesačne (dokonca pätina disponuje menej než 50 eurami), ide o čiastku v hodnote približne 3–5% z celkového rozpočtu. Rovnako pre nízkopríjmovú rodinu s dvomi dcérami predstavuje menštruácia tiež nezanedbateľnú položku v rodinnom rozpočte. Obdobne </w:t>
      </w:r>
      <w:r w:rsidDel="00000000" w:rsidR="00000000" w:rsidRPr="00000000">
        <w:rPr>
          <w:rFonts w:ascii="Times New Roman" w:cs="Times New Roman" w:eastAsia="Times New Roman" w:hAnsi="Times New Roman"/>
          <w:sz w:val="24"/>
          <w:szCs w:val="24"/>
          <w:rtl w:val="0"/>
        </w:rPr>
        <w:t xml:space="preserve">ako pre matku samoživiteľku, ktorá sama vychováva svoju dospievajúcu dcéru. </w:t>
      </w:r>
    </w:p>
    <w:p w:rsidR="00000000" w:rsidDel="00000000" w:rsidP="00000000" w:rsidRDefault="00000000" w:rsidRPr="00000000" w14:paraId="00000009">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Chudoba na Slovensku postihuje čím ďalej tým väčší počet osôb a rodín. Podiel ľudí ohrozených chudobou dnes predstavuje vyše 18%, situácia sa v porovnaní s predchádzajúcimi rokmi zhoršila v 5 krajoch z 8. Najviac sú ohrozené rodiny s deťmi, najmä však jednorodičovské domácnosti. Žiaľ, menštruácia si nevyberá, či na ňu máte. Každý mesiac sa vracia bez ohľadu na to, koľko rodine ostáva v peňaženke. </w:t>
      </w:r>
    </w:p>
    <w:p w:rsidR="00000000" w:rsidDel="00000000" w:rsidP="00000000" w:rsidRDefault="00000000" w:rsidRPr="00000000" w14:paraId="0000000A">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prieskumu NMS realizovaného pre spoločnosť TESCO v máji 2024: </w:t>
      </w:r>
    </w:p>
    <w:p w:rsidR="00000000" w:rsidDel="00000000" w:rsidP="00000000" w:rsidRDefault="00000000" w:rsidRPr="00000000" w14:paraId="0000000B">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až 44% žien na Slovensku už zažilo menštruačnú chudobu</w:t>
      </w:r>
    </w:p>
    <w:p w:rsidR="00000000" w:rsidDel="00000000" w:rsidP="00000000" w:rsidRDefault="00000000" w:rsidRPr="00000000" w14:paraId="0000000C">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16% ju zaživa aj v súčasnosti pričom pre 2% je to pravidelný problém. Najčastejšie sú to matky samoživiteľky s nižším príjmom</w:t>
      </w:r>
    </w:p>
    <w:p w:rsidR="00000000" w:rsidDel="00000000" w:rsidP="00000000" w:rsidRDefault="00000000" w:rsidRPr="00000000" w14:paraId="0000000D">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¾ žien v situácii menštruačnej chudoby sa kvôli nákupu potrieb musia obmedzovať pri nákupe potravín, oblečenia a služieb starostlivosti pre seba</w:t>
      </w:r>
    </w:p>
    <w:p w:rsidR="00000000" w:rsidDel="00000000" w:rsidP="00000000" w:rsidRDefault="00000000" w:rsidRPr="00000000" w14:paraId="0000000E">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80% žije by ocenilo potreby zdarma na pracoviskách a vo verejných budovách </w:t>
      </w:r>
    </w:p>
    <w:p w:rsidR="00000000" w:rsidDel="00000000" w:rsidP="00000000" w:rsidRDefault="00000000" w:rsidRPr="00000000" w14:paraId="0000000F">
      <w:pPr>
        <w:numPr>
          <w:ilvl w:val="0"/>
          <w:numId w:val="1"/>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 priznalo, že používa náhrady za menštruačné potreby</w:t>
      </w:r>
    </w:p>
    <w:p w:rsidR="00000000" w:rsidDel="00000000" w:rsidP="00000000" w:rsidRDefault="00000000" w:rsidRPr="00000000" w14:paraId="00000010">
      <w:pPr>
        <w:numPr>
          <w:ilvl w:val="0"/>
          <w:numId w:val="1"/>
        </w:numPr>
        <w:spacing w:after="16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96% uviedlo, že menštruačné potreby považuje za základnú potrebu. </w:t>
      </w:r>
    </w:p>
    <w:p w:rsidR="00000000" w:rsidDel="00000000" w:rsidP="00000000" w:rsidRDefault="00000000" w:rsidRPr="00000000" w14:paraId="00000011">
      <w:pPr>
        <w:spacing w:after="16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Medzi najčastejšie dôsledky menštruačnej chudoby patrí vynechávanie školskej dochádzky alebo práce ale aj účasť na spoločenskom živote a aktivitách, čo predstavuje nielen porušenie základných ľudských práv vrátane dôstojnosti ale aj možnosť slobodne rozhodovať o svojom živote.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Riešenie menštruačnej chudoby si podľa odbornej verejnosti vyžaduje holistický prístup, ktorý spája vzdelávanie a informovanosť o menštruácii, produktoch menštruačnej hygieny a odbúravanie bariér v prístupe k menštruačným potrebám vrátane cenovej dostupnosti. </w:t>
      </w:r>
    </w:p>
    <w:p w:rsidR="00000000" w:rsidDel="00000000" w:rsidP="00000000" w:rsidRDefault="00000000" w:rsidRPr="00000000" w14:paraId="00000013">
      <w:pPr>
        <w:spacing w:after="160" w:line="276" w:lineRule="auto"/>
        <w:jc w:val="both"/>
        <w:rPr>
          <w:rFonts w:ascii="Times New Roman" w:cs="Times New Roman" w:eastAsia="Times New Roman" w:hAnsi="Times New Roman"/>
          <w:sz w:val="24"/>
          <w:szCs w:val="24"/>
        </w:rPr>
      </w:pPr>
      <w:bookmarkStart w:colFirst="0" w:colLast="0" w:name="_heading=h.ldqz8mpx0t60" w:id="0"/>
      <w:bookmarkEnd w:id="0"/>
      <w:r w:rsidDel="00000000" w:rsidR="00000000" w:rsidRPr="00000000">
        <w:rPr>
          <w:rFonts w:ascii="Times New Roman" w:cs="Times New Roman" w:eastAsia="Times New Roman" w:hAnsi="Times New Roman"/>
          <w:sz w:val="24"/>
          <w:szCs w:val="24"/>
          <w:rtl w:val="0"/>
        </w:rPr>
        <w:tab/>
        <w:t xml:space="preserve">Predložený návrh zákona obsahuje opatrenia, ktoré sa osvedčili nielen v iných krajinách ale aj v niektorých našich krajoch: </w:t>
      </w:r>
    </w:p>
    <w:p w:rsidR="00000000" w:rsidDel="00000000" w:rsidP="00000000" w:rsidRDefault="00000000" w:rsidRPr="00000000" w14:paraId="00000014">
      <w:pPr>
        <w:numPr>
          <w:ilvl w:val="0"/>
          <w:numId w:val="3"/>
        </w:numPr>
        <w:spacing w:after="0" w:line="276" w:lineRule="auto"/>
        <w:ind w:left="720" w:hanging="360"/>
        <w:jc w:val="both"/>
        <w:rPr>
          <w:rFonts w:ascii="Times New Roman" w:cs="Times New Roman" w:eastAsia="Times New Roman" w:hAnsi="Times New Roman"/>
          <w:sz w:val="24"/>
          <w:szCs w:val="24"/>
          <w:u w:val="none"/>
        </w:rPr>
      </w:pPr>
      <w:bookmarkStart w:colFirst="0" w:colLast="0" w:name="_heading=h.krs6uyfbi6tq" w:id="1"/>
      <w:bookmarkEnd w:id="1"/>
      <w:r w:rsidDel="00000000" w:rsidR="00000000" w:rsidRPr="00000000">
        <w:rPr>
          <w:rFonts w:ascii="Times New Roman" w:cs="Times New Roman" w:eastAsia="Times New Roman" w:hAnsi="Times New Roman"/>
          <w:sz w:val="24"/>
          <w:szCs w:val="24"/>
          <w:rtl w:val="0"/>
        </w:rPr>
        <w:t xml:space="preserve">zavedenie bezplatných menštruačných potrieb do škôl </w:t>
      </w:r>
      <w:r w:rsidDel="00000000" w:rsidR="00000000" w:rsidRPr="00000000">
        <w:rPr>
          <w:rtl w:val="0"/>
        </w:rPr>
      </w:r>
    </w:p>
    <w:p w:rsidR="00000000" w:rsidDel="00000000" w:rsidP="00000000" w:rsidRDefault="00000000" w:rsidRPr="00000000" w14:paraId="00000015">
      <w:pPr>
        <w:numPr>
          <w:ilvl w:val="0"/>
          <w:numId w:val="3"/>
        </w:numPr>
        <w:spacing w:after="0" w:line="276" w:lineRule="auto"/>
        <w:ind w:left="720" w:hanging="360"/>
        <w:jc w:val="both"/>
        <w:rPr>
          <w:rFonts w:ascii="Times New Roman" w:cs="Times New Roman" w:eastAsia="Times New Roman" w:hAnsi="Times New Roman"/>
          <w:sz w:val="24"/>
          <w:szCs w:val="24"/>
          <w:u w:val="none"/>
        </w:rPr>
      </w:pPr>
      <w:bookmarkStart w:colFirst="0" w:colLast="0" w:name="_heading=h.v6oki6ua1br1" w:id="2"/>
      <w:bookmarkEnd w:id="2"/>
      <w:r w:rsidDel="00000000" w:rsidR="00000000" w:rsidRPr="00000000">
        <w:rPr>
          <w:rFonts w:ascii="Times New Roman" w:cs="Times New Roman" w:eastAsia="Times New Roman" w:hAnsi="Times New Roman"/>
          <w:sz w:val="24"/>
          <w:szCs w:val="24"/>
          <w:rtl w:val="0"/>
        </w:rPr>
        <w:t xml:space="preserve">obmena a darovanie menštruačných potrieb zo Štátnych hmotných rezerv pomáhajúcim profesiám a následná distribúcia osobám v núdzi</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bookmarkStart w:colFirst="0" w:colLast="0" w:name="_heading=h.qhe5ngekvexz" w:id="3"/>
      <w:bookmarkEnd w:id="3"/>
      <w:r w:rsidDel="00000000" w:rsidR="00000000" w:rsidRPr="00000000">
        <w:rPr>
          <w:rtl w:val="0"/>
        </w:rPr>
      </w:r>
    </w:p>
    <w:p w:rsidR="00000000" w:rsidDel="00000000" w:rsidP="00000000" w:rsidRDefault="00000000" w:rsidRPr="00000000" w14:paraId="00000017">
      <w:pPr>
        <w:spacing w:after="160" w:line="276" w:lineRule="auto"/>
        <w:ind w:firstLine="720"/>
        <w:jc w:val="both"/>
        <w:rPr>
          <w:rFonts w:ascii="Times New Roman" w:cs="Times New Roman" w:eastAsia="Times New Roman" w:hAnsi="Times New Roman"/>
          <w:sz w:val="24"/>
          <w:szCs w:val="24"/>
        </w:rPr>
      </w:pPr>
      <w:bookmarkStart w:colFirst="0" w:colLast="0" w:name="_heading=h.j5sa5o3ruxfj" w:id="4"/>
      <w:bookmarkEnd w:id="4"/>
      <w:r w:rsidDel="00000000" w:rsidR="00000000" w:rsidRPr="00000000">
        <w:rPr>
          <w:rFonts w:ascii="Times New Roman" w:cs="Times New Roman" w:eastAsia="Times New Roman" w:hAnsi="Times New Roman"/>
          <w:sz w:val="24"/>
          <w:szCs w:val="24"/>
          <w:rtl w:val="0"/>
        </w:rPr>
        <w:t xml:space="preserve">Menštruačná chudoba je dnes na Slovensku riešená aspoň lokálne a síce na úrovni samosprávnych krajov - konkrétne Banskobystrického a Trnavského samosprávneho kraja a </w:t>
      </w:r>
      <w:r w:rsidDel="00000000" w:rsidR="00000000" w:rsidRPr="00000000">
        <w:rPr>
          <w:rFonts w:ascii="Times New Roman" w:cs="Times New Roman" w:eastAsia="Times New Roman" w:hAnsi="Times New Roman"/>
          <w:sz w:val="24"/>
          <w:szCs w:val="24"/>
          <w:rtl w:val="0"/>
        </w:rPr>
        <w:t xml:space="preserve">na úrovni mestskej časti Bratislava - Petržalka. </w:t>
      </w:r>
      <w:r w:rsidDel="00000000" w:rsidR="00000000" w:rsidRPr="00000000">
        <w:rPr>
          <w:rtl w:val="0"/>
        </w:rPr>
      </w:r>
    </w:p>
    <w:p w:rsidR="00000000" w:rsidDel="00000000" w:rsidP="00000000" w:rsidRDefault="00000000" w:rsidRPr="00000000" w14:paraId="00000018">
      <w:pPr>
        <w:spacing w:after="160" w:line="276" w:lineRule="auto"/>
        <w:jc w:val="both"/>
        <w:rPr>
          <w:rFonts w:ascii="Times New Roman" w:cs="Times New Roman" w:eastAsia="Times New Roman" w:hAnsi="Times New Roman"/>
          <w:sz w:val="24"/>
          <w:szCs w:val="24"/>
        </w:rPr>
      </w:pPr>
      <w:bookmarkStart w:colFirst="0" w:colLast="0" w:name="_heading=h.f3n259mdbzwm" w:id="5"/>
      <w:bookmarkEnd w:id="5"/>
      <w:r w:rsidDel="00000000" w:rsidR="00000000" w:rsidRPr="00000000">
        <w:rPr>
          <w:rFonts w:ascii="Times New Roman" w:cs="Times New Roman" w:eastAsia="Times New Roman" w:hAnsi="Times New Roman"/>
          <w:sz w:val="24"/>
          <w:szCs w:val="24"/>
          <w:rtl w:val="0"/>
        </w:rPr>
        <w:t xml:space="preserve">Banskobystrický samosprávny kraj (BBSK) spustil projekt menštruačných potrieb zadarmo do ním zriaďovaných stredných škôl už v roku 2022. Od roku 2024 ho rozšíril aj na ďalšie verejné budovy v správe župy a kultúrne inštitúcie ako divadlá, knižnice, múzeá a kontaktné centrá pre mladých SPACE. Projekt funguje úspešne aj dnes, školy mu vyjadrujú podporu a svoju spokojnosť a navyše neboli zaznamenané žiadne problémy ako napr. krádeže, nadmerné využívanie či neporiadok. Dáta z BBSK kraja zároveň dokazujú, že v kontexte rozpočtu samosprávy sa jedná o zanedbateľnú sumu, ktorá však pomáha veľkému množstvu dievčat. Zároveň sa kraju podarilo zabezpečiť dar v podobe vložiek a tampónov od obchodného reťazca, čo ešte znížilo použité výdavky. </w:t>
      </w:r>
    </w:p>
    <w:p w:rsidR="00000000" w:rsidDel="00000000" w:rsidP="00000000" w:rsidRDefault="00000000" w:rsidRPr="00000000" w14:paraId="00000019">
      <w:pPr>
        <w:spacing w:after="160" w:line="276" w:lineRule="auto"/>
        <w:jc w:val="both"/>
        <w:rPr>
          <w:rFonts w:ascii="Times New Roman" w:cs="Times New Roman" w:eastAsia="Times New Roman" w:hAnsi="Times New Roman"/>
          <w:sz w:val="24"/>
          <w:szCs w:val="24"/>
        </w:rPr>
      </w:pPr>
      <w:bookmarkStart w:colFirst="0" w:colLast="0" w:name="_heading=h.ut4s6p26r8sq" w:id="6"/>
      <w:bookmarkEnd w:id="6"/>
      <w:r w:rsidDel="00000000" w:rsidR="00000000" w:rsidRPr="00000000">
        <w:rPr>
          <w:rFonts w:ascii="Times New Roman" w:cs="Times New Roman" w:eastAsia="Times New Roman" w:hAnsi="Times New Roman"/>
          <w:sz w:val="24"/>
          <w:szCs w:val="24"/>
          <w:rtl w:val="0"/>
        </w:rPr>
        <w:t xml:space="preserve">Trnavský samosprávny kraj (TTSK) rovnako od roku 2025 zabezpečuje menštruačné potreby pre všetky 44 župné stredné školy. Zároveň v pilotnom projekte venovali v spolupráci s obchodným reťazcom menštruačné nohavičky dievčatám so zdravotným znevýhodnením na jednej z trnavských škôl. </w:t>
      </w:r>
    </w:p>
    <w:p w:rsidR="00000000" w:rsidDel="00000000" w:rsidP="00000000" w:rsidRDefault="00000000" w:rsidRPr="00000000" w14:paraId="0000001A">
      <w:pPr>
        <w:spacing w:after="160" w:line="276" w:lineRule="auto"/>
        <w:jc w:val="both"/>
        <w:rPr>
          <w:rFonts w:ascii="Times New Roman" w:cs="Times New Roman" w:eastAsia="Times New Roman" w:hAnsi="Times New Roman"/>
          <w:sz w:val="24"/>
          <w:szCs w:val="24"/>
        </w:rPr>
      </w:pPr>
      <w:bookmarkStart w:colFirst="0" w:colLast="0" w:name="_heading=h.7ggk1v26npym" w:id="7"/>
      <w:bookmarkEnd w:id="7"/>
      <w:r w:rsidDel="00000000" w:rsidR="00000000" w:rsidRPr="00000000">
        <w:rPr>
          <w:rFonts w:ascii="Times New Roman" w:cs="Times New Roman" w:eastAsia="Times New Roman" w:hAnsi="Times New Roman"/>
          <w:sz w:val="24"/>
          <w:szCs w:val="24"/>
          <w:rtl w:val="0"/>
        </w:rPr>
        <w:t xml:space="preserve">Oba kraje, ako aj odborná verejnosť, školy, firmy a organizácie sú tiež súčasťou platformy </w:t>
      </w:r>
      <w:r w:rsidDel="00000000" w:rsidR="00000000" w:rsidRPr="00000000">
        <w:rPr>
          <w:rFonts w:ascii="Times New Roman" w:cs="Times New Roman" w:eastAsia="Times New Roman" w:hAnsi="Times New Roman"/>
          <w:i w:val="1"/>
          <w:iCs w:val="1"/>
          <w:sz w:val="24"/>
          <w:szCs w:val="24"/>
          <w:rtl w:val="0"/>
        </w:rPr>
        <w:t xml:space="preserve">Iniciatíva za dôstojnú menštruáciu</w:t>
      </w:r>
      <w:r w:rsidDel="00000000" w:rsidR="00000000" w:rsidRPr="00000000">
        <w:rPr>
          <w:rFonts w:ascii="Times New Roman" w:cs="Times New Roman" w:eastAsia="Times New Roman" w:hAnsi="Times New Roman"/>
          <w:sz w:val="24"/>
          <w:szCs w:val="24"/>
          <w:rtl w:val="0"/>
        </w:rPr>
        <w:t xml:space="preserve">, ktorej cieľom je, aby sa menštruácia stala rešpektovanou, prirodzenou a dôstojnou súčasťou verejného aj školského života. </w:t>
      </w:r>
    </w:p>
    <w:p w:rsidR="00000000" w:rsidDel="00000000" w:rsidP="00000000" w:rsidRDefault="00000000" w:rsidRPr="00000000" w14:paraId="0000001B">
      <w:pPr>
        <w:rPr>
          <w:rFonts w:ascii="Times New Roman" w:cs="Times New Roman" w:eastAsia="Times New Roman" w:hAnsi="Times New Roman"/>
          <w:sz w:val="24"/>
          <w:szCs w:val="24"/>
        </w:rPr>
      </w:pPr>
      <w:bookmarkStart w:colFirst="0" w:colLast="0" w:name="_heading=h.nntczjm0nodn" w:id="8"/>
      <w:bookmarkEnd w:id="8"/>
      <w:r w:rsidDel="00000000" w:rsidR="00000000" w:rsidRPr="00000000">
        <w:rPr>
          <w:rFonts w:ascii="Times New Roman" w:cs="Times New Roman" w:eastAsia="Times New Roman" w:hAnsi="Times New Roman"/>
          <w:sz w:val="24"/>
          <w:szCs w:val="24"/>
          <w:rtl w:val="0"/>
        </w:rPr>
        <w:t xml:space="preserve">V bratislavskej mestskej časti Petržalka schválili projekt z iniciatívy klubu PS a Team Bratislava nazvaný </w:t>
      </w:r>
      <w:r w:rsidDel="00000000" w:rsidR="00000000" w:rsidRPr="00000000">
        <w:rPr>
          <w:rFonts w:ascii="Times New Roman" w:cs="Times New Roman" w:eastAsia="Times New Roman" w:hAnsi="Times New Roman"/>
          <w:i w:val="1"/>
          <w:iCs w:val="1"/>
          <w:sz w:val="24"/>
          <w:szCs w:val="24"/>
          <w:rtl w:val="0"/>
        </w:rPr>
        <w:t xml:space="preserve">Dôstojná menštruácia na základných školách.</w:t>
      </w:r>
      <w:r w:rsidDel="00000000" w:rsidR="00000000" w:rsidRPr="00000000">
        <w:rPr>
          <w:rFonts w:ascii="Times New Roman" w:cs="Times New Roman" w:eastAsia="Times New Roman" w:hAnsi="Times New Roman"/>
          <w:sz w:val="24"/>
          <w:szCs w:val="24"/>
          <w:rtl w:val="0"/>
        </w:rPr>
        <w:t xml:space="preserve"> Projekt má zabezpečiť bezplatné menštruačné potreby pre všetky žiačky na základných školách v pôsobnosti mestskej časti.</w:t>
      </w:r>
    </w:p>
    <w:p w:rsidR="00000000" w:rsidDel="00000000" w:rsidP="00000000" w:rsidRDefault="00000000" w:rsidRPr="00000000" w14:paraId="0000001C">
      <w:pPr>
        <w:rPr>
          <w:rFonts w:ascii="Times New Roman" w:cs="Times New Roman" w:eastAsia="Times New Roman" w:hAnsi="Times New Roman"/>
          <w:sz w:val="24"/>
          <w:szCs w:val="24"/>
        </w:rPr>
      </w:pPr>
      <w:bookmarkStart w:colFirst="0" w:colLast="0" w:name="_heading=h.h6cm1cacz7ln" w:id="9"/>
      <w:bookmarkEnd w:id="9"/>
      <w:r w:rsidDel="00000000" w:rsidR="00000000" w:rsidRPr="00000000">
        <w:rPr>
          <w:rtl w:val="0"/>
        </w:rPr>
      </w:r>
    </w:p>
    <w:p w:rsidR="00000000" w:rsidDel="00000000" w:rsidP="00000000" w:rsidRDefault="00000000" w:rsidRPr="00000000" w14:paraId="0000001D">
      <w:pPr>
        <w:spacing w:after="160" w:line="276" w:lineRule="auto"/>
        <w:ind w:firstLine="720"/>
        <w:jc w:val="both"/>
        <w:rPr>
          <w:rFonts w:ascii="Times New Roman" w:cs="Times New Roman" w:eastAsia="Times New Roman" w:hAnsi="Times New Roman"/>
          <w:sz w:val="24"/>
          <w:szCs w:val="24"/>
        </w:rPr>
      </w:pPr>
      <w:bookmarkStart w:colFirst="0" w:colLast="0" w:name="_heading=h.cbh7ppkp5uz" w:id="10"/>
      <w:bookmarkEnd w:id="10"/>
      <w:r w:rsidDel="00000000" w:rsidR="00000000" w:rsidRPr="00000000">
        <w:rPr>
          <w:rFonts w:ascii="Times New Roman" w:cs="Times New Roman" w:eastAsia="Times New Roman" w:hAnsi="Times New Roman"/>
          <w:sz w:val="24"/>
          <w:szCs w:val="24"/>
          <w:rtl w:val="0"/>
        </w:rPr>
        <w:t xml:space="preserve">Aj tieto dobré príklady priamo zo Slovenska ukazujú, že menštruačná chudoba je problém, ktorý pozná riešenia. </w:t>
      </w:r>
    </w:p>
    <w:p w:rsidR="00000000" w:rsidDel="00000000" w:rsidP="00000000" w:rsidRDefault="00000000" w:rsidRPr="00000000" w14:paraId="0000001E">
      <w:pPr>
        <w:spacing w:after="160" w:line="276" w:lineRule="auto"/>
        <w:ind w:firstLine="720"/>
        <w:jc w:val="both"/>
        <w:rPr>
          <w:rFonts w:ascii="Times New Roman" w:cs="Times New Roman" w:eastAsia="Times New Roman" w:hAnsi="Times New Roman"/>
          <w:sz w:val="24"/>
          <w:szCs w:val="24"/>
        </w:rPr>
      </w:pPr>
      <w:bookmarkStart w:colFirst="0" w:colLast="0" w:name="_heading=h.ndeodsibop9q" w:id="11"/>
      <w:bookmarkEnd w:id="11"/>
      <w:r w:rsidDel="00000000" w:rsidR="00000000" w:rsidRPr="00000000">
        <w:rPr>
          <w:rFonts w:ascii="Times New Roman" w:cs="Times New Roman" w:eastAsia="Times New Roman" w:hAnsi="Times New Roman"/>
          <w:sz w:val="24"/>
          <w:szCs w:val="24"/>
          <w:rtl w:val="0"/>
        </w:rPr>
        <w:t xml:space="preserve">Jedným z nich, osvedčeným v zahraničí (napr. Česká republika) je zaradenie menštruačných potrieb do štátnych hmotných rezerv, ich pravidelné obmieňanie a následné darovanie profesiám a organizáciám, ktoré pomáhajú ľuďom v núdzi, ako napr. ľuďom bez domova, bezpečným ženským domom, alebo azylovým domom. Samozrejme zásoby slúžia aj pre prípad krízových situácií. Na Slovensku Správa štátnych hmotných rezerv Slovenskej republiky evidovala k 1. januáru 2026 zásoby v objeme 4 000 balení dámskych hygienických vložiek, pričom jedno balenie obsahuje 10 kusov. Uvedený stav je v súlade s materiálom </w:t>
      </w:r>
      <w:r w:rsidDel="00000000" w:rsidR="00000000" w:rsidRPr="00000000">
        <w:rPr>
          <w:rFonts w:ascii="Times New Roman" w:cs="Times New Roman" w:eastAsia="Times New Roman" w:hAnsi="Times New Roman"/>
          <w:i w:val="1"/>
          <w:iCs w:val="1"/>
          <w:sz w:val="24"/>
          <w:szCs w:val="24"/>
          <w:rtl w:val="0"/>
        </w:rPr>
        <w:t xml:space="preserve">„Návrh tvorby pohotovostných zásob na roky 2025 – 2026“,</w:t>
      </w:r>
      <w:r w:rsidDel="00000000" w:rsidR="00000000" w:rsidRPr="00000000">
        <w:rPr>
          <w:rFonts w:ascii="Times New Roman" w:cs="Times New Roman" w:eastAsia="Times New Roman" w:hAnsi="Times New Roman"/>
          <w:sz w:val="24"/>
          <w:szCs w:val="24"/>
          <w:rtl w:val="0"/>
        </w:rPr>
        <w:t xml:space="preserve"> schváleným uznesením vlády Slovenskej republiky č. 710 z 20. novembra 2024. Z odpovede na našu infožiadosť vyplýva, že SŠHRSR neobmieňa tieto zásoby pravidelne každý rok ale len pred ich expiráciou. Predkladateľky preto navrhujú, po vzore Českej republiky, aby boli vložky z týchto zásob bezodplatne poskytované organizáciám a inštitúciám podporujúcim osoby v sociálnom vylúčení alebo osoby, ktoré nemajú zabezpečené nevyhnutné podmienky na uspokojovanie základných životných potrieb a to do 30 dní od vykonania obmeny. </w:t>
      </w:r>
    </w:p>
    <w:p w:rsidR="00000000" w:rsidDel="00000000" w:rsidP="00000000" w:rsidRDefault="00000000" w:rsidRPr="00000000" w14:paraId="0000001F">
      <w:pPr>
        <w:spacing w:after="160" w:line="276" w:lineRule="auto"/>
        <w:ind w:firstLine="720"/>
        <w:jc w:val="both"/>
        <w:rPr>
          <w:rFonts w:ascii="Times New Roman" w:cs="Times New Roman" w:eastAsia="Times New Roman" w:hAnsi="Times New Roman"/>
          <w:sz w:val="24"/>
          <w:szCs w:val="24"/>
        </w:rPr>
      </w:pPr>
      <w:bookmarkStart w:colFirst="0" w:colLast="0" w:name="_heading=h.34dxjwvgworh" w:id="12"/>
      <w:bookmarkEnd w:id="12"/>
      <w:r w:rsidDel="00000000" w:rsidR="00000000" w:rsidRPr="00000000">
        <w:rPr>
          <w:rFonts w:ascii="Times New Roman" w:cs="Times New Roman" w:eastAsia="Times New Roman" w:hAnsi="Times New Roman"/>
          <w:sz w:val="24"/>
          <w:szCs w:val="24"/>
          <w:rtl w:val="0"/>
        </w:rPr>
        <w:t xml:space="preserve">Predkladateľky sú presvedčené, že každé dievča a žena majú právo na dôstojné podmienky života. Tieto opatrenia, ako aj osvetové kampane, zapojenie súkromného sektora, práca v a s marginalizovanými komunitami ako aj mnohé iné opatrenia môžu zlepšiť situáciu týchto dievčat a žien a ochrániť ich dôstojnosť a ďalšie ľudské práva. </w:t>
      </w:r>
    </w:p>
    <w:p w:rsidR="00000000" w:rsidDel="00000000" w:rsidP="00000000" w:rsidRDefault="00000000" w:rsidRPr="00000000" w14:paraId="00000020">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dokumentmi, ktorými je Slovenská republika viazaná.</w:t>
      </w:r>
    </w:p>
    <w:p w:rsidR="00000000" w:rsidDel="00000000" w:rsidP="00000000" w:rsidRDefault="00000000" w:rsidRPr="00000000" w14:paraId="0000002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má negatívny vplyv na rozpočet verejnej správy, nemá vplyvy na podnikateľské prostredie, vplyvy na životné prostredie, vplyvy na služby verejnej správy pre občana, vplyvy na informatizáciu spoločnosti ale má pozitívne vplyvy na manželstvo, rodičovstvo a rodinu.</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Osobitná časť  </w:t>
      </w:r>
    </w:p>
    <w:p w:rsidR="00000000" w:rsidDel="00000000" w:rsidP="00000000" w:rsidRDefault="00000000" w:rsidRPr="00000000" w14:paraId="0000002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č</w:t>
      </w:r>
      <w:r w:rsidDel="00000000" w:rsidR="00000000" w:rsidRPr="00000000">
        <w:rPr>
          <w:rFonts w:ascii="Times New Roman" w:cs="Times New Roman" w:eastAsia="Times New Roman" w:hAnsi="Times New Roman"/>
          <w:b w:val="1"/>
          <w:bCs w:val="1"/>
          <w:sz w:val="24"/>
          <w:szCs w:val="24"/>
          <w:rtl w:val="0"/>
        </w:rPr>
        <w:t xml:space="preserve">l. I</w:t>
      </w:r>
      <w:r w:rsidDel="00000000" w:rsidR="00000000" w:rsidRPr="00000000">
        <w:rPr>
          <w:rFonts w:ascii="Times New Roman" w:cs="Times New Roman" w:eastAsia="Times New Roman" w:hAnsi="Times New Roman"/>
          <w:sz w:val="24"/>
          <w:szCs w:val="24"/>
          <w:rtl w:val="0"/>
        </w:rPr>
        <w:t xml:space="preserve"> (z</w:t>
      </w:r>
      <w:r w:rsidDel="00000000" w:rsidR="00000000" w:rsidRPr="00000000">
        <w:rPr>
          <w:rFonts w:ascii="Times New Roman" w:cs="Times New Roman" w:eastAsia="Times New Roman" w:hAnsi="Times New Roman"/>
          <w:sz w:val="24"/>
          <w:szCs w:val="24"/>
          <w:rtl w:val="0"/>
        </w:rPr>
        <w:t xml:space="preserve">ákon č. 355/2007 Z. z.)</w:t>
      </w:r>
      <w:r w:rsidDel="00000000" w:rsidR="00000000" w:rsidRPr="00000000">
        <w:rPr>
          <w:rtl w:val="0"/>
        </w:rPr>
      </w:r>
    </w:p>
    <w:p w:rsidR="00000000" w:rsidDel="00000000" w:rsidP="00000000" w:rsidRDefault="00000000" w:rsidRPr="00000000" w14:paraId="00000026">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Zavádza sa povinnosť pre zariadenia pre deti a mládež, s výnimkou materských škôl, zabezpečiť bezplatný prístup k menštruačným potrebám ( tj. verejné, štátne, cirkevné a súkromné ZŠ, SŠ a VŠ vrátane zahraničných VŠ so sídlom na území SR ). Čo sa týka ostatných zariadení, jedná sa o všetky zariadenia financované z podielových daní v zriaďovateľskej pôsobnosti obce alebo vyššieho územného celku, základné umelecké školy, jazykové školy a cirkevné a súkromné školské zariadenia okrem zariadení poradenstva a prevencie. </w:t>
      </w:r>
    </w:p>
    <w:p w:rsidR="00000000" w:rsidDel="00000000" w:rsidP="00000000" w:rsidRDefault="00000000" w:rsidRPr="00000000" w14:paraId="0000002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 menštruačnými potrebami sa v tomto prípade rozumejú vložky a tampóny, ktoré predstavujú vhodné potreby z hľadiska zdravia, bezpečnosti a dôstojnosti. Zariadenia môžu potreby umiestniť do menštruačných skriniek alebo iných obdobných zariadení, pričom tieto musia byť voľne a bezplatne dostupné. </w:t>
      </w:r>
    </w:p>
    <w:p w:rsidR="00000000" w:rsidDel="00000000" w:rsidP="00000000" w:rsidRDefault="00000000" w:rsidRPr="00000000" w14:paraId="00000029">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Zavádza sa povinnosť </w:t>
      </w:r>
      <w:r w:rsidDel="00000000" w:rsidR="00000000" w:rsidRPr="00000000">
        <w:rPr>
          <w:rFonts w:ascii="Times New Roman" w:cs="Times New Roman" w:eastAsia="Times New Roman" w:hAnsi="Times New Roman"/>
          <w:sz w:val="24"/>
          <w:szCs w:val="24"/>
          <w:rtl w:val="0"/>
        </w:rPr>
        <w:t xml:space="preserve">pre vysoké školy</w:t>
      </w:r>
      <w:r w:rsidDel="00000000" w:rsidR="00000000" w:rsidRPr="00000000">
        <w:rPr>
          <w:rFonts w:ascii="Times New Roman" w:cs="Times New Roman" w:eastAsia="Times New Roman" w:hAnsi="Times New Roman"/>
          <w:sz w:val="24"/>
          <w:szCs w:val="24"/>
          <w:rtl w:val="0"/>
        </w:rPr>
        <w:t xml:space="preserve"> bezodplatne zabezpečiť vo svojich priestoroch menštruačné potreby.</w:t>
      </w:r>
    </w:p>
    <w:p w:rsidR="00000000" w:rsidDel="00000000" w:rsidP="00000000" w:rsidRDefault="00000000" w:rsidRPr="00000000" w14:paraId="0000002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čl. II </w:t>
      </w:r>
      <w:r w:rsidDel="00000000" w:rsidR="00000000" w:rsidRPr="00000000">
        <w:rPr>
          <w:rFonts w:ascii="Times New Roman" w:cs="Times New Roman" w:eastAsia="Times New Roman" w:hAnsi="Times New Roman"/>
          <w:sz w:val="24"/>
          <w:szCs w:val="24"/>
          <w:rtl w:val="0"/>
        </w:rPr>
        <w:t xml:space="preserve">(zákon č. 245/2008 Z. z.)</w:t>
      </w:r>
      <w:r w:rsidDel="00000000" w:rsidR="00000000" w:rsidRPr="00000000">
        <w:rPr>
          <w:rtl w:val="0"/>
        </w:rPr>
      </w:r>
    </w:p>
    <w:p w:rsidR="00000000" w:rsidDel="00000000" w:rsidP="00000000" w:rsidRDefault="00000000" w:rsidRPr="00000000" w14:paraId="0000002C">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Súčasné znenie § 144 ods. 1 písm. i), v </w:t>
      </w:r>
      <w:r w:rsidDel="00000000" w:rsidR="00000000" w:rsidRPr="00000000">
        <w:rPr>
          <w:rFonts w:ascii="Times New Roman" w:cs="Times New Roman" w:eastAsia="Times New Roman" w:hAnsi="Times New Roman"/>
          <w:sz w:val="24"/>
          <w:szCs w:val="24"/>
          <w:rtl w:val="0"/>
        </w:rPr>
        <w:t xml:space="preserve">ktorom</w:t>
      </w:r>
      <w:r w:rsidDel="00000000" w:rsidR="00000000" w:rsidRPr="00000000">
        <w:rPr>
          <w:rFonts w:ascii="Times New Roman" w:cs="Times New Roman" w:eastAsia="Times New Roman" w:hAnsi="Times New Roman"/>
          <w:sz w:val="24"/>
          <w:szCs w:val="24"/>
          <w:rtl w:val="0"/>
        </w:rPr>
        <w:t xml:space="preserve"> je zakotvené právo žiaka alebo dieťaťa 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výchovu a vzdelávanie v bezpečnom a hygienicky vyhovujucom prostredí, sa precizuje tak, že ide o prostredie v ktorom sú zabezpečené </w:t>
      </w:r>
      <w:r w:rsidDel="00000000" w:rsidR="00000000" w:rsidRPr="00000000">
        <w:rPr>
          <w:rFonts w:ascii="Times New Roman" w:cs="Times New Roman" w:eastAsia="Times New Roman" w:hAnsi="Times New Roman"/>
          <w:sz w:val="24"/>
          <w:szCs w:val="24"/>
          <w:rtl w:val="0"/>
        </w:rPr>
        <w:t xml:space="preserve">základné hygienické </w:t>
      </w:r>
      <w:r w:rsidDel="00000000" w:rsidR="00000000" w:rsidRPr="00000000">
        <w:rPr>
          <w:rFonts w:ascii="Times New Roman" w:cs="Times New Roman" w:eastAsia="Times New Roman" w:hAnsi="Times New Roman"/>
          <w:sz w:val="24"/>
          <w:szCs w:val="24"/>
          <w:rtl w:val="0"/>
        </w:rPr>
        <w:t xml:space="preserve">potreby, </w:t>
      </w:r>
      <w:r w:rsidDel="00000000" w:rsidR="00000000" w:rsidRPr="00000000">
        <w:rPr>
          <w:rFonts w:ascii="Times New Roman" w:cs="Times New Roman" w:eastAsia="Times New Roman" w:hAnsi="Times New Roman"/>
          <w:sz w:val="24"/>
          <w:szCs w:val="24"/>
          <w:highlight w:val="white"/>
          <w:rtl w:val="0"/>
        </w:rPr>
        <w:t xml:space="preserve">vrátane tečúcej vody, mydla, </w:t>
      </w:r>
      <w:r w:rsidDel="00000000" w:rsidR="00000000" w:rsidRPr="00000000">
        <w:rPr>
          <w:rFonts w:ascii="Times New Roman" w:cs="Times New Roman" w:eastAsia="Times New Roman" w:hAnsi="Times New Roman"/>
          <w:sz w:val="24"/>
          <w:szCs w:val="24"/>
          <w:rtl w:val="0"/>
        </w:rPr>
        <w:t xml:space="preserve">toaletného papiera a menštruačných potrieb.</w:t>
      </w:r>
      <w:r w:rsidDel="00000000" w:rsidR="00000000" w:rsidRPr="00000000">
        <w:rPr>
          <w:rtl w:val="0"/>
        </w:rPr>
      </w:r>
    </w:p>
    <w:p w:rsidR="00000000" w:rsidDel="00000000" w:rsidP="00000000" w:rsidRDefault="00000000" w:rsidRPr="00000000" w14:paraId="0000002E">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povinností pre školy a školské zariadenie sa dopĺňa zabezpečenie bezplatného prístupu k menštruačným potrebám. </w:t>
      </w:r>
    </w:p>
    <w:p w:rsidR="00000000" w:rsidDel="00000000" w:rsidP="00000000" w:rsidRDefault="00000000" w:rsidRPr="00000000" w14:paraId="0000003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čl. III</w:t>
      </w:r>
      <w:r w:rsidDel="00000000" w:rsidR="00000000" w:rsidRPr="00000000">
        <w:rPr>
          <w:rFonts w:ascii="Times New Roman" w:cs="Times New Roman" w:eastAsia="Times New Roman" w:hAnsi="Times New Roman"/>
          <w:sz w:val="24"/>
          <w:szCs w:val="24"/>
          <w:rtl w:val="0"/>
        </w:rPr>
        <w:t xml:space="preserve"> (z</w:t>
      </w:r>
      <w:r w:rsidDel="00000000" w:rsidR="00000000" w:rsidRPr="00000000">
        <w:rPr>
          <w:rFonts w:ascii="Times New Roman" w:cs="Times New Roman" w:eastAsia="Times New Roman" w:hAnsi="Times New Roman"/>
          <w:sz w:val="24"/>
          <w:szCs w:val="24"/>
          <w:rtl w:val="0"/>
        </w:rPr>
        <w:t xml:space="preserve">ákon č. 372/2012 Z. z.)</w:t>
      </w:r>
      <w:r w:rsidDel="00000000" w:rsidR="00000000" w:rsidRPr="00000000">
        <w:rPr>
          <w:rtl w:val="0"/>
        </w:rPr>
      </w:r>
    </w:p>
    <w:p w:rsidR="00000000" w:rsidDel="00000000" w:rsidP="00000000" w:rsidRDefault="00000000" w:rsidRPr="00000000" w14:paraId="0000003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doplniť nový odsek, ktorý ukladá Správe hmotných rezerv povinnosť bezplatne poskytnúť obmenenú časť nenávratných pohotovostných zásob zo skupiny “Základné hygienické prostriedky” vrátane menštruačných potrieb organizáciám a inštitúciám podporujúcim osoby v sociálnom vylúčení alebo osoby, ktoré nemajú zabezpečené základné životné potreby. Časť potrieb by sa mala obmieňať v rezervách každý rok a nie len tesne pred expiráciou. </w:t>
      </w:r>
    </w:p>
    <w:p w:rsidR="00000000" w:rsidDel="00000000" w:rsidP="00000000" w:rsidRDefault="00000000" w:rsidRPr="00000000" w14:paraId="0000003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čl. IV</w:t>
      </w:r>
      <w:r w:rsidDel="00000000" w:rsidR="00000000" w:rsidRPr="00000000">
        <w:rPr>
          <w:rFonts w:ascii="Times New Roman" w:cs="Times New Roman" w:eastAsia="Times New Roman" w:hAnsi="Times New Roman"/>
          <w:sz w:val="24"/>
          <w:szCs w:val="24"/>
          <w:rtl w:val="0"/>
        </w:rPr>
        <w:t xml:space="preserve"> (z</w:t>
      </w:r>
      <w:r w:rsidDel="00000000" w:rsidR="00000000" w:rsidRPr="00000000">
        <w:rPr>
          <w:rFonts w:ascii="Times New Roman" w:cs="Times New Roman" w:eastAsia="Times New Roman" w:hAnsi="Times New Roman"/>
          <w:sz w:val="24"/>
          <w:szCs w:val="24"/>
          <w:rtl w:val="0"/>
        </w:rPr>
        <w:t xml:space="preserve">ákon č. 322/2025 Z. z.)</w:t>
      </w:r>
      <w:r w:rsidDel="00000000" w:rsidR="00000000" w:rsidRPr="00000000">
        <w:rPr>
          <w:rtl w:val="0"/>
        </w:rPr>
      </w:r>
    </w:p>
    <w:p w:rsidR="00000000" w:rsidDel="00000000" w:rsidP="00000000" w:rsidRDefault="00000000" w:rsidRPr="00000000" w14:paraId="00000033">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3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aby ministerstvo školstva pridelilo a poskytlo finančné prostriedky na nákup menštruačných potrieb pre základné, stredné školy a iné školské zariadenia, ktorým sa zavádza povinnosť zavedenia prístupu k menštruačným potrebám. </w:t>
      </w:r>
    </w:p>
    <w:p w:rsidR="00000000" w:rsidDel="00000000" w:rsidP="00000000" w:rsidRDefault="00000000" w:rsidRPr="00000000" w14:paraId="00000035">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bodom 2 až 5</w:t>
      </w:r>
    </w:p>
    <w:p w:rsidR="00000000" w:rsidDel="00000000" w:rsidP="00000000" w:rsidRDefault="00000000" w:rsidRPr="00000000" w14:paraId="0000003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 </w:t>
      </w:r>
    </w:p>
    <w:p w:rsidR="00000000" w:rsidDel="00000000" w:rsidP="00000000" w:rsidRDefault="00000000" w:rsidRPr="00000000" w14:paraId="00000037">
      <w:pPr>
        <w:spacing w:after="16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čl. V</w:t>
      </w:r>
    </w:p>
    <w:p w:rsidR="00000000" w:rsidDel="00000000" w:rsidP="00000000" w:rsidRDefault="00000000" w:rsidRPr="00000000" w14:paraId="0000003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účinnosť zákona od 1. januára 2027 tak, aby sa všetky zainteresované subjekty mohli na zmeny pripraviť, finančne aj materiálne. </w:t>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Menštruačná chudoba na Slovensku, Natália Bláhová a kolektív, Dôstojná menštruácia a InTYMYta, 2025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CEvq534vwJ9uBR3mruoO6oEQw==">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