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197886" w14:textId="77777777" w:rsidR="00962C38" w:rsidRPr="000D7233" w:rsidRDefault="00962C38" w:rsidP="00962C38">
      <w:pPr>
        <w:spacing w:after="0" w:line="240" w:lineRule="auto"/>
        <w:jc w:val="center"/>
        <w:rPr>
          <w:rFonts w:ascii="Times New Roman" w:hAnsi="Times New Roman"/>
          <w:b/>
          <w:spacing w:val="30"/>
          <w:sz w:val="24"/>
          <w:szCs w:val="24"/>
        </w:rPr>
      </w:pPr>
      <w:r w:rsidRPr="000D7233">
        <w:rPr>
          <w:rFonts w:ascii="Times New Roman" w:hAnsi="Times New Roman"/>
          <w:b/>
          <w:spacing w:val="30"/>
          <w:sz w:val="24"/>
          <w:szCs w:val="24"/>
        </w:rPr>
        <w:t xml:space="preserve">NÁRODNÁ RADA SLOVENSKEJ REPUBLIKY </w:t>
      </w:r>
    </w:p>
    <w:p w14:paraId="0D316973" w14:textId="2A70CCF6" w:rsidR="00962C38" w:rsidRPr="000D7233" w:rsidRDefault="00962C38" w:rsidP="00962C38">
      <w:pPr>
        <w:pBdr>
          <w:bottom w:val="single" w:sz="12" w:space="3" w:color="auto"/>
        </w:pBdr>
        <w:spacing w:after="0" w:line="240" w:lineRule="auto"/>
        <w:jc w:val="center"/>
        <w:rPr>
          <w:rFonts w:ascii="Times New Roman" w:hAnsi="Times New Roman"/>
          <w:spacing w:val="30"/>
          <w:sz w:val="24"/>
          <w:szCs w:val="24"/>
        </w:rPr>
      </w:pPr>
      <w:r>
        <w:rPr>
          <w:rFonts w:ascii="Times New Roman" w:hAnsi="Times New Roman"/>
          <w:spacing w:val="30"/>
          <w:sz w:val="24"/>
          <w:szCs w:val="24"/>
        </w:rPr>
        <w:t>IX</w:t>
      </w:r>
      <w:r w:rsidRPr="000D7233">
        <w:rPr>
          <w:rFonts w:ascii="Times New Roman" w:hAnsi="Times New Roman"/>
          <w:spacing w:val="30"/>
          <w:sz w:val="24"/>
          <w:szCs w:val="24"/>
        </w:rPr>
        <w:t>. volebné obdobie</w:t>
      </w:r>
    </w:p>
    <w:p w14:paraId="3BA7202B" w14:textId="77777777" w:rsidR="00962C38" w:rsidRPr="000D7233" w:rsidRDefault="00962C38" w:rsidP="00962C38">
      <w:pPr>
        <w:spacing w:after="0" w:line="240" w:lineRule="auto"/>
        <w:rPr>
          <w:rFonts w:ascii="Times New Roman" w:hAnsi="Times New Roman"/>
          <w:spacing w:val="30"/>
          <w:sz w:val="24"/>
          <w:szCs w:val="24"/>
          <w:highlight w:val="yellow"/>
        </w:rPr>
      </w:pPr>
    </w:p>
    <w:p w14:paraId="1589DEBA" w14:textId="2F0826B1" w:rsidR="00962C38" w:rsidRDefault="00962C38" w:rsidP="00962C38">
      <w:pPr>
        <w:spacing w:after="0" w:line="240" w:lineRule="auto"/>
        <w:jc w:val="center"/>
        <w:rPr>
          <w:rFonts w:ascii="Times New Roman" w:hAnsi="Times New Roman"/>
          <w:spacing w:val="30"/>
          <w:sz w:val="24"/>
          <w:szCs w:val="24"/>
          <w:highlight w:val="yellow"/>
        </w:rPr>
      </w:pPr>
    </w:p>
    <w:p w14:paraId="66C115F0" w14:textId="77777777" w:rsidR="00BE5E40" w:rsidRPr="000D7233" w:rsidRDefault="00BE5E40" w:rsidP="00962C38">
      <w:pPr>
        <w:spacing w:after="0" w:line="240" w:lineRule="auto"/>
        <w:jc w:val="center"/>
        <w:rPr>
          <w:rFonts w:ascii="Times New Roman" w:hAnsi="Times New Roman"/>
          <w:spacing w:val="30"/>
          <w:sz w:val="24"/>
          <w:szCs w:val="24"/>
          <w:highlight w:val="yellow"/>
        </w:rPr>
      </w:pPr>
    </w:p>
    <w:p w14:paraId="65323586" w14:textId="711802C5" w:rsidR="00962C38" w:rsidRPr="000D7233" w:rsidRDefault="00962C38" w:rsidP="00962C38">
      <w:pPr>
        <w:spacing w:after="0" w:line="240" w:lineRule="auto"/>
        <w:jc w:val="center"/>
        <w:rPr>
          <w:rFonts w:ascii="Times New Roman" w:hAnsi="Times New Roman"/>
          <w:b/>
          <w:spacing w:val="30"/>
          <w:sz w:val="24"/>
          <w:szCs w:val="24"/>
        </w:rPr>
      </w:pPr>
      <w:r w:rsidRPr="00962C38">
        <w:rPr>
          <w:rFonts w:ascii="Times New Roman" w:hAnsi="Times New Roman"/>
          <w:b/>
          <w:spacing w:val="30"/>
          <w:sz w:val="24"/>
          <w:szCs w:val="24"/>
        </w:rPr>
        <w:t>1210</w:t>
      </w:r>
    </w:p>
    <w:p w14:paraId="523C391C" w14:textId="77777777" w:rsidR="00962C38" w:rsidRPr="000D7233" w:rsidRDefault="00962C38" w:rsidP="00962C38">
      <w:pPr>
        <w:spacing w:after="0" w:line="240" w:lineRule="auto"/>
        <w:jc w:val="center"/>
        <w:rPr>
          <w:rFonts w:ascii="Times New Roman" w:hAnsi="Times New Roman"/>
          <w:b/>
          <w:spacing w:val="30"/>
          <w:sz w:val="24"/>
          <w:szCs w:val="24"/>
          <w:highlight w:val="yellow"/>
        </w:rPr>
      </w:pPr>
    </w:p>
    <w:p w14:paraId="6B67C26F" w14:textId="77777777" w:rsidR="00962C38" w:rsidRPr="000D7233" w:rsidRDefault="00962C38" w:rsidP="00962C38">
      <w:pPr>
        <w:spacing w:after="0" w:line="240" w:lineRule="auto"/>
        <w:jc w:val="center"/>
        <w:rPr>
          <w:rFonts w:ascii="Times New Roman" w:hAnsi="Times New Roman"/>
          <w:b/>
          <w:spacing w:val="30"/>
          <w:sz w:val="24"/>
          <w:szCs w:val="24"/>
        </w:rPr>
      </w:pPr>
    </w:p>
    <w:p w14:paraId="069AFF4F" w14:textId="77777777" w:rsidR="00962C38" w:rsidRPr="000D7233" w:rsidRDefault="00962C38" w:rsidP="00962C38">
      <w:pPr>
        <w:spacing w:after="0" w:line="240" w:lineRule="auto"/>
        <w:jc w:val="center"/>
        <w:rPr>
          <w:rFonts w:ascii="Times New Roman" w:hAnsi="Times New Roman"/>
          <w:b/>
          <w:spacing w:val="30"/>
          <w:sz w:val="24"/>
          <w:szCs w:val="24"/>
        </w:rPr>
      </w:pPr>
      <w:r w:rsidRPr="000D7233">
        <w:rPr>
          <w:rFonts w:ascii="Times New Roman" w:hAnsi="Times New Roman"/>
          <w:b/>
          <w:spacing w:val="30"/>
          <w:sz w:val="24"/>
          <w:szCs w:val="24"/>
        </w:rPr>
        <w:t xml:space="preserve">VLÁDNY NÁVRH </w:t>
      </w:r>
    </w:p>
    <w:p w14:paraId="76242C61" w14:textId="77777777" w:rsidR="00962C38" w:rsidRPr="000D7233" w:rsidRDefault="00962C38" w:rsidP="00962C38">
      <w:pPr>
        <w:spacing w:after="0" w:line="240" w:lineRule="auto"/>
        <w:jc w:val="center"/>
        <w:rPr>
          <w:rFonts w:ascii="Times New Roman" w:hAnsi="Times New Roman"/>
          <w:b/>
          <w:spacing w:val="30"/>
          <w:sz w:val="24"/>
          <w:szCs w:val="24"/>
        </w:rPr>
      </w:pPr>
    </w:p>
    <w:p w14:paraId="64C77D0D" w14:textId="77777777" w:rsidR="00962C38" w:rsidRPr="000D7233" w:rsidRDefault="00962C38" w:rsidP="00962C38">
      <w:pPr>
        <w:spacing w:after="0" w:line="240" w:lineRule="auto"/>
        <w:jc w:val="center"/>
        <w:rPr>
          <w:rFonts w:ascii="Times New Roman" w:hAnsi="Times New Roman"/>
          <w:b/>
          <w:spacing w:val="30"/>
          <w:sz w:val="24"/>
          <w:szCs w:val="24"/>
        </w:rPr>
      </w:pPr>
      <w:r w:rsidRPr="000D7233">
        <w:rPr>
          <w:rFonts w:ascii="Times New Roman" w:hAnsi="Times New Roman"/>
          <w:b/>
          <w:spacing w:val="30"/>
          <w:sz w:val="24"/>
          <w:szCs w:val="24"/>
        </w:rPr>
        <w:t>Z á k o n</w:t>
      </w:r>
    </w:p>
    <w:p w14:paraId="54153736" w14:textId="77777777" w:rsidR="00962C38" w:rsidRPr="000D7233" w:rsidRDefault="00962C38" w:rsidP="00962C38">
      <w:pPr>
        <w:spacing w:after="0" w:line="240" w:lineRule="auto"/>
        <w:rPr>
          <w:rFonts w:ascii="Times New Roman" w:hAnsi="Times New Roman"/>
          <w:spacing w:val="30"/>
          <w:sz w:val="24"/>
          <w:szCs w:val="24"/>
        </w:rPr>
      </w:pPr>
    </w:p>
    <w:p w14:paraId="71B74F72" w14:textId="77777777" w:rsidR="00BB36EA" w:rsidRPr="00241CAD" w:rsidRDefault="00BB36EA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06FCBEA" w14:textId="0F7D0520" w:rsidR="00BB36EA" w:rsidRPr="00B45D36" w:rsidRDefault="00BB36EA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B45D36">
        <w:rPr>
          <w:rFonts w:ascii="Times New Roman" w:hAnsi="Times New Roman"/>
          <w:bCs/>
          <w:sz w:val="24"/>
          <w:szCs w:val="24"/>
        </w:rPr>
        <w:t xml:space="preserve">z </w:t>
      </w:r>
      <w:r w:rsidR="00A33C29" w:rsidRPr="00B45D36">
        <w:rPr>
          <w:rFonts w:ascii="Times New Roman" w:hAnsi="Times New Roman"/>
          <w:bCs/>
          <w:sz w:val="24"/>
          <w:szCs w:val="24"/>
        </w:rPr>
        <w:t xml:space="preserve">... </w:t>
      </w:r>
      <w:r w:rsidR="00A97A10" w:rsidRPr="00B45D36">
        <w:rPr>
          <w:rFonts w:ascii="Times New Roman" w:hAnsi="Times New Roman"/>
          <w:bCs/>
          <w:sz w:val="24"/>
          <w:szCs w:val="24"/>
        </w:rPr>
        <w:t>2026</w:t>
      </w:r>
      <w:r w:rsidR="008C1B37" w:rsidRPr="00B45D36">
        <w:rPr>
          <w:rFonts w:ascii="Times New Roman" w:hAnsi="Times New Roman"/>
          <w:bCs/>
          <w:sz w:val="24"/>
          <w:szCs w:val="24"/>
        </w:rPr>
        <w:t xml:space="preserve">, </w:t>
      </w:r>
    </w:p>
    <w:p w14:paraId="7BEEA174" w14:textId="77777777" w:rsidR="00BB36EA" w:rsidRPr="00B45D36" w:rsidRDefault="00BB36EA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A8FE83D" w14:textId="7D2F73AF" w:rsidR="008C1B37" w:rsidRPr="00B45D36" w:rsidRDefault="008C1B37" w:rsidP="00DC6391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B45D36">
        <w:rPr>
          <w:rFonts w:ascii="Times New Roman" w:hAnsi="Times New Roman"/>
          <w:sz w:val="24"/>
          <w:szCs w:val="24"/>
        </w:rPr>
        <w:t>ktorým sa mení a dopĺňa zákon č. 160/2015 Z. z. Civilný sporový poriadok</w:t>
      </w:r>
    </w:p>
    <w:p w14:paraId="2D5B0F39" w14:textId="1852D1C8" w:rsidR="002F6D20" w:rsidRPr="00B45D36" w:rsidRDefault="008C1B37" w:rsidP="00DC6391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B45D36">
        <w:rPr>
          <w:rFonts w:ascii="Times New Roman" w:hAnsi="Times New Roman"/>
          <w:sz w:val="24"/>
          <w:szCs w:val="24"/>
        </w:rPr>
        <w:t>v znení neskorších predpisov</w:t>
      </w:r>
      <w:r w:rsidR="002F6D20" w:rsidRPr="00B45D36">
        <w:rPr>
          <w:rFonts w:ascii="Times New Roman" w:hAnsi="Times New Roman"/>
          <w:sz w:val="24"/>
          <w:szCs w:val="24"/>
        </w:rPr>
        <w:t xml:space="preserve"> a</w:t>
      </w:r>
      <w:r w:rsidR="00A33C29" w:rsidRPr="00B45D36">
        <w:rPr>
          <w:rFonts w:ascii="Times New Roman" w:hAnsi="Times New Roman"/>
          <w:sz w:val="24"/>
          <w:szCs w:val="24"/>
        </w:rPr>
        <w:t xml:space="preserve"> ktorým sa mení a dopĺňa zákon </w:t>
      </w:r>
      <w:r w:rsidR="00ED676B" w:rsidRPr="00B45D36">
        <w:rPr>
          <w:rFonts w:ascii="Times New Roman" w:hAnsi="Times New Roman"/>
          <w:sz w:val="24"/>
          <w:szCs w:val="24"/>
        </w:rPr>
        <w:t>č. 97/1963 Zb.</w:t>
      </w:r>
    </w:p>
    <w:p w14:paraId="0EB5C9A7" w14:textId="3FC2C061" w:rsidR="00BB36EA" w:rsidRPr="00B45D36" w:rsidRDefault="00ED676B" w:rsidP="00DC6391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B45D36">
        <w:rPr>
          <w:rFonts w:ascii="Times New Roman" w:hAnsi="Times New Roman"/>
          <w:sz w:val="24"/>
          <w:szCs w:val="24"/>
        </w:rPr>
        <w:t>o medzinárodnom práve súkromnom a procesnom v znení neskorších predpisov</w:t>
      </w:r>
    </w:p>
    <w:p w14:paraId="1BC4CB7D" w14:textId="77777777" w:rsidR="004F3AE3" w:rsidRPr="00B45D36" w:rsidRDefault="004F3AE3" w:rsidP="00DC63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6F05BDDE" w14:textId="77777777" w:rsidR="00BB36EA" w:rsidRPr="00241CAD" w:rsidRDefault="00BB36EA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61420BE" w14:textId="77777777" w:rsidR="008C1B37" w:rsidRPr="00241CAD" w:rsidRDefault="00BB36EA" w:rsidP="0092338A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241CAD">
        <w:rPr>
          <w:rFonts w:ascii="Times New Roman" w:hAnsi="Times New Roman"/>
          <w:sz w:val="24"/>
          <w:szCs w:val="24"/>
        </w:rPr>
        <w:tab/>
      </w:r>
      <w:r w:rsidR="008C1B37" w:rsidRPr="00241CAD">
        <w:rPr>
          <w:rFonts w:ascii="Times New Roman" w:hAnsi="Times New Roman"/>
          <w:sz w:val="24"/>
          <w:szCs w:val="24"/>
        </w:rPr>
        <w:t>Národná rada Slovenskej republiky sa uzniesla na tomto zákone:</w:t>
      </w:r>
    </w:p>
    <w:p w14:paraId="5D3909A4" w14:textId="77777777" w:rsidR="008C1B37" w:rsidRPr="00241CAD" w:rsidRDefault="008C1B37" w:rsidP="009233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33B2A4" w14:textId="77777777" w:rsidR="008C1B37" w:rsidRPr="00241CAD" w:rsidRDefault="008C1B37" w:rsidP="009233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1CAD">
        <w:rPr>
          <w:rFonts w:ascii="Times New Roman" w:hAnsi="Times New Roman"/>
          <w:b/>
          <w:sz w:val="24"/>
          <w:szCs w:val="24"/>
        </w:rPr>
        <w:t>Čl. I</w:t>
      </w:r>
    </w:p>
    <w:p w14:paraId="0A592429" w14:textId="77777777" w:rsidR="008C1B37" w:rsidRPr="00241CAD" w:rsidRDefault="008C1B37" w:rsidP="009233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CCDFA3" w14:textId="3CA0CA46" w:rsidR="008C1B37" w:rsidRPr="00241CAD" w:rsidRDefault="008C1B37" w:rsidP="009233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1CAD">
        <w:rPr>
          <w:rFonts w:ascii="Times New Roman" w:hAnsi="Times New Roman"/>
          <w:sz w:val="24"/>
          <w:szCs w:val="24"/>
        </w:rPr>
        <w:t>Zákon č. 160/2015 Z. z. Civilný sporový poriadok v znení zákona č. 87/2017 Z. z., zákona č. 350/2018 Z. z., zákona č. 423/2020 Z. z., zákona č. 211/2021 Z. z., zákona č. 108/2022 Z. z., zákona č. 111/2022 Z. z., zákona č. 150/2022 Z. z., zákona č. 398/2022 Z. z., zákona č. 201/2023 Z. z., zákona č. 261/2023 Z. z. a zákona č. 108/2024 Z. z. sa mení a dopĺňa takto:</w:t>
      </w:r>
    </w:p>
    <w:p w14:paraId="06AC202C" w14:textId="77777777" w:rsidR="008C1B37" w:rsidRPr="00241CAD" w:rsidRDefault="008C1B37" w:rsidP="009233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B50E41" w14:textId="0343334B" w:rsidR="005C69E3" w:rsidRDefault="0092338A" w:rsidP="009233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2C39">
        <w:rPr>
          <w:rFonts w:ascii="Times New Roman" w:hAnsi="Times New Roman"/>
          <w:b/>
          <w:sz w:val="24"/>
          <w:szCs w:val="24"/>
        </w:rPr>
        <w:t>1.</w:t>
      </w:r>
      <w:r w:rsidRPr="00382C39">
        <w:rPr>
          <w:rFonts w:ascii="Times New Roman" w:hAnsi="Times New Roman"/>
          <w:sz w:val="24"/>
          <w:szCs w:val="24"/>
        </w:rPr>
        <w:t xml:space="preserve"> </w:t>
      </w:r>
      <w:r w:rsidR="005C69E3" w:rsidRPr="00382C39">
        <w:rPr>
          <w:rFonts w:ascii="Times New Roman" w:hAnsi="Times New Roman"/>
          <w:sz w:val="24"/>
          <w:szCs w:val="24"/>
        </w:rPr>
        <w:t xml:space="preserve">V § 118 ods. 1 sa na konci </w:t>
      </w:r>
      <w:r w:rsidR="00211E68" w:rsidRPr="00382C39">
        <w:rPr>
          <w:rFonts w:ascii="Times New Roman" w:hAnsi="Times New Roman"/>
          <w:sz w:val="24"/>
          <w:szCs w:val="24"/>
        </w:rPr>
        <w:t>pripája táto veta</w:t>
      </w:r>
      <w:r w:rsidR="005C69E3" w:rsidRPr="00382C39">
        <w:rPr>
          <w:rFonts w:ascii="Times New Roman" w:hAnsi="Times New Roman"/>
          <w:sz w:val="24"/>
          <w:szCs w:val="24"/>
        </w:rPr>
        <w:t>: „</w:t>
      </w:r>
      <w:r w:rsidR="00211E68" w:rsidRPr="00382C39">
        <w:rPr>
          <w:rFonts w:ascii="Times New Roman" w:hAnsi="Times New Roman"/>
          <w:sz w:val="24"/>
          <w:szCs w:val="24"/>
        </w:rPr>
        <w:t>L</w:t>
      </w:r>
      <w:r w:rsidR="005C69E3" w:rsidRPr="00382C39">
        <w:rPr>
          <w:rFonts w:ascii="Times New Roman" w:hAnsi="Times New Roman"/>
          <w:sz w:val="24"/>
          <w:szCs w:val="24"/>
        </w:rPr>
        <w:t>ehota určená súdom nemôže byť kratšia ako 15 dní</w:t>
      </w:r>
      <w:r w:rsidR="00D85571">
        <w:rPr>
          <w:rFonts w:ascii="Times New Roman" w:hAnsi="Times New Roman"/>
          <w:sz w:val="24"/>
          <w:szCs w:val="24"/>
        </w:rPr>
        <w:t>, ak tento zákon neustanovuje inak</w:t>
      </w:r>
      <w:r w:rsidR="005C69E3" w:rsidRPr="00382C39">
        <w:rPr>
          <w:rFonts w:ascii="Times New Roman" w:hAnsi="Times New Roman"/>
          <w:sz w:val="24"/>
          <w:szCs w:val="24"/>
        </w:rPr>
        <w:t>.“.</w:t>
      </w:r>
    </w:p>
    <w:p w14:paraId="007DD794" w14:textId="279863FE" w:rsidR="005C69E3" w:rsidRDefault="005C69E3" w:rsidP="009233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40DA12" w14:textId="175F1161" w:rsidR="005C69E3" w:rsidRDefault="005C69E3" w:rsidP="009233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74E2"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69E3">
        <w:rPr>
          <w:rFonts w:ascii="Times New Roman" w:hAnsi="Times New Roman"/>
          <w:sz w:val="24"/>
          <w:szCs w:val="24"/>
        </w:rPr>
        <w:t>V § 274 sa slová „rozhodne súd“ nahrádzajú slovami „môže súd rozhodnúť“.</w:t>
      </w:r>
    </w:p>
    <w:p w14:paraId="4A9CB26B" w14:textId="08BFDF27" w:rsidR="005C69E3" w:rsidRDefault="005C69E3" w:rsidP="009233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EA4886" w14:textId="626C1BB5" w:rsidR="005C69E3" w:rsidRPr="005C69E3" w:rsidRDefault="005C69E3" w:rsidP="005C69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74E2"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69E3">
        <w:rPr>
          <w:rFonts w:ascii="Times New Roman" w:hAnsi="Times New Roman"/>
          <w:sz w:val="24"/>
          <w:szCs w:val="24"/>
        </w:rPr>
        <w:t xml:space="preserve">Za § 276 sa vkladá § 276a, ktorý znie: </w:t>
      </w:r>
    </w:p>
    <w:p w14:paraId="225875C0" w14:textId="77777777" w:rsidR="00DB748F" w:rsidRDefault="00DB748F" w:rsidP="003A74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AECECEE" w14:textId="64A4D3A6" w:rsidR="005C69E3" w:rsidRDefault="005C69E3" w:rsidP="003A74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C69E3">
        <w:rPr>
          <w:rFonts w:ascii="Times New Roman" w:hAnsi="Times New Roman"/>
          <w:sz w:val="24"/>
          <w:szCs w:val="24"/>
        </w:rPr>
        <w:t>„§ 276a</w:t>
      </w:r>
    </w:p>
    <w:p w14:paraId="6E686198" w14:textId="77777777" w:rsidR="005C69E3" w:rsidRPr="005C69E3" w:rsidRDefault="005C69E3" w:rsidP="003A74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3E0808F" w14:textId="2CA91BF8" w:rsidR="005C69E3" w:rsidRDefault="005C69E3" w:rsidP="003A74E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C69E3">
        <w:rPr>
          <w:rFonts w:ascii="Times New Roman" w:hAnsi="Times New Roman"/>
          <w:sz w:val="24"/>
          <w:szCs w:val="24"/>
        </w:rPr>
        <w:t>Na doručovanie rozsudku pre zmeškanie žalovanému, ktorým je fyzická osoba, ktorá nie je zastúpená, sa ustanovenia osobitného predpisu o doručovaní do elektronickej schránky nepoužijú.“</w:t>
      </w:r>
      <w:r>
        <w:rPr>
          <w:rFonts w:ascii="Times New Roman" w:hAnsi="Times New Roman"/>
          <w:sz w:val="24"/>
          <w:szCs w:val="24"/>
        </w:rPr>
        <w:t>.</w:t>
      </w:r>
    </w:p>
    <w:p w14:paraId="6EA2D301" w14:textId="6A98958A" w:rsidR="002F0C06" w:rsidRDefault="002F0C06" w:rsidP="003A74E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2946393" w14:textId="47D04753" w:rsidR="002F0C06" w:rsidRPr="003A74E2" w:rsidRDefault="002F0C06" w:rsidP="003A74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74E2">
        <w:rPr>
          <w:rFonts w:ascii="Times New Roman" w:hAnsi="Times New Roman"/>
          <w:b/>
          <w:sz w:val="24"/>
          <w:szCs w:val="24"/>
        </w:rPr>
        <w:t>4.</w:t>
      </w:r>
      <w:r w:rsidRPr="003A74E2">
        <w:rPr>
          <w:rFonts w:ascii="Times New Roman" w:hAnsi="Times New Roman"/>
          <w:sz w:val="24"/>
          <w:szCs w:val="24"/>
        </w:rPr>
        <w:t xml:space="preserve"> V § 278 sa slová „rozhodne súd“ nahrádzajú slovami „môže súd rozhodnúť“.</w:t>
      </w:r>
    </w:p>
    <w:p w14:paraId="31D3FC81" w14:textId="77777777" w:rsidR="005C69E3" w:rsidRDefault="005C69E3" w:rsidP="009233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BD6C6E" w14:textId="5DCACB01" w:rsidR="00BB36EA" w:rsidRPr="0092338A" w:rsidRDefault="002F0C06" w:rsidP="009233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74E2">
        <w:rPr>
          <w:rFonts w:ascii="Times New Roman" w:hAnsi="Times New Roman"/>
          <w:b/>
          <w:sz w:val="24"/>
          <w:szCs w:val="24"/>
        </w:rPr>
        <w:t>5</w:t>
      </w:r>
      <w:r w:rsidR="005C69E3" w:rsidRPr="003A74E2">
        <w:rPr>
          <w:rFonts w:ascii="Times New Roman" w:hAnsi="Times New Roman"/>
          <w:b/>
          <w:sz w:val="24"/>
          <w:szCs w:val="24"/>
        </w:rPr>
        <w:t>.</w:t>
      </w:r>
      <w:r w:rsidR="005C69E3">
        <w:rPr>
          <w:rFonts w:ascii="Times New Roman" w:hAnsi="Times New Roman"/>
          <w:sz w:val="24"/>
          <w:szCs w:val="24"/>
        </w:rPr>
        <w:t xml:space="preserve"> </w:t>
      </w:r>
      <w:r w:rsidR="00A5033E">
        <w:rPr>
          <w:rFonts w:ascii="Times New Roman" w:hAnsi="Times New Roman"/>
          <w:sz w:val="24"/>
          <w:szCs w:val="24"/>
        </w:rPr>
        <w:t>V t</w:t>
      </w:r>
      <w:r w:rsidR="00EF7ECD" w:rsidRPr="0092338A">
        <w:rPr>
          <w:rFonts w:ascii="Times New Roman" w:hAnsi="Times New Roman"/>
          <w:sz w:val="24"/>
          <w:szCs w:val="24"/>
        </w:rPr>
        <w:t>ret</w:t>
      </w:r>
      <w:r w:rsidR="00A5033E">
        <w:rPr>
          <w:rFonts w:ascii="Times New Roman" w:hAnsi="Times New Roman"/>
          <w:sz w:val="24"/>
          <w:szCs w:val="24"/>
        </w:rPr>
        <w:t>ej</w:t>
      </w:r>
      <w:r w:rsidR="00EF7ECD" w:rsidRPr="0092338A">
        <w:rPr>
          <w:rFonts w:ascii="Times New Roman" w:hAnsi="Times New Roman"/>
          <w:sz w:val="24"/>
          <w:szCs w:val="24"/>
        </w:rPr>
        <w:t xml:space="preserve"> čas</w:t>
      </w:r>
      <w:r w:rsidR="00A5033E">
        <w:rPr>
          <w:rFonts w:ascii="Times New Roman" w:hAnsi="Times New Roman"/>
          <w:sz w:val="24"/>
          <w:szCs w:val="24"/>
        </w:rPr>
        <w:t>ti</w:t>
      </w:r>
      <w:r w:rsidR="00EF7ECD" w:rsidRPr="0092338A">
        <w:rPr>
          <w:rFonts w:ascii="Times New Roman" w:hAnsi="Times New Roman"/>
          <w:sz w:val="24"/>
          <w:szCs w:val="24"/>
        </w:rPr>
        <w:t xml:space="preserve"> </w:t>
      </w:r>
      <w:r w:rsidR="00A5033E">
        <w:rPr>
          <w:rFonts w:ascii="Times New Roman" w:hAnsi="Times New Roman"/>
          <w:sz w:val="24"/>
          <w:szCs w:val="24"/>
        </w:rPr>
        <w:t xml:space="preserve">sa </w:t>
      </w:r>
      <w:r w:rsidR="00EF7ECD" w:rsidRPr="0092338A">
        <w:rPr>
          <w:rFonts w:ascii="Times New Roman" w:hAnsi="Times New Roman"/>
          <w:sz w:val="24"/>
          <w:szCs w:val="24"/>
        </w:rPr>
        <w:t xml:space="preserve">druhá hlava </w:t>
      </w:r>
      <w:r w:rsidR="004F3AE3" w:rsidRPr="0092338A">
        <w:rPr>
          <w:rFonts w:ascii="Times New Roman" w:hAnsi="Times New Roman"/>
          <w:sz w:val="24"/>
          <w:szCs w:val="24"/>
        </w:rPr>
        <w:t>dopĺňa štvrtým dielom, ktorý vrátane nadpisu znie:</w:t>
      </w:r>
    </w:p>
    <w:p w14:paraId="5BA9CA72" w14:textId="77777777" w:rsidR="0092338A" w:rsidRDefault="0092338A" w:rsidP="009233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808B9E" w14:textId="0C4F5CDA" w:rsidR="004F3AE3" w:rsidRPr="00241CAD" w:rsidRDefault="004F3AE3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1CAD">
        <w:rPr>
          <w:rFonts w:ascii="Times New Roman" w:hAnsi="Times New Roman"/>
          <w:b/>
          <w:sz w:val="24"/>
          <w:szCs w:val="24"/>
        </w:rPr>
        <w:t>„ŠTVRTÝ DIEL</w:t>
      </w:r>
    </w:p>
    <w:p w14:paraId="32035517" w14:textId="57E52288" w:rsidR="004F3AE3" w:rsidRPr="00241CAD" w:rsidRDefault="00002386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1CAD">
        <w:rPr>
          <w:rFonts w:ascii="Times New Roman" w:hAnsi="Times New Roman"/>
          <w:b/>
          <w:sz w:val="24"/>
          <w:szCs w:val="24"/>
        </w:rPr>
        <w:t>SPORY</w:t>
      </w:r>
      <w:r w:rsidR="00E57A76" w:rsidRPr="00241CAD">
        <w:rPr>
          <w:rFonts w:ascii="Times New Roman" w:hAnsi="Times New Roman"/>
          <w:b/>
          <w:sz w:val="24"/>
          <w:szCs w:val="24"/>
        </w:rPr>
        <w:t xml:space="preserve"> PROTI VEREJNEJ ÚČASTI</w:t>
      </w:r>
    </w:p>
    <w:p w14:paraId="251E364D" w14:textId="00B466A5" w:rsidR="00E57A76" w:rsidRPr="00241CAD" w:rsidRDefault="00E57A76" w:rsidP="0092338A">
      <w:pPr>
        <w:pStyle w:val="Odsekzoznamu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23D27F9D" w14:textId="1DE0F5E8" w:rsidR="00E57A76" w:rsidRPr="0092338A" w:rsidRDefault="00E57A76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2338A">
        <w:rPr>
          <w:rFonts w:ascii="Times New Roman" w:hAnsi="Times New Roman"/>
          <w:sz w:val="24"/>
          <w:szCs w:val="24"/>
        </w:rPr>
        <w:lastRenderedPageBreak/>
        <w:t>§ 323a</w:t>
      </w:r>
    </w:p>
    <w:p w14:paraId="5A468771" w14:textId="1FAE6D16" w:rsidR="001E6CEB" w:rsidRPr="0092338A" w:rsidRDefault="001E6CEB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2338A">
        <w:rPr>
          <w:rFonts w:ascii="Times New Roman" w:hAnsi="Times New Roman"/>
          <w:sz w:val="24"/>
          <w:szCs w:val="24"/>
        </w:rPr>
        <w:t>Všeobecné ustanovenia</w:t>
      </w:r>
    </w:p>
    <w:p w14:paraId="15A06E24" w14:textId="77777777" w:rsidR="00E57A76" w:rsidRPr="00241CAD" w:rsidRDefault="00E57A76" w:rsidP="0092338A">
      <w:pPr>
        <w:pStyle w:val="Odsekzoznamu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1FA2F2E" w14:textId="107B43F7" w:rsidR="0092338A" w:rsidRDefault="0092338A" w:rsidP="0092338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038C0">
        <w:rPr>
          <w:rFonts w:ascii="Times New Roman" w:hAnsi="Times New Roman"/>
          <w:sz w:val="24"/>
          <w:szCs w:val="24"/>
        </w:rPr>
        <w:t xml:space="preserve">(1) </w:t>
      </w:r>
      <w:r w:rsidR="00002386" w:rsidRPr="007038C0">
        <w:rPr>
          <w:rFonts w:ascii="Times New Roman" w:hAnsi="Times New Roman"/>
          <w:sz w:val="24"/>
          <w:szCs w:val="24"/>
        </w:rPr>
        <w:t>Spor</w:t>
      </w:r>
      <w:r w:rsidR="004F26B6" w:rsidRPr="007038C0">
        <w:rPr>
          <w:rFonts w:ascii="Times New Roman" w:hAnsi="Times New Roman"/>
          <w:sz w:val="24"/>
          <w:szCs w:val="24"/>
        </w:rPr>
        <w:t xml:space="preserve"> proti verejnej účasti je </w:t>
      </w:r>
      <w:r w:rsidR="003F737C" w:rsidRPr="007038C0">
        <w:rPr>
          <w:rFonts w:ascii="Times New Roman" w:hAnsi="Times New Roman"/>
          <w:sz w:val="24"/>
          <w:szCs w:val="24"/>
        </w:rPr>
        <w:t xml:space="preserve">uplatňovanie zjavne neopodstatneného nároku </w:t>
      </w:r>
      <w:r w:rsidR="00390E9E" w:rsidRPr="007038C0">
        <w:rPr>
          <w:rFonts w:ascii="Times New Roman" w:hAnsi="Times New Roman"/>
          <w:sz w:val="24"/>
          <w:szCs w:val="24"/>
        </w:rPr>
        <w:t xml:space="preserve">na súde vo veci s cezhraničnými dôsledkami </w:t>
      </w:r>
      <w:r w:rsidR="00FC7A84" w:rsidRPr="007038C0">
        <w:rPr>
          <w:rFonts w:ascii="Times New Roman" w:hAnsi="Times New Roman"/>
          <w:sz w:val="24"/>
          <w:szCs w:val="24"/>
        </w:rPr>
        <w:t>proti fyzickej osobe alebo právnickej osobe z dôvodu jej zapojenia sa do verejnej účasti</w:t>
      </w:r>
      <w:r w:rsidR="009F5DDE" w:rsidRPr="007038C0">
        <w:rPr>
          <w:rFonts w:ascii="Times New Roman" w:hAnsi="Times New Roman"/>
          <w:sz w:val="24"/>
          <w:szCs w:val="24"/>
        </w:rPr>
        <w:t>,</w:t>
      </w:r>
      <w:r w:rsidR="00FC7A84" w:rsidRPr="007038C0">
        <w:rPr>
          <w:rFonts w:ascii="Times New Roman" w:hAnsi="Times New Roman"/>
          <w:sz w:val="24"/>
          <w:szCs w:val="24"/>
        </w:rPr>
        <w:t xml:space="preserve"> </w:t>
      </w:r>
      <w:r w:rsidR="003F737C" w:rsidRPr="004A603C">
        <w:rPr>
          <w:rFonts w:ascii="Times New Roman" w:hAnsi="Times New Roman"/>
          <w:sz w:val="24"/>
          <w:szCs w:val="24"/>
        </w:rPr>
        <w:t xml:space="preserve">alebo </w:t>
      </w:r>
      <w:r w:rsidR="004F26B6" w:rsidRPr="00805E90">
        <w:rPr>
          <w:rFonts w:ascii="Times New Roman" w:hAnsi="Times New Roman"/>
          <w:sz w:val="24"/>
          <w:szCs w:val="24"/>
        </w:rPr>
        <w:t xml:space="preserve">zneužívajúce súdne konanie </w:t>
      </w:r>
      <w:r w:rsidR="00390E9E" w:rsidRPr="00805E90">
        <w:rPr>
          <w:rFonts w:ascii="Times New Roman" w:hAnsi="Times New Roman"/>
          <w:sz w:val="24"/>
          <w:szCs w:val="24"/>
        </w:rPr>
        <w:t xml:space="preserve">vo veci </w:t>
      </w:r>
      <w:r w:rsidR="00672797" w:rsidRPr="00805E90">
        <w:rPr>
          <w:rFonts w:ascii="Times New Roman" w:hAnsi="Times New Roman"/>
          <w:sz w:val="24"/>
          <w:szCs w:val="24"/>
        </w:rPr>
        <w:t>s </w:t>
      </w:r>
      <w:r w:rsidR="00672797" w:rsidRPr="00057419">
        <w:rPr>
          <w:rFonts w:ascii="Times New Roman" w:hAnsi="Times New Roman"/>
          <w:sz w:val="24"/>
          <w:szCs w:val="24"/>
        </w:rPr>
        <w:t>cezhran</w:t>
      </w:r>
      <w:r w:rsidR="00672797" w:rsidRPr="007038C0">
        <w:rPr>
          <w:rFonts w:ascii="Times New Roman" w:hAnsi="Times New Roman"/>
          <w:sz w:val="24"/>
          <w:szCs w:val="24"/>
        </w:rPr>
        <w:t xml:space="preserve">ičnými dôsledkami </w:t>
      </w:r>
      <w:r w:rsidR="007F1189" w:rsidRPr="007038C0">
        <w:rPr>
          <w:rFonts w:ascii="Times New Roman" w:hAnsi="Times New Roman"/>
          <w:sz w:val="24"/>
          <w:szCs w:val="24"/>
        </w:rPr>
        <w:t xml:space="preserve">vedené </w:t>
      </w:r>
      <w:r w:rsidR="004F26B6" w:rsidRPr="007038C0">
        <w:rPr>
          <w:rFonts w:ascii="Times New Roman" w:hAnsi="Times New Roman"/>
          <w:sz w:val="24"/>
          <w:szCs w:val="24"/>
        </w:rPr>
        <w:t xml:space="preserve">proti fyzickej osobe alebo právnickej osobe z dôvodu jej zapojenia </w:t>
      </w:r>
      <w:r w:rsidR="00EE31C4" w:rsidRPr="007038C0">
        <w:rPr>
          <w:rFonts w:ascii="Times New Roman" w:hAnsi="Times New Roman"/>
          <w:sz w:val="24"/>
          <w:szCs w:val="24"/>
        </w:rPr>
        <w:t xml:space="preserve">sa </w:t>
      </w:r>
      <w:r w:rsidR="004F26B6" w:rsidRPr="007038C0">
        <w:rPr>
          <w:rFonts w:ascii="Times New Roman" w:hAnsi="Times New Roman"/>
          <w:sz w:val="24"/>
          <w:szCs w:val="24"/>
        </w:rPr>
        <w:t>do verejnej účasti.</w:t>
      </w:r>
    </w:p>
    <w:p w14:paraId="71B4F2C5" w14:textId="77777777" w:rsidR="0092338A" w:rsidRDefault="0092338A" w:rsidP="0092338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AB9C021" w14:textId="7EFDBD9C" w:rsidR="007038C0" w:rsidRDefault="007038C0" w:rsidP="007038C0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038C0">
        <w:rPr>
          <w:rFonts w:ascii="Times New Roman" w:hAnsi="Times New Roman"/>
          <w:sz w:val="24"/>
          <w:szCs w:val="24"/>
        </w:rPr>
        <w:t xml:space="preserve">      (2)  Vec má cezhraničné dôsledky, ak čo i len jedna strana nemá v Slovenskej republike bydlisko alebo sídlo určené podľa osobitného predpisu a všetky ostatné rozhodujúce skutočnosti sa viažu k Slovenskej republike.</w:t>
      </w:r>
    </w:p>
    <w:p w14:paraId="305BF694" w14:textId="084646D7" w:rsidR="007038C0" w:rsidRDefault="007038C0" w:rsidP="0070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102365" w14:textId="4E296489" w:rsidR="0092338A" w:rsidRDefault="0092338A" w:rsidP="0092338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7038C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) </w:t>
      </w:r>
      <w:r w:rsidR="004F26B6" w:rsidRPr="0092338A">
        <w:rPr>
          <w:rFonts w:ascii="Times New Roman" w:hAnsi="Times New Roman"/>
          <w:sz w:val="24"/>
          <w:szCs w:val="24"/>
        </w:rPr>
        <w:t>V</w:t>
      </w:r>
      <w:r w:rsidR="00CA0F70" w:rsidRPr="0092338A">
        <w:rPr>
          <w:rFonts w:ascii="Times New Roman" w:hAnsi="Times New Roman"/>
          <w:sz w:val="24"/>
          <w:szCs w:val="24"/>
        </w:rPr>
        <w:t xml:space="preserve">erejná účasť </w:t>
      </w:r>
      <w:r w:rsidR="004F26B6" w:rsidRPr="0092338A">
        <w:rPr>
          <w:rFonts w:ascii="Times New Roman" w:hAnsi="Times New Roman"/>
          <w:sz w:val="24"/>
          <w:szCs w:val="24"/>
        </w:rPr>
        <w:t xml:space="preserve">je </w:t>
      </w:r>
      <w:r w:rsidR="00CA0F70" w:rsidRPr="0092338A">
        <w:rPr>
          <w:rFonts w:ascii="Times New Roman" w:hAnsi="Times New Roman"/>
          <w:sz w:val="24"/>
          <w:szCs w:val="24"/>
        </w:rPr>
        <w:t xml:space="preserve">prednesenie akéhokoľvek vyjadrenia alebo vykonanie akejkoľvek činnosti fyzickou </w:t>
      </w:r>
      <w:r w:rsidR="00A87BA8" w:rsidRPr="0092338A">
        <w:rPr>
          <w:rFonts w:ascii="Times New Roman" w:hAnsi="Times New Roman"/>
          <w:sz w:val="24"/>
          <w:szCs w:val="24"/>
        </w:rPr>
        <w:t xml:space="preserve">osobou </w:t>
      </w:r>
      <w:r w:rsidR="00CA0F70" w:rsidRPr="0092338A">
        <w:rPr>
          <w:rFonts w:ascii="Times New Roman" w:hAnsi="Times New Roman"/>
          <w:sz w:val="24"/>
          <w:szCs w:val="24"/>
        </w:rPr>
        <w:t>alebo právnickou osobou pri uplatň</w:t>
      </w:r>
      <w:r w:rsidR="00A87BA8" w:rsidRPr="0092338A">
        <w:rPr>
          <w:rFonts w:ascii="Times New Roman" w:hAnsi="Times New Roman"/>
          <w:sz w:val="24"/>
          <w:szCs w:val="24"/>
        </w:rPr>
        <w:t xml:space="preserve">ovaní práva na slobodu prejavu, </w:t>
      </w:r>
      <w:r w:rsidR="00A82862" w:rsidRPr="0092338A">
        <w:rPr>
          <w:rFonts w:ascii="Times New Roman" w:hAnsi="Times New Roman"/>
          <w:sz w:val="24"/>
          <w:szCs w:val="24"/>
        </w:rPr>
        <w:t>práva na informácie</w:t>
      </w:r>
      <w:r w:rsidR="00A87BA8" w:rsidRPr="0092338A">
        <w:rPr>
          <w:rFonts w:ascii="Times New Roman" w:hAnsi="Times New Roman"/>
          <w:sz w:val="24"/>
          <w:szCs w:val="24"/>
        </w:rPr>
        <w:t>, slobody</w:t>
      </w:r>
      <w:r w:rsidR="00CA0F70" w:rsidRPr="0092338A">
        <w:rPr>
          <w:rFonts w:ascii="Times New Roman" w:hAnsi="Times New Roman"/>
          <w:sz w:val="24"/>
          <w:szCs w:val="24"/>
        </w:rPr>
        <w:t xml:space="preserve"> </w:t>
      </w:r>
      <w:r w:rsidR="00BC1689" w:rsidRPr="0092338A">
        <w:rPr>
          <w:rFonts w:ascii="Times New Roman" w:hAnsi="Times New Roman"/>
          <w:sz w:val="24"/>
          <w:szCs w:val="24"/>
        </w:rPr>
        <w:t xml:space="preserve">vedeckého bádania </w:t>
      </w:r>
      <w:r w:rsidR="00CA0F70" w:rsidRPr="0092338A">
        <w:rPr>
          <w:rFonts w:ascii="Times New Roman" w:hAnsi="Times New Roman"/>
          <w:sz w:val="24"/>
          <w:szCs w:val="24"/>
        </w:rPr>
        <w:t xml:space="preserve">a </w:t>
      </w:r>
      <w:r w:rsidR="00BC1689" w:rsidRPr="0092338A">
        <w:rPr>
          <w:rFonts w:ascii="Times New Roman" w:hAnsi="Times New Roman"/>
          <w:sz w:val="24"/>
          <w:szCs w:val="24"/>
        </w:rPr>
        <w:t xml:space="preserve">umenia </w:t>
      </w:r>
      <w:r w:rsidR="00CA0F70" w:rsidRPr="0092338A">
        <w:rPr>
          <w:rFonts w:ascii="Times New Roman" w:hAnsi="Times New Roman"/>
          <w:sz w:val="24"/>
          <w:szCs w:val="24"/>
        </w:rPr>
        <w:t>alebo slobody zhromažďovania a</w:t>
      </w:r>
      <w:r w:rsidR="003F1D69" w:rsidRPr="0092338A">
        <w:rPr>
          <w:rFonts w:ascii="Times New Roman" w:hAnsi="Times New Roman"/>
          <w:sz w:val="24"/>
          <w:szCs w:val="24"/>
        </w:rPr>
        <w:t xml:space="preserve"> slobody </w:t>
      </w:r>
      <w:r w:rsidR="00CA0F70" w:rsidRPr="0092338A">
        <w:rPr>
          <w:rFonts w:ascii="Times New Roman" w:hAnsi="Times New Roman"/>
          <w:sz w:val="24"/>
          <w:szCs w:val="24"/>
        </w:rPr>
        <w:t>združovania, a akékoľvek prípravné, podporné alebo pomocné činnosti, ktoré sú s nimi priamo spojené, a ktoré súvisia s</w:t>
      </w:r>
      <w:r w:rsidR="004F26B6" w:rsidRPr="0092338A">
        <w:rPr>
          <w:rFonts w:ascii="Times New Roman" w:hAnsi="Times New Roman"/>
          <w:sz w:val="24"/>
          <w:szCs w:val="24"/>
        </w:rPr>
        <w:t>o záležitosťou verejného záujmu.</w:t>
      </w:r>
    </w:p>
    <w:p w14:paraId="5087D0BD" w14:textId="77777777" w:rsidR="0092338A" w:rsidRDefault="0092338A" w:rsidP="0092338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3398C14" w14:textId="45914BD9" w:rsidR="002E7184" w:rsidRDefault="0092338A" w:rsidP="002E71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7038C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) </w:t>
      </w:r>
      <w:r w:rsidR="004F26B6" w:rsidRPr="0092338A">
        <w:rPr>
          <w:rFonts w:ascii="Times New Roman" w:hAnsi="Times New Roman"/>
          <w:sz w:val="24"/>
          <w:szCs w:val="24"/>
        </w:rPr>
        <w:t>Z</w:t>
      </w:r>
      <w:r w:rsidR="003F1D69" w:rsidRPr="0092338A">
        <w:rPr>
          <w:rFonts w:ascii="Times New Roman" w:hAnsi="Times New Roman"/>
          <w:sz w:val="24"/>
          <w:szCs w:val="24"/>
        </w:rPr>
        <w:t xml:space="preserve">áležitosť verejného záujmu </w:t>
      </w:r>
      <w:r w:rsidR="004F26B6" w:rsidRPr="0092338A">
        <w:rPr>
          <w:rFonts w:ascii="Times New Roman" w:hAnsi="Times New Roman"/>
          <w:sz w:val="24"/>
          <w:szCs w:val="24"/>
        </w:rPr>
        <w:t xml:space="preserve">je </w:t>
      </w:r>
      <w:r w:rsidR="003F1D69" w:rsidRPr="0092338A">
        <w:rPr>
          <w:rFonts w:ascii="Times New Roman" w:hAnsi="Times New Roman"/>
          <w:sz w:val="24"/>
          <w:szCs w:val="24"/>
        </w:rPr>
        <w:t xml:space="preserve">akákoľvek záležitosť, ktorá ovplyvňuje verejnosť do takej miery, že sa o ňu môže oprávnene začať zaujímať, </w:t>
      </w:r>
      <w:r w:rsidR="00D85571">
        <w:rPr>
          <w:rFonts w:ascii="Times New Roman" w:hAnsi="Times New Roman"/>
          <w:sz w:val="24"/>
          <w:szCs w:val="24"/>
        </w:rPr>
        <w:t>najmä</w:t>
      </w:r>
      <w:r w:rsidR="003F1D69" w:rsidRPr="0092338A">
        <w:rPr>
          <w:rFonts w:ascii="Times New Roman" w:hAnsi="Times New Roman"/>
          <w:sz w:val="24"/>
          <w:szCs w:val="24"/>
        </w:rPr>
        <w:t xml:space="preserve"> v</w:t>
      </w:r>
      <w:r w:rsidR="00D85571">
        <w:rPr>
          <w:rFonts w:ascii="Times New Roman" w:hAnsi="Times New Roman"/>
          <w:sz w:val="24"/>
          <w:szCs w:val="24"/>
        </w:rPr>
        <w:t xml:space="preserve"> týchto</w:t>
      </w:r>
      <w:r w:rsidR="003F1D69" w:rsidRPr="0092338A">
        <w:rPr>
          <w:rFonts w:ascii="Times New Roman" w:hAnsi="Times New Roman"/>
          <w:sz w:val="24"/>
          <w:szCs w:val="24"/>
        </w:rPr>
        <w:t xml:space="preserve"> oblastiach</w:t>
      </w:r>
      <w:r w:rsidR="00D85571">
        <w:rPr>
          <w:rFonts w:ascii="Times New Roman" w:hAnsi="Times New Roman"/>
          <w:sz w:val="24"/>
          <w:szCs w:val="24"/>
        </w:rPr>
        <w:t>:</w:t>
      </w:r>
    </w:p>
    <w:p w14:paraId="635971ED" w14:textId="4F056E8F" w:rsidR="002E7184" w:rsidRDefault="002E7184" w:rsidP="002E7184">
      <w:pPr>
        <w:pStyle w:val="Odsekzoznamu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3F1D69" w:rsidRPr="002E7184">
        <w:rPr>
          <w:rFonts w:ascii="Times New Roman" w:hAnsi="Times New Roman"/>
          <w:sz w:val="24"/>
          <w:szCs w:val="24"/>
        </w:rPr>
        <w:t>ákladné práva</w:t>
      </w:r>
      <w:r w:rsidR="00DA38EA" w:rsidRPr="002E7184">
        <w:rPr>
          <w:rFonts w:ascii="Times New Roman" w:hAnsi="Times New Roman"/>
          <w:sz w:val="24"/>
          <w:szCs w:val="24"/>
        </w:rPr>
        <w:t xml:space="preserve"> a slobody</w:t>
      </w:r>
      <w:r w:rsidR="003F1D69" w:rsidRPr="002E7184">
        <w:rPr>
          <w:rFonts w:ascii="Times New Roman" w:hAnsi="Times New Roman"/>
          <w:sz w:val="24"/>
          <w:szCs w:val="24"/>
        </w:rPr>
        <w:t xml:space="preserve">, verejné zdravie, bezpečnosť, životné prostredie </w:t>
      </w:r>
      <w:r w:rsidR="00536277" w:rsidRPr="002E7184">
        <w:rPr>
          <w:rFonts w:ascii="Times New Roman" w:hAnsi="Times New Roman"/>
          <w:sz w:val="24"/>
          <w:szCs w:val="24"/>
        </w:rPr>
        <w:t xml:space="preserve">vrátane </w:t>
      </w:r>
      <w:r w:rsidR="003F1D69" w:rsidRPr="002E7184">
        <w:rPr>
          <w:rFonts w:ascii="Times New Roman" w:hAnsi="Times New Roman"/>
          <w:sz w:val="24"/>
          <w:szCs w:val="24"/>
        </w:rPr>
        <w:t>klím</w:t>
      </w:r>
      <w:r w:rsidR="00536277" w:rsidRPr="002E7184">
        <w:rPr>
          <w:rFonts w:ascii="Times New Roman" w:hAnsi="Times New Roman"/>
          <w:sz w:val="24"/>
          <w:szCs w:val="24"/>
        </w:rPr>
        <w:t>y</w:t>
      </w:r>
      <w:r w:rsidR="003F1D69" w:rsidRPr="002E7184">
        <w:rPr>
          <w:rFonts w:ascii="Times New Roman" w:hAnsi="Times New Roman"/>
          <w:sz w:val="24"/>
          <w:szCs w:val="24"/>
        </w:rPr>
        <w:t>,</w:t>
      </w:r>
    </w:p>
    <w:p w14:paraId="3EC4EE7D" w14:textId="00FFABA7" w:rsidR="002E7184" w:rsidRDefault="003F1D69" w:rsidP="002E7184">
      <w:pPr>
        <w:pStyle w:val="Odsekzoznamu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7184">
        <w:rPr>
          <w:rFonts w:ascii="Times New Roman" w:hAnsi="Times New Roman"/>
          <w:sz w:val="24"/>
          <w:szCs w:val="24"/>
        </w:rPr>
        <w:t xml:space="preserve">činnosti fyzickej </w:t>
      </w:r>
      <w:r w:rsidR="004B785E" w:rsidRPr="002E7184">
        <w:rPr>
          <w:rFonts w:ascii="Times New Roman" w:hAnsi="Times New Roman"/>
          <w:sz w:val="24"/>
          <w:szCs w:val="24"/>
        </w:rPr>
        <w:t xml:space="preserve">osoby </w:t>
      </w:r>
      <w:r w:rsidRPr="002E7184">
        <w:rPr>
          <w:rFonts w:ascii="Times New Roman" w:hAnsi="Times New Roman"/>
          <w:sz w:val="24"/>
          <w:szCs w:val="24"/>
        </w:rPr>
        <w:t xml:space="preserve">alebo právnickej osoby, ktorá je verejne činnou osobou vo verejnom </w:t>
      </w:r>
      <w:r w:rsidR="00792898" w:rsidRPr="002E7184">
        <w:rPr>
          <w:rFonts w:ascii="Times New Roman" w:hAnsi="Times New Roman"/>
          <w:sz w:val="24"/>
          <w:szCs w:val="24"/>
        </w:rPr>
        <w:t xml:space="preserve">sektore </w:t>
      </w:r>
      <w:r w:rsidRPr="002E7184">
        <w:rPr>
          <w:rFonts w:ascii="Times New Roman" w:hAnsi="Times New Roman"/>
          <w:sz w:val="24"/>
          <w:szCs w:val="24"/>
        </w:rPr>
        <w:t>alebo súkromnom sektore,</w:t>
      </w:r>
    </w:p>
    <w:p w14:paraId="174DC1DB" w14:textId="01CAFB00" w:rsidR="002E7184" w:rsidRDefault="003F1D69" w:rsidP="002E7184">
      <w:pPr>
        <w:pStyle w:val="Odsekzoznamu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7184">
        <w:rPr>
          <w:rFonts w:ascii="Times New Roman" w:hAnsi="Times New Roman"/>
          <w:sz w:val="24"/>
          <w:szCs w:val="24"/>
        </w:rPr>
        <w:t>záležitosti posudzované zákonodarným</w:t>
      </w:r>
      <w:r w:rsidR="007F1189" w:rsidRPr="002E7184">
        <w:rPr>
          <w:rFonts w:ascii="Times New Roman" w:hAnsi="Times New Roman"/>
          <w:sz w:val="24"/>
          <w:szCs w:val="24"/>
        </w:rPr>
        <w:t xml:space="preserve"> orgánom</w:t>
      </w:r>
      <w:r w:rsidRPr="002E7184">
        <w:rPr>
          <w:rFonts w:ascii="Times New Roman" w:hAnsi="Times New Roman"/>
          <w:sz w:val="24"/>
          <w:szCs w:val="24"/>
        </w:rPr>
        <w:t xml:space="preserve">, </w:t>
      </w:r>
      <w:r w:rsidR="007F1189" w:rsidRPr="002E7184">
        <w:rPr>
          <w:rFonts w:ascii="Times New Roman" w:hAnsi="Times New Roman"/>
          <w:sz w:val="24"/>
          <w:szCs w:val="24"/>
        </w:rPr>
        <w:t>orgánom</w:t>
      </w:r>
      <w:r w:rsidR="009F2CAE" w:rsidRPr="009F2CAE">
        <w:rPr>
          <w:rFonts w:ascii="Times New Roman" w:hAnsi="Times New Roman"/>
          <w:sz w:val="24"/>
          <w:szCs w:val="24"/>
        </w:rPr>
        <w:t xml:space="preserve"> </w:t>
      </w:r>
      <w:r w:rsidR="009F2CAE" w:rsidRPr="002E7184">
        <w:rPr>
          <w:rFonts w:ascii="Times New Roman" w:hAnsi="Times New Roman"/>
          <w:sz w:val="24"/>
          <w:szCs w:val="24"/>
        </w:rPr>
        <w:t>výkonn</w:t>
      </w:r>
      <w:r w:rsidR="009F2CAE">
        <w:rPr>
          <w:rFonts w:ascii="Times New Roman" w:hAnsi="Times New Roman"/>
          <w:sz w:val="24"/>
          <w:szCs w:val="24"/>
        </w:rPr>
        <w:t>ej moci</w:t>
      </w:r>
      <w:r w:rsidR="007F1189" w:rsidRPr="002E7184">
        <w:rPr>
          <w:rFonts w:ascii="Times New Roman" w:hAnsi="Times New Roman"/>
          <w:sz w:val="24"/>
          <w:szCs w:val="24"/>
        </w:rPr>
        <w:t>,</w:t>
      </w:r>
      <w:r w:rsidRPr="002E7184">
        <w:rPr>
          <w:rFonts w:ascii="Times New Roman" w:hAnsi="Times New Roman"/>
          <w:sz w:val="24"/>
          <w:szCs w:val="24"/>
        </w:rPr>
        <w:t xml:space="preserve"> súdnym orgánom alebo akékoľvek iné úradné konania,</w:t>
      </w:r>
    </w:p>
    <w:p w14:paraId="5DF1D5B1" w14:textId="03C90CEE" w:rsidR="002E7184" w:rsidRDefault="003F1D69" w:rsidP="002E7184">
      <w:pPr>
        <w:pStyle w:val="Odsekzoznamu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7184">
        <w:rPr>
          <w:rFonts w:ascii="Times New Roman" w:hAnsi="Times New Roman"/>
          <w:sz w:val="24"/>
          <w:szCs w:val="24"/>
        </w:rPr>
        <w:t>obvinenia z korupcie, podvodu alebo akéhokoľvek iného trestného činu</w:t>
      </w:r>
      <w:r w:rsidR="0092367C">
        <w:rPr>
          <w:rFonts w:ascii="Times New Roman" w:hAnsi="Times New Roman"/>
          <w:sz w:val="24"/>
          <w:szCs w:val="24"/>
        </w:rPr>
        <w:t>, priestupku</w:t>
      </w:r>
      <w:r w:rsidRPr="002E7184">
        <w:rPr>
          <w:rFonts w:ascii="Times New Roman" w:hAnsi="Times New Roman"/>
          <w:sz w:val="24"/>
          <w:szCs w:val="24"/>
        </w:rPr>
        <w:t xml:space="preserve"> alebo </w:t>
      </w:r>
      <w:r w:rsidR="0092367C">
        <w:rPr>
          <w:rFonts w:ascii="Times New Roman" w:hAnsi="Times New Roman"/>
          <w:sz w:val="24"/>
          <w:szCs w:val="24"/>
        </w:rPr>
        <w:t xml:space="preserve">iného </w:t>
      </w:r>
      <w:r w:rsidRPr="002E7184">
        <w:rPr>
          <w:rFonts w:ascii="Times New Roman" w:hAnsi="Times New Roman"/>
          <w:sz w:val="24"/>
          <w:szCs w:val="24"/>
        </w:rPr>
        <w:t>správneho deliktu v súvislosti s takýmito záležitosťami,</w:t>
      </w:r>
    </w:p>
    <w:p w14:paraId="148B5BFA" w14:textId="442D1828" w:rsidR="00A87BA8" w:rsidRPr="002E7184" w:rsidRDefault="003F1D69" w:rsidP="002E7184">
      <w:pPr>
        <w:pStyle w:val="Odsekzoznamu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7184">
        <w:rPr>
          <w:rFonts w:ascii="Times New Roman" w:hAnsi="Times New Roman"/>
          <w:sz w:val="24"/>
          <w:szCs w:val="24"/>
        </w:rPr>
        <w:t xml:space="preserve">činnosti zamerané na ochranu hodnôt </w:t>
      </w:r>
      <w:r w:rsidR="002D2AAE">
        <w:rPr>
          <w:rFonts w:ascii="Times New Roman" w:hAnsi="Times New Roman"/>
          <w:sz w:val="24"/>
          <w:szCs w:val="24"/>
        </w:rPr>
        <w:t>ustanovených</w:t>
      </w:r>
      <w:r w:rsidR="002D2AAE" w:rsidRPr="002E7184">
        <w:rPr>
          <w:rFonts w:ascii="Times New Roman" w:hAnsi="Times New Roman"/>
          <w:sz w:val="24"/>
          <w:szCs w:val="24"/>
        </w:rPr>
        <w:t xml:space="preserve"> </w:t>
      </w:r>
      <w:r w:rsidRPr="002E7184">
        <w:rPr>
          <w:rFonts w:ascii="Times New Roman" w:hAnsi="Times New Roman"/>
          <w:sz w:val="24"/>
          <w:szCs w:val="24"/>
        </w:rPr>
        <w:t xml:space="preserve">v </w:t>
      </w:r>
      <w:r w:rsidR="003A19B9">
        <w:rPr>
          <w:rFonts w:ascii="Times New Roman" w:hAnsi="Times New Roman"/>
          <w:sz w:val="24"/>
          <w:szCs w:val="24"/>
        </w:rPr>
        <w:t>čl.</w:t>
      </w:r>
      <w:r w:rsidR="003A19B9" w:rsidRPr="002E7184">
        <w:rPr>
          <w:rFonts w:ascii="Times New Roman" w:hAnsi="Times New Roman"/>
          <w:sz w:val="24"/>
          <w:szCs w:val="24"/>
        </w:rPr>
        <w:t xml:space="preserve"> </w:t>
      </w:r>
      <w:r w:rsidRPr="002E7184">
        <w:rPr>
          <w:rFonts w:ascii="Times New Roman" w:hAnsi="Times New Roman"/>
          <w:sz w:val="24"/>
          <w:szCs w:val="24"/>
        </w:rPr>
        <w:t xml:space="preserve">2 Zmluvy o Európskej </w:t>
      </w:r>
      <w:r w:rsidR="00A5033E">
        <w:rPr>
          <w:rFonts w:ascii="Times New Roman" w:hAnsi="Times New Roman"/>
          <w:sz w:val="24"/>
          <w:szCs w:val="24"/>
        </w:rPr>
        <w:t>ú</w:t>
      </w:r>
      <w:r w:rsidRPr="002E7184">
        <w:rPr>
          <w:rFonts w:ascii="Times New Roman" w:hAnsi="Times New Roman"/>
          <w:sz w:val="24"/>
          <w:szCs w:val="24"/>
        </w:rPr>
        <w:t>nii vrátane ochrany demokratických procesov pred neprimeraným zasahovaním, najmä boj proti dezinformáciám.</w:t>
      </w:r>
    </w:p>
    <w:p w14:paraId="41543746" w14:textId="77777777" w:rsidR="00A87BA8" w:rsidRPr="00241CAD" w:rsidRDefault="00A87BA8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6FC94678" w14:textId="7AE6A36F" w:rsidR="000C7CDB" w:rsidRPr="0092338A" w:rsidRDefault="0092338A" w:rsidP="0092338A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</w:t>
      </w:r>
      <w:r w:rsidR="007038C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) </w:t>
      </w:r>
      <w:r w:rsidR="004434A6" w:rsidRPr="0092338A">
        <w:rPr>
          <w:rFonts w:ascii="Times New Roman" w:hAnsi="Times New Roman"/>
          <w:sz w:val="24"/>
          <w:szCs w:val="24"/>
        </w:rPr>
        <w:t>Z</w:t>
      </w:r>
      <w:r w:rsidR="002A15D3" w:rsidRPr="0092338A">
        <w:rPr>
          <w:rFonts w:ascii="Times New Roman" w:hAnsi="Times New Roman"/>
          <w:sz w:val="24"/>
          <w:szCs w:val="24"/>
        </w:rPr>
        <w:t xml:space="preserve">neužívajúce súdne konanie proti verejnej účasti </w:t>
      </w:r>
      <w:r w:rsidR="004434A6" w:rsidRPr="0092338A">
        <w:rPr>
          <w:rFonts w:ascii="Times New Roman" w:hAnsi="Times New Roman"/>
          <w:sz w:val="24"/>
          <w:szCs w:val="24"/>
        </w:rPr>
        <w:t xml:space="preserve">je </w:t>
      </w:r>
      <w:r w:rsidR="002A15D3" w:rsidRPr="0092338A">
        <w:rPr>
          <w:rFonts w:ascii="Times New Roman" w:hAnsi="Times New Roman"/>
          <w:sz w:val="24"/>
          <w:szCs w:val="24"/>
        </w:rPr>
        <w:t xml:space="preserve">súdne konanie, ktoré sa v skutočnosti nezačína s cieľom uplatniť </w:t>
      </w:r>
      <w:r w:rsidR="009007BF" w:rsidRPr="0092338A">
        <w:rPr>
          <w:rFonts w:ascii="Times New Roman" w:hAnsi="Times New Roman"/>
          <w:sz w:val="24"/>
          <w:szCs w:val="24"/>
        </w:rPr>
        <w:t xml:space="preserve">právo </w:t>
      </w:r>
      <w:r w:rsidR="002A15D3" w:rsidRPr="0092338A">
        <w:rPr>
          <w:rFonts w:ascii="Times New Roman" w:hAnsi="Times New Roman"/>
          <w:sz w:val="24"/>
          <w:szCs w:val="24"/>
        </w:rPr>
        <w:t>alebo vykonať právo, ale ktorého hlavným zámerom je zabrániť</w:t>
      </w:r>
      <w:r w:rsidR="009007BF" w:rsidRPr="0092338A">
        <w:rPr>
          <w:rFonts w:ascii="Times New Roman" w:hAnsi="Times New Roman"/>
          <w:sz w:val="24"/>
          <w:szCs w:val="24"/>
        </w:rPr>
        <w:t xml:space="preserve">, obmedziť alebo sankcionovať verejnú účasť, </w:t>
      </w:r>
      <w:r w:rsidR="002A15D3" w:rsidRPr="0092338A">
        <w:rPr>
          <w:rFonts w:ascii="Times New Roman" w:hAnsi="Times New Roman"/>
          <w:sz w:val="24"/>
          <w:szCs w:val="24"/>
        </w:rPr>
        <w:t xml:space="preserve">a v ktorom sa využíva nerovnováha moci medzi stranami </w:t>
      </w:r>
      <w:r w:rsidR="000D47A8">
        <w:rPr>
          <w:rFonts w:ascii="Times New Roman" w:hAnsi="Times New Roman"/>
          <w:sz w:val="24"/>
          <w:szCs w:val="24"/>
        </w:rPr>
        <w:t>a</w:t>
      </w:r>
      <w:r w:rsidR="002A15D3" w:rsidRPr="0092338A">
        <w:rPr>
          <w:rFonts w:ascii="Times New Roman" w:hAnsi="Times New Roman"/>
          <w:sz w:val="24"/>
          <w:szCs w:val="24"/>
        </w:rPr>
        <w:t xml:space="preserve"> uplatňujú neopodstatnené nároky. </w:t>
      </w:r>
      <w:r w:rsidR="00A279FD" w:rsidRPr="0092338A">
        <w:rPr>
          <w:rFonts w:ascii="Times New Roman" w:hAnsi="Times New Roman"/>
          <w:sz w:val="24"/>
          <w:szCs w:val="24"/>
        </w:rPr>
        <w:t xml:space="preserve">Tento zámer </w:t>
      </w:r>
      <w:r w:rsidR="00DC17AB">
        <w:rPr>
          <w:rFonts w:ascii="Times New Roman" w:hAnsi="Times New Roman"/>
          <w:sz w:val="24"/>
          <w:szCs w:val="24"/>
        </w:rPr>
        <w:t>sa prejavuje</w:t>
      </w:r>
      <w:r w:rsidR="00DC17AB" w:rsidRPr="0092338A">
        <w:rPr>
          <w:rFonts w:ascii="Times New Roman" w:hAnsi="Times New Roman"/>
          <w:sz w:val="24"/>
          <w:szCs w:val="24"/>
        </w:rPr>
        <w:t xml:space="preserve"> </w:t>
      </w:r>
      <w:r w:rsidR="00A279FD" w:rsidRPr="0092338A">
        <w:rPr>
          <w:rFonts w:ascii="Times New Roman" w:hAnsi="Times New Roman"/>
          <w:sz w:val="24"/>
          <w:szCs w:val="24"/>
        </w:rPr>
        <w:t>najmä v</w:t>
      </w:r>
    </w:p>
    <w:p w14:paraId="5A2D449C" w14:textId="03323635" w:rsidR="002A15D3" w:rsidRPr="00241CAD" w:rsidRDefault="00A279FD" w:rsidP="0092338A">
      <w:pPr>
        <w:pStyle w:val="Odsekzoznamu"/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241CAD">
        <w:rPr>
          <w:rFonts w:ascii="Times New Roman" w:hAnsi="Times New Roman"/>
          <w:sz w:val="24"/>
          <w:szCs w:val="24"/>
        </w:rPr>
        <w:t>neprimeranej</w:t>
      </w:r>
      <w:r w:rsidR="00500CC7" w:rsidRPr="00241CAD">
        <w:rPr>
          <w:rFonts w:ascii="Times New Roman" w:hAnsi="Times New Roman"/>
          <w:sz w:val="24"/>
          <w:szCs w:val="24"/>
        </w:rPr>
        <w:t xml:space="preserve">, </w:t>
      </w:r>
      <w:r w:rsidRPr="00241CAD">
        <w:rPr>
          <w:rFonts w:ascii="Times New Roman" w:hAnsi="Times New Roman"/>
          <w:sz w:val="24"/>
          <w:szCs w:val="24"/>
        </w:rPr>
        <w:t>nadmernej alebo zveličenej povahe</w:t>
      </w:r>
      <w:r w:rsidR="002A15D3" w:rsidRPr="00241CAD">
        <w:rPr>
          <w:rFonts w:ascii="Times New Roman" w:hAnsi="Times New Roman"/>
          <w:sz w:val="24"/>
          <w:szCs w:val="24"/>
        </w:rPr>
        <w:t xml:space="preserve"> nároku alebo jeho časti vrá</w:t>
      </w:r>
      <w:r w:rsidR="00966543" w:rsidRPr="00241CAD">
        <w:rPr>
          <w:rFonts w:ascii="Times New Roman" w:hAnsi="Times New Roman"/>
          <w:sz w:val="24"/>
          <w:szCs w:val="24"/>
        </w:rPr>
        <w:t>tane neprimeranej hodnoty sporu,</w:t>
      </w:r>
    </w:p>
    <w:p w14:paraId="15ADF2C9" w14:textId="38564D25" w:rsidR="002A15D3" w:rsidRPr="00241CAD" w:rsidRDefault="00A279FD" w:rsidP="0092338A">
      <w:pPr>
        <w:pStyle w:val="Odsekzoznamu"/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241CAD">
        <w:rPr>
          <w:rFonts w:ascii="Times New Roman" w:hAnsi="Times New Roman"/>
          <w:sz w:val="24"/>
          <w:szCs w:val="24"/>
        </w:rPr>
        <w:t>existencii</w:t>
      </w:r>
      <w:r w:rsidR="002A15D3" w:rsidRPr="00241CAD">
        <w:rPr>
          <w:rFonts w:ascii="Times New Roman" w:hAnsi="Times New Roman"/>
          <w:sz w:val="24"/>
          <w:szCs w:val="24"/>
        </w:rPr>
        <w:t xml:space="preserve"> viacerých konaní iniciovaných žalobcom alebo pridruženými stranami v súvis</w:t>
      </w:r>
      <w:r w:rsidR="00966543" w:rsidRPr="00241CAD">
        <w:rPr>
          <w:rFonts w:ascii="Times New Roman" w:hAnsi="Times New Roman"/>
          <w:sz w:val="24"/>
          <w:szCs w:val="24"/>
        </w:rPr>
        <w:t>losti s podobnými záležitosťami,</w:t>
      </w:r>
    </w:p>
    <w:p w14:paraId="54E61C7F" w14:textId="11939682" w:rsidR="002A15D3" w:rsidRPr="00241CAD" w:rsidRDefault="00A279FD" w:rsidP="0092338A">
      <w:pPr>
        <w:pStyle w:val="Odsekzoznamu"/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241CAD">
        <w:rPr>
          <w:rFonts w:ascii="Times New Roman" w:hAnsi="Times New Roman"/>
          <w:sz w:val="24"/>
          <w:szCs w:val="24"/>
        </w:rPr>
        <w:t>zastrašovaní, obťažovaní alebo vyhrážaní</w:t>
      </w:r>
      <w:r w:rsidR="002A15D3" w:rsidRPr="00241CAD">
        <w:rPr>
          <w:rFonts w:ascii="Times New Roman" w:hAnsi="Times New Roman"/>
          <w:sz w:val="24"/>
          <w:szCs w:val="24"/>
        </w:rPr>
        <w:t xml:space="preserve"> sa zo strany žalobcu alebo zástupc</w:t>
      </w:r>
      <w:r w:rsidR="003A1451" w:rsidRPr="00241CAD">
        <w:rPr>
          <w:rFonts w:ascii="Times New Roman" w:hAnsi="Times New Roman"/>
          <w:sz w:val="24"/>
          <w:szCs w:val="24"/>
        </w:rPr>
        <w:t>ov žalobcu pred konaním alebo</w:t>
      </w:r>
      <w:r w:rsidR="002A15D3" w:rsidRPr="00241CAD">
        <w:rPr>
          <w:rFonts w:ascii="Times New Roman" w:hAnsi="Times New Roman"/>
          <w:sz w:val="24"/>
          <w:szCs w:val="24"/>
        </w:rPr>
        <w:t xml:space="preserve"> počas neho, ako aj podobné správanie žalobcu v po</w:t>
      </w:r>
      <w:r w:rsidR="00966543" w:rsidRPr="00241CAD">
        <w:rPr>
          <w:rFonts w:ascii="Times New Roman" w:hAnsi="Times New Roman"/>
          <w:sz w:val="24"/>
          <w:szCs w:val="24"/>
        </w:rPr>
        <w:t>dobných alebo súbežných veciach,</w:t>
      </w:r>
    </w:p>
    <w:p w14:paraId="21FAB0AF" w14:textId="02C5DFE9" w:rsidR="00A87BA8" w:rsidRPr="00241CAD" w:rsidRDefault="00A279FD" w:rsidP="0092338A">
      <w:pPr>
        <w:pStyle w:val="Odsekzoznamu"/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241CAD">
        <w:rPr>
          <w:rFonts w:ascii="Times New Roman" w:hAnsi="Times New Roman"/>
          <w:sz w:val="24"/>
          <w:szCs w:val="24"/>
        </w:rPr>
        <w:t>použití</w:t>
      </w:r>
      <w:r w:rsidR="002A15D3" w:rsidRPr="00241CAD">
        <w:rPr>
          <w:rFonts w:ascii="Times New Roman" w:hAnsi="Times New Roman"/>
          <w:sz w:val="24"/>
          <w:szCs w:val="24"/>
        </w:rPr>
        <w:t xml:space="preserve"> procesných taktík v zlej viere, ako je spôsobovanie prieťahov v konaní, podvodné alebo zneužívajúce taktizovanie pri </w:t>
      </w:r>
      <w:r w:rsidR="007B307A">
        <w:rPr>
          <w:rFonts w:ascii="Times New Roman" w:hAnsi="Times New Roman"/>
          <w:sz w:val="24"/>
          <w:szCs w:val="24"/>
        </w:rPr>
        <w:t>voľbe</w:t>
      </w:r>
      <w:r w:rsidR="00D844A2">
        <w:rPr>
          <w:rFonts w:ascii="Times New Roman" w:hAnsi="Times New Roman"/>
          <w:sz w:val="24"/>
          <w:szCs w:val="24"/>
        </w:rPr>
        <w:t xml:space="preserve"> </w:t>
      </w:r>
      <w:r w:rsidR="00584332">
        <w:rPr>
          <w:rFonts w:ascii="Times New Roman" w:hAnsi="Times New Roman"/>
          <w:sz w:val="24"/>
          <w:szCs w:val="24"/>
        </w:rPr>
        <w:t>právomoci</w:t>
      </w:r>
      <w:r w:rsidR="00584332" w:rsidRPr="00241CAD">
        <w:rPr>
          <w:rFonts w:ascii="Times New Roman" w:hAnsi="Times New Roman"/>
          <w:sz w:val="24"/>
          <w:szCs w:val="24"/>
        </w:rPr>
        <w:t xml:space="preserve"> </w:t>
      </w:r>
      <w:r w:rsidR="002A15D3" w:rsidRPr="00241CAD">
        <w:rPr>
          <w:rFonts w:ascii="Times New Roman" w:hAnsi="Times New Roman"/>
          <w:sz w:val="24"/>
          <w:szCs w:val="24"/>
        </w:rPr>
        <w:t>alebo ukončenie konaní v neskoršom štádiu konania v zlej viere.</w:t>
      </w:r>
    </w:p>
    <w:p w14:paraId="65B490E2" w14:textId="4271C3F8" w:rsidR="00D929F1" w:rsidRPr="00241CAD" w:rsidRDefault="00D929F1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D5AFC8" w14:textId="77777777" w:rsidR="009F5DDE" w:rsidRDefault="009F5DDE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177DDEF" w14:textId="3949F8AC" w:rsidR="00D929F1" w:rsidRPr="0092338A" w:rsidRDefault="00D929F1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2338A">
        <w:rPr>
          <w:rFonts w:ascii="Times New Roman" w:hAnsi="Times New Roman"/>
          <w:sz w:val="24"/>
          <w:szCs w:val="24"/>
        </w:rPr>
        <w:lastRenderedPageBreak/>
        <w:t>§ 323b</w:t>
      </w:r>
    </w:p>
    <w:p w14:paraId="7D14942C" w14:textId="4A83502E" w:rsidR="00D929F1" w:rsidRPr="0092338A" w:rsidRDefault="00D929F1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92338A">
        <w:rPr>
          <w:rFonts w:ascii="Times New Roman" w:hAnsi="Times New Roman"/>
          <w:sz w:val="24"/>
          <w:szCs w:val="24"/>
        </w:rPr>
        <w:t>Poučovacia</w:t>
      </w:r>
      <w:proofErr w:type="spellEnd"/>
      <w:r w:rsidRPr="0092338A">
        <w:rPr>
          <w:rFonts w:ascii="Times New Roman" w:hAnsi="Times New Roman"/>
          <w:sz w:val="24"/>
          <w:szCs w:val="24"/>
        </w:rPr>
        <w:t xml:space="preserve"> povinnosť</w:t>
      </w:r>
    </w:p>
    <w:p w14:paraId="2AA7DCDD" w14:textId="7916C337" w:rsidR="00D929F1" w:rsidRPr="00241CAD" w:rsidRDefault="00D929F1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40B11A3" w14:textId="77777777" w:rsidR="003C2108" w:rsidRDefault="00D929F1" w:rsidP="003C210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241CAD">
        <w:rPr>
          <w:rFonts w:ascii="Times New Roman" w:hAnsi="Times New Roman"/>
          <w:color w:val="000000"/>
          <w:sz w:val="24"/>
          <w:szCs w:val="24"/>
          <w:lang w:eastAsia="sk-SK"/>
        </w:rPr>
        <w:t xml:space="preserve">Súd pri prvom procesnom úkone vo vzťahu k </w:t>
      </w:r>
      <w:r w:rsidR="00A55818" w:rsidRPr="00241CAD">
        <w:rPr>
          <w:rFonts w:ascii="Times New Roman" w:hAnsi="Times New Roman"/>
          <w:color w:val="000000"/>
          <w:sz w:val="24"/>
          <w:szCs w:val="24"/>
          <w:lang w:eastAsia="sk-SK"/>
        </w:rPr>
        <w:t>žalovanému</w:t>
      </w:r>
      <w:r w:rsidRPr="00241CAD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vhodným spôsobom </w:t>
      </w:r>
      <w:r w:rsidR="00A55818" w:rsidRPr="00241CAD">
        <w:rPr>
          <w:rFonts w:ascii="Times New Roman" w:hAnsi="Times New Roman"/>
          <w:color w:val="000000"/>
          <w:sz w:val="24"/>
          <w:szCs w:val="24"/>
          <w:lang w:eastAsia="sk-SK"/>
        </w:rPr>
        <w:t>žalovaného</w:t>
      </w:r>
      <w:r w:rsidRPr="00241CAD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poučí o</w:t>
      </w:r>
    </w:p>
    <w:p w14:paraId="46E9C189" w14:textId="77777777" w:rsidR="003C2108" w:rsidRDefault="00D929F1" w:rsidP="003C2108">
      <w:pPr>
        <w:pStyle w:val="Odsekzoznamu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3C2108">
        <w:rPr>
          <w:rFonts w:ascii="Times New Roman" w:hAnsi="Times New Roman"/>
          <w:color w:val="000000"/>
          <w:sz w:val="24"/>
          <w:szCs w:val="24"/>
          <w:lang w:eastAsia="sk-SK"/>
        </w:rPr>
        <w:t>možnosti zastúpenia,</w:t>
      </w:r>
    </w:p>
    <w:p w14:paraId="70B9DE5D" w14:textId="4BF7299D" w:rsidR="00D929F1" w:rsidRPr="003C2108" w:rsidRDefault="00D929F1" w:rsidP="003C2108">
      <w:pPr>
        <w:pStyle w:val="Odsekzoznamu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3C2108">
        <w:rPr>
          <w:rFonts w:ascii="Times New Roman" w:hAnsi="Times New Roman"/>
          <w:color w:val="000000"/>
          <w:sz w:val="24"/>
          <w:szCs w:val="24"/>
          <w:lang w:eastAsia="sk-SK"/>
        </w:rPr>
        <w:t xml:space="preserve">jeho procesných právach a povinnostiach nielen v rozsahu všeobecnej </w:t>
      </w:r>
      <w:proofErr w:type="spellStart"/>
      <w:r w:rsidRPr="003C2108">
        <w:rPr>
          <w:rFonts w:ascii="Times New Roman" w:hAnsi="Times New Roman"/>
          <w:color w:val="000000"/>
          <w:sz w:val="24"/>
          <w:szCs w:val="24"/>
          <w:lang w:eastAsia="sk-SK"/>
        </w:rPr>
        <w:t>poučovacej</w:t>
      </w:r>
      <w:proofErr w:type="spellEnd"/>
      <w:r w:rsidRPr="003C2108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povinnosti, ale aj o dôkazoch, ktoré je potrebné predložiť, o možnosti podať návrh na neodkladné opatrenie alebo zabezpečovacie opatrenie a o iných možnostiach potrebných na účelné uplatnenie alebo bránenie jeho práv.</w:t>
      </w:r>
    </w:p>
    <w:p w14:paraId="794C0824" w14:textId="77777777" w:rsidR="00D929F1" w:rsidRPr="00241CAD" w:rsidRDefault="00D929F1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hanging="283"/>
        <w:jc w:val="center"/>
        <w:rPr>
          <w:rFonts w:ascii="Times New Roman" w:hAnsi="Times New Roman"/>
          <w:sz w:val="24"/>
          <w:szCs w:val="24"/>
        </w:rPr>
      </w:pPr>
    </w:p>
    <w:p w14:paraId="336EC120" w14:textId="6307DBAE" w:rsidR="005D0FF1" w:rsidRPr="0092338A" w:rsidRDefault="005D0FF1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2338A">
        <w:rPr>
          <w:rFonts w:ascii="Times New Roman" w:hAnsi="Times New Roman"/>
          <w:sz w:val="24"/>
          <w:szCs w:val="24"/>
        </w:rPr>
        <w:t>§ 323c</w:t>
      </w:r>
    </w:p>
    <w:p w14:paraId="2945EE36" w14:textId="3FAD4960" w:rsidR="005D0FF1" w:rsidRPr="0092338A" w:rsidRDefault="005D0FF1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2338A">
        <w:rPr>
          <w:rFonts w:ascii="Times New Roman" w:hAnsi="Times New Roman"/>
          <w:sz w:val="24"/>
          <w:szCs w:val="24"/>
        </w:rPr>
        <w:t>Osobitné ustanovenie o spojení vecí</w:t>
      </w:r>
    </w:p>
    <w:p w14:paraId="75E4CFCC" w14:textId="77777777" w:rsidR="005D0FF1" w:rsidRPr="00241CAD" w:rsidRDefault="005D0FF1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7E167E5" w14:textId="6C9EEE2D" w:rsidR="005D0FF1" w:rsidRPr="00241CAD" w:rsidRDefault="005D0FF1" w:rsidP="005B463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1CAD">
        <w:rPr>
          <w:rFonts w:ascii="Times New Roman" w:hAnsi="Times New Roman"/>
          <w:sz w:val="24"/>
          <w:szCs w:val="24"/>
        </w:rPr>
        <w:t>(1) Ustanovenia o spojení vecí sa nepoužijú, ibaže by predmetom konaní boli spory proti verejnej účasti.</w:t>
      </w:r>
    </w:p>
    <w:p w14:paraId="28242019" w14:textId="77777777" w:rsidR="005D0FF1" w:rsidRPr="00241CAD" w:rsidRDefault="005D0FF1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941F480" w14:textId="49B26E67" w:rsidR="005D0FF1" w:rsidRPr="00241CAD" w:rsidRDefault="005D0FF1" w:rsidP="005B463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1CAD">
        <w:rPr>
          <w:rFonts w:ascii="Times New Roman" w:hAnsi="Times New Roman"/>
          <w:sz w:val="24"/>
          <w:szCs w:val="24"/>
        </w:rPr>
        <w:t>(2) Súd vylúči na samostatné konanie nárok uplatnený vzájomnou žalobou, ktorý nie je sporom proti verejnej účasti.</w:t>
      </w:r>
    </w:p>
    <w:p w14:paraId="6FF8CA50" w14:textId="77777777" w:rsidR="005D0FF1" w:rsidRPr="00241CAD" w:rsidRDefault="005D0FF1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7F246CB" w14:textId="77777777" w:rsidR="005D0FF1" w:rsidRPr="0092338A" w:rsidRDefault="005D0FF1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30"/>
          <w:sz w:val="24"/>
          <w:szCs w:val="24"/>
        </w:rPr>
      </w:pPr>
      <w:r w:rsidRPr="0092338A">
        <w:rPr>
          <w:rFonts w:ascii="Times New Roman" w:hAnsi="Times New Roman"/>
          <w:spacing w:val="30"/>
          <w:sz w:val="24"/>
          <w:szCs w:val="24"/>
        </w:rPr>
        <w:t>Osobitné ustanovenia o dokazovaní</w:t>
      </w:r>
    </w:p>
    <w:p w14:paraId="6ACAAB59" w14:textId="77777777" w:rsidR="0092338A" w:rsidRPr="0092338A" w:rsidRDefault="0092338A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492D886" w14:textId="17DF40EE" w:rsidR="005D0FF1" w:rsidRPr="0092338A" w:rsidRDefault="005D0FF1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2338A">
        <w:rPr>
          <w:rFonts w:ascii="Times New Roman" w:hAnsi="Times New Roman"/>
          <w:sz w:val="24"/>
          <w:szCs w:val="24"/>
        </w:rPr>
        <w:t>§ 323d</w:t>
      </w:r>
    </w:p>
    <w:p w14:paraId="7D5AD6B0" w14:textId="77777777" w:rsidR="005D0FF1" w:rsidRPr="00241CAD" w:rsidRDefault="005D0FF1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0897369" w14:textId="1323FBDF" w:rsidR="005D0FF1" w:rsidRPr="00241CAD" w:rsidRDefault="005D0FF1" w:rsidP="005B463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1CAD">
        <w:rPr>
          <w:rFonts w:ascii="Times New Roman" w:hAnsi="Times New Roman"/>
          <w:sz w:val="24"/>
          <w:szCs w:val="24"/>
        </w:rPr>
        <w:t>Súd môže vykonať aj tie dôkazy, ktoré žalovaný nenavrhol, ak je to nevyhnutné pre rozhodnutie vo veci. Súd aj bez návrhu obstará alebo zabezpečí taký dôkaz.</w:t>
      </w:r>
    </w:p>
    <w:p w14:paraId="128D5118" w14:textId="77777777" w:rsidR="005D0FF1" w:rsidRPr="00241CAD" w:rsidRDefault="005D0FF1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41D37BE" w14:textId="1E144371" w:rsidR="005D0FF1" w:rsidRPr="0092338A" w:rsidRDefault="005D0FF1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2338A">
        <w:rPr>
          <w:rFonts w:ascii="Times New Roman" w:hAnsi="Times New Roman"/>
          <w:sz w:val="24"/>
          <w:szCs w:val="24"/>
        </w:rPr>
        <w:t>§ 323e</w:t>
      </w:r>
    </w:p>
    <w:p w14:paraId="0A6C1A33" w14:textId="77777777" w:rsidR="005D0FF1" w:rsidRPr="00241CAD" w:rsidRDefault="005D0FF1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F10A4F0" w14:textId="266D2B29" w:rsidR="005D0FF1" w:rsidRPr="00241CAD" w:rsidRDefault="005D0FF1" w:rsidP="003126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1CAD">
        <w:rPr>
          <w:rFonts w:ascii="Times New Roman" w:hAnsi="Times New Roman"/>
          <w:sz w:val="24"/>
          <w:szCs w:val="24"/>
        </w:rPr>
        <w:t>Žalovaný môže predložiť alebo označiť všetky skutočnosti a dôkazy na preukázanie svojich tvrdení najneskôr do vyhlásenia rozhodnutia vo veci samej. Ustanovenia o sudcovskej koncentrácii konania a zákonnej koncentrácii konania sa nepoužijú.</w:t>
      </w:r>
    </w:p>
    <w:p w14:paraId="0F683635" w14:textId="77777777" w:rsidR="0092338A" w:rsidRDefault="0092338A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6E6774B" w14:textId="440F060F" w:rsidR="00BC5019" w:rsidRPr="0092338A" w:rsidRDefault="005A211C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2338A">
        <w:rPr>
          <w:rFonts w:ascii="Times New Roman" w:hAnsi="Times New Roman"/>
          <w:sz w:val="24"/>
          <w:szCs w:val="24"/>
        </w:rPr>
        <w:t>§ 323</w:t>
      </w:r>
      <w:r w:rsidR="005D0FF1" w:rsidRPr="0092338A">
        <w:rPr>
          <w:rFonts w:ascii="Times New Roman" w:hAnsi="Times New Roman"/>
          <w:sz w:val="24"/>
          <w:szCs w:val="24"/>
        </w:rPr>
        <w:t>f</w:t>
      </w:r>
    </w:p>
    <w:p w14:paraId="527B19BD" w14:textId="77777777" w:rsidR="002719CB" w:rsidRPr="0092338A" w:rsidRDefault="00BC5019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2338A">
        <w:rPr>
          <w:rFonts w:ascii="Times New Roman" w:hAnsi="Times New Roman"/>
          <w:sz w:val="24"/>
          <w:szCs w:val="24"/>
        </w:rPr>
        <w:t>Zábezpeka</w:t>
      </w:r>
    </w:p>
    <w:p w14:paraId="579748EA" w14:textId="77777777" w:rsidR="00BC5019" w:rsidRPr="00241CAD" w:rsidRDefault="00BC5019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91157AC" w14:textId="59A6AD07" w:rsidR="00C96C59" w:rsidRDefault="004D3DA3" w:rsidP="00C96C5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1CAD">
        <w:rPr>
          <w:rFonts w:ascii="Times New Roman" w:hAnsi="Times New Roman"/>
          <w:sz w:val="24"/>
          <w:szCs w:val="24"/>
        </w:rPr>
        <w:t xml:space="preserve">(1) </w:t>
      </w:r>
      <w:r w:rsidR="00BC5019" w:rsidRPr="00241CAD">
        <w:rPr>
          <w:rFonts w:ascii="Times New Roman" w:hAnsi="Times New Roman"/>
          <w:sz w:val="24"/>
          <w:szCs w:val="24"/>
        </w:rPr>
        <w:t xml:space="preserve">Súd môže na návrh žalovaného </w:t>
      </w:r>
      <w:r w:rsidR="003F737C" w:rsidRPr="00241CAD">
        <w:rPr>
          <w:rFonts w:ascii="Times New Roman" w:hAnsi="Times New Roman"/>
          <w:sz w:val="24"/>
          <w:szCs w:val="24"/>
        </w:rPr>
        <w:t xml:space="preserve">uznesením </w:t>
      </w:r>
      <w:r w:rsidR="00BC5019" w:rsidRPr="00241CAD">
        <w:rPr>
          <w:rFonts w:ascii="Times New Roman" w:hAnsi="Times New Roman"/>
          <w:sz w:val="24"/>
          <w:szCs w:val="24"/>
        </w:rPr>
        <w:t xml:space="preserve">uložiť </w:t>
      </w:r>
      <w:r w:rsidR="001047FD" w:rsidRPr="00241CAD">
        <w:rPr>
          <w:rFonts w:ascii="Times New Roman" w:hAnsi="Times New Roman"/>
          <w:sz w:val="24"/>
          <w:szCs w:val="24"/>
        </w:rPr>
        <w:t xml:space="preserve">žalobcovi </w:t>
      </w:r>
      <w:r w:rsidR="00BC5019" w:rsidRPr="00241CAD">
        <w:rPr>
          <w:rFonts w:ascii="Times New Roman" w:hAnsi="Times New Roman"/>
          <w:sz w:val="24"/>
          <w:szCs w:val="24"/>
        </w:rPr>
        <w:t xml:space="preserve">povinnosť zložiť zábezpeku </w:t>
      </w:r>
      <w:r w:rsidR="00354CE9" w:rsidRPr="00241CAD">
        <w:rPr>
          <w:rFonts w:ascii="Times New Roman" w:hAnsi="Times New Roman"/>
          <w:sz w:val="24"/>
          <w:szCs w:val="24"/>
        </w:rPr>
        <w:t xml:space="preserve">do úschovy súdu </w:t>
      </w:r>
      <w:r w:rsidR="00BC5019" w:rsidRPr="00241CAD">
        <w:rPr>
          <w:rFonts w:ascii="Times New Roman" w:hAnsi="Times New Roman"/>
          <w:sz w:val="24"/>
          <w:szCs w:val="24"/>
        </w:rPr>
        <w:t>určenú na zabezpečenie náhrady škody alebo inej ujmy, ktor</w:t>
      </w:r>
      <w:r w:rsidR="003E231C">
        <w:rPr>
          <w:rFonts w:ascii="Times New Roman" w:hAnsi="Times New Roman"/>
          <w:sz w:val="24"/>
          <w:szCs w:val="24"/>
        </w:rPr>
        <w:t>ej vznik možno dôvodne predpokladať</w:t>
      </w:r>
      <w:r w:rsidR="003A74E2">
        <w:rPr>
          <w:rFonts w:ascii="Times New Roman" w:hAnsi="Times New Roman"/>
          <w:sz w:val="24"/>
          <w:szCs w:val="24"/>
        </w:rPr>
        <w:t xml:space="preserve"> </w:t>
      </w:r>
      <w:r w:rsidR="003F32EE" w:rsidRPr="00241CAD">
        <w:rPr>
          <w:rFonts w:ascii="Times New Roman" w:hAnsi="Times New Roman"/>
          <w:sz w:val="24"/>
          <w:szCs w:val="24"/>
        </w:rPr>
        <w:t xml:space="preserve">v dôsledku </w:t>
      </w:r>
      <w:r w:rsidR="002E5900" w:rsidRPr="00241CAD">
        <w:rPr>
          <w:rFonts w:ascii="Times New Roman" w:hAnsi="Times New Roman"/>
          <w:sz w:val="24"/>
          <w:szCs w:val="24"/>
        </w:rPr>
        <w:t>sporu</w:t>
      </w:r>
      <w:r w:rsidR="003F32EE" w:rsidRPr="00241CAD">
        <w:rPr>
          <w:rFonts w:ascii="Times New Roman" w:hAnsi="Times New Roman"/>
          <w:sz w:val="24"/>
          <w:szCs w:val="24"/>
        </w:rPr>
        <w:t xml:space="preserve"> proti verejnej účasti</w:t>
      </w:r>
      <w:r w:rsidR="00BC5019" w:rsidRPr="00241CAD">
        <w:rPr>
          <w:rFonts w:ascii="Times New Roman" w:hAnsi="Times New Roman"/>
          <w:sz w:val="24"/>
          <w:szCs w:val="24"/>
        </w:rPr>
        <w:t>. Výšku zábezpeky a lehotu na jej zloženie ur</w:t>
      </w:r>
      <w:r w:rsidR="003F32EE" w:rsidRPr="00241CAD">
        <w:rPr>
          <w:rFonts w:ascii="Times New Roman" w:hAnsi="Times New Roman"/>
          <w:sz w:val="24"/>
          <w:szCs w:val="24"/>
        </w:rPr>
        <w:t>čí súd podľa okolností prípadu</w:t>
      </w:r>
      <w:r w:rsidR="00354CE9" w:rsidRPr="00241CAD">
        <w:rPr>
          <w:rFonts w:ascii="Times New Roman" w:hAnsi="Times New Roman"/>
          <w:sz w:val="24"/>
          <w:szCs w:val="24"/>
        </w:rPr>
        <w:t>, najmä podľa výšky škody alebo inej ujmy hroziacej žalovanému.</w:t>
      </w:r>
      <w:r w:rsidR="00255F08" w:rsidRPr="00241CAD">
        <w:rPr>
          <w:rFonts w:ascii="Times New Roman" w:hAnsi="Times New Roman"/>
          <w:sz w:val="24"/>
          <w:szCs w:val="24"/>
        </w:rPr>
        <w:t xml:space="preserve"> </w:t>
      </w:r>
      <w:r w:rsidR="00BC5019" w:rsidRPr="00241CAD">
        <w:rPr>
          <w:rFonts w:ascii="Times New Roman" w:hAnsi="Times New Roman"/>
          <w:sz w:val="24"/>
          <w:szCs w:val="24"/>
        </w:rPr>
        <w:t xml:space="preserve">Ak je </w:t>
      </w:r>
      <w:r w:rsidR="001047FD" w:rsidRPr="00241CAD">
        <w:rPr>
          <w:rFonts w:ascii="Times New Roman" w:hAnsi="Times New Roman"/>
          <w:sz w:val="24"/>
          <w:szCs w:val="24"/>
        </w:rPr>
        <w:t xml:space="preserve">žalobcov </w:t>
      </w:r>
      <w:r w:rsidR="00BC5019" w:rsidRPr="00241CAD">
        <w:rPr>
          <w:rFonts w:ascii="Times New Roman" w:hAnsi="Times New Roman"/>
          <w:sz w:val="24"/>
          <w:szCs w:val="24"/>
        </w:rPr>
        <w:t>viac, sú povinní zložiť zábezpeku spoločne a nerozdielne.</w:t>
      </w:r>
      <w:r w:rsidR="00B93DCA" w:rsidRPr="00241CAD">
        <w:rPr>
          <w:rFonts w:ascii="Times New Roman" w:hAnsi="Times New Roman"/>
          <w:sz w:val="24"/>
          <w:szCs w:val="24"/>
        </w:rPr>
        <w:t xml:space="preserve"> </w:t>
      </w:r>
    </w:p>
    <w:p w14:paraId="246E5A0D" w14:textId="77777777" w:rsidR="00C96C59" w:rsidRDefault="00C96C59" w:rsidP="00C96C5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0EC92FE" w14:textId="29BC9F87" w:rsidR="00C96C59" w:rsidRDefault="004D3DA3" w:rsidP="00C96C5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1CAD">
        <w:rPr>
          <w:rFonts w:ascii="Times New Roman" w:hAnsi="Times New Roman"/>
          <w:sz w:val="24"/>
          <w:szCs w:val="24"/>
        </w:rPr>
        <w:t>(</w:t>
      </w:r>
      <w:r w:rsidR="00B91E97" w:rsidRPr="00241CAD">
        <w:rPr>
          <w:rFonts w:ascii="Times New Roman" w:hAnsi="Times New Roman"/>
          <w:sz w:val="24"/>
          <w:szCs w:val="24"/>
        </w:rPr>
        <w:t>2</w:t>
      </w:r>
      <w:r w:rsidRPr="00241CAD">
        <w:rPr>
          <w:rFonts w:ascii="Times New Roman" w:hAnsi="Times New Roman"/>
          <w:sz w:val="24"/>
          <w:szCs w:val="24"/>
        </w:rPr>
        <w:t xml:space="preserve">) Ak </w:t>
      </w:r>
      <w:r w:rsidR="001047FD" w:rsidRPr="00241CAD">
        <w:rPr>
          <w:rFonts w:ascii="Times New Roman" w:hAnsi="Times New Roman"/>
          <w:sz w:val="24"/>
          <w:szCs w:val="24"/>
        </w:rPr>
        <w:t xml:space="preserve">žalobca </w:t>
      </w:r>
      <w:r w:rsidRPr="00241CAD">
        <w:rPr>
          <w:rFonts w:ascii="Times New Roman" w:hAnsi="Times New Roman"/>
          <w:sz w:val="24"/>
          <w:szCs w:val="24"/>
        </w:rPr>
        <w:t>v súdom určenej lehote</w:t>
      </w:r>
      <w:r w:rsidR="002B7597">
        <w:rPr>
          <w:rFonts w:ascii="Times New Roman" w:hAnsi="Times New Roman"/>
          <w:sz w:val="24"/>
          <w:szCs w:val="24"/>
        </w:rPr>
        <w:t>, ktorá nemôže byť kratšia ako desať dní</w:t>
      </w:r>
      <w:r w:rsidR="003A74E2">
        <w:rPr>
          <w:rFonts w:ascii="Times New Roman" w:hAnsi="Times New Roman"/>
          <w:sz w:val="24"/>
          <w:szCs w:val="24"/>
        </w:rPr>
        <w:t>,</w:t>
      </w:r>
      <w:r w:rsidRPr="00241CAD">
        <w:rPr>
          <w:rFonts w:ascii="Times New Roman" w:hAnsi="Times New Roman"/>
          <w:sz w:val="24"/>
          <w:szCs w:val="24"/>
        </w:rPr>
        <w:t xml:space="preserve"> nezloží zábezpeku podľa odseku 1, súd konanie zastaví; zmeškanie lehoty nemožno odpustiť.</w:t>
      </w:r>
    </w:p>
    <w:p w14:paraId="3BF1CE26" w14:textId="77777777" w:rsidR="00C96C59" w:rsidRDefault="00C96C59" w:rsidP="00C96C5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BBB1CB4" w14:textId="77777777" w:rsidR="00C96C59" w:rsidRDefault="00CF38AE" w:rsidP="00C96C5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1CAD">
        <w:rPr>
          <w:rFonts w:ascii="Times New Roman" w:hAnsi="Times New Roman"/>
          <w:sz w:val="24"/>
          <w:szCs w:val="24"/>
        </w:rPr>
        <w:t>(</w:t>
      </w:r>
      <w:r w:rsidR="00B91E97" w:rsidRPr="00241CAD">
        <w:rPr>
          <w:rFonts w:ascii="Times New Roman" w:hAnsi="Times New Roman"/>
          <w:sz w:val="24"/>
          <w:szCs w:val="24"/>
        </w:rPr>
        <w:t>3</w:t>
      </w:r>
      <w:r w:rsidRPr="00241CAD">
        <w:rPr>
          <w:rFonts w:ascii="Times New Roman" w:hAnsi="Times New Roman"/>
          <w:sz w:val="24"/>
          <w:szCs w:val="24"/>
        </w:rPr>
        <w:t>) Súd rozhodne o návrhu žalovaného podľa odsek</w:t>
      </w:r>
      <w:r w:rsidR="00B91E97" w:rsidRPr="00241CAD">
        <w:rPr>
          <w:rFonts w:ascii="Times New Roman" w:hAnsi="Times New Roman"/>
          <w:sz w:val="24"/>
          <w:szCs w:val="24"/>
        </w:rPr>
        <w:t>u</w:t>
      </w:r>
      <w:r w:rsidRPr="00241CAD">
        <w:rPr>
          <w:rFonts w:ascii="Times New Roman" w:hAnsi="Times New Roman"/>
          <w:sz w:val="24"/>
          <w:szCs w:val="24"/>
        </w:rPr>
        <w:t xml:space="preserve"> 1 bezodkladne.</w:t>
      </w:r>
    </w:p>
    <w:p w14:paraId="090D8249" w14:textId="77777777" w:rsidR="00C96C59" w:rsidRDefault="00C96C59" w:rsidP="00C96C5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CAE0201" w14:textId="77777777" w:rsidR="00C96C59" w:rsidRDefault="00B91E97" w:rsidP="00C96C5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1CAD">
        <w:rPr>
          <w:rFonts w:ascii="Times New Roman" w:hAnsi="Times New Roman"/>
          <w:sz w:val="24"/>
          <w:szCs w:val="24"/>
        </w:rPr>
        <w:t>(</w:t>
      </w:r>
      <w:r w:rsidR="00B166A0" w:rsidRPr="00241CAD">
        <w:rPr>
          <w:rFonts w:ascii="Times New Roman" w:hAnsi="Times New Roman"/>
          <w:sz w:val="24"/>
          <w:szCs w:val="24"/>
        </w:rPr>
        <w:t>4</w:t>
      </w:r>
      <w:r w:rsidR="00354CE9" w:rsidRPr="00241CAD">
        <w:rPr>
          <w:rFonts w:ascii="Times New Roman" w:hAnsi="Times New Roman"/>
          <w:sz w:val="24"/>
          <w:szCs w:val="24"/>
        </w:rPr>
        <w:t xml:space="preserve">) </w:t>
      </w:r>
      <w:r w:rsidR="000852D7" w:rsidRPr="00241CAD">
        <w:rPr>
          <w:rFonts w:ascii="Times New Roman" w:hAnsi="Times New Roman"/>
          <w:sz w:val="24"/>
          <w:szCs w:val="24"/>
        </w:rPr>
        <w:t>Právoplatne priznaná n</w:t>
      </w:r>
      <w:r w:rsidR="00354CE9" w:rsidRPr="00241CAD">
        <w:rPr>
          <w:rFonts w:ascii="Times New Roman" w:hAnsi="Times New Roman"/>
          <w:sz w:val="24"/>
          <w:szCs w:val="24"/>
        </w:rPr>
        <w:t>áhrada škody alebo</w:t>
      </w:r>
      <w:r w:rsidR="000852D7" w:rsidRPr="00241CAD">
        <w:rPr>
          <w:rFonts w:ascii="Times New Roman" w:hAnsi="Times New Roman"/>
          <w:sz w:val="24"/>
          <w:szCs w:val="24"/>
        </w:rPr>
        <w:t xml:space="preserve"> inej ujmy v dôsledku sporu proti verejnej účasti </w:t>
      </w:r>
      <w:r w:rsidR="00354CE9" w:rsidRPr="00241CAD">
        <w:rPr>
          <w:rFonts w:ascii="Times New Roman" w:hAnsi="Times New Roman"/>
          <w:sz w:val="24"/>
          <w:szCs w:val="24"/>
        </w:rPr>
        <w:t xml:space="preserve">sa uspokojí zo zloženej zábezpeky. </w:t>
      </w:r>
      <w:r w:rsidR="000852D7" w:rsidRPr="00241CAD">
        <w:rPr>
          <w:rFonts w:ascii="Times New Roman" w:hAnsi="Times New Roman"/>
          <w:sz w:val="24"/>
          <w:szCs w:val="24"/>
        </w:rPr>
        <w:t xml:space="preserve">Po uspokojení nároku zvyšnú časť zloženej </w:t>
      </w:r>
      <w:r w:rsidR="000852D7" w:rsidRPr="00241CAD">
        <w:rPr>
          <w:rFonts w:ascii="Times New Roman" w:hAnsi="Times New Roman"/>
          <w:sz w:val="24"/>
          <w:szCs w:val="24"/>
        </w:rPr>
        <w:lastRenderedPageBreak/>
        <w:t>zábezpeky súd vráti žalobcovi. Povinnosť nahradiť škodu, alebo inú ujmu, ktorá nebola uspokojená z tejto zábezpeky, nie je dotknutá.</w:t>
      </w:r>
    </w:p>
    <w:p w14:paraId="67E2C6CC" w14:textId="77777777" w:rsidR="00C96C59" w:rsidRDefault="00C96C59" w:rsidP="00C96C5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1E9B81E" w14:textId="110780BF" w:rsidR="00B73C45" w:rsidRPr="00241CAD" w:rsidRDefault="00DA38EA" w:rsidP="00C96C5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1CAD">
        <w:rPr>
          <w:rFonts w:ascii="Times New Roman" w:hAnsi="Times New Roman"/>
          <w:sz w:val="24"/>
          <w:szCs w:val="24"/>
        </w:rPr>
        <w:t>(5</w:t>
      </w:r>
      <w:r w:rsidR="002E31F8" w:rsidRPr="00241CAD">
        <w:rPr>
          <w:rFonts w:ascii="Times New Roman" w:hAnsi="Times New Roman"/>
          <w:sz w:val="24"/>
          <w:szCs w:val="24"/>
        </w:rPr>
        <w:t xml:space="preserve">) </w:t>
      </w:r>
      <w:r w:rsidR="00B73C45" w:rsidRPr="00241CAD">
        <w:rPr>
          <w:rFonts w:ascii="Times New Roman" w:hAnsi="Times New Roman"/>
          <w:sz w:val="24"/>
          <w:szCs w:val="24"/>
        </w:rPr>
        <w:t xml:space="preserve">Súd vráti </w:t>
      </w:r>
      <w:r w:rsidR="00F1534F" w:rsidRPr="00241CAD">
        <w:rPr>
          <w:rFonts w:ascii="Times New Roman" w:hAnsi="Times New Roman"/>
          <w:sz w:val="24"/>
          <w:szCs w:val="24"/>
        </w:rPr>
        <w:t xml:space="preserve">žalobcovi </w:t>
      </w:r>
      <w:r w:rsidR="00EB2440" w:rsidRPr="00241CAD">
        <w:rPr>
          <w:rFonts w:ascii="Times New Roman" w:hAnsi="Times New Roman"/>
          <w:sz w:val="24"/>
          <w:szCs w:val="24"/>
        </w:rPr>
        <w:t xml:space="preserve">v spore proti verejnej účasti zloženú </w:t>
      </w:r>
      <w:r w:rsidR="00B73C45" w:rsidRPr="00241CAD">
        <w:rPr>
          <w:rFonts w:ascii="Times New Roman" w:hAnsi="Times New Roman"/>
          <w:sz w:val="24"/>
          <w:szCs w:val="24"/>
        </w:rPr>
        <w:t>zábezpeku, ak</w:t>
      </w:r>
    </w:p>
    <w:p w14:paraId="373F6F23" w14:textId="77777777" w:rsidR="00C96C59" w:rsidRDefault="00B73C45" w:rsidP="00C96C59">
      <w:pPr>
        <w:pStyle w:val="Odsekzoznamu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6C59">
        <w:rPr>
          <w:rFonts w:ascii="Times New Roman" w:hAnsi="Times New Roman"/>
          <w:sz w:val="24"/>
          <w:szCs w:val="24"/>
        </w:rPr>
        <w:t xml:space="preserve">v konaní vo veci samej </w:t>
      </w:r>
      <w:r w:rsidR="00657A7D" w:rsidRPr="00C96C59">
        <w:rPr>
          <w:rFonts w:ascii="Times New Roman" w:hAnsi="Times New Roman"/>
          <w:sz w:val="24"/>
          <w:szCs w:val="24"/>
        </w:rPr>
        <w:t xml:space="preserve">žalobcovi </w:t>
      </w:r>
      <w:r w:rsidRPr="00C96C59">
        <w:rPr>
          <w:rFonts w:ascii="Times New Roman" w:hAnsi="Times New Roman"/>
          <w:sz w:val="24"/>
          <w:szCs w:val="24"/>
        </w:rPr>
        <w:t>vyho</w:t>
      </w:r>
      <w:r w:rsidR="00657A7D" w:rsidRPr="00C96C59">
        <w:rPr>
          <w:rFonts w:ascii="Times New Roman" w:hAnsi="Times New Roman"/>
          <w:sz w:val="24"/>
          <w:szCs w:val="24"/>
        </w:rPr>
        <w:t>vel,</w:t>
      </w:r>
    </w:p>
    <w:p w14:paraId="0F3C3DCA" w14:textId="77777777" w:rsidR="00C96C59" w:rsidRDefault="002E31F8" w:rsidP="00C96C59">
      <w:pPr>
        <w:pStyle w:val="Odsekzoznamu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6C59">
        <w:rPr>
          <w:rFonts w:ascii="Times New Roman" w:hAnsi="Times New Roman"/>
          <w:sz w:val="24"/>
          <w:szCs w:val="24"/>
        </w:rPr>
        <w:t>žalovaný nepodal žalobu o náhradu škody alebo inej ujmy</w:t>
      </w:r>
      <w:r w:rsidR="00520FFF" w:rsidRPr="00C96C59">
        <w:rPr>
          <w:rFonts w:ascii="Times New Roman" w:hAnsi="Times New Roman"/>
          <w:sz w:val="24"/>
          <w:szCs w:val="24"/>
        </w:rPr>
        <w:t xml:space="preserve"> do troch mesiacov od </w:t>
      </w:r>
      <w:r w:rsidR="00DB68C0" w:rsidRPr="00C96C59">
        <w:rPr>
          <w:rFonts w:ascii="Times New Roman" w:hAnsi="Times New Roman"/>
          <w:sz w:val="24"/>
          <w:szCs w:val="24"/>
        </w:rPr>
        <w:t xml:space="preserve">právoplatného </w:t>
      </w:r>
      <w:r w:rsidR="00520FFF" w:rsidRPr="00C96C59">
        <w:rPr>
          <w:rFonts w:ascii="Times New Roman" w:hAnsi="Times New Roman"/>
          <w:sz w:val="24"/>
          <w:szCs w:val="24"/>
        </w:rPr>
        <w:t>skončenia sporu proti verejnej účasti</w:t>
      </w:r>
      <w:r w:rsidRPr="00C96C59">
        <w:rPr>
          <w:rFonts w:ascii="Times New Roman" w:hAnsi="Times New Roman"/>
          <w:sz w:val="24"/>
          <w:szCs w:val="24"/>
        </w:rPr>
        <w:t xml:space="preserve">, </w:t>
      </w:r>
    </w:p>
    <w:p w14:paraId="719C65F5" w14:textId="2C2176BE" w:rsidR="00C96C59" w:rsidRDefault="00520FFF" w:rsidP="00C96C59">
      <w:pPr>
        <w:pStyle w:val="Odsekzoznamu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6C59">
        <w:rPr>
          <w:rFonts w:ascii="Times New Roman" w:hAnsi="Times New Roman"/>
          <w:sz w:val="24"/>
          <w:szCs w:val="24"/>
        </w:rPr>
        <w:t xml:space="preserve">žalovaný podal žalobu o náhradu škody alebo inej ujmy do troch mesiacov od </w:t>
      </w:r>
      <w:r w:rsidR="00821146">
        <w:rPr>
          <w:rFonts w:ascii="Times New Roman" w:hAnsi="Times New Roman"/>
          <w:sz w:val="24"/>
          <w:szCs w:val="24"/>
        </w:rPr>
        <w:t xml:space="preserve">právoplatného </w:t>
      </w:r>
      <w:r w:rsidRPr="00C96C59">
        <w:rPr>
          <w:rFonts w:ascii="Times New Roman" w:hAnsi="Times New Roman"/>
          <w:sz w:val="24"/>
          <w:szCs w:val="24"/>
        </w:rPr>
        <w:t>skončenia sporu proti verejnej účasti a je to so zreteľom na povahu a okolnosti sporu možné a účelné,</w:t>
      </w:r>
    </w:p>
    <w:p w14:paraId="58CF6C4E" w14:textId="6E657093" w:rsidR="00B93DCA" w:rsidRPr="00C96C59" w:rsidRDefault="00822F7D" w:rsidP="00822F7D">
      <w:pPr>
        <w:pStyle w:val="Odsekzoznamu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2F7D">
        <w:rPr>
          <w:rFonts w:ascii="Times New Roman" w:hAnsi="Times New Roman"/>
          <w:sz w:val="24"/>
          <w:szCs w:val="24"/>
        </w:rPr>
        <w:t xml:space="preserve">žalovaný podal žalobu o náhradu škody alebo inej ujmy do troch mesiacov od </w:t>
      </w:r>
      <w:r w:rsidR="00821146">
        <w:rPr>
          <w:rFonts w:ascii="Times New Roman" w:hAnsi="Times New Roman"/>
          <w:sz w:val="24"/>
          <w:szCs w:val="24"/>
        </w:rPr>
        <w:t xml:space="preserve">právoplatného </w:t>
      </w:r>
      <w:r w:rsidRPr="00822F7D">
        <w:rPr>
          <w:rFonts w:ascii="Times New Roman" w:hAnsi="Times New Roman"/>
          <w:sz w:val="24"/>
          <w:szCs w:val="24"/>
        </w:rPr>
        <w:t xml:space="preserve">skončenia sporu proti verejnej účasti a súd túto žalobu </w:t>
      </w:r>
      <w:r w:rsidR="00821146">
        <w:rPr>
          <w:rFonts w:ascii="Times New Roman" w:hAnsi="Times New Roman"/>
          <w:sz w:val="24"/>
          <w:szCs w:val="24"/>
        </w:rPr>
        <w:t xml:space="preserve">právoplatným </w:t>
      </w:r>
      <w:r w:rsidRPr="00822F7D">
        <w:rPr>
          <w:rFonts w:ascii="Times New Roman" w:hAnsi="Times New Roman"/>
          <w:sz w:val="24"/>
          <w:szCs w:val="24"/>
        </w:rPr>
        <w:t>rozhodnutím odmietol alebo zamietol alebo</w:t>
      </w:r>
      <w:r>
        <w:rPr>
          <w:rFonts w:ascii="Times New Roman" w:hAnsi="Times New Roman"/>
          <w:sz w:val="24"/>
          <w:szCs w:val="24"/>
        </w:rPr>
        <w:t xml:space="preserve"> zastavil konanie vo veci samej</w:t>
      </w:r>
      <w:r w:rsidR="00520FFF" w:rsidRPr="00C96C59">
        <w:rPr>
          <w:rFonts w:ascii="Times New Roman" w:hAnsi="Times New Roman"/>
          <w:sz w:val="24"/>
          <w:szCs w:val="24"/>
        </w:rPr>
        <w:t>.</w:t>
      </w:r>
    </w:p>
    <w:p w14:paraId="57771095" w14:textId="344AD5B1" w:rsidR="00B93DCA" w:rsidRPr="00241CAD" w:rsidRDefault="00B93DCA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5F4B693" w14:textId="7615FFA6" w:rsidR="00B93DCA" w:rsidRPr="0092338A" w:rsidRDefault="00B93DCA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2338A">
        <w:rPr>
          <w:rFonts w:ascii="Times New Roman" w:hAnsi="Times New Roman"/>
          <w:sz w:val="24"/>
          <w:szCs w:val="24"/>
        </w:rPr>
        <w:t>§ 323g</w:t>
      </w:r>
    </w:p>
    <w:p w14:paraId="44FD701A" w14:textId="55FA28AE" w:rsidR="003E2F15" w:rsidRPr="0092338A" w:rsidRDefault="003E2F15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2338A">
        <w:rPr>
          <w:rFonts w:ascii="Times New Roman" w:hAnsi="Times New Roman"/>
          <w:sz w:val="24"/>
          <w:szCs w:val="24"/>
        </w:rPr>
        <w:t>Preddavok</w:t>
      </w:r>
    </w:p>
    <w:p w14:paraId="4B6BFE82" w14:textId="77777777" w:rsidR="00B93DCA" w:rsidRPr="00241CAD" w:rsidRDefault="00B93DCA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5ABBE91B" w14:textId="1348992A" w:rsidR="00477706" w:rsidRDefault="00B93DCA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1CAD">
        <w:rPr>
          <w:rFonts w:ascii="Times New Roman" w:hAnsi="Times New Roman"/>
          <w:sz w:val="24"/>
          <w:szCs w:val="24"/>
        </w:rPr>
        <w:t xml:space="preserve">(1) Súd môže na návrh žalovaného </w:t>
      </w:r>
      <w:r w:rsidR="00454404" w:rsidRPr="00241CAD">
        <w:rPr>
          <w:rFonts w:ascii="Times New Roman" w:hAnsi="Times New Roman"/>
          <w:sz w:val="24"/>
          <w:szCs w:val="24"/>
        </w:rPr>
        <w:t xml:space="preserve">uznesením </w:t>
      </w:r>
      <w:r w:rsidRPr="00241CAD">
        <w:rPr>
          <w:rFonts w:ascii="Times New Roman" w:hAnsi="Times New Roman"/>
          <w:sz w:val="24"/>
          <w:szCs w:val="24"/>
        </w:rPr>
        <w:t xml:space="preserve">uložiť žalobcovi povinnosť zložiť primeraný preddavok </w:t>
      </w:r>
      <w:r w:rsidR="00B414ED" w:rsidRPr="00241CAD">
        <w:rPr>
          <w:rFonts w:ascii="Times New Roman" w:hAnsi="Times New Roman"/>
          <w:sz w:val="24"/>
          <w:szCs w:val="24"/>
        </w:rPr>
        <w:t xml:space="preserve">do úschovy súdu </w:t>
      </w:r>
      <w:r w:rsidRPr="00241CAD">
        <w:rPr>
          <w:rFonts w:ascii="Times New Roman" w:hAnsi="Times New Roman"/>
          <w:sz w:val="24"/>
          <w:szCs w:val="24"/>
        </w:rPr>
        <w:t>na predpokladané trovy konania</w:t>
      </w:r>
      <w:r w:rsidR="003E231C">
        <w:rPr>
          <w:rFonts w:ascii="Times New Roman" w:hAnsi="Times New Roman"/>
          <w:sz w:val="24"/>
          <w:szCs w:val="24"/>
        </w:rPr>
        <w:t xml:space="preserve"> v spore proti verejnej účasti</w:t>
      </w:r>
      <w:r w:rsidRPr="00241CAD">
        <w:rPr>
          <w:rFonts w:ascii="Times New Roman" w:hAnsi="Times New Roman"/>
          <w:sz w:val="24"/>
          <w:szCs w:val="24"/>
        </w:rPr>
        <w:t>. Výšku preddavku a lehotu na jeho zloženie určí súd podľa okolností prípadu.</w:t>
      </w:r>
      <w:r w:rsidRPr="00241CAD">
        <w:rPr>
          <w:sz w:val="24"/>
          <w:szCs w:val="24"/>
        </w:rPr>
        <w:t xml:space="preserve"> </w:t>
      </w:r>
      <w:r w:rsidRPr="00241CAD">
        <w:rPr>
          <w:rFonts w:ascii="Times New Roman" w:hAnsi="Times New Roman"/>
          <w:sz w:val="24"/>
          <w:szCs w:val="24"/>
        </w:rPr>
        <w:t>Ak je žalobcov viac, sú povinní zložiť preddavok spoločne a nerozdielne.</w:t>
      </w:r>
    </w:p>
    <w:p w14:paraId="24C0EA86" w14:textId="77777777" w:rsidR="00477706" w:rsidRDefault="00477706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B2D4A57" w14:textId="3D7A159C" w:rsidR="00477706" w:rsidRDefault="003E2F15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1CAD">
        <w:rPr>
          <w:rFonts w:ascii="Times New Roman" w:hAnsi="Times New Roman"/>
          <w:sz w:val="24"/>
          <w:szCs w:val="24"/>
        </w:rPr>
        <w:t>(2) Ak žalobca v súdom určenej lehote</w:t>
      </w:r>
      <w:r w:rsidR="002B7597">
        <w:rPr>
          <w:rFonts w:ascii="Times New Roman" w:hAnsi="Times New Roman"/>
          <w:sz w:val="24"/>
          <w:szCs w:val="24"/>
        </w:rPr>
        <w:t>, ktorá nemôže byť kratšia ako desať dní</w:t>
      </w:r>
      <w:r w:rsidR="00EA0A90">
        <w:rPr>
          <w:rFonts w:ascii="Times New Roman" w:hAnsi="Times New Roman"/>
          <w:sz w:val="24"/>
          <w:szCs w:val="24"/>
        </w:rPr>
        <w:t>,</w:t>
      </w:r>
      <w:r w:rsidRPr="00241CAD">
        <w:rPr>
          <w:rFonts w:ascii="Times New Roman" w:hAnsi="Times New Roman"/>
          <w:sz w:val="24"/>
          <w:szCs w:val="24"/>
        </w:rPr>
        <w:t xml:space="preserve"> nezloží preddavok podľa odseku 1, súd konanie zastaví; zmeškanie lehoty nemožno odpustiť.</w:t>
      </w:r>
    </w:p>
    <w:p w14:paraId="11C9E806" w14:textId="77777777" w:rsidR="00477706" w:rsidRDefault="00477706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7D427B2" w14:textId="77777777" w:rsidR="00477706" w:rsidRDefault="003E2F15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1CAD">
        <w:rPr>
          <w:rFonts w:ascii="Times New Roman" w:hAnsi="Times New Roman"/>
          <w:sz w:val="24"/>
          <w:szCs w:val="24"/>
        </w:rPr>
        <w:t>(3) Súd rozhodne o návrhu žalovaného podľa odseku 1 bezodkladne.</w:t>
      </w:r>
    </w:p>
    <w:p w14:paraId="6227C004" w14:textId="77777777" w:rsidR="00477706" w:rsidRDefault="00477706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E2E3E01" w14:textId="77777777" w:rsidR="00477706" w:rsidRDefault="003E2F15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1CAD">
        <w:rPr>
          <w:rFonts w:ascii="Times New Roman" w:hAnsi="Times New Roman"/>
          <w:sz w:val="24"/>
          <w:szCs w:val="24"/>
        </w:rPr>
        <w:t xml:space="preserve">(4) Právoplatne priznaná náhrada trov konania </w:t>
      </w:r>
      <w:r w:rsidR="00023FAF" w:rsidRPr="00241CAD">
        <w:rPr>
          <w:rFonts w:ascii="Times New Roman" w:hAnsi="Times New Roman"/>
          <w:sz w:val="24"/>
          <w:szCs w:val="24"/>
        </w:rPr>
        <w:t>žalovanému</w:t>
      </w:r>
      <w:r w:rsidR="00EB2440" w:rsidRPr="00241CAD">
        <w:rPr>
          <w:rFonts w:ascii="Times New Roman" w:hAnsi="Times New Roman"/>
          <w:sz w:val="24"/>
          <w:szCs w:val="24"/>
        </w:rPr>
        <w:t xml:space="preserve"> </w:t>
      </w:r>
      <w:r w:rsidRPr="00241CAD">
        <w:rPr>
          <w:rFonts w:ascii="Times New Roman" w:hAnsi="Times New Roman"/>
          <w:sz w:val="24"/>
          <w:szCs w:val="24"/>
        </w:rPr>
        <w:t>sa uspokojí zo zloženého preddavku. Po uspokojení nároku zvyšnú časť zloženého preddavku súd vráti žalobcovi. Povinnosť nahradiť trovy konania, ktoré neboli uspokojené z tohto preddavku, nie je dotknutá.</w:t>
      </w:r>
    </w:p>
    <w:p w14:paraId="33F61D22" w14:textId="77777777" w:rsidR="00477706" w:rsidRDefault="00477706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FC18A06" w14:textId="7CED2EA4" w:rsidR="000852D7" w:rsidRPr="00241CAD" w:rsidRDefault="003E2F15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1CAD">
        <w:rPr>
          <w:rFonts w:ascii="Times New Roman" w:hAnsi="Times New Roman"/>
          <w:sz w:val="24"/>
          <w:szCs w:val="24"/>
        </w:rPr>
        <w:t>(5) Súd preddavok vráti, ak</w:t>
      </w:r>
      <w:r w:rsidR="00023FAF" w:rsidRPr="00241CAD">
        <w:rPr>
          <w:rFonts w:ascii="Times New Roman" w:hAnsi="Times New Roman"/>
          <w:sz w:val="24"/>
          <w:szCs w:val="24"/>
        </w:rPr>
        <w:t xml:space="preserve"> </w:t>
      </w:r>
      <w:r w:rsidR="002B7597">
        <w:rPr>
          <w:rFonts w:ascii="Times New Roman" w:hAnsi="Times New Roman"/>
          <w:sz w:val="24"/>
          <w:szCs w:val="24"/>
        </w:rPr>
        <w:t>právoplatným rozhodnutím ne</w:t>
      </w:r>
      <w:r w:rsidR="004457F4" w:rsidRPr="00241CAD">
        <w:rPr>
          <w:rFonts w:ascii="Times New Roman" w:hAnsi="Times New Roman"/>
          <w:sz w:val="24"/>
          <w:szCs w:val="24"/>
        </w:rPr>
        <w:t>priznal náhr</w:t>
      </w:r>
      <w:r w:rsidR="00023FAF" w:rsidRPr="00241CAD">
        <w:rPr>
          <w:rFonts w:ascii="Times New Roman" w:hAnsi="Times New Roman"/>
          <w:sz w:val="24"/>
          <w:szCs w:val="24"/>
        </w:rPr>
        <w:t>adu trov konania žalo</w:t>
      </w:r>
      <w:r w:rsidR="002B7597">
        <w:rPr>
          <w:rFonts w:ascii="Times New Roman" w:hAnsi="Times New Roman"/>
          <w:sz w:val="24"/>
          <w:szCs w:val="24"/>
        </w:rPr>
        <w:t>vanému alebo žiadnej zo strán</w:t>
      </w:r>
      <w:r w:rsidR="00023FAF" w:rsidRPr="00241CAD">
        <w:rPr>
          <w:rFonts w:ascii="Times New Roman" w:hAnsi="Times New Roman"/>
          <w:sz w:val="24"/>
          <w:szCs w:val="24"/>
        </w:rPr>
        <w:t>.</w:t>
      </w:r>
    </w:p>
    <w:p w14:paraId="6C33D094" w14:textId="77777777" w:rsidR="0092338A" w:rsidRDefault="0092338A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F01C7D" w14:textId="77777777" w:rsidR="002F6D20" w:rsidRDefault="002F6D20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A2E9FF2" w14:textId="37528CCB" w:rsidR="009929AF" w:rsidRPr="0092338A" w:rsidRDefault="005A211C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2338A">
        <w:rPr>
          <w:rFonts w:ascii="Times New Roman" w:hAnsi="Times New Roman"/>
          <w:sz w:val="24"/>
          <w:szCs w:val="24"/>
        </w:rPr>
        <w:t>§ 323</w:t>
      </w:r>
      <w:r w:rsidR="001406F6" w:rsidRPr="0092338A">
        <w:rPr>
          <w:rFonts w:ascii="Times New Roman" w:hAnsi="Times New Roman"/>
          <w:sz w:val="24"/>
          <w:szCs w:val="24"/>
        </w:rPr>
        <w:t>h</w:t>
      </w:r>
    </w:p>
    <w:p w14:paraId="6661CCEA" w14:textId="5DB22212" w:rsidR="00243451" w:rsidRDefault="00476169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2338A">
        <w:rPr>
          <w:rFonts w:ascii="Times New Roman" w:hAnsi="Times New Roman"/>
          <w:sz w:val="24"/>
          <w:szCs w:val="24"/>
        </w:rPr>
        <w:t xml:space="preserve">Zjavne </w:t>
      </w:r>
      <w:r w:rsidR="001B2065">
        <w:rPr>
          <w:rFonts w:ascii="Times New Roman" w:hAnsi="Times New Roman"/>
          <w:sz w:val="24"/>
          <w:szCs w:val="24"/>
        </w:rPr>
        <w:t>neopodstatnený náro</w:t>
      </w:r>
      <w:r w:rsidR="00F22446">
        <w:rPr>
          <w:rFonts w:ascii="Times New Roman" w:hAnsi="Times New Roman"/>
          <w:sz w:val="24"/>
          <w:szCs w:val="24"/>
        </w:rPr>
        <w:t>k v spore proti verejnej účasti</w:t>
      </w:r>
      <w:r w:rsidR="006E2DBE" w:rsidRPr="0092338A">
        <w:rPr>
          <w:rFonts w:ascii="Times New Roman" w:hAnsi="Times New Roman"/>
          <w:sz w:val="24"/>
          <w:szCs w:val="24"/>
        </w:rPr>
        <w:t xml:space="preserve"> a</w:t>
      </w:r>
      <w:r w:rsidR="00A36A4C">
        <w:rPr>
          <w:rFonts w:ascii="Times New Roman" w:hAnsi="Times New Roman"/>
          <w:sz w:val="24"/>
          <w:szCs w:val="24"/>
        </w:rPr>
        <w:t> </w:t>
      </w:r>
    </w:p>
    <w:p w14:paraId="49BADE35" w14:textId="495FB5A4" w:rsidR="009929AF" w:rsidRPr="0092338A" w:rsidRDefault="00A36A4C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zjavne </w:t>
      </w:r>
      <w:r w:rsidR="00002386" w:rsidRPr="0092338A">
        <w:rPr>
          <w:rFonts w:ascii="Times New Roman" w:hAnsi="Times New Roman"/>
          <w:sz w:val="24"/>
          <w:szCs w:val="24"/>
        </w:rPr>
        <w:t>nedôvodn</w:t>
      </w:r>
      <w:r w:rsidR="00E531BF">
        <w:rPr>
          <w:rFonts w:ascii="Times New Roman" w:hAnsi="Times New Roman"/>
          <w:sz w:val="24"/>
          <w:szCs w:val="24"/>
        </w:rPr>
        <w:t>á žaloba v</w:t>
      </w:r>
      <w:r w:rsidR="00476169" w:rsidRPr="0092338A">
        <w:rPr>
          <w:rFonts w:ascii="Times New Roman" w:hAnsi="Times New Roman"/>
          <w:sz w:val="24"/>
          <w:szCs w:val="24"/>
        </w:rPr>
        <w:t xml:space="preserve"> </w:t>
      </w:r>
      <w:r w:rsidR="00002386" w:rsidRPr="0092338A">
        <w:rPr>
          <w:rFonts w:ascii="Times New Roman" w:hAnsi="Times New Roman"/>
          <w:sz w:val="24"/>
          <w:szCs w:val="24"/>
        </w:rPr>
        <w:t>spor</w:t>
      </w:r>
      <w:r w:rsidR="00E531BF">
        <w:rPr>
          <w:rFonts w:ascii="Times New Roman" w:hAnsi="Times New Roman"/>
          <w:sz w:val="24"/>
          <w:szCs w:val="24"/>
        </w:rPr>
        <w:t>e</w:t>
      </w:r>
      <w:r w:rsidR="00476169" w:rsidRPr="0092338A">
        <w:rPr>
          <w:rFonts w:ascii="Times New Roman" w:hAnsi="Times New Roman"/>
          <w:sz w:val="24"/>
          <w:szCs w:val="24"/>
        </w:rPr>
        <w:t xml:space="preserve"> </w:t>
      </w:r>
      <w:r w:rsidR="006E2DBE" w:rsidRPr="0092338A">
        <w:rPr>
          <w:rFonts w:ascii="Times New Roman" w:hAnsi="Times New Roman"/>
          <w:sz w:val="24"/>
          <w:szCs w:val="24"/>
        </w:rPr>
        <w:t>proti verejnej účasti</w:t>
      </w:r>
    </w:p>
    <w:p w14:paraId="20EB622F" w14:textId="77777777" w:rsidR="009929AF" w:rsidRPr="00241CAD" w:rsidRDefault="009929AF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99A6AAE" w14:textId="6EF20DF2" w:rsidR="00477706" w:rsidRDefault="009929AF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1CAD">
        <w:rPr>
          <w:rFonts w:ascii="Times New Roman" w:hAnsi="Times New Roman"/>
          <w:sz w:val="24"/>
          <w:szCs w:val="24"/>
        </w:rPr>
        <w:t xml:space="preserve">(1) Súd môže </w:t>
      </w:r>
      <w:r w:rsidR="000B67B6" w:rsidRPr="00241CAD">
        <w:rPr>
          <w:rFonts w:ascii="Times New Roman" w:hAnsi="Times New Roman"/>
          <w:sz w:val="24"/>
          <w:szCs w:val="24"/>
        </w:rPr>
        <w:t xml:space="preserve">odmietnuť </w:t>
      </w:r>
      <w:r w:rsidR="00F0637C" w:rsidRPr="00241CAD">
        <w:rPr>
          <w:rFonts w:ascii="Times New Roman" w:hAnsi="Times New Roman"/>
          <w:sz w:val="24"/>
          <w:szCs w:val="24"/>
        </w:rPr>
        <w:t xml:space="preserve">podanie </w:t>
      </w:r>
      <w:r w:rsidR="0075090F" w:rsidRPr="00241CAD">
        <w:rPr>
          <w:rFonts w:ascii="Times New Roman" w:hAnsi="Times New Roman"/>
          <w:sz w:val="24"/>
          <w:szCs w:val="24"/>
        </w:rPr>
        <w:t>žalobcu</w:t>
      </w:r>
      <w:r w:rsidR="000B67B6" w:rsidRPr="00241CAD">
        <w:rPr>
          <w:rFonts w:ascii="Times New Roman" w:hAnsi="Times New Roman"/>
          <w:sz w:val="24"/>
          <w:szCs w:val="24"/>
        </w:rPr>
        <w:t>, ak ide o zjavne zneužívajúce súdne konanie</w:t>
      </w:r>
      <w:r w:rsidR="00A36A4C">
        <w:rPr>
          <w:rFonts w:ascii="Times New Roman" w:hAnsi="Times New Roman"/>
          <w:sz w:val="24"/>
          <w:szCs w:val="24"/>
        </w:rPr>
        <w:t xml:space="preserve"> proti verejnej účasti</w:t>
      </w:r>
      <w:r w:rsidR="00510CC2" w:rsidRPr="00241CAD">
        <w:rPr>
          <w:rFonts w:ascii="Times New Roman" w:hAnsi="Times New Roman"/>
          <w:sz w:val="24"/>
          <w:szCs w:val="24"/>
        </w:rPr>
        <w:t>.</w:t>
      </w:r>
    </w:p>
    <w:p w14:paraId="67458651" w14:textId="77777777" w:rsidR="00477706" w:rsidRDefault="00477706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E404227" w14:textId="0E0F3EC8" w:rsidR="00477706" w:rsidRDefault="006E2DBE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1CAD">
        <w:rPr>
          <w:rFonts w:ascii="Times New Roman" w:hAnsi="Times New Roman"/>
          <w:sz w:val="24"/>
          <w:szCs w:val="24"/>
        </w:rPr>
        <w:t xml:space="preserve">(2) Ak žalovaný podal návrh na zastavenie konania z dôvodu zjavne </w:t>
      </w:r>
      <w:r w:rsidR="001B2065">
        <w:rPr>
          <w:rFonts w:ascii="Times New Roman" w:hAnsi="Times New Roman"/>
          <w:sz w:val="24"/>
          <w:szCs w:val="24"/>
        </w:rPr>
        <w:t>neopodstatneného nároku</w:t>
      </w:r>
      <w:r w:rsidRPr="00241CAD">
        <w:rPr>
          <w:rFonts w:ascii="Times New Roman" w:hAnsi="Times New Roman"/>
          <w:sz w:val="24"/>
          <w:szCs w:val="24"/>
        </w:rPr>
        <w:t xml:space="preserve"> </w:t>
      </w:r>
      <w:r w:rsidR="00970BC1" w:rsidRPr="00241CAD">
        <w:rPr>
          <w:rFonts w:ascii="Times New Roman" w:hAnsi="Times New Roman"/>
          <w:sz w:val="24"/>
          <w:szCs w:val="24"/>
        </w:rPr>
        <w:t xml:space="preserve">v spore </w:t>
      </w:r>
      <w:r w:rsidRPr="00241CAD">
        <w:rPr>
          <w:rFonts w:ascii="Times New Roman" w:hAnsi="Times New Roman"/>
          <w:sz w:val="24"/>
          <w:szCs w:val="24"/>
        </w:rPr>
        <w:t xml:space="preserve">proti verejnej účasti, </w:t>
      </w:r>
      <w:r w:rsidR="001B2065">
        <w:rPr>
          <w:rFonts w:ascii="Times New Roman" w:hAnsi="Times New Roman"/>
          <w:sz w:val="24"/>
          <w:szCs w:val="24"/>
        </w:rPr>
        <w:t>súd bezo</w:t>
      </w:r>
      <w:r w:rsidR="008C6A2B">
        <w:rPr>
          <w:rFonts w:ascii="Times New Roman" w:hAnsi="Times New Roman"/>
          <w:sz w:val="24"/>
          <w:szCs w:val="24"/>
        </w:rPr>
        <w:t>d</w:t>
      </w:r>
      <w:r w:rsidR="001B2065">
        <w:rPr>
          <w:rFonts w:ascii="Times New Roman" w:hAnsi="Times New Roman"/>
          <w:sz w:val="24"/>
          <w:szCs w:val="24"/>
        </w:rPr>
        <w:t xml:space="preserve">kladne vyzve </w:t>
      </w:r>
      <w:r w:rsidRPr="00241CAD">
        <w:rPr>
          <w:rFonts w:ascii="Times New Roman" w:hAnsi="Times New Roman"/>
          <w:sz w:val="24"/>
          <w:szCs w:val="24"/>
        </w:rPr>
        <w:t>žalobc</w:t>
      </w:r>
      <w:r w:rsidR="001B2065">
        <w:rPr>
          <w:rFonts w:ascii="Times New Roman" w:hAnsi="Times New Roman"/>
          <w:sz w:val="24"/>
          <w:szCs w:val="24"/>
        </w:rPr>
        <w:t>u, aby</w:t>
      </w:r>
      <w:r w:rsidRPr="00241CAD">
        <w:rPr>
          <w:rFonts w:ascii="Times New Roman" w:hAnsi="Times New Roman"/>
          <w:sz w:val="24"/>
          <w:szCs w:val="24"/>
        </w:rPr>
        <w:t xml:space="preserve"> odôvodni</w:t>
      </w:r>
      <w:r w:rsidR="001B2065">
        <w:rPr>
          <w:rFonts w:ascii="Times New Roman" w:hAnsi="Times New Roman"/>
          <w:sz w:val="24"/>
          <w:szCs w:val="24"/>
        </w:rPr>
        <w:t>l</w:t>
      </w:r>
      <w:r w:rsidRPr="00241CAD">
        <w:rPr>
          <w:rFonts w:ascii="Times New Roman" w:hAnsi="Times New Roman"/>
          <w:sz w:val="24"/>
          <w:szCs w:val="24"/>
        </w:rPr>
        <w:t xml:space="preserve"> žalobu</w:t>
      </w:r>
      <w:r w:rsidR="00A36A4C">
        <w:rPr>
          <w:rFonts w:ascii="Times New Roman" w:hAnsi="Times New Roman"/>
          <w:sz w:val="24"/>
          <w:szCs w:val="24"/>
        </w:rPr>
        <w:t>,</w:t>
      </w:r>
      <w:r w:rsidR="00962CE0" w:rsidRPr="00241CAD">
        <w:rPr>
          <w:rFonts w:ascii="Times New Roman" w:hAnsi="Times New Roman"/>
          <w:sz w:val="24"/>
          <w:szCs w:val="24"/>
        </w:rPr>
        <w:t> </w:t>
      </w:r>
      <w:r w:rsidR="00A36A4C" w:rsidRPr="00A36A4C">
        <w:rPr>
          <w:rFonts w:ascii="Times New Roman" w:hAnsi="Times New Roman"/>
          <w:sz w:val="24"/>
          <w:szCs w:val="24"/>
        </w:rPr>
        <w:t>pripoji</w:t>
      </w:r>
      <w:r w:rsidR="001B2065">
        <w:rPr>
          <w:rFonts w:ascii="Times New Roman" w:hAnsi="Times New Roman"/>
          <w:sz w:val="24"/>
          <w:szCs w:val="24"/>
        </w:rPr>
        <w:t>l</w:t>
      </w:r>
      <w:r w:rsidR="00A36A4C" w:rsidRPr="00A36A4C">
        <w:rPr>
          <w:rFonts w:ascii="Times New Roman" w:hAnsi="Times New Roman"/>
          <w:sz w:val="24"/>
          <w:szCs w:val="24"/>
        </w:rPr>
        <w:t xml:space="preserve"> dôkazy, ktorých povaha to pripúšťa, a označi</w:t>
      </w:r>
      <w:r w:rsidR="001B2065">
        <w:rPr>
          <w:rFonts w:ascii="Times New Roman" w:hAnsi="Times New Roman"/>
          <w:sz w:val="24"/>
          <w:szCs w:val="24"/>
        </w:rPr>
        <w:t>l</w:t>
      </w:r>
      <w:r w:rsidR="00A36A4C" w:rsidRPr="00A36A4C">
        <w:rPr>
          <w:rFonts w:ascii="Times New Roman" w:hAnsi="Times New Roman"/>
          <w:sz w:val="24"/>
          <w:szCs w:val="24"/>
        </w:rPr>
        <w:t xml:space="preserve"> ostatné dôkazy na preukázanie svojich tvrdení</w:t>
      </w:r>
      <w:r w:rsidR="00A36A4C" w:rsidRPr="00A36A4C" w:rsidDel="00A36A4C">
        <w:rPr>
          <w:rFonts w:ascii="Times New Roman" w:hAnsi="Times New Roman"/>
          <w:sz w:val="24"/>
          <w:szCs w:val="24"/>
        </w:rPr>
        <w:t xml:space="preserve"> </w:t>
      </w:r>
      <w:r w:rsidRPr="00241CAD">
        <w:rPr>
          <w:rFonts w:ascii="Times New Roman" w:hAnsi="Times New Roman"/>
          <w:sz w:val="24"/>
          <w:szCs w:val="24"/>
        </w:rPr>
        <w:t xml:space="preserve">tak, aby súd </w:t>
      </w:r>
      <w:r w:rsidR="00332324" w:rsidRPr="00241CAD">
        <w:rPr>
          <w:rFonts w:ascii="Times New Roman" w:hAnsi="Times New Roman"/>
          <w:sz w:val="24"/>
          <w:szCs w:val="24"/>
        </w:rPr>
        <w:t xml:space="preserve">mohol </w:t>
      </w:r>
      <w:r w:rsidRPr="00241CAD">
        <w:rPr>
          <w:rFonts w:ascii="Times New Roman" w:hAnsi="Times New Roman"/>
          <w:sz w:val="24"/>
          <w:szCs w:val="24"/>
        </w:rPr>
        <w:t>posúdi</w:t>
      </w:r>
      <w:r w:rsidR="00332324" w:rsidRPr="00241CAD">
        <w:rPr>
          <w:rFonts w:ascii="Times New Roman" w:hAnsi="Times New Roman"/>
          <w:sz w:val="24"/>
          <w:szCs w:val="24"/>
        </w:rPr>
        <w:t>ť</w:t>
      </w:r>
      <w:r w:rsidRPr="00241CAD">
        <w:rPr>
          <w:rFonts w:ascii="Times New Roman" w:hAnsi="Times New Roman"/>
          <w:sz w:val="24"/>
          <w:szCs w:val="24"/>
        </w:rPr>
        <w:t xml:space="preserve">, či ide o zjavne </w:t>
      </w:r>
      <w:r w:rsidR="001B2065">
        <w:rPr>
          <w:rFonts w:ascii="Times New Roman" w:hAnsi="Times New Roman"/>
          <w:sz w:val="24"/>
          <w:szCs w:val="24"/>
        </w:rPr>
        <w:t>neopodstatnený nárok</w:t>
      </w:r>
      <w:r w:rsidRPr="00241CAD">
        <w:rPr>
          <w:rFonts w:ascii="Times New Roman" w:hAnsi="Times New Roman"/>
          <w:sz w:val="24"/>
          <w:szCs w:val="24"/>
        </w:rPr>
        <w:t xml:space="preserve"> </w:t>
      </w:r>
      <w:r w:rsidR="00970BC1" w:rsidRPr="00241CAD">
        <w:rPr>
          <w:rFonts w:ascii="Times New Roman" w:hAnsi="Times New Roman"/>
          <w:sz w:val="24"/>
          <w:szCs w:val="24"/>
        </w:rPr>
        <w:t xml:space="preserve">v spore </w:t>
      </w:r>
      <w:r w:rsidRPr="00241CAD">
        <w:rPr>
          <w:rFonts w:ascii="Times New Roman" w:hAnsi="Times New Roman"/>
          <w:sz w:val="24"/>
          <w:szCs w:val="24"/>
        </w:rPr>
        <w:t>proti verejnej účasti</w:t>
      </w:r>
      <w:r w:rsidR="001B2065">
        <w:rPr>
          <w:rFonts w:ascii="Times New Roman" w:hAnsi="Times New Roman"/>
          <w:sz w:val="24"/>
          <w:szCs w:val="24"/>
        </w:rPr>
        <w:t>;</w:t>
      </w:r>
      <w:r w:rsidRPr="00241CAD">
        <w:rPr>
          <w:rFonts w:ascii="Times New Roman" w:hAnsi="Times New Roman"/>
          <w:sz w:val="24"/>
          <w:szCs w:val="24"/>
        </w:rPr>
        <w:t xml:space="preserve"> </w:t>
      </w:r>
      <w:r w:rsidR="001B2065">
        <w:rPr>
          <w:rFonts w:ascii="Times New Roman" w:hAnsi="Times New Roman"/>
          <w:sz w:val="24"/>
          <w:szCs w:val="24"/>
        </w:rPr>
        <w:t>s</w:t>
      </w:r>
      <w:r w:rsidR="00F2001C" w:rsidRPr="00241CAD">
        <w:rPr>
          <w:rFonts w:ascii="Times New Roman" w:hAnsi="Times New Roman"/>
          <w:sz w:val="24"/>
          <w:szCs w:val="24"/>
        </w:rPr>
        <w:t xml:space="preserve">úd </w:t>
      </w:r>
      <w:r w:rsidR="001B2065">
        <w:rPr>
          <w:rFonts w:ascii="Times New Roman" w:hAnsi="Times New Roman"/>
          <w:sz w:val="24"/>
          <w:szCs w:val="24"/>
        </w:rPr>
        <w:t xml:space="preserve">zároveň poučí </w:t>
      </w:r>
      <w:r w:rsidR="00F2001C" w:rsidRPr="00241CAD">
        <w:rPr>
          <w:rFonts w:ascii="Times New Roman" w:hAnsi="Times New Roman"/>
          <w:sz w:val="24"/>
          <w:szCs w:val="24"/>
        </w:rPr>
        <w:t>žalobcu o násled</w:t>
      </w:r>
      <w:r w:rsidR="00477706">
        <w:rPr>
          <w:rFonts w:ascii="Times New Roman" w:hAnsi="Times New Roman"/>
          <w:sz w:val="24"/>
          <w:szCs w:val="24"/>
        </w:rPr>
        <w:t>koch nesplnenia jeho povinnosti.</w:t>
      </w:r>
    </w:p>
    <w:p w14:paraId="0575EDC4" w14:textId="77777777" w:rsidR="00477706" w:rsidRDefault="00477706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4555FCF" w14:textId="57BADA99" w:rsidR="00477706" w:rsidRDefault="00F2001C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1CAD">
        <w:rPr>
          <w:rFonts w:ascii="Times New Roman" w:hAnsi="Times New Roman"/>
          <w:sz w:val="24"/>
          <w:szCs w:val="24"/>
        </w:rPr>
        <w:t xml:space="preserve">(3) Ak žalobca nesplní povinnosť podľa odseku 2 </w:t>
      </w:r>
      <w:r w:rsidR="00165072" w:rsidRPr="00241CAD">
        <w:rPr>
          <w:rFonts w:ascii="Times New Roman" w:hAnsi="Times New Roman"/>
          <w:sz w:val="24"/>
          <w:szCs w:val="24"/>
        </w:rPr>
        <w:t>a v</w:t>
      </w:r>
      <w:r w:rsidR="00962337">
        <w:rPr>
          <w:rFonts w:ascii="Times New Roman" w:hAnsi="Times New Roman"/>
          <w:sz w:val="24"/>
          <w:szCs w:val="24"/>
        </w:rPr>
        <w:t xml:space="preserve"> súdom </w:t>
      </w:r>
      <w:r w:rsidR="00165072" w:rsidRPr="00241CAD">
        <w:rPr>
          <w:rFonts w:ascii="Times New Roman" w:hAnsi="Times New Roman"/>
          <w:sz w:val="24"/>
          <w:szCs w:val="24"/>
        </w:rPr>
        <w:t>určenej lehote</w:t>
      </w:r>
      <w:r w:rsidR="00F22446">
        <w:rPr>
          <w:rFonts w:ascii="Times New Roman" w:hAnsi="Times New Roman"/>
          <w:sz w:val="24"/>
          <w:szCs w:val="24"/>
        </w:rPr>
        <w:t xml:space="preserve">, </w:t>
      </w:r>
      <w:r w:rsidR="00962337">
        <w:rPr>
          <w:rFonts w:ascii="Times New Roman" w:hAnsi="Times New Roman"/>
          <w:sz w:val="24"/>
          <w:szCs w:val="24"/>
        </w:rPr>
        <w:t>ktorá nemôže byť kratšia ako desať dní</w:t>
      </w:r>
      <w:r w:rsidR="00EA0A90">
        <w:rPr>
          <w:rFonts w:ascii="Times New Roman" w:hAnsi="Times New Roman"/>
          <w:sz w:val="24"/>
          <w:szCs w:val="24"/>
        </w:rPr>
        <w:t>,</w:t>
      </w:r>
      <w:r w:rsidR="00165072" w:rsidRPr="00241CAD">
        <w:rPr>
          <w:rFonts w:ascii="Times New Roman" w:hAnsi="Times New Roman"/>
          <w:sz w:val="24"/>
          <w:szCs w:val="24"/>
        </w:rPr>
        <w:t xml:space="preserve"> sa nevyjadrí alebo žalobu neodôvodní, </w:t>
      </w:r>
      <w:r w:rsidRPr="00241CAD">
        <w:rPr>
          <w:rFonts w:ascii="Times New Roman" w:hAnsi="Times New Roman"/>
          <w:sz w:val="24"/>
          <w:szCs w:val="24"/>
        </w:rPr>
        <w:t xml:space="preserve">súd konanie zastaví. </w:t>
      </w:r>
    </w:p>
    <w:p w14:paraId="55365B7D" w14:textId="77777777" w:rsidR="00477706" w:rsidRDefault="00477706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EEB022C" w14:textId="3B6F6E4D" w:rsidR="00477706" w:rsidRDefault="006C7BBA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1CAD">
        <w:rPr>
          <w:rFonts w:ascii="Times New Roman" w:hAnsi="Times New Roman"/>
          <w:sz w:val="24"/>
          <w:szCs w:val="24"/>
        </w:rPr>
        <w:t xml:space="preserve">(4) </w:t>
      </w:r>
      <w:r w:rsidR="00F2001C" w:rsidRPr="00241CAD">
        <w:rPr>
          <w:rFonts w:ascii="Times New Roman" w:hAnsi="Times New Roman"/>
          <w:sz w:val="24"/>
          <w:szCs w:val="24"/>
        </w:rPr>
        <w:t>Súd rozhodne</w:t>
      </w:r>
      <w:r w:rsidR="000C0BD6" w:rsidRPr="00241CAD">
        <w:rPr>
          <w:rFonts w:ascii="Times New Roman" w:hAnsi="Times New Roman"/>
          <w:sz w:val="24"/>
          <w:szCs w:val="24"/>
        </w:rPr>
        <w:t xml:space="preserve"> o návrhu žalovaného </w:t>
      </w:r>
      <w:r w:rsidR="00393664">
        <w:rPr>
          <w:rFonts w:ascii="Times New Roman" w:hAnsi="Times New Roman"/>
          <w:sz w:val="24"/>
          <w:szCs w:val="24"/>
        </w:rPr>
        <w:t xml:space="preserve">podľa odseku 2 </w:t>
      </w:r>
      <w:r w:rsidR="000C0BD6" w:rsidRPr="00241CAD">
        <w:rPr>
          <w:rFonts w:ascii="Times New Roman" w:hAnsi="Times New Roman"/>
          <w:sz w:val="24"/>
          <w:szCs w:val="24"/>
        </w:rPr>
        <w:t>bezodkladne.</w:t>
      </w:r>
    </w:p>
    <w:p w14:paraId="67F5794E" w14:textId="77777777" w:rsidR="00477706" w:rsidRDefault="00477706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196D8B9" w14:textId="125CF062" w:rsidR="004D3DA3" w:rsidRPr="00241CAD" w:rsidRDefault="00F2001C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1CAD">
        <w:rPr>
          <w:rFonts w:ascii="Times New Roman" w:hAnsi="Times New Roman"/>
          <w:sz w:val="24"/>
          <w:szCs w:val="24"/>
        </w:rPr>
        <w:t>(</w:t>
      </w:r>
      <w:r w:rsidR="006C7BBA" w:rsidRPr="00241CAD">
        <w:rPr>
          <w:rFonts w:ascii="Times New Roman" w:hAnsi="Times New Roman"/>
          <w:sz w:val="24"/>
          <w:szCs w:val="24"/>
        </w:rPr>
        <w:t>5</w:t>
      </w:r>
      <w:r w:rsidR="00510CC2" w:rsidRPr="00241CAD">
        <w:rPr>
          <w:rFonts w:ascii="Times New Roman" w:hAnsi="Times New Roman"/>
          <w:sz w:val="24"/>
          <w:szCs w:val="24"/>
        </w:rPr>
        <w:t xml:space="preserve">) </w:t>
      </w:r>
      <w:r w:rsidR="008A61D2" w:rsidRPr="00241CAD">
        <w:rPr>
          <w:rFonts w:ascii="Times New Roman" w:hAnsi="Times New Roman"/>
          <w:sz w:val="24"/>
          <w:szCs w:val="24"/>
        </w:rPr>
        <w:t xml:space="preserve">Ak zo skutočností tvrdených v žalobe je po predbežnom právnom posúdení zrejmé, že </w:t>
      </w:r>
      <w:r w:rsidR="00404300" w:rsidRPr="00241CAD">
        <w:rPr>
          <w:rFonts w:ascii="Times New Roman" w:hAnsi="Times New Roman"/>
          <w:sz w:val="24"/>
          <w:szCs w:val="24"/>
        </w:rPr>
        <w:t>ide o</w:t>
      </w:r>
      <w:r w:rsidR="00E72E8A">
        <w:rPr>
          <w:rFonts w:ascii="Times New Roman" w:hAnsi="Times New Roman"/>
          <w:sz w:val="24"/>
          <w:szCs w:val="24"/>
        </w:rPr>
        <w:t xml:space="preserve"> zjavne nedôvodnú žalobu v </w:t>
      </w:r>
      <w:r w:rsidR="00404300" w:rsidRPr="00241CAD">
        <w:rPr>
          <w:rFonts w:ascii="Times New Roman" w:hAnsi="Times New Roman"/>
          <w:sz w:val="24"/>
          <w:szCs w:val="24"/>
        </w:rPr>
        <w:t>spor</w:t>
      </w:r>
      <w:r w:rsidR="00E72E8A">
        <w:rPr>
          <w:rFonts w:ascii="Times New Roman" w:hAnsi="Times New Roman"/>
          <w:sz w:val="24"/>
          <w:szCs w:val="24"/>
        </w:rPr>
        <w:t>e</w:t>
      </w:r>
      <w:r w:rsidR="00404300" w:rsidRPr="00241CAD">
        <w:rPr>
          <w:rFonts w:ascii="Times New Roman" w:hAnsi="Times New Roman"/>
          <w:sz w:val="24"/>
          <w:szCs w:val="24"/>
        </w:rPr>
        <w:t xml:space="preserve"> proti verejnej účasti</w:t>
      </w:r>
      <w:r w:rsidR="008A61D2" w:rsidRPr="00241CAD">
        <w:rPr>
          <w:rFonts w:ascii="Times New Roman" w:hAnsi="Times New Roman"/>
          <w:sz w:val="24"/>
          <w:szCs w:val="24"/>
        </w:rPr>
        <w:t>, súd vy</w:t>
      </w:r>
      <w:r w:rsidR="00D4295F" w:rsidRPr="00241CAD">
        <w:rPr>
          <w:rFonts w:ascii="Times New Roman" w:hAnsi="Times New Roman"/>
          <w:sz w:val="24"/>
          <w:szCs w:val="24"/>
        </w:rPr>
        <w:t xml:space="preserve">zve žalobcu na </w:t>
      </w:r>
      <w:proofErr w:type="spellStart"/>
      <w:r w:rsidR="00D4295F" w:rsidRPr="00241CAD">
        <w:rPr>
          <w:rFonts w:ascii="Times New Roman" w:hAnsi="Times New Roman"/>
          <w:sz w:val="24"/>
          <w:szCs w:val="24"/>
        </w:rPr>
        <w:t>späťvzatie</w:t>
      </w:r>
      <w:proofErr w:type="spellEnd"/>
      <w:r w:rsidR="00D4295F" w:rsidRPr="00241CAD">
        <w:rPr>
          <w:rFonts w:ascii="Times New Roman" w:hAnsi="Times New Roman"/>
          <w:sz w:val="24"/>
          <w:szCs w:val="24"/>
        </w:rPr>
        <w:t xml:space="preserve"> žaloby</w:t>
      </w:r>
      <w:r w:rsidR="008A61D2" w:rsidRPr="00241CAD">
        <w:rPr>
          <w:rFonts w:ascii="Times New Roman" w:hAnsi="Times New Roman"/>
          <w:sz w:val="24"/>
          <w:szCs w:val="24"/>
        </w:rPr>
        <w:t xml:space="preserve">. Na tento účel môže súd žalobcu </w:t>
      </w:r>
      <w:proofErr w:type="spellStart"/>
      <w:r w:rsidR="008A61D2" w:rsidRPr="00241CAD">
        <w:rPr>
          <w:rFonts w:ascii="Times New Roman" w:hAnsi="Times New Roman"/>
          <w:sz w:val="24"/>
          <w:szCs w:val="24"/>
        </w:rPr>
        <w:t>vyslúchnuť</w:t>
      </w:r>
      <w:proofErr w:type="spellEnd"/>
      <w:r w:rsidR="008A61D2" w:rsidRPr="00241CAD">
        <w:rPr>
          <w:rFonts w:ascii="Times New Roman" w:hAnsi="Times New Roman"/>
          <w:sz w:val="24"/>
          <w:szCs w:val="24"/>
        </w:rPr>
        <w:t>.</w:t>
      </w:r>
    </w:p>
    <w:p w14:paraId="76AF00E8" w14:textId="77777777" w:rsidR="0092338A" w:rsidRDefault="0092338A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DB9FA5" w14:textId="77777777" w:rsidR="00F22446" w:rsidRDefault="00F22446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1D747AC" w14:textId="2DCDD7C6" w:rsidR="002A5A5E" w:rsidRPr="0092338A" w:rsidRDefault="005A211C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2338A">
        <w:rPr>
          <w:rFonts w:ascii="Times New Roman" w:hAnsi="Times New Roman"/>
          <w:sz w:val="24"/>
          <w:szCs w:val="24"/>
        </w:rPr>
        <w:t>§ 323</w:t>
      </w:r>
      <w:r w:rsidR="00633633" w:rsidRPr="0092338A">
        <w:rPr>
          <w:rFonts w:ascii="Times New Roman" w:hAnsi="Times New Roman"/>
          <w:sz w:val="24"/>
          <w:szCs w:val="24"/>
        </w:rPr>
        <w:t>i</w:t>
      </w:r>
    </w:p>
    <w:p w14:paraId="792107E5" w14:textId="7D284050" w:rsidR="002B3C71" w:rsidRPr="0092338A" w:rsidRDefault="005C78F1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2338A">
        <w:rPr>
          <w:rFonts w:ascii="Times New Roman" w:hAnsi="Times New Roman"/>
          <w:sz w:val="24"/>
          <w:szCs w:val="24"/>
        </w:rPr>
        <w:t xml:space="preserve">Osobitné ustanovenia o poriadkových </w:t>
      </w:r>
      <w:r w:rsidR="00F62D69">
        <w:rPr>
          <w:rFonts w:ascii="Times New Roman" w:hAnsi="Times New Roman"/>
          <w:sz w:val="24"/>
          <w:szCs w:val="24"/>
        </w:rPr>
        <w:t xml:space="preserve">opatreniach </w:t>
      </w:r>
      <w:r w:rsidRPr="0092338A">
        <w:rPr>
          <w:rFonts w:ascii="Times New Roman" w:hAnsi="Times New Roman"/>
          <w:sz w:val="24"/>
          <w:szCs w:val="24"/>
        </w:rPr>
        <w:t>a iných</w:t>
      </w:r>
      <w:r w:rsidR="002918F8" w:rsidRPr="0092338A">
        <w:rPr>
          <w:rFonts w:ascii="Times New Roman" w:hAnsi="Times New Roman"/>
          <w:sz w:val="24"/>
          <w:szCs w:val="24"/>
        </w:rPr>
        <w:t xml:space="preserve"> opatrenia</w:t>
      </w:r>
      <w:r w:rsidRPr="0092338A">
        <w:rPr>
          <w:rFonts w:ascii="Times New Roman" w:hAnsi="Times New Roman"/>
          <w:sz w:val="24"/>
          <w:szCs w:val="24"/>
        </w:rPr>
        <w:t>ch</w:t>
      </w:r>
      <w:r w:rsidR="002918F8" w:rsidRPr="0092338A">
        <w:rPr>
          <w:rFonts w:ascii="Times New Roman" w:hAnsi="Times New Roman"/>
          <w:sz w:val="24"/>
          <w:szCs w:val="24"/>
        </w:rPr>
        <w:t xml:space="preserve"> súdu</w:t>
      </w:r>
    </w:p>
    <w:p w14:paraId="3638FACE" w14:textId="77777777" w:rsidR="002918F8" w:rsidRPr="00241CAD" w:rsidRDefault="002918F8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6527C41" w14:textId="77777777" w:rsidR="00477706" w:rsidRDefault="00CD1F2E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1CAD">
        <w:rPr>
          <w:rFonts w:ascii="Times New Roman" w:hAnsi="Times New Roman"/>
          <w:sz w:val="24"/>
          <w:szCs w:val="24"/>
        </w:rPr>
        <w:t xml:space="preserve">(1) </w:t>
      </w:r>
      <w:r w:rsidR="00357BA6" w:rsidRPr="00241CAD">
        <w:rPr>
          <w:rFonts w:ascii="Times New Roman" w:hAnsi="Times New Roman"/>
          <w:sz w:val="24"/>
          <w:szCs w:val="24"/>
        </w:rPr>
        <w:t xml:space="preserve">Súd môže </w:t>
      </w:r>
      <w:r w:rsidR="002B3C71" w:rsidRPr="00241CAD">
        <w:rPr>
          <w:rFonts w:ascii="Times New Roman" w:hAnsi="Times New Roman"/>
          <w:sz w:val="24"/>
          <w:szCs w:val="24"/>
        </w:rPr>
        <w:t>aj bez</w:t>
      </w:r>
      <w:r w:rsidR="00357BA6" w:rsidRPr="00241CAD">
        <w:rPr>
          <w:rFonts w:ascii="Times New Roman" w:hAnsi="Times New Roman"/>
          <w:sz w:val="24"/>
          <w:szCs w:val="24"/>
        </w:rPr>
        <w:t xml:space="preserve"> návrh</w:t>
      </w:r>
      <w:r w:rsidR="002B3C71" w:rsidRPr="00241CAD">
        <w:rPr>
          <w:rFonts w:ascii="Times New Roman" w:hAnsi="Times New Roman"/>
          <w:sz w:val="24"/>
          <w:szCs w:val="24"/>
        </w:rPr>
        <w:t>u</w:t>
      </w:r>
      <w:r w:rsidR="00357BA6" w:rsidRPr="00241CAD">
        <w:rPr>
          <w:rFonts w:ascii="Times New Roman" w:hAnsi="Times New Roman"/>
          <w:sz w:val="24"/>
          <w:szCs w:val="24"/>
        </w:rPr>
        <w:t xml:space="preserve"> žalovaného uložiť </w:t>
      </w:r>
      <w:r w:rsidR="002A5A5E" w:rsidRPr="00241CAD">
        <w:rPr>
          <w:rFonts w:ascii="Times New Roman" w:hAnsi="Times New Roman"/>
          <w:sz w:val="24"/>
          <w:szCs w:val="24"/>
        </w:rPr>
        <w:t xml:space="preserve">žalobcovi účinné, primerané a odrádzajúce sankcie </w:t>
      </w:r>
      <w:r w:rsidR="003E1703" w:rsidRPr="00241CAD">
        <w:rPr>
          <w:rFonts w:ascii="Times New Roman" w:hAnsi="Times New Roman"/>
          <w:sz w:val="24"/>
          <w:szCs w:val="24"/>
        </w:rPr>
        <w:t xml:space="preserve"> podľa tohto zákona </w:t>
      </w:r>
      <w:r w:rsidR="00357BA6" w:rsidRPr="00241CAD">
        <w:rPr>
          <w:rFonts w:ascii="Times New Roman" w:hAnsi="Times New Roman"/>
          <w:sz w:val="24"/>
          <w:szCs w:val="24"/>
        </w:rPr>
        <w:t xml:space="preserve">za zneužívajúce procesné </w:t>
      </w:r>
      <w:r w:rsidR="0082086A" w:rsidRPr="00241CAD">
        <w:rPr>
          <w:rFonts w:ascii="Times New Roman" w:hAnsi="Times New Roman"/>
          <w:sz w:val="24"/>
          <w:szCs w:val="24"/>
        </w:rPr>
        <w:t>úkony</w:t>
      </w:r>
      <w:r w:rsidR="002B3C71" w:rsidRPr="00241CAD">
        <w:rPr>
          <w:rFonts w:ascii="Times New Roman" w:hAnsi="Times New Roman"/>
          <w:sz w:val="24"/>
          <w:szCs w:val="24"/>
        </w:rPr>
        <w:t>,</w:t>
      </w:r>
      <w:r w:rsidR="00357BA6" w:rsidRPr="00241CAD">
        <w:rPr>
          <w:rFonts w:ascii="Times New Roman" w:hAnsi="Times New Roman"/>
          <w:sz w:val="24"/>
          <w:szCs w:val="24"/>
        </w:rPr>
        <w:t xml:space="preserve"> </w:t>
      </w:r>
      <w:r w:rsidR="002B3C71" w:rsidRPr="00241CAD">
        <w:rPr>
          <w:rFonts w:ascii="Times New Roman" w:hAnsi="Times New Roman"/>
          <w:sz w:val="24"/>
          <w:szCs w:val="24"/>
        </w:rPr>
        <w:t xml:space="preserve">ako aj za zmenu žaloby </w:t>
      </w:r>
      <w:r w:rsidR="00326F3C" w:rsidRPr="00241CAD">
        <w:rPr>
          <w:rFonts w:ascii="Times New Roman" w:hAnsi="Times New Roman"/>
          <w:sz w:val="24"/>
          <w:szCs w:val="24"/>
        </w:rPr>
        <w:t xml:space="preserve">v spore </w:t>
      </w:r>
      <w:r w:rsidR="002B3C71" w:rsidRPr="00241CAD">
        <w:rPr>
          <w:rFonts w:ascii="Times New Roman" w:hAnsi="Times New Roman"/>
          <w:sz w:val="24"/>
          <w:szCs w:val="24"/>
        </w:rPr>
        <w:t xml:space="preserve">proti verejnej účasti, </w:t>
      </w:r>
      <w:proofErr w:type="spellStart"/>
      <w:r w:rsidR="002B3C71" w:rsidRPr="00241CAD">
        <w:rPr>
          <w:rFonts w:ascii="Times New Roman" w:hAnsi="Times New Roman"/>
          <w:sz w:val="24"/>
          <w:szCs w:val="24"/>
        </w:rPr>
        <w:t>späťvzatie</w:t>
      </w:r>
      <w:proofErr w:type="spellEnd"/>
      <w:r w:rsidR="002B3C71" w:rsidRPr="00241CAD">
        <w:rPr>
          <w:rFonts w:ascii="Times New Roman" w:hAnsi="Times New Roman"/>
          <w:sz w:val="24"/>
          <w:szCs w:val="24"/>
        </w:rPr>
        <w:t xml:space="preserve"> žaloby </w:t>
      </w:r>
      <w:r w:rsidR="00326F3C" w:rsidRPr="00241CAD">
        <w:rPr>
          <w:rFonts w:ascii="Times New Roman" w:hAnsi="Times New Roman"/>
          <w:sz w:val="24"/>
          <w:szCs w:val="24"/>
        </w:rPr>
        <w:t xml:space="preserve">v spore </w:t>
      </w:r>
      <w:r w:rsidR="002B3C71" w:rsidRPr="00241CAD">
        <w:rPr>
          <w:rFonts w:ascii="Times New Roman" w:hAnsi="Times New Roman"/>
          <w:sz w:val="24"/>
          <w:szCs w:val="24"/>
        </w:rPr>
        <w:t>proti verejnej účasti a zmenu tvrdení žalobcu.</w:t>
      </w:r>
    </w:p>
    <w:p w14:paraId="13919C09" w14:textId="77777777" w:rsidR="00477706" w:rsidRDefault="00477706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4B8D4DC" w14:textId="363DFAE6" w:rsidR="00477706" w:rsidRDefault="00914DF0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1CAD">
        <w:rPr>
          <w:rFonts w:ascii="Times New Roman" w:hAnsi="Times New Roman"/>
          <w:sz w:val="24"/>
          <w:szCs w:val="24"/>
        </w:rPr>
        <w:t xml:space="preserve">(2) Súd môže žalobcovi aj bez návrhu žalovaného uložiť za zneužívajúce súdne konanie pokutu </w:t>
      </w:r>
      <w:r w:rsidR="00BA3E16" w:rsidRPr="00AD2A91">
        <w:rPr>
          <w:rFonts w:ascii="Times New Roman" w:hAnsi="Times New Roman"/>
          <w:sz w:val="24"/>
          <w:szCs w:val="24"/>
        </w:rPr>
        <w:t>do výšky 10 % z</w:t>
      </w:r>
      <w:r w:rsidR="00E408EE" w:rsidRPr="00EA0A90">
        <w:rPr>
          <w:rFonts w:ascii="Times New Roman" w:hAnsi="Times New Roman"/>
          <w:sz w:val="24"/>
          <w:szCs w:val="24"/>
        </w:rPr>
        <w:t xml:space="preserve"> peňažnej sumy uplatnenej žalobou</w:t>
      </w:r>
      <w:r w:rsidR="00BA3E16" w:rsidRPr="00EA0A90">
        <w:rPr>
          <w:rFonts w:ascii="Times New Roman" w:hAnsi="Times New Roman"/>
          <w:sz w:val="24"/>
          <w:szCs w:val="24"/>
        </w:rPr>
        <w:t>, najmenej však 500 eur.</w:t>
      </w:r>
    </w:p>
    <w:p w14:paraId="0C36805B" w14:textId="77777777" w:rsidR="00477706" w:rsidRDefault="00477706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28766A5" w14:textId="77777777" w:rsidR="00477706" w:rsidRDefault="00477706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914DF0" w:rsidRPr="00241CAD">
        <w:rPr>
          <w:rFonts w:ascii="Times New Roman" w:hAnsi="Times New Roman"/>
          <w:sz w:val="24"/>
          <w:szCs w:val="24"/>
        </w:rPr>
        <w:t>3</w:t>
      </w:r>
      <w:r w:rsidR="00DB47B1" w:rsidRPr="00241CAD">
        <w:rPr>
          <w:rFonts w:ascii="Times New Roman" w:hAnsi="Times New Roman"/>
          <w:sz w:val="24"/>
          <w:szCs w:val="24"/>
        </w:rPr>
        <w:t>) Súd môže aj bez návrhu žalovaného priznať právo zverejniť rozsudok alebo jeho časť na trovy žalobcu; vo výroku rozsudku určí rozsah, formu, spôsob zverejnenia a výšku trov zverejnenia rozsudku, prípadne výšku preddavku, ktorý je potrebné zložiť žalovanému.</w:t>
      </w:r>
    </w:p>
    <w:p w14:paraId="019CE31F" w14:textId="77777777" w:rsidR="00477706" w:rsidRDefault="00477706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65B7EBC" w14:textId="566E6DC2" w:rsidR="00477706" w:rsidRDefault="006C56FC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1CAD">
        <w:rPr>
          <w:rFonts w:ascii="Times New Roman" w:hAnsi="Times New Roman"/>
          <w:sz w:val="24"/>
          <w:szCs w:val="24"/>
        </w:rPr>
        <w:t>(</w:t>
      </w:r>
      <w:r w:rsidR="00914DF0" w:rsidRPr="00241CAD">
        <w:rPr>
          <w:rFonts w:ascii="Times New Roman" w:hAnsi="Times New Roman"/>
          <w:sz w:val="24"/>
          <w:szCs w:val="24"/>
        </w:rPr>
        <w:t>4</w:t>
      </w:r>
      <w:r w:rsidRPr="00241CAD">
        <w:rPr>
          <w:rFonts w:ascii="Times New Roman" w:hAnsi="Times New Roman"/>
          <w:sz w:val="24"/>
          <w:szCs w:val="24"/>
        </w:rPr>
        <w:t xml:space="preserve">) Súd môže </w:t>
      </w:r>
      <w:r w:rsidR="00C73739" w:rsidRPr="00241CAD">
        <w:rPr>
          <w:rFonts w:ascii="Times New Roman" w:hAnsi="Times New Roman"/>
          <w:sz w:val="24"/>
          <w:szCs w:val="24"/>
        </w:rPr>
        <w:t>popri sankciách uvedených v odsekoch 1 a</w:t>
      </w:r>
      <w:r w:rsidR="00914DF0" w:rsidRPr="00241CAD">
        <w:rPr>
          <w:rFonts w:ascii="Times New Roman" w:hAnsi="Times New Roman"/>
          <w:sz w:val="24"/>
          <w:szCs w:val="24"/>
        </w:rPr>
        <w:t>ž</w:t>
      </w:r>
      <w:r w:rsidR="00C73739" w:rsidRPr="00241CAD">
        <w:rPr>
          <w:rFonts w:ascii="Times New Roman" w:hAnsi="Times New Roman"/>
          <w:sz w:val="24"/>
          <w:szCs w:val="24"/>
        </w:rPr>
        <w:t> </w:t>
      </w:r>
      <w:r w:rsidR="00914DF0" w:rsidRPr="00241CAD">
        <w:rPr>
          <w:rFonts w:ascii="Times New Roman" w:hAnsi="Times New Roman"/>
          <w:sz w:val="24"/>
          <w:szCs w:val="24"/>
        </w:rPr>
        <w:t>3</w:t>
      </w:r>
      <w:r w:rsidRPr="00241CAD">
        <w:rPr>
          <w:rFonts w:ascii="Times New Roman" w:hAnsi="Times New Roman"/>
          <w:sz w:val="24"/>
          <w:szCs w:val="24"/>
        </w:rPr>
        <w:t xml:space="preserve"> uložiť žalobcovi, ktorý začal zneužívajúce súdne konanie proti verejnej </w:t>
      </w:r>
      <w:r w:rsidR="00E05362" w:rsidRPr="00241CAD">
        <w:rPr>
          <w:rFonts w:ascii="Times New Roman" w:hAnsi="Times New Roman"/>
          <w:sz w:val="24"/>
          <w:szCs w:val="24"/>
        </w:rPr>
        <w:t>účasti</w:t>
      </w:r>
      <w:r w:rsidRPr="00241CAD">
        <w:rPr>
          <w:rFonts w:ascii="Times New Roman" w:hAnsi="Times New Roman"/>
          <w:sz w:val="24"/>
          <w:szCs w:val="24"/>
        </w:rPr>
        <w:t xml:space="preserve">, nahradiť primerané trovy právneho zastúpenia </w:t>
      </w:r>
      <w:r w:rsidR="00967871" w:rsidRPr="00241CAD">
        <w:rPr>
          <w:rFonts w:ascii="Times New Roman" w:hAnsi="Times New Roman"/>
          <w:sz w:val="24"/>
          <w:szCs w:val="24"/>
        </w:rPr>
        <w:t xml:space="preserve">žalovaného </w:t>
      </w:r>
      <w:r w:rsidR="00C73739" w:rsidRPr="00241CAD">
        <w:rPr>
          <w:rFonts w:ascii="Times New Roman" w:hAnsi="Times New Roman"/>
          <w:sz w:val="24"/>
          <w:szCs w:val="24"/>
        </w:rPr>
        <w:t xml:space="preserve">aj </w:t>
      </w:r>
      <w:r w:rsidRPr="00241CAD">
        <w:rPr>
          <w:rFonts w:ascii="Times New Roman" w:hAnsi="Times New Roman"/>
          <w:sz w:val="24"/>
          <w:szCs w:val="24"/>
        </w:rPr>
        <w:t>nad rámec</w:t>
      </w:r>
      <w:r w:rsidR="00B316FD" w:rsidRPr="00241CAD">
        <w:rPr>
          <w:rFonts w:ascii="Times New Roman" w:hAnsi="Times New Roman"/>
          <w:sz w:val="24"/>
          <w:szCs w:val="24"/>
        </w:rPr>
        <w:t xml:space="preserve"> tarifnej odmeny </w:t>
      </w:r>
      <w:r w:rsidR="00F62D69">
        <w:rPr>
          <w:rFonts w:ascii="Times New Roman" w:hAnsi="Times New Roman"/>
          <w:sz w:val="24"/>
          <w:szCs w:val="24"/>
        </w:rPr>
        <w:t>podľa</w:t>
      </w:r>
      <w:r w:rsidR="00F62D69" w:rsidRPr="00241CAD">
        <w:rPr>
          <w:rFonts w:ascii="Times New Roman" w:hAnsi="Times New Roman"/>
          <w:sz w:val="24"/>
          <w:szCs w:val="24"/>
        </w:rPr>
        <w:t xml:space="preserve"> </w:t>
      </w:r>
      <w:r w:rsidR="00E30502" w:rsidRPr="00241CAD">
        <w:rPr>
          <w:rFonts w:ascii="Times New Roman" w:hAnsi="Times New Roman"/>
          <w:sz w:val="24"/>
          <w:szCs w:val="24"/>
        </w:rPr>
        <w:t>osobitn</w:t>
      </w:r>
      <w:r w:rsidR="00F62D69">
        <w:rPr>
          <w:rFonts w:ascii="Times New Roman" w:hAnsi="Times New Roman"/>
          <w:sz w:val="24"/>
          <w:szCs w:val="24"/>
        </w:rPr>
        <w:t>ého</w:t>
      </w:r>
      <w:r w:rsidR="00E30502" w:rsidRPr="00241CAD">
        <w:rPr>
          <w:rFonts w:ascii="Times New Roman" w:hAnsi="Times New Roman"/>
          <w:sz w:val="24"/>
          <w:szCs w:val="24"/>
        </w:rPr>
        <w:t xml:space="preserve"> predpis</w:t>
      </w:r>
      <w:r w:rsidR="00F62D69">
        <w:rPr>
          <w:rFonts w:ascii="Times New Roman" w:hAnsi="Times New Roman"/>
          <w:sz w:val="24"/>
          <w:szCs w:val="24"/>
        </w:rPr>
        <w:t>u</w:t>
      </w:r>
      <w:r w:rsidR="00AD5257">
        <w:rPr>
          <w:rFonts w:ascii="Times New Roman" w:hAnsi="Times New Roman"/>
          <w:sz w:val="24"/>
          <w:szCs w:val="24"/>
        </w:rPr>
        <w:t>; v takom</w:t>
      </w:r>
      <w:r w:rsidR="00870EC5">
        <w:rPr>
          <w:rFonts w:ascii="Times New Roman" w:hAnsi="Times New Roman"/>
          <w:sz w:val="24"/>
          <w:szCs w:val="24"/>
        </w:rPr>
        <w:t>to</w:t>
      </w:r>
      <w:r w:rsidR="00AD5257">
        <w:rPr>
          <w:rFonts w:ascii="Times New Roman" w:hAnsi="Times New Roman"/>
          <w:sz w:val="24"/>
          <w:szCs w:val="24"/>
        </w:rPr>
        <w:t xml:space="preserve"> prípade sa</w:t>
      </w:r>
      <w:r w:rsidR="00AD5257" w:rsidRPr="00AD5257">
        <w:t xml:space="preserve"> </w:t>
      </w:r>
      <w:r w:rsidR="00AD5257">
        <w:rPr>
          <w:rFonts w:ascii="Times New Roman" w:hAnsi="Times New Roman"/>
          <w:sz w:val="24"/>
          <w:szCs w:val="24"/>
        </w:rPr>
        <w:t>u</w:t>
      </w:r>
      <w:r w:rsidR="00AD5257" w:rsidRPr="00AD5257">
        <w:rPr>
          <w:rFonts w:ascii="Times New Roman" w:hAnsi="Times New Roman"/>
          <w:sz w:val="24"/>
          <w:szCs w:val="24"/>
        </w:rPr>
        <w:t xml:space="preserve">stanovenia § 262 o </w:t>
      </w:r>
      <w:r w:rsidR="00AD5257">
        <w:rPr>
          <w:rFonts w:ascii="Times New Roman" w:hAnsi="Times New Roman"/>
          <w:sz w:val="24"/>
          <w:szCs w:val="24"/>
        </w:rPr>
        <w:t>rozhodovaní o trovách konania</w:t>
      </w:r>
      <w:r w:rsidR="00AD5257" w:rsidRPr="00AD5257">
        <w:rPr>
          <w:rFonts w:ascii="Times New Roman" w:hAnsi="Times New Roman"/>
          <w:sz w:val="24"/>
          <w:szCs w:val="24"/>
        </w:rPr>
        <w:t xml:space="preserve"> nepoužijú</w:t>
      </w:r>
      <w:r w:rsidR="00AD5257">
        <w:rPr>
          <w:rFonts w:ascii="Times New Roman" w:hAnsi="Times New Roman"/>
          <w:sz w:val="24"/>
          <w:szCs w:val="24"/>
        </w:rPr>
        <w:t xml:space="preserve"> a súd postupuje podľa odsekov 5 a 6. </w:t>
      </w:r>
    </w:p>
    <w:p w14:paraId="7B2910CB" w14:textId="77777777" w:rsidR="00477706" w:rsidRDefault="00477706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F468B3E" w14:textId="144A50DD" w:rsidR="00477706" w:rsidRDefault="004A3D26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1CAD">
        <w:rPr>
          <w:rFonts w:ascii="Times New Roman" w:hAnsi="Times New Roman"/>
          <w:sz w:val="24"/>
          <w:szCs w:val="24"/>
        </w:rPr>
        <w:t>(</w:t>
      </w:r>
      <w:r w:rsidR="00914DF0" w:rsidRPr="00241CAD">
        <w:rPr>
          <w:rFonts w:ascii="Times New Roman" w:hAnsi="Times New Roman"/>
          <w:sz w:val="24"/>
          <w:szCs w:val="24"/>
        </w:rPr>
        <w:t>5</w:t>
      </w:r>
      <w:r w:rsidRPr="00241CAD">
        <w:rPr>
          <w:rFonts w:ascii="Times New Roman" w:hAnsi="Times New Roman"/>
          <w:sz w:val="24"/>
          <w:szCs w:val="24"/>
        </w:rPr>
        <w:t>) O</w:t>
      </w:r>
      <w:r w:rsidR="004E69A7" w:rsidRPr="00241CAD">
        <w:rPr>
          <w:rFonts w:ascii="Times New Roman" w:hAnsi="Times New Roman"/>
          <w:sz w:val="24"/>
          <w:szCs w:val="24"/>
        </w:rPr>
        <w:t> nároku na náh</w:t>
      </w:r>
      <w:r w:rsidR="00C54380" w:rsidRPr="00241CAD">
        <w:rPr>
          <w:rFonts w:ascii="Times New Roman" w:hAnsi="Times New Roman"/>
          <w:sz w:val="24"/>
          <w:szCs w:val="24"/>
        </w:rPr>
        <w:t>radu trov konania rozhodne súd</w:t>
      </w:r>
      <w:r w:rsidR="00F4557F" w:rsidRPr="00241CAD">
        <w:rPr>
          <w:rFonts w:ascii="Times New Roman" w:hAnsi="Times New Roman"/>
          <w:sz w:val="24"/>
          <w:szCs w:val="24"/>
        </w:rPr>
        <w:t xml:space="preserve"> aj bez návrhu</w:t>
      </w:r>
      <w:r w:rsidRPr="00241CAD">
        <w:rPr>
          <w:rFonts w:ascii="Times New Roman" w:hAnsi="Times New Roman"/>
          <w:sz w:val="24"/>
          <w:szCs w:val="24"/>
        </w:rPr>
        <w:t xml:space="preserve"> v rozhodnutí, ktorým sa konanie končí. </w:t>
      </w:r>
      <w:r w:rsidR="000F6CC8" w:rsidRPr="00241CAD">
        <w:rPr>
          <w:rFonts w:ascii="Times New Roman" w:hAnsi="Times New Roman"/>
          <w:sz w:val="24"/>
          <w:szCs w:val="24"/>
        </w:rPr>
        <w:t>Strana, ktorej</w:t>
      </w:r>
      <w:r w:rsidRPr="00241CAD">
        <w:rPr>
          <w:rFonts w:ascii="Times New Roman" w:hAnsi="Times New Roman"/>
          <w:sz w:val="24"/>
          <w:szCs w:val="24"/>
        </w:rPr>
        <w:t xml:space="preserve"> sa </w:t>
      </w:r>
      <w:r w:rsidR="004E69A7" w:rsidRPr="00241CAD">
        <w:rPr>
          <w:rFonts w:ascii="Times New Roman" w:hAnsi="Times New Roman"/>
          <w:sz w:val="24"/>
          <w:szCs w:val="24"/>
        </w:rPr>
        <w:t xml:space="preserve">priznáva </w:t>
      </w:r>
      <w:r w:rsidR="000F6CC8" w:rsidRPr="00241CAD">
        <w:rPr>
          <w:rFonts w:ascii="Times New Roman" w:hAnsi="Times New Roman"/>
          <w:sz w:val="24"/>
          <w:szCs w:val="24"/>
        </w:rPr>
        <w:t>náhrada trov konania, je povinná</w:t>
      </w:r>
      <w:r w:rsidRPr="00241CAD">
        <w:rPr>
          <w:rFonts w:ascii="Times New Roman" w:hAnsi="Times New Roman"/>
          <w:sz w:val="24"/>
          <w:szCs w:val="24"/>
        </w:rPr>
        <w:t xml:space="preserve"> trovy konania vyčísliť najneskôr do </w:t>
      </w:r>
      <w:r w:rsidR="00B46CB4">
        <w:rPr>
          <w:rFonts w:ascii="Times New Roman" w:hAnsi="Times New Roman"/>
          <w:sz w:val="24"/>
          <w:szCs w:val="24"/>
        </w:rPr>
        <w:t>desiatich</w:t>
      </w:r>
      <w:r w:rsidR="00B46CB4" w:rsidRPr="00241CAD">
        <w:rPr>
          <w:rFonts w:ascii="Times New Roman" w:hAnsi="Times New Roman"/>
          <w:sz w:val="24"/>
          <w:szCs w:val="24"/>
        </w:rPr>
        <w:t xml:space="preserve"> </w:t>
      </w:r>
      <w:r w:rsidRPr="00241CAD">
        <w:rPr>
          <w:rFonts w:ascii="Times New Roman" w:hAnsi="Times New Roman"/>
          <w:sz w:val="24"/>
          <w:szCs w:val="24"/>
        </w:rPr>
        <w:t>dní od vyhlásenia tohto rozhodnutia.</w:t>
      </w:r>
      <w:r w:rsidR="004107D8" w:rsidRPr="00241CAD">
        <w:rPr>
          <w:rFonts w:ascii="Times New Roman" w:hAnsi="Times New Roman"/>
          <w:sz w:val="24"/>
          <w:szCs w:val="24"/>
        </w:rPr>
        <w:t xml:space="preserve"> O výške náhrady trov konania rozhodne súd prvej inštancie v lehote 60 dní o</w:t>
      </w:r>
      <w:r w:rsidR="00E35084">
        <w:rPr>
          <w:rFonts w:ascii="Times New Roman" w:hAnsi="Times New Roman"/>
          <w:sz w:val="24"/>
          <w:szCs w:val="24"/>
        </w:rPr>
        <w:t>d</w:t>
      </w:r>
      <w:r w:rsidR="004107D8" w:rsidRPr="00241CAD">
        <w:rPr>
          <w:rFonts w:ascii="Times New Roman" w:hAnsi="Times New Roman"/>
          <w:sz w:val="24"/>
          <w:szCs w:val="24"/>
        </w:rPr>
        <w:t xml:space="preserve"> právoplatnosti rozhodnutia, ktorým sa konanie končí, samostatným uznesením. </w:t>
      </w:r>
    </w:p>
    <w:p w14:paraId="712FE384" w14:textId="77777777" w:rsidR="00477706" w:rsidRDefault="00477706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C589362" w14:textId="77777777" w:rsidR="00477706" w:rsidRDefault="004A3D26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1CAD">
        <w:rPr>
          <w:rFonts w:ascii="Times New Roman" w:hAnsi="Times New Roman"/>
          <w:sz w:val="24"/>
          <w:szCs w:val="24"/>
        </w:rPr>
        <w:t>(</w:t>
      </w:r>
      <w:r w:rsidR="00C54380" w:rsidRPr="00241CAD">
        <w:rPr>
          <w:rFonts w:ascii="Times New Roman" w:hAnsi="Times New Roman"/>
          <w:sz w:val="24"/>
          <w:szCs w:val="24"/>
        </w:rPr>
        <w:t>6</w:t>
      </w:r>
      <w:r w:rsidRPr="00241CAD">
        <w:rPr>
          <w:rFonts w:ascii="Times New Roman" w:hAnsi="Times New Roman"/>
          <w:sz w:val="24"/>
          <w:szCs w:val="24"/>
        </w:rPr>
        <w:t xml:space="preserve">) Ak </w:t>
      </w:r>
      <w:r w:rsidR="000F6CC8" w:rsidRPr="00241CAD">
        <w:rPr>
          <w:rFonts w:ascii="Times New Roman" w:hAnsi="Times New Roman"/>
          <w:sz w:val="24"/>
          <w:szCs w:val="24"/>
        </w:rPr>
        <w:t>strana</w:t>
      </w:r>
      <w:r w:rsidRPr="00241CAD">
        <w:rPr>
          <w:rFonts w:ascii="Times New Roman" w:hAnsi="Times New Roman"/>
          <w:sz w:val="24"/>
          <w:szCs w:val="24"/>
        </w:rPr>
        <w:t xml:space="preserve"> v lehote podľa odseku </w:t>
      </w:r>
      <w:r w:rsidR="00C54380" w:rsidRPr="00241CAD">
        <w:rPr>
          <w:rFonts w:ascii="Times New Roman" w:hAnsi="Times New Roman"/>
          <w:sz w:val="24"/>
          <w:szCs w:val="24"/>
        </w:rPr>
        <w:t>5</w:t>
      </w:r>
      <w:r w:rsidR="000F6CC8" w:rsidRPr="00241CAD">
        <w:rPr>
          <w:rFonts w:ascii="Times New Roman" w:hAnsi="Times New Roman"/>
          <w:sz w:val="24"/>
          <w:szCs w:val="24"/>
        </w:rPr>
        <w:t xml:space="preserve"> trovy nevyčísli, súd jej</w:t>
      </w:r>
      <w:r w:rsidRPr="00241CAD">
        <w:rPr>
          <w:rFonts w:ascii="Times New Roman" w:hAnsi="Times New Roman"/>
          <w:sz w:val="24"/>
          <w:szCs w:val="24"/>
        </w:rPr>
        <w:t xml:space="preserve"> prizná náhradu trov konania </w:t>
      </w:r>
      <w:r w:rsidR="004107D8" w:rsidRPr="00241CAD">
        <w:rPr>
          <w:rFonts w:ascii="Times New Roman" w:hAnsi="Times New Roman"/>
          <w:sz w:val="24"/>
          <w:szCs w:val="24"/>
        </w:rPr>
        <w:t xml:space="preserve">vo výške </w:t>
      </w:r>
      <w:r w:rsidRPr="00241CAD">
        <w:rPr>
          <w:rFonts w:ascii="Times New Roman" w:hAnsi="Times New Roman"/>
          <w:sz w:val="24"/>
          <w:szCs w:val="24"/>
        </w:rPr>
        <w:t>vyplývajúc</w:t>
      </w:r>
      <w:r w:rsidR="004107D8" w:rsidRPr="00241CAD">
        <w:rPr>
          <w:rFonts w:ascii="Times New Roman" w:hAnsi="Times New Roman"/>
          <w:sz w:val="24"/>
          <w:szCs w:val="24"/>
        </w:rPr>
        <w:t>ej</w:t>
      </w:r>
      <w:r w:rsidRPr="00241CAD">
        <w:rPr>
          <w:rFonts w:ascii="Times New Roman" w:hAnsi="Times New Roman"/>
          <w:sz w:val="24"/>
          <w:szCs w:val="24"/>
        </w:rPr>
        <w:t xml:space="preserve"> zo spisu ku dňu vyhlásenia rozhodnutia</w:t>
      </w:r>
      <w:r w:rsidR="004107D8" w:rsidRPr="00241CAD">
        <w:rPr>
          <w:rFonts w:ascii="Times New Roman" w:hAnsi="Times New Roman"/>
          <w:sz w:val="24"/>
          <w:szCs w:val="24"/>
        </w:rPr>
        <w:t>, ktorým sa konanie končí,</w:t>
      </w:r>
      <w:r w:rsidRPr="00241CAD">
        <w:rPr>
          <w:rFonts w:ascii="Times New Roman" w:hAnsi="Times New Roman"/>
          <w:sz w:val="24"/>
          <w:szCs w:val="24"/>
        </w:rPr>
        <w:t xml:space="preserve"> s výnimkou trov právneho zastúpenia</w:t>
      </w:r>
      <w:r w:rsidR="004107D8" w:rsidRPr="00241CAD">
        <w:rPr>
          <w:rFonts w:ascii="Times New Roman" w:hAnsi="Times New Roman"/>
          <w:sz w:val="24"/>
          <w:szCs w:val="24"/>
        </w:rPr>
        <w:t>.</w:t>
      </w:r>
      <w:r w:rsidRPr="00241CAD">
        <w:rPr>
          <w:rFonts w:ascii="Times New Roman" w:hAnsi="Times New Roman"/>
          <w:sz w:val="24"/>
          <w:szCs w:val="24"/>
        </w:rPr>
        <w:t xml:space="preserve"> </w:t>
      </w:r>
      <w:r w:rsidR="004107D8" w:rsidRPr="00241CAD">
        <w:rPr>
          <w:rFonts w:ascii="Times New Roman" w:hAnsi="Times New Roman"/>
          <w:sz w:val="24"/>
          <w:szCs w:val="24"/>
        </w:rPr>
        <w:t>A</w:t>
      </w:r>
      <w:r w:rsidRPr="00241CAD">
        <w:rPr>
          <w:rFonts w:ascii="Times New Roman" w:hAnsi="Times New Roman"/>
          <w:sz w:val="24"/>
          <w:szCs w:val="24"/>
        </w:rPr>
        <w:t xml:space="preserve">k </w:t>
      </w:r>
      <w:r w:rsidR="000F6CC8" w:rsidRPr="00241CAD">
        <w:rPr>
          <w:rFonts w:ascii="Times New Roman" w:hAnsi="Times New Roman"/>
          <w:sz w:val="24"/>
          <w:szCs w:val="24"/>
        </w:rPr>
        <w:t>strane</w:t>
      </w:r>
      <w:r w:rsidR="004107D8" w:rsidRPr="00241CAD">
        <w:rPr>
          <w:rFonts w:ascii="Times New Roman" w:hAnsi="Times New Roman"/>
          <w:sz w:val="24"/>
          <w:szCs w:val="24"/>
        </w:rPr>
        <w:t>, ktorej sa priznáva náhrada trov konania,</w:t>
      </w:r>
      <w:r w:rsidRPr="00241CAD">
        <w:rPr>
          <w:rFonts w:ascii="Times New Roman" w:hAnsi="Times New Roman"/>
          <w:sz w:val="24"/>
          <w:szCs w:val="24"/>
        </w:rPr>
        <w:t xml:space="preserve"> okrem trov právneho zastúpenia iné tr</w:t>
      </w:r>
      <w:r w:rsidR="000F6CC8" w:rsidRPr="00241CAD">
        <w:rPr>
          <w:rFonts w:ascii="Times New Roman" w:hAnsi="Times New Roman"/>
          <w:sz w:val="24"/>
          <w:szCs w:val="24"/>
        </w:rPr>
        <w:t>ovy zo spisu nevyplývajú, súd jej</w:t>
      </w:r>
      <w:r w:rsidRPr="00241CAD">
        <w:rPr>
          <w:rFonts w:ascii="Times New Roman" w:hAnsi="Times New Roman"/>
          <w:sz w:val="24"/>
          <w:szCs w:val="24"/>
        </w:rPr>
        <w:t xml:space="preserve"> náhradu trov konania neprizná a v takom prípade súd nie je viazaný rozhodnutím o </w:t>
      </w:r>
      <w:r w:rsidR="004107D8" w:rsidRPr="00241CAD">
        <w:rPr>
          <w:rFonts w:ascii="Times New Roman" w:hAnsi="Times New Roman"/>
          <w:sz w:val="24"/>
          <w:szCs w:val="24"/>
        </w:rPr>
        <w:t xml:space="preserve">priznaní </w:t>
      </w:r>
      <w:r w:rsidRPr="00241CAD">
        <w:rPr>
          <w:rFonts w:ascii="Times New Roman" w:hAnsi="Times New Roman"/>
          <w:sz w:val="24"/>
          <w:szCs w:val="24"/>
        </w:rPr>
        <w:t xml:space="preserve">náhrady trov konania </w:t>
      </w:r>
      <w:r w:rsidR="000F6CC8" w:rsidRPr="00241CAD">
        <w:rPr>
          <w:rFonts w:ascii="Times New Roman" w:hAnsi="Times New Roman"/>
          <w:sz w:val="24"/>
          <w:szCs w:val="24"/>
        </w:rPr>
        <w:t>tejto strane</w:t>
      </w:r>
      <w:r w:rsidRPr="00241CAD">
        <w:rPr>
          <w:rFonts w:ascii="Times New Roman" w:hAnsi="Times New Roman"/>
          <w:sz w:val="24"/>
          <w:szCs w:val="24"/>
        </w:rPr>
        <w:t xml:space="preserve"> v rozhodnutí, ktorým sa konanie končí.</w:t>
      </w:r>
    </w:p>
    <w:p w14:paraId="6D9DFCBB" w14:textId="77777777" w:rsidR="00477706" w:rsidRDefault="00477706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1CEDD96" w14:textId="5CFB4638" w:rsidR="002959F8" w:rsidRPr="00241CAD" w:rsidRDefault="002959F8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180C92" w14:textId="6665CDB9" w:rsidR="00DF711E" w:rsidRPr="0092338A" w:rsidRDefault="00DF711E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2338A">
        <w:rPr>
          <w:rFonts w:ascii="Times New Roman" w:hAnsi="Times New Roman"/>
          <w:sz w:val="24"/>
          <w:szCs w:val="24"/>
        </w:rPr>
        <w:t>§ 323</w:t>
      </w:r>
      <w:r w:rsidR="001406F6" w:rsidRPr="0092338A">
        <w:rPr>
          <w:rFonts w:ascii="Times New Roman" w:hAnsi="Times New Roman"/>
          <w:sz w:val="24"/>
          <w:szCs w:val="24"/>
        </w:rPr>
        <w:t>j</w:t>
      </w:r>
    </w:p>
    <w:p w14:paraId="2C2EC6CA" w14:textId="77777777" w:rsidR="00DF711E" w:rsidRPr="00241CAD" w:rsidRDefault="00DF711E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75B1E740" w14:textId="486F0DDB" w:rsidR="00DF711E" w:rsidRPr="00241CAD" w:rsidRDefault="00DF711E" w:rsidP="0047770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1CAD">
        <w:rPr>
          <w:rFonts w:ascii="Times New Roman" w:hAnsi="Times New Roman"/>
          <w:sz w:val="24"/>
          <w:szCs w:val="24"/>
        </w:rPr>
        <w:t xml:space="preserve">Na konanie podľa tohto dielu sa primerane použijú všeobecné ustanovenia o konaní, ak nie je </w:t>
      </w:r>
      <w:r w:rsidR="003400E7">
        <w:rPr>
          <w:rFonts w:ascii="Times New Roman" w:hAnsi="Times New Roman"/>
          <w:sz w:val="24"/>
          <w:szCs w:val="24"/>
        </w:rPr>
        <w:t>ustanovené</w:t>
      </w:r>
      <w:r w:rsidR="003400E7" w:rsidRPr="00241CAD">
        <w:rPr>
          <w:rFonts w:ascii="Times New Roman" w:hAnsi="Times New Roman"/>
          <w:sz w:val="24"/>
          <w:szCs w:val="24"/>
        </w:rPr>
        <w:t xml:space="preserve"> </w:t>
      </w:r>
      <w:r w:rsidRPr="00241CAD">
        <w:rPr>
          <w:rFonts w:ascii="Times New Roman" w:hAnsi="Times New Roman"/>
          <w:sz w:val="24"/>
          <w:szCs w:val="24"/>
        </w:rPr>
        <w:t>inak.</w:t>
      </w:r>
      <w:r w:rsidR="00475ADF" w:rsidRPr="00241CAD">
        <w:rPr>
          <w:rFonts w:ascii="Times New Roman" w:hAnsi="Times New Roman"/>
          <w:sz w:val="24"/>
          <w:szCs w:val="24"/>
        </w:rPr>
        <w:t>“.</w:t>
      </w:r>
    </w:p>
    <w:p w14:paraId="05FE8BB9" w14:textId="77777777" w:rsidR="00477706" w:rsidRDefault="00477706" w:rsidP="00477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4AFCD0" w14:textId="58653BCE" w:rsidR="00EA0A90" w:rsidRDefault="00C97878" w:rsidP="007E0A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477706" w:rsidRPr="00477706">
        <w:rPr>
          <w:rFonts w:ascii="Times New Roman" w:hAnsi="Times New Roman"/>
          <w:b/>
          <w:sz w:val="24"/>
          <w:szCs w:val="24"/>
        </w:rPr>
        <w:t>.</w:t>
      </w:r>
      <w:r w:rsidR="00477706">
        <w:rPr>
          <w:rFonts w:ascii="Times New Roman" w:hAnsi="Times New Roman"/>
          <w:sz w:val="24"/>
          <w:szCs w:val="24"/>
        </w:rPr>
        <w:t xml:space="preserve"> </w:t>
      </w:r>
      <w:r w:rsidR="006C7BBA" w:rsidRPr="00477706">
        <w:rPr>
          <w:rFonts w:ascii="Times New Roman" w:hAnsi="Times New Roman"/>
          <w:sz w:val="24"/>
          <w:szCs w:val="24"/>
        </w:rPr>
        <w:t>V § 357 písm</w:t>
      </w:r>
      <w:r w:rsidR="007E0A40">
        <w:rPr>
          <w:rFonts w:ascii="Times New Roman" w:hAnsi="Times New Roman"/>
          <w:sz w:val="24"/>
          <w:szCs w:val="24"/>
        </w:rPr>
        <w:t>eno</w:t>
      </w:r>
      <w:r w:rsidR="006C7BBA" w:rsidRPr="00477706">
        <w:rPr>
          <w:rFonts w:ascii="Times New Roman" w:hAnsi="Times New Roman"/>
          <w:sz w:val="24"/>
          <w:szCs w:val="24"/>
        </w:rPr>
        <w:t xml:space="preserve"> k) </w:t>
      </w:r>
      <w:r w:rsidR="007E0A40">
        <w:rPr>
          <w:rFonts w:ascii="Times New Roman" w:hAnsi="Times New Roman"/>
          <w:sz w:val="24"/>
          <w:szCs w:val="24"/>
        </w:rPr>
        <w:t xml:space="preserve">znie: </w:t>
      </w:r>
    </w:p>
    <w:p w14:paraId="5504F575" w14:textId="3EB44127" w:rsidR="00477706" w:rsidRDefault="007E0A40" w:rsidP="007E0A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„k) návrhu na uloženie </w:t>
      </w:r>
      <w:r w:rsidRPr="007E0A40">
        <w:rPr>
          <w:rFonts w:ascii="Times New Roman" w:hAnsi="Times New Roman"/>
          <w:sz w:val="24"/>
          <w:szCs w:val="24"/>
        </w:rPr>
        <w:t xml:space="preserve">povinnosti zložiť zábezpeku vo veciach práva duševného vlastníctva </w:t>
      </w:r>
      <w:r w:rsidR="006C7BBA" w:rsidRPr="00477706">
        <w:rPr>
          <w:rFonts w:ascii="Times New Roman" w:hAnsi="Times New Roman"/>
          <w:sz w:val="24"/>
          <w:szCs w:val="24"/>
        </w:rPr>
        <w:lastRenderedPageBreak/>
        <w:t>a </w:t>
      </w:r>
      <w:r w:rsidR="00642F93">
        <w:rPr>
          <w:rFonts w:ascii="Times New Roman" w:hAnsi="Times New Roman"/>
          <w:sz w:val="24"/>
          <w:szCs w:val="24"/>
        </w:rPr>
        <w:t xml:space="preserve">návrhu na uloženie </w:t>
      </w:r>
      <w:r w:rsidR="00633633" w:rsidRPr="00477706">
        <w:rPr>
          <w:rFonts w:ascii="Times New Roman" w:hAnsi="Times New Roman"/>
          <w:sz w:val="24"/>
          <w:szCs w:val="24"/>
        </w:rPr>
        <w:t xml:space="preserve">povinnosti zložiť zábezpeku alebo preddavok </w:t>
      </w:r>
      <w:r w:rsidR="006C7BBA" w:rsidRPr="00477706">
        <w:rPr>
          <w:rFonts w:ascii="Times New Roman" w:hAnsi="Times New Roman"/>
          <w:sz w:val="24"/>
          <w:szCs w:val="24"/>
        </w:rPr>
        <w:t>v sporoch proti verejnej účasti</w:t>
      </w:r>
      <w:r w:rsidR="00EA0A90">
        <w:rPr>
          <w:rFonts w:ascii="Times New Roman" w:hAnsi="Times New Roman"/>
          <w:sz w:val="24"/>
          <w:szCs w:val="24"/>
        </w:rPr>
        <w:t>,</w:t>
      </w:r>
      <w:r w:rsidR="006C7BBA" w:rsidRPr="00477706">
        <w:rPr>
          <w:rFonts w:ascii="Times New Roman" w:hAnsi="Times New Roman"/>
          <w:sz w:val="24"/>
          <w:szCs w:val="24"/>
        </w:rPr>
        <w:t>“.</w:t>
      </w:r>
    </w:p>
    <w:p w14:paraId="59FCCCFE" w14:textId="77777777" w:rsidR="00477706" w:rsidRDefault="00477706" w:rsidP="00477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30E915" w14:textId="551887CD" w:rsidR="00477706" w:rsidRDefault="00C97878" w:rsidP="00477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477706" w:rsidRPr="00477706">
        <w:rPr>
          <w:rFonts w:ascii="Times New Roman" w:hAnsi="Times New Roman"/>
          <w:b/>
          <w:sz w:val="24"/>
          <w:szCs w:val="24"/>
        </w:rPr>
        <w:t>.</w:t>
      </w:r>
      <w:r w:rsidR="00477706">
        <w:rPr>
          <w:rFonts w:ascii="Times New Roman" w:hAnsi="Times New Roman"/>
          <w:sz w:val="24"/>
          <w:szCs w:val="24"/>
        </w:rPr>
        <w:t xml:space="preserve"> </w:t>
      </w:r>
      <w:r w:rsidR="00544918" w:rsidRPr="00477706">
        <w:rPr>
          <w:rFonts w:ascii="Times New Roman" w:hAnsi="Times New Roman"/>
          <w:sz w:val="24"/>
          <w:szCs w:val="24"/>
        </w:rPr>
        <w:t xml:space="preserve">V § 357 písm. </w:t>
      </w:r>
      <w:r w:rsidR="00165937" w:rsidRPr="00477706">
        <w:rPr>
          <w:rFonts w:ascii="Times New Roman" w:hAnsi="Times New Roman"/>
          <w:sz w:val="24"/>
          <w:szCs w:val="24"/>
        </w:rPr>
        <w:t>m) sa na konci pripájajú tieto slová: „a v sporoch proti verejnej účasti aj o výške náhrady trov konania“.</w:t>
      </w:r>
    </w:p>
    <w:p w14:paraId="0C30687C" w14:textId="77777777" w:rsidR="00477706" w:rsidRDefault="00477706" w:rsidP="00477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F89A8D" w14:textId="19D90185" w:rsidR="00BE7BD5" w:rsidRDefault="00C97878" w:rsidP="00BE7B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477706" w:rsidRPr="00477706">
        <w:rPr>
          <w:rFonts w:ascii="Times New Roman" w:hAnsi="Times New Roman"/>
          <w:b/>
          <w:sz w:val="24"/>
          <w:szCs w:val="24"/>
        </w:rPr>
        <w:t>.</w:t>
      </w:r>
      <w:r w:rsidR="00477706">
        <w:rPr>
          <w:rFonts w:ascii="Times New Roman" w:hAnsi="Times New Roman"/>
          <w:sz w:val="24"/>
          <w:szCs w:val="24"/>
        </w:rPr>
        <w:t xml:space="preserve"> </w:t>
      </w:r>
      <w:r w:rsidR="000E653B" w:rsidRPr="00477706">
        <w:rPr>
          <w:rFonts w:ascii="Times New Roman" w:hAnsi="Times New Roman"/>
          <w:sz w:val="24"/>
          <w:szCs w:val="24"/>
        </w:rPr>
        <w:t xml:space="preserve">Príloha sa dopĺňa desiatym bodom, </w:t>
      </w:r>
      <w:r w:rsidR="00475ADF" w:rsidRPr="00477706">
        <w:rPr>
          <w:rFonts w:ascii="Times New Roman" w:hAnsi="Times New Roman"/>
          <w:sz w:val="24"/>
          <w:szCs w:val="24"/>
        </w:rPr>
        <w:t>ktorý znie:</w:t>
      </w:r>
    </w:p>
    <w:p w14:paraId="1694D3AC" w14:textId="6DE2EA67" w:rsidR="00475ADF" w:rsidRPr="00241CAD" w:rsidRDefault="00BE7BD5" w:rsidP="00BE7B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="00475ADF" w:rsidRPr="00241CAD">
        <w:rPr>
          <w:rFonts w:ascii="Times New Roman" w:hAnsi="Times New Roman"/>
          <w:sz w:val="24"/>
          <w:szCs w:val="24"/>
        </w:rPr>
        <w:t>10. Smernica Európskeho parlamentu a Rady (EÚ) 2024/1069 z 11. apríla 2024 o ochrane osôb zapojených do verejnej účasti pred zjavne neopodstatnenými nárokmi alebo zneužívajúcimi súdnymi konaniami („strategické žaloby proti verejnej účasti“) (Ú. v. EÚ L, 2024/1069, 16.4.2024).“.</w:t>
      </w:r>
    </w:p>
    <w:p w14:paraId="7F7DE849" w14:textId="346FAE11" w:rsidR="000E653B" w:rsidRPr="00241CAD" w:rsidRDefault="000E653B" w:rsidP="0092338A">
      <w:pPr>
        <w:pStyle w:val="Odsekzoznamu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62709C" w14:textId="69E607D5" w:rsidR="0046635C" w:rsidRPr="00241CAD" w:rsidRDefault="0046635C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1CAD">
        <w:rPr>
          <w:rFonts w:ascii="Times New Roman" w:hAnsi="Times New Roman"/>
          <w:b/>
          <w:sz w:val="24"/>
          <w:szCs w:val="24"/>
        </w:rPr>
        <w:t>Čl. II</w:t>
      </w:r>
    </w:p>
    <w:p w14:paraId="38C76EB7" w14:textId="77777777" w:rsidR="0046635C" w:rsidRPr="00241CAD" w:rsidRDefault="0046635C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8E1454F" w14:textId="4BF314EE" w:rsidR="0046635C" w:rsidRPr="00241CAD" w:rsidRDefault="0046635C" w:rsidP="0092338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1CAD">
        <w:rPr>
          <w:rFonts w:ascii="Times New Roman" w:hAnsi="Times New Roman"/>
          <w:sz w:val="24"/>
          <w:szCs w:val="24"/>
        </w:rPr>
        <w:t>Zákon č. 97/1963 Zb. o medzinárodnom práve súkromnom a procesnom v znení zákona č. 158/1969 Zb., zákona č. 234/1992 Zb., zákona č. 264/1992 Zb., zákona Národnej rady Slovenskej republiky č. 48/1996 Z. z., zákona č. 510/2002 Z. z., zákona č. 589/2003 Z. z., zákona č. 382/2004 Z. z., zákona č. 36/2005 Z. z., zákona č. 336/2005 Z. z., zákona č. 273/2007 Z. z., zákona č. 384/2008 Z. z., zákona č. 388/2011 Z. z., zákona č. 102/2014 Z. z., zákona č. 267/2015 Z</w:t>
      </w:r>
      <w:r w:rsidR="00F50A4C" w:rsidRPr="00241CAD">
        <w:rPr>
          <w:rFonts w:ascii="Times New Roman" w:hAnsi="Times New Roman"/>
          <w:sz w:val="24"/>
          <w:szCs w:val="24"/>
        </w:rPr>
        <w:t>. z., zákona č. 125/2016 Z. z.,</w:t>
      </w:r>
      <w:r w:rsidRPr="00241CAD">
        <w:rPr>
          <w:rFonts w:ascii="Times New Roman" w:hAnsi="Times New Roman"/>
          <w:sz w:val="24"/>
          <w:szCs w:val="24"/>
        </w:rPr>
        <w:t xml:space="preserve"> zákona č. 108/2022 Z. z. </w:t>
      </w:r>
      <w:r w:rsidR="00F50A4C" w:rsidRPr="00241CAD">
        <w:rPr>
          <w:rFonts w:ascii="Times New Roman" w:hAnsi="Times New Roman"/>
          <w:sz w:val="24"/>
          <w:szCs w:val="24"/>
        </w:rPr>
        <w:t xml:space="preserve">a zákona č. 150/2022 Z. z. </w:t>
      </w:r>
      <w:r w:rsidRPr="00241CAD">
        <w:rPr>
          <w:rFonts w:ascii="Times New Roman" w:hAnsi="Times New Roman"/>
          <w:sz w:val="24"/>
          <w:szCs w:val="24"/>
        </w:rPr>
        <w:t xml:space="preserve">sa mení </w:t>
      </w:r>
      <w:r w:rsidR="00D546BF" w:rsidRPr="00241CAD">
        <w:rPr>
          <w:rFonts w:ascii="Times New Roman" w:hAnsi="Times New Roman"/>
          <w:sz w:val="24"/>
          <w:szCs w:val="24"/>
        </w:rPr>
        <w:t xml:space="preserve">a dopĺňa </w:t>
      </w:r>
      <w:r w:rsidRPr="00241CAD">
        <w:rPr>
          <w:rFonts w:ascii="Times New Roman" w:hAnsi="Times New Roman"/>
          <w:sz w:val="24"/>
          <w:szCs w:val="24"/>
        </w:rPr>
        <w:t>takto:</w:t>
      </w:r>
    </w:p>
    <w:p w14:paraId="4A140845" w14:textId="77777777" w:rsidR="00916200" w:rsidRDefault="00916200" w:rsidP="009162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E2F6BE" w14:textId="77777777" w:rsidR="00916200" w:rsidRDefault="00916200" w:rsidP="009162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6200">
        <w:rPr>
          <w:rFonts w:ascii="Times New Roman" w:hAnsi="Times New Roman"/>
          <w:b/>
          <w:sz w:val="24"/>
          <w:szCs w:val="24"/>
        </w:rPr>
        <w:t xml:space="preserve">1. </w:t>
      </w:r>
      <w:r w:rsidR="00A932FD" w:rsidRPr="00916200">
        <w:rPr>
          <w:rFonts w:ascii="Times New Roman" w:hAnsi="Times New Roman"/>
          <w:sz w:val="24"/>
          <w:szCs w:val="24"/>
        </w:rPr>
        <w:t>§ 37b sa dopĺňa písmenom d), ktoré znie:</w:t>
      </w:r>
    </w:p>
    <w:p w14:paraId="083548C3" w14:textId="0B308808" w:rsidR="00916200" w:rsidRDefault="00A932FD" w:rsidP="009162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6200">
        <w:rPr>
          <w:rFonts w:ascii="Times New Roman" w:hAnsi="Times New Roman"/>
          <w:sz w:val="24"/>
          <w:szCs w:val="24"/>
        </w:rPr>
        <w:t xml:space="preserve">„d) vo veciach nárokov na náhradu škody a nákladov, ktoré vznikli v súvislosti so </w:t>
      </w:r>
      <w:r w:rsidR="001934EC">
        <w:rPr>
          <w:rFonts w:ascii="Times New Roman" w:hAnsi="Times New Roman"/>
          <w:sz w:val="24"/>
          <w:szCs w:val="24"/>
        </w:rPr>
        <w:t>sporom</w:t>
      </w:r>
      <w:r w:rsidRPr="00916200">
        <w:rPr>
          <w:rFonts w:ascii="Times New Roman" w:hAnsi="Times New Roman"/>
          <w:sz w:val="24"/>
          <w:szCs w:val="24"/>
        </w:rPr>
        <w:t xml:space="preserve"> proti verejnej účasti na súde alebo </w:t>
      </w:r>
      <w:r w:rsidR="0008351F">
        <w:rPr>
          <w:rFonts w:ascii="Times New Roman" w:hAnsi="Times New Roman"/>
          <w:sz w:val="24"/>
          <w:szCs w:val="24"/>
        </w:rPr>
        <w:t xml:space="preserve">inom príslušnom orgáne </w:t>
      </w:r>
      <w:r w:rsidR="0008351F" w:rsidRPr="0008351F">
        <w:rPr>
          <w:rFonts w:ascii="Times New Roman" w:hAnsi="Times New Roman"/>
          <w:sz w:val="24"/>
          <w:szCs w:val="24"/>
        </w:rPr>
        <w:t>štátu, ktorý nie je členským štátom Európskej</w:t>
      </w:r>
      <w:r w:rsidR="00D52420">
        <w:rPr>
          <w:rFonts w:ascii="Times New Roman" w:hAnsi="Times New Roman"/>
          <w:sz w:val="24"/>
          <w:szCs w:val="24"/>
        </w:rPr>
        <w:t xml:space="preserve"> únie</w:t>
      </w:r>
      <w:r w:rsidR="00EA0A90">
        <w:rPr>
          <w:rFonts w:ascii="Times New Roman" w:hAnsi="Times New Roman"/>
          <w:sz w:val="24"/>
          <w:szCs w:val="24"/>
        </w:rPr>
        <w:t>,</w:t>
      </w:r>
      <w:r w:rsidR="00D47A88" w:rsidRPr="00D47A88">
        <w:t xml:space="preserve"> </w:t>
      </w:r>
      <w:r w:rsidR="00D47A88" w:rsidRPr="00D47A88">
        <w:rPr>
          <w:rFonts w:ascii="Times New Roman" w:hAnsi="Times New Roman"/>
          <w:sz w:val="24"/>
          <w:szCs w:val="24"/>
        </w:rPr>
        <w:t xml:space="preserve">a žalovaná fyzická </w:t>
      </w:r>
      <w:r w:rsidR="00D52420">
        <w:rPr>
          <w:rFonts w:ascii="Times New Roman" w:hAnsi="Times New Roman"/>
          <w:sz w:val="24"/>
          <w:szCs w:val="24"/>
        </w:rPr>
        <w:t xml:space="preserve">osoba </w:t>
      </w:r>
      <w:r w:rsidR="00A66EBD" w:rsidRPr="00D47A88">
        <w:rPr>
          <w:rFonts w:ascii="Times New Roman" w:hAnsi="Times New Roman"/>
          <w:sz w:val="24"/>
          <w:szCs w:val="24"/>
        </w:rPr>
        <w:t xml:space="preserve">má bydlisko </w:t>
      </w:r>
      <w:r w:rsidR="00D47A88" w:rsidRPr="00D47A88">
        <w:rPr>
          <w:rFonts w:ascii="Times New Roman" w:hAnsi="Times New Roman"/>
          <w:sz w:val="24"/>
          <w:szCs w:val="24"/>
        </w:rPr>
        <w:t>alebo právnická osoba má sídlo v členskom štáte Európskej únie.</w:t>
      </w:r>
      <w:r w:rsidRPr="00916200">
        <w:rPr>
          <w:rFonts w:ascii="Times New Roman" w:hAnsi="Times New Roman"/>
          <w:sz w:val="24"/>
          <w:szCs w:val="24"/>
        </w:rPr>
        <w:t>“.</w:t>
      </w:r>
    </w:p>
    <w:p w14:paraId="65AA9DFA" w14:textId="77777777" w:rsidR="00916200" w:rsidRDefault="00916200" w:rsidP="009162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2AE8CF" w14:textId="72D02813" w:rsidR="00916200" w:rsidRDefault="00D109F1" w:rsidP="009162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6D20"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A932FD" w:rsidRPr="00916200">
        <w:rPr>
          <w:rFonts w:ascii="Times New Roman" w:eastAsiaTheme="minorHAnsi" w:hAnsi="Times New Roman"/>
          <w:sz w:val="24"/>
          <w:szCs w:val="24"/>
        </w:rPr>
        <w:t>V § 41 odsek 2 znie:</w:t>
      </w:r>
    </w:p>
    <w:p w14:paraId="774FCD4A" w14:textId="57D57829" w:rsidR="00916200" w:rsidRDefault="00A932FD" w:rsidP="009162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1CAD">
        <w:rPr>
          <w:rFonts w:ascii="Times New Roman" w:eastAsiaTheme="minorHAnsi" w:hAnsi="Times New Roman"/>
          <w:sz w:val="24"/>
          <w:szCs w:val="24"/>
        </w:rPr>
        <w:t xml:space="preserve">„(2) Ak nie je osvojiteľ alebo ani jeden z osvojujúcich manželov slovenským občanom, právomoc slovenského súdu je daná, ak má osvojiteľ alebo aspoň jeden z osvojujúcich manželov </w:t>
      </w:r>
      <w:r w:rsidR="004A44EF">
        <w:rPr>
          <w:rFonts w:ascii="Times New Roman" w:eastAsiaTheme="minorHAnsi" w:hAnsi="Times New Roman"/>
          <w:sz w:val="24"/>
          <w:szCs w:val="24"/>
        </w:rPr>
        <w:t xml:space="preserve">na území Slovenskej republiky </w:t>
      </w:r>
      <w:r w:rsidRPr="00241CAD">
        <w:rPr>
          <w:rFonts w:ascii="Times New Roman" w:eastAsiaTheme="minorHAnsi" w:hAnsi="Times New Roman"/>
          <w:sz w:val="24"/>
          <w:szCs w:val="24"/>
        </w:rPr>
        <w:t xml:space="preserve">obvyklý pobyt a ak </w:t>
      </w:r>
      <w:r w:rsidR="004A44EF">
        <w:rPr>
          <w:rFonts w:ascii="Times New Roman" w:eastAsiaTheme="minorHAnsi" w:hAnsi="Times New Roman"/>
          <w:sz w:val="24"/>
          <w:szCs w:val="24"/>
        </w:rPr>
        <w:t xml:space="preserve">sa </w:t>
      </w:r>
      <w:r w:rsidRPr="00241CAD">
        <w:rPr>
          <w:rFonts w:ascii="Times New Roman" w:eastAsiaTheme="minorHAnsi" w:hAnsi="Times New Roman"/>
          <w:sz w:val="24"/>
          <w:szCs w:val="24"/>
        </w:rPr>
        <w:t xml:space="preserve">rozhodnutie súdu môže uznať v domovskom štáte osvojiteľa alebo </w:t>
      </w:r>
      <w:r w:rsidR="004A44EF">
        <w:rPr>
          <w:rFonts w:ascii="Times New Roman" w:eastAsiaTheme="minorHAnsi" w:hAnsi="Times New Roman"/>
          <w:sz w:val="24"/>
          <w:szCs w:val="24"/>
        </w:rPr>
        <w:t xml:space="preserve">aspoň jedného z </w:t>
      </w:r>
      <w:r w:rsidRPr="00241CAD">
        <w:rPr>
          <w:rFonts w:ascii="Times New Roman" w:eastAsiaTheme="minorHAnsi" w:hAnsi="Times New Roman"/>
          <w:sz w:val="24"/>
          <w:szCs w:val="24"/>
        </w:rPr>
        <w:t>osvojujúcich manželov.“.</w:t>
      </w:r>
    </w:p>
    <w:p w14:paraId="7FBD78A0" w14:textId="77777777" w:rsidR="00916200" w:rsidRDefault="00916200" w:rsidP="009162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C4256E" w14:textId="0A2D9BF7" w:rsidR="00916200" w:rsidRDefault="00D109F1" w:rsidP="009162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916200" w:rsidRPr="00116242">
        <w:rPr>
          <w:rFonts w:ascii="Times New Roman" w:hAnsi="Times New Roman"/>
          <w:b/>
          <w:sz w:val="24"/>
          <w:szCs w:val="24"/>
        </w:rPr>
        <w:t>.</w:t>
      </w:r>
      <w:r w:rsidR="00916200">
        <w:rPr>
          <w:rFonts w:ascii="Times New Roman" w:hAnsi="Times New Roman"/>
          <w:sz w:val="24"/>
          <w:szCs w:val="24"/>
        </w:rPr>
        <w:t xml:space="preserve"> </w:t>
      </w:r>
      <w:r w:rsidR="009C4D94" w:rsidRPr="00916200">
        <w:rPr>
          <w:rFonts w:ascii="Times New Roman" w:eastAsiaTheme="minorHAnsi" w:hAnsi="Times New Roman"/>
          <w:sz w:val="24"/>
          <w:szCs w:val="24"/>
        </w:rPr>
        <w:t xml:space="preserve">§ 56 sa dopĺňa odsekom 4, ktorý znie: </w:t>
      </w:r>
    </w:p>
    <w:p w14:paraId="4A4AC271" w14:textId="61A84F36" w:rsidR="009C4D94" w:rsidRPr="00916200" w:rsidRDefault="009C4D94" w:rsidP="009162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6200">
        <w:rPr>
          <w:rFonts w:ascii="Times New Roman" w:eastAsiaTheme="minorHAnsi" w:hAnsi="Times New Roman"/>
          <w:sz w:val="24"/>
          <w:szCs w:val="24"/>
        </w:rPr>
        <w:t xml:space="preserve">„(4) Ak tento zákon, medzinárodná zmluva alebo vyhlásenie </w:t>
      </w:r>
      <w:r w:rsidR="004E44C4">
        <w:rPr>
          <w:rFonts w:ascii="Times New Roman" w:eastAsiaTheme="minorHAnsi" w:hAnsi="Times New Roman"/>
          <w:sz w:val="24"/>
          <w:szCs w:val="24"/>
        </w:rPr>
        <w:t xml:space="preserve">ministerstva spravodlivosti </w:t>
      </w:r>
      <w:r w:rsidRPr="00916200">
        <w:rPr>
          <w:rFonts w:ascii="Times New Roman" w:eastAsiaTheme="minorHAnsi" w:hAnsi="Times New Roman"/>
          <w:sz w:val="24"/>
          <w:szCs w:val="24"/>
        </w:rPr>
        <w:t xml:space="preserve">o vzájomnosti neustanovuje inak, dožiadania a potrebné prílohy, rozhodnutia alebo osvedčenia </w:t>
      </w:r>
      <w:r w:rsidR="004E44C4">
        <w:rPr>
          <w:rFonts w:ascii="Times New Roman" w:eastAsiaTheme="minorHAnsi" w:hAnsi="Times New Roman"/>
          <w:sz w:val="24"/>
          <w:szCs w:val="24"/>
        </w:rPr>
        <w:t xml:space="preserve">je </w:t>
      </w:r>
      <w:r w:rsidRPr="00916200">
        <w:rPr>
          <w:rFonts w:ascii="Times New Roman" w:eastAsiaTheme="minorHAnsi" w:hAnsi="Times New Roman"/>
          <w:sz w:val="24"/>
          <w:szCs w:val="24"/>
        </w:rPr>
        <w:t>možn</w:t>
      </w:r>
      <w:r w:rsidR="004E44C4">
        <w:rPr>
          <w:rFonts w:ascii="Times New Roman" w:eastAsiaTheme="minorHAnsi" w:hAnsi="Times New Roman"/>
          <w:sz w:val="24"/>
          <w:szCs w:val="24"/>
        </w:rPr>
        <w:t>é</w:t>
      </w:r>
      <w:r w:rsidRPr="00916200">
        <w:rPr>
          <w:rFonts w:ascii="Times New Roman" w:eastAsiaTheme="minorHAnsi" w:hAnsi="Times New Roman"/>
          <w:sz w:val="24"/>
          <w:szCs w:val="24"/>
        </w:rPr>
        <w:t xml:space="preserve"> prijať</w:t>
      </w:r>
      <w:r w:rsidR="00F4565B">
        <w:rPr>
          <w:rFonts w:ascii="Times New Roman" w:eastAsiaTheme="minorHAnsi" w:hAnsi="Times New Roman"/>
          <w:sz w:val="24"/>
          <w:szCs w:val="24"/>
        </w:rPr>
        <w:t>, ak sú vyhotovené v slovenskom</w:t>
      </w:r>
      <w:r w:rsidRPr="00916200">
        <w:rPr>
          <w:rFonts w:ascii="Times New Roman" w:eastAsiaTheme="minorHAnsi" w:hAnsi="Times New Roman"/>
          <w:sz w:val="24"/>
          <w:szCs w:val="24"/>
        </w:rPr>
        <w:t xml:space="preserve"> jazyku. Písomnosti preložené formou strojového prekladu </w:t>
      </w:r>
      <w:r w:rsidR="004E44C4">
        <w:rPr>
          <w:rFonts w:ascii="Times New Roman" w:eastAsiaTheme="minorHAnsi" w:hAnsi="Times New Roman"/>
          <w:sz w:val="24"/>
          <w:szCs w:val="24"/>
        </w:rPr>
        <w:t xml:space="preserve">je </w:t>
      </w:r>
      <w:r w:rsidR="00BC50FD">
        <w:rPr>
          <w:rFonts w:ascii="Times New Roman" w:eastAsiaTheme="minorHAnsi" w:hAnsi="Times New Roman"/>
          <w:sz w:val="24"/>
          <w:szCs w:val="24"/>
        </w:rPr>
        <w:t>možn</w:t>
      </w:r>
      <w:r w:rsidR="004E44C4">
        <w:rPr>
          <w:rFonts w:ascii="Times New Roman" w:eastAsiaTheme="minorHAnsi" w:hAnsi="Times New Roman"/>
          <w:sz w:val="24"/>
          <w:szCs w:val="24"/>
        </w:rPr>
        <w:t>é</w:t>
      </w:r>
      <w:r w:rsidRPr="00916200">
        <w:rPr>
          <w:rFonts w:ascii="Times New Roman" w:eastAsiaTheme="minorHAnsi" w:hAnsi="Times New Roman"/>
          <w:sz w:val="24"/>
          <w:szCs w:val="24"/>
        </w:rPr>
        <w:t xml:space="preserve"> prijať, ak je takýto preklad zrozumiteľný alebo </w:t>
      </w:r>
      <w:r w:rsidR="004E44C4">
        <w:rPr>
          <w:rFonts w:ascii="Times New Roman" w:eastAsiaTheme="minorHAnsi" w:hAnsi="Times New Roman"/>
          <w:sz w:val="24"/>
          <w:szCs w:val="24"/>
        </w:rPr>
        <w:t>bez zjavných chýb</w:t>
      </w:r>
      <w:r w:rsidRPr="00916200">
        <w:rPr>
          <w:rFonts w:ascii="Times New Roman" w:eastAsiaTheme="minorHAnsi" w:hAnsi="Times New Roman"/>
          <w:sz w:val="24"/>
          <w:szCs w:val="24"/>
        </w:rPr>
        <w:t>.“</w:t>
      </w:r>
      <w:r w:rsidR="0014364F" w:rsidRPr="00916200">
        <w:rPr>
          <w:rFonts w:ascii="Times New Roman" w:eastAsiaTheme="minorHAnsi" w:hAnsi="Times New Roman"/>
          <w:sz w:val="24"/>
          <w:szCs w:val="24"/>
        </w:rPr>
        <w:t>.</w:t>
      </w:r>
    </w:p>
    <w:p w14:paraId="67E7845B" w14:textId="77777777" w:rsidR="00916200" w:rsidRDefault="00916200" w:rsidP="00916200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087EE336" w14:textId="61F74C67" w:rsidR="00916200" w:rsidRDefault="00D109F1" w:rsidP="00916200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4</w:t>
      </w:r>
      <w:r w:rsidR="00916200" w:rsidRPr="00116242">
        <w:rPr>
          <w:rFonts w:ascii="Times New Roman" w:eastAsiaTheme="minorHAnsi" w:hAnsi="Times New Roman"/>
          <w:b/>
          <w:sz w:val="24"/>
          <w:szCs w:val="24"/>
        </w:rPr>
        <w:t>.</w:t>
      </w:r>
      <w:r w:rsidR="00916200">
        <w:rPr>
          <w:rFonts w:ascii="Times New Roman" w:eastAsiaTheme="minorHAnsi" w:hAnsi="Times New Roman"/>
          <w:sz w:val="24"/>
          <w:szCs w:val="24"/>
        </w:rPr>
        <w:t xml:space="preserve"> </w:t>
      </w:r>
      <w:r w:rsidR="00E53726" w:rsidRPr="00916200">
        <w:rPr>
          <w:rFonts w:ascii="Times New Roman" w:eastAsiaTheme="minorHAnsi" w:hAnsi="Times New Roman"/>
          <w:sz w:val="24"/>
          <w:szCs w:val="24"/>
        </w:rPr>
        <w:t>V § 58 ods. 1 a 2 sa vypúšťa slovo „overený“.</w:t>
      </w:r>
    </w:p>
    <w:p w14:paraId="3FE9F5A7" w14:textId="77777777" w:rsidR="00916200" w:rsidRDefault="00916200" w:rsidP="00916200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398C4BAD" w14:textId="1BB692EF" w:rsidR="00B9033D" w:rsidRPr="00916200" w:rsidRDefault="00D109F1" w:rsidP="00916200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5</w:t>
      </w:r>
      <w:r w:rsidR="00916200" w:rsidRPr="00116242">
        <w:rPr>
          <w:rFonts w:ascii="Times New Roman" w:eastAsiaTheme="minorHAnsi" w:hAnsi="Times New Roman"/>
          <w:b/>
          <w:sz w:val="24"/>
          <w:szCs w:val="24"/>
        </w:rPr>
        <w:t>.</w:t>
      </w:r>
      <w:r w:rsidR="00916200">
        <w:rPr>
          <w:rFonts w:ascii="Times New Roman" w:eastAsiaTheme="minorHAnsi" w:hAnsi="Times New Roman"/>
          <w:sz w:val="24"/>
          <w:szCs w:val="24"/>
        </w:rPr>
        <w:t xml:space="preserve"> </w:t>
      </w:r>
      <w:r w:rsidR="00B9033D" w:rsidRPr="00916200">
        <w:rPr>
          <w:rFonts w:ascii="Times New Roman" w:eastAsiaTheme="minorHAnsi" w:hAnsi="Times New Roman"/>
          <w:sz w:val="24"/>
          <w:szCs w:val="24"/>
        </w:rPr>
        <w:t>§ 58f vrátane nadpisu znie:</w:t>
      </w:r>
    </w:p>
    <w:p w14:paraId="515D88AD" w14:textId="77777777" w:rsidR="0092338A" w:rsidRDefault="0092338A" w:rsidP="0092338A">
      <w:pPr>
        <w:pStyle w:val="Odsekzoznamu"/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14:paraId="563FFFD7" w14:textId="099FC537" w:rsidR="00B9033D" w:rsidRPr="00116242" w:rsidRDefault="00B9033D" w:rsidP="0092338A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116242">
        <w:rPr>
          <w:rFonts w:ascii="Times New Roman" w:eastAsiaTheme="minorHAnsi" w:hAnsi="Times New Roman"/>
          <w:sz w:val="24"/>
          <w:szCs w:val="24"/>
        </w:rPr>
        <w:t>„§ 58f</w:t>
      </w:r>
    </w:p>
    <w:p w14:paraId="7046CCB2" w14:textId="77777777" w:rsidR="00B9033D" w:rsidRPr="00116242" w:rsidRDefault="00B9033D" w:rsidP="0092338A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116242">
        <w:rPr>
          <w:rFonts w:ascii="Times New Roman" w:eastAsiaTheme="minorHAnsi" w:hAnsi="Times New Roman"/>
          <w:sz w:val="24"/>
          <w:szCs w:val="24"/>
        </w:rPr>
        <w:t>Jazyk dožiadania a písomností</w:t>
      </w:r>
    </w:p>
    <w:p w14:paraId="6ED1A926" w14:textId="77777777" w:rsidR="00916200" w:rsidRDefault="00916200" w:rsidP="00916200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36DC371E" w14:textId="1EAAFDCA" w:rsidR="00916200" w:rsidRDefault="00B9033D" w:rsidP="00916200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916200">
        <w:rPr>
          <w:rFonts w:ascii="Times New Roman" w:eastAsiaTheme="minorHAnsi" w:hAnsi="Times New Roman"/>
          <w:sz w:val="24"/>
          <w:szCs w:val="24"/>
        </w:rPr>
        <w:t xml:space="preserve">(1) Ak tento zákon, medzinárodná zmluva alebo vyhlásenie </w:t>
      </w:r>
      <w:r w:rsidR="004E44C4">
        <w:rPr>
          <w:rFonts w:ascii="Times New Roman" w:eastAsiaTheme="minorHAnsi" w:hAnsi="Times New Roman"/>
          <w:sz w:val="24"/>
          <w:szCs w:val="24"/>
        </w:rPr>
        <w:t xml:space="preserve">ministerstva spravodlivosti </w:t>
      </w:r>
      <w:r w:rsidRPr="00916200">
        <w:rPr>
          <w:rFonts w:ascii="Times New Roman" w:eastAsiaTheme="minorHAnsi" w:hAnsi="Times New Roman"/>
          <w:sz w:val="24"/>
          <w:szCs w:val="24"/>
        </w:rPr>
        <w:t xml:space="preserve">o vzájomnosti neustanovuje inak, dožadujúci slovenský justičný orgán zabezpečí bezodkladne </w:t>
      </w:r>
      <w:r w:rsidRPr="00916200">
        <w:rPr>
          <w:rFonts w:ascii="Times New Roman" w:eastAsiaTheme="minorHAnsi" w:hAnsi="Times New Roman"/>
          <w:sz w:val="24"/>
          <w:szCs w:val="24"/>
        </w:rPr>
        <w:lastRenderedPageBreak/>
        <w:t xml:space="preserve">preklad dožiadania a potrebných príloh, rozhodnutí alebo osvedčení do úradného jazyka dožiadaného štátu alebo do jazyka používaného na jeho území. </w:t>
      </w:r>
      <w:r w:rsidR="009D450F" w:rsidRPr="009D450F">
        <w:rPr>
          <w:rFonts w:ascii="Times New Roman" w:eastAsiaTheme="minorHAnsi" w:hAnsi="Times New Roman"/>
          <w:sz w:val="24"/>
          <w:szCs w:val="24"/>
        </w:rPr>
        <w:t>Ak má dožiadaný štát viacero úradných jazykov, ktoré sa uplatňujú v územných celkoch tohto štátu, pripojí sa preklad do jazyka toho územného celku, kde sa má dožiadanie vykonať alebo do jazyka používaného na tomto území.</w:t>
      </w:r>
    </w:p>
    <w:p w14:paraId="07ECECDB" w14:textId="77777777" w:rsidR="00916200" w:rsidRDefault="00916200" w:rsidP="00916200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</w:p>
    <w:p w14:paraId="68EE42DD" w14:textId="2F7A29BA" w:rsidR="00916200" w:rsidRDefault="00B9033D" w:rsidP="00916200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916200">
        <w:rPr>
          <w:rFonts w:ascii="Times New Roman" w:eastAsiaTheme="minorHAnsi" w:hAnsi="Times New Roman"/>
          <w:sz w:val="24"/>
          <w:szCs w:val="24"/>
        </w:rPr>
        <w:t xml:space="preserve">(2) Ak dožiadaný štát svojím vyhlásením umožnil prijatie dožiadania aj v inom jazyku, </w:t>
      </w:r>
      <w:r w:rsidR="00B80983">
        <w:rPr>
          <w:rFonts w:ascii="Times New Roman" w:eastAsiaTheme="minorHAnsi" w:hAnsi="Times New Roman"/>
          <w:sz w:val="24"/>
          <w:szCs w:val="24"/>
        </w:rPr>
        <w:t xml:space="preserve">je </w:t>
      </w:r>
      <w:r w:rsidRPr="00916200">
        <w:rPr>
          <w:rFonts w:ascii="Times New Roman" w:eastAsiaTheme="minorHAnsi" w:hAnsi="Times New Roman"/>
          <w:sz w:val="24"/>
          <w:szCs w:val="24"/>
        </w:rPr>
        <w:t>možn</w:t>
      </w:r>
      <w:r w:rsidR="00B80983">
        <w:rPr>
          <w:rFonts w:ascii="Times New Roman" w:eastAsiaTheme="minorHAnsi" w:hAnsi="Times New Roman"/>
          <w:sz w:val="24"/>
          <w:szCs w:val="24"/>
        </w:rPr>
        <w:t>é</w:t>
      </w:r>
      <w:r w:rsidRPr="00916200">
        <w:rPr>
          <w:rFonts w:ascii="Times New Roman" w:eastAsiaTheme="minorHAnsi" w:hAnsi="Times New Roman"/>
          <w:sz w:val="24"/>
          <w:szCs w:val="24"/>
        </w:rPr>
        <w:t xml:space="preserve"> vyhotoviť preklad písomností podľa odseku 1 do </w:t>
      </w:r>
      <w:r w:rsidR="00B80983">
        <w:rPr>
          <w:rFonts w:ascii="Times New Roman" w:eastAsiaTheme="minorHAnsi" w:hAnsi="Times New Roman"/>
          <w:sz w:val="24"/>
          <w:szCs w:val="24"/>
        </w:rPr>
        <w:t>tohto</w:t>
      </w:r>
      <w:r w:rsidR="00B80983" w:rsidRPr="00916200">
        <w:rPr>
          <w:rFonts w:ascii="Times New Roman" w:eastAsiaTheme="minorHAnsi" w:hAnsi="Times New Roman"/>
          <w:sz w:val="24"/>
          <w:szCs w:val="24"/>
        </w:rPr>
        <w:t xml:space="preserve"> </w:t>
      </w:r>
      <w:r w:rsidRPr="00916200">
        <w:rPr>
          <w:rFonts w:ascii="Times New Roman" w:eastAsiaTheme="minorHAnsi" w:hAnsi="Times New Roman"/>
          <w:sz w:val="24"/>
          <w:szCs w:val="24"/>
        </w:rPr>
        <w:t xml:space="preserve">jazyka. </w:t>
      </w:r>
    </w:p>
    <w:p w14:paraId="6378F79E" w14:textId="77777777" w:rsidR="00916200" w:rsidRDefault="00916200" w:rsidP="00916200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</w:p>
    <w:p w14:paraId="641D681C" w14:textId="1589F7BB" w:rsidR="00916200" w:rsidRDefault="00B9033D" w:rsidP="00916200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916200">
        <w:rPr>
          <w:rFonts w:ascii="Times New Roman" w:eastAsiaTheme="minorHAnsi" w:hAnsi="Times New Roman"/>
          <w:sz w:val="24"/>
          <w:szCs w:val="24"/>
        </w:rPr>
        <w:t xml:space="preserve">(3) Preklad písomností podľa odseku 1 </w:t>
      </w:r>
      <w:r w:rsidR="00162E7D">
        <w:rPr>
          <w:rFonts w:ascii="Times New Roman" w:eastAsiaTheme="minorHAnsi" w:hAnsi="Times New Roman"/>
          <w:sz w:val="24"/>
          <w:szCs w:val="24"/>
        </w:rPr>
        <w:t xml:space="preserve">je </w:t>
      </w:r>
      <w:r w:rsidR="00BC50FD">
        <w:rPr>
          <w:rFonts w:ascii="Times New Roman" w:eastAsiaTheme="minorHAnsi" w:hAnsi="Times New Roman"/>
          <w:sz w:val="24"/>
          <w:szCs w:val="24"/>
        </w:rPr>
        <w:t>možn</w:t>
      </w:r>
      <w:r w:rsidR="00162E7D">
        <w:rPr>
          <w:rFonts w:ascii="Times New Roman" w:eastAsiaTheme="minorHAnsi" w:hAnsi="Times New Roman"/>
          <w:sz w:val="24"/>
          <w:szCs w:val="24"/>
        </w:rPr>
        <w:t>é</w:t>
      </w:r>
      <w:r w:rsidR="00BC50FD">
        <w:rPr>
          <w:rFonts w:ascii="Times New Roman" w:eastAsiaTheme="minorHAnsi" w:hAnsi="Times New Roman"/>
          <w:sz w:val="24"/>
          <w:szCs w:val="24"/>
        </w:rPr>
        <w:t xml:space="preserve"> vyhotoviť</w:t>
      </w:r>
      <w:r w:rsidRPr="00916200">
        <w:rPr>
          <w:rFonts w:ascii="Times New Roman" w:eastAsiaTheme="minorHAnsi" w:hAnsi="Times New Roman"/>
          <w:sz w:val="24"/>
          <w:szCs w:val="24"/>
        </w:rPr>
        <w:t xml:space="preserve"> aj </w:t>
      </w:r>
      <w:r w:rsidR="00DC5569">
        <w:rPr>
          <w:rFonts w:ascii="Times New Roman" w:eastAsiaTheme="minorHAnsi" w:hAnsi="Times New Roman"/>
          <w:sz w:val="24"/>
          <w:szCs w:val="24"/>
        </w:rPr>
        <w:t xml:space="preserve">formou </w:t>
      </w:r>
      <w:r w:rsidRPr="00916200">
        <w:rPr>
          <w:rFonts w:ascii="Times New Roman" w:eastAsiaTheme="minorHAnsi" w:hAnsi="Times New Roman"/>
          <w:sz w:val="24"/>
          <w:szCs w:val="24"/>
        </w:rPr>
        <w:t>strojov</w:t>
      </w:r>
      <w:r w:rsidR="00DC5569">
        <w:rPr>
          <w:rFonts w:ascii="Times New Roman" w:eastAsiaTheme="minorHAnsi" w:hAnsi="Times New Roman"/>
          <w:sz w:val="24"/>
          <w:szCs w:val="24"/>
        </w:rPr>
        <w:t>ého</w:t>
      </w:r>
      <w:r w:rsidRPr="00916200">
        <w:rPr>
          <w:rFonts w:ascii="Times New Roman" w:eastAsiaTheme="minorHAnsi" w:hAnsi="Times New Roman"/>
          <w:sz w:val="24"/>
          <w:szCs w:val="24"/>
        </w:rPr>
        <w:t xml:space="preserve"> preklad</w:t>
      </w:r>
      <w:r w:rsidR="00DC5569">
        <w:rPr>
          <w:rFonts w:ascii="Times New Roman" w:eastAsiaTheme="minorHAnsi" w:hAnsi="Times New Roman"/>
          <w:sz w:val="24"/>
          <w:szCs w:val="24"/>
        </w:rPr>
        <w:t>u</w:t>
      </w:r>
      <w:r w:rsidRPr="00916200">
        <w:rPr>
          <w:rFonts w:ascii="Times New Roman" w:eastAsiaTheme="minorHAnsi" w:hAnsi="Times New Roman"/>
          <w:sz w:val="24"/>
          <w:szCs w:val="24"/>
        </w:rPr>
        <w:t xml:space="preserve">. To neplatí, ak dožiadaný štát strojový preklad neakceptuje alebo ak namietne nezrozumiteľnosť prekladu, alebo ak adresát iný ako dožiadaný orgán v lehote 14 dní od doručenia </w:t>
      </w:r>
      <w:r w:rsidR="00870EC5">
        <w:rPr>
          <w:rFonts w:ascii="Times New Roman" w:eastAsiaTheme="minorHAnsi" w:hAnsi="Times New Roman"/>
          <w:sz w:val="24"/>
          <w:szCs w:val="24"/>
        </w:rPr>
        <w:t xml:space="preserve">prekladu </w:t>
      </w:r>
      <w:r w:rsidRPr="00916200">
        <w:rPr>
          <w:rFonts w:ascii="Times New Roman" w:eastAsiaTheme="minorHAnsi" w:hAnsi="Times New Roman"/>
          <w:sz w:val="24"/>
          <w:szCs w:val="24"/>
        </w:rPr>
        <w:t xml:space="preserve">namietne </w:t>
      </w:r>
      <w:r w:rsidR="00162E7D">
        <w:rPr>
          <w:rFonts w:ascii="Times New Roman" w:eastAsiaTheme="minorHAnsi" w:hAnsi="Times New Roman"/>
          <w:sz w:val="24"/>
          <w:szCs w:val="24"/>
        </w:rPr>
        <w:t xml:space="preserve">jeho </w:t>
      </w:r>
      <w:r w:rsidRPr="00916200">
        <w:rPr>
          <w:rFonts w:ascii="Times New Roman" w:eastAsiaTheme="minorHAnsi" w:hAnsi="Times New Roman"/>
          <w:sz w:val="24"/>
          <w:szCs w:val="24"/>
        </w:rPr>
        <w:t>nezrozumiteľnosť; v takom</w:t>
      </w:r>
      <w:r w:rsidR="00B36AD1">
        <w:rPr>
          <w:rFonts w:ascii="Times New Roman" w:eastAsiaTheme="minorHAnsi" w:hAnsi="Times New Roman"/>
          <w:sz w:val="24"/>
          <w:szCs w:val="24"/>
        </w:rPr>
        <w:t>to</w:t>
      </w:r>
      <w:r w:rsidRPr="00916200">
        <w:rPr>
          <w:rFonts w:ascii="Times New Roman" w:eastAsiaTheme="minorHAnsi" w:hAnsi="Times New Roman"/>
          <w:sz w:val="24"/>
          <w:szCs w:val="24"/>
        </w:rPr>
        <w:t xml:space="preserve"> prípade dožadujúci slovenský justičný orgán zabezpečí úradný preklad.“</w:t>
      </w:r>
      <w:r w:rsidR="0014364F" w:rsidRPr="00916200">
        <w:rPr>
          <w:rFonts w:ascii="Times New Roman" w:eastAsiaTheme="minorHAnsi" w:hAnsi="Times New Roman"/>
          <w:sz w:val="24"/>
          <w:szCs w:val="24"/>
        </w:rPr>
        <w:t>.</w:t>
      </w:r>
    </w:p>
    <w:p w14:paraId="6C790E0D" w14:textId="77777777" w:rsidR="00916200" w:rsidRDefault="00916200" w:rsidP="00916200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4286484F" w14:textId="5B888F6A" w:rsidR="00251E1F" w:rsidRPr="00916200" w:rsidRDefault="00D109F1" w:rsidP="00916200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6</w:t>
      </w:r>
      <w:r w:rsidR="00916200" w:rsidRPr="00BB0E6E">
        <w:rPr>
          <w:rFonts w:ascii="Times New Roman" w:eastAsiaTheme="minorHAnsi" w:hAnsi="Times New Roman"/>
          <w:b/>
          <w:sz w:val="24"/>
          <w:szCs w:val="24"/>
        </w:rPr>
        <w:t>.</w:t>
      </w:r>
      <w:r w:rsidR="00916200">
        <w:rPr>
          <w:rFonts w:ascii="Times New Roman" w:eastAsiaTheme="minorHAnsi" w:hAnsi="Times New Roman"/>
          <w:sz w:val="24"/>
          <w:szCs w:val="24"/>
        </w:rPr>
        <w:t xml:space="preserve"> </w:t>
      </w:r>
      <w:r w:rsidR="00002386" w:rsidRPr="00916200">
        <w:rPr>
          <w:rFonts w:ascii="Times New Roman" w:hAnsi="Times New Roman"/>
          <w:sz w:val="24"/>
          <w:szCs w:val="24"/>
        </w:rPr>
        <w:t>Za § 64 sa vkladá § 64a, ktorý znie:</w:t>
      </w:r>
    </w:p>
    <w:p w14:paraId="4F9E4557" w14:textId="77777777" w:rsidR="0092338A" w:rsidRDefault="0092338A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31A6D29" w14:textId="5F801479" w:rsidR="00002386" w:rsidRPr="00116242" w:rsidRDefault="00002386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16242">
        <w:rPr>
          <w:rFonts w:ascii="Times New Roman" w:hAnsi="Times New Roman"/>
          <w:sz w:val="24"/>
          <w:szCs w:val="24"/>
        </w:rPr>
        <w:t>„§ 64a</w:t>
      </w:r>
    </w:p>
    <w:p w14:paraId="0669852C" w14:textId="77777777" w:rsidR="00002386" w:rsidRPr="00241CAD" w:rsidRDefault="00002386" w:rsidP="0092338A">
      <w:pPr>
        <w:pStyle w:val="Odsekzoznamu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34E466" w14:textId="1844B7AC" w:rsidR="00916200" w:rsidRDefault="00002386" w:rsidP="009162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1CAD">
        <w:rPr>
          <w:rFonts w:ascii="Times New Roman" w:hAnsi="Times New Roman"/>
          <w:sz w:val="24"/>
          <w:szCs w:val="24"/>
        </w:rPr>
        <w:t xml:space="preserve">Rozhodnutie vydané v </w:t>
      </w:r>
      <w:r w:rsidR="00F048FC">
        <w:rPr>
          <w:rFonts w:ascii="Times New Roman" w:hAnsi="Times New Roman"/>
          <w:sz w:val="24"/>
          <w:szCs w:val="24"/>
        </w:rPr>
        <w:t>štáte</w:t>
      </w:r>
      <w:r w:rsidRPr="00241CAD">
        <w:rPr>
          <w:rFonts w:ascii="Times New Roman" w:hAnsi="Times New Roman"/>
          <w:sz w:val="24"/>
          <w:szCs w:val="24"/>
        </w:rPr>
        <w:t>, ktor</w:t>
      </w:r>
      <w:r w:rsidR="00F048FC">
        <w:rPr>
          <w:rFonts w:ascii="Times New Roman" w:hAnsi="Times New Roman"/>
          <w:sz w:val="24"/>
          <w:szCs w:val="24"/>
        </w:rPr>
        <w:t>ý</w:t>
      </w:r>
      <w:r w:rsidRPr="00241CAD">
        <w:rPr>
          <w:rFonts w:ascii="Times New Roman" w:hAnsi="Times New Roman"/>
          <w:sz w:val="24"/>
          <w:szCs w:val="24"/>
        </w:rPr>
        <w:t xml:space="preserve"> nie je členským štátom Európskej únie</w:t>
      </w:r>
      <w:r w:rsidR="00EA0A90">
        <w:rPr>
          <w:rFonts w:ascii="Times New Roman" w:hAnsi="Times New Roman"/>
          <w:sz w:val="24"/>
          <w:szCs w:val="24"/>
        </w:rPr>
        <w:t>,</w:t>
      </w:r>
      <w:r w:rsidRPr="00241CAD">
        <w:rPr>
          <w:rFonts w:ascii="Times New Roman" w:hAnsi="Times New Roman"/>
          <w:sz w:val="24"/>
          <w:szCs w:val="24"/>
        </w:rPr>
        <w:t xml:space="preserve"> </w:t>
      </w:r>
      <w:r w:rsidR="0037453C" w:rsidRPr="00241CAD">
        <w:rPr>
          <w:rFonts w:ascii="Times New Roman" w:hAnsi="Times New Roman"/>
          <w:sz w:val="24"/>
          <w:szCs w:val="24"/>
        </w:rPr>
        <w:t>v</w:t>
      </w:r>
      <w:r w:rsidR="00AC407B" w:rsidRPr="00241CAD">
        <w:rPr>
          <w:rFonts w:ascii="Times New Roman" w:hAnsi="Times New Roman"/>
          <w:sz w:val="24"/>
          <w:szCs w:val="24"/>
        </w:rPr>
        <w:t xml:space="preserve"> spore </w:t>
      </w:r>
      <w:r w:rsidR="00A208ED" w:rsidRPr="00241CAD">
        <w:rPr>
          <w:rFonts w:ascii="Times New Roman" w:hAnsi="Times New Roman"/>
          <w:sz w:val="24"/>
          <w:szCs w:val="24"/>
        </w:rPr>
        <w:t>proti verejnej účasti</w:t>
      </w:r>
      <w:r w:rsidRPr="00241CAD">
        <w:rPr>
          <w:rFonts w:ascii="Times New Roman" w:hAnsi="Times New Roman"/>
          <w:sz w:val="24"/>
          <w:szCs w:val="24"/>
        </w:rPr>
        <w:t xml:space="preserve"> fyzickej </w:t>
      </w:r>
      <w:r w:rsidR="00AC407B" w:rsidRPr="00241CAD">
        <w:rPr>
          <w:rFonts w:ascii="Times New Roman" w:hAnsi="Times New Roman"/>
          <w:sz w:val="24"/>
          <w:szCs w:val="24"/>
        </w:rPr>
        <w:t xml:space="preserve">osoby </w:t>
      </w:r>
      <w:r w:rsidR="00DF37DF" w:rsidRPr="00241CAD">
        <w:rPr>
          <w:rFonts w:ascii="Times New Roman" w:hAnsi="Times New Roman"/>
          <w:sz w:val="24"/>
          <w:szCs w:val="24"/>
        </w:rPr>
        <w:t xml:space="preserve">s bydliskom </w:t>
      </w:r>
      <w:r w:rsidRPr="00241CAD">
        <w:rPr>
          <w:rFonts w:ascii="Times New Roman" w:hAnsi="Times New Roman"/>
          <w:sz w:val="24"/>
          <w:szCs w:val="24"/>
        </w:rPr>
        <w:t xml:space="preserve">alebo právnickej osoby </w:t>
      </w:r>
      <w:r w:rsidR="00DF37DF">
        <w:rPr>
          <w:rFonts w:ascii="Times New Roman" w:hAnsi="Times New Roman"/>
          <w:sz w:val="24"/>
          <w:szCs w:val="24"/>
        </w:rPr>
        <w:t>so</w:t>
      </w:r>
      <w:r w:rsidR="00DF37DF" w:rsidRPr="00241CAD">
        <w:rPr>
          <w:rFonts w:ascii="Times New Roman" w:hAnsi="Times New Roman"/>
          <w:sz w:val="24"/>
          <w:szCs w:val="24"/>
        </w:rPr>
        <w:t xml:space="preserve"> </w:t>
      </w:r>
      <w:r w:rsidRPr="00241CAD">
        <w:rPr>
          <w:rFonts w:ascii="Times New Roman" w:hAnsi="Times New Roman"/>
          <w:sz w:val="24"/>
          <w:szCs w:val="24"/>
        </w:rPr>
        <w:t>sídlom v členskom štáte</w:t>
      </w:r>
      <w:r w:rsidR="00AC407B" w:rsidRPr="00241CAD">
        <w:rPr>
          <w:rFonts w:ascii="Times New Roman" w:hAnsi="Times New Roman"/>
          <w:sz w:val="24"/>
          <w:szCs w:val="24"/>
        </w:rPr>
        <w:t xml:space="preserve"> Európskej únie</w:t>
      </w:r>
      <w:r w:rsidRPr="00241CAD">
        <w:rPr>
          <w:rFonts w:ascii="Times New Roman" w:hAnsi="Times New Roman"/>
          <w:sz w:val="24"/>
          <w:szCs w:val="24"/>
        </w:rPr>
        <w:t xml:space="preserve"> sa </w:t>
      </w:r>
      <w:r w:rsidR="005734E1">
        <w:rPr>
          <w:rFonts w:ascii="Times New Roman" w:hAnsi="Times New Roman"/>
          <w:sz w:val="24"/>
          <w:szCs w:val="24"/>
        </w:rPr>
        <w:t>ne</w:t>
      </w:r>
      <w:r w:rsidRPr="00241CAD">
        <w:rPr>
          <w:rFonts w:ascii="Times New Roman" w:hAnsi="Times New Roman"/>
          <w:sz w:val="24"/>
          <w:szCs w:val="24"/>
        </w:rPr>
        <w:t>uzn</w:t>
      </w:r>
      <w:r w:rsidR="005734E1">
        <w:rPr>
          <w:rFonts w:ascii="Times New Roman" w:hAnsi="Times New Roman"/>
          <w:sz w:val="24"/>
          <w:szCs w:val="24"/>
        </w:rPr>
        <w:t>á</w:t>
      </w:r>
      <w:r w:rsidRPr="00241CAD">
        <w:rPr>
          <w:rFonts w:ascii="Times New Roman" w:hAnsi="Times New Roman"/>
          <w:sz w:val="24"/>
          <w:szCs w:val="24"/>
        </w:rPr>
        <w:t xml:space="preserve"> a </w:t>
      </w:r>
      <w:r w:rsidR="005734E1">
        <w:rPr>
          <w:rFonts w:ascii="Times New Roman" w:hAnsi="Times New Roman"/>
          <w:sz w:val="24"/>
          <w:szCs w:val="24"/>
        </w:rPr>
        <w:t>ne</w:t>
      </w:r>
      <w:r w:rsidRPr="00241CAD">
        <w:rPr>
          <w:rFonts w:ascii="Times New Roman" w:hAnsi="Times New Roman"/>
          <w:sz w:val="24"/>
          <w:szCs w:val="24"/>
        </w:rPr>
        <w:t>vykon</w:t>
      </w:r>
      <w:r w:rsidR="005734E1">
        <w:rPr>
          <w:rFonts w:ascii="Times New Roman" w:hAnsi="Times New Roman"/>
          <w:sz w:val="24"/>
          <w:szCs w:val="24"/>
        </w:rPr>
        <w:t>á</w:t>
      </w:r>
      <w:r w:rsidRPr="00241CAD">
        <w:rPr>
          <w:rFonts w:ascii="Times New Roman" w:hAnsi="Times New Roman"/>
          <w:sz w:val="24"/>
          <w:szCs w:val="24"/>
        </w:rPr>
        <w:t xml:space="preserve">, ak by sa takéto konanie považovalo za </w:t>
      </w:r>
      <w:r w:rsidR="00DF37DF">
        <w:rPr>
          <w:rFonts w:ascii="Times New Roman" w:hAnsi="Times New Roman"/>
          <w:sz w:val="24"/>
          <w:szCs w:val="24"/>
        </w:rPr>
        <w:t>spor proti verejnej účasti</w:t>
      </w:r>
      <w:r w:rsidR="00AC407B" w:rsidRPr="00241CAD">
        <w:rPr>
          <w:rFonts w:ascii="Times New Roman" w:hAnsi="Times New Roman"/>
          <w:sz w:val="24"/>
          <w:szCs w:val="24"/>
        </w:rPr>
        <w:t xml:space="preserve"> </w:t>
      </w:r>
      <w:r w:rsidR="00B83D0E">
        <w:rPr>
          <w:rFonts w:ascii="Times New Roman" w:hAnsi="Times New Roman"/>
          <w:sz w:val="24"/>
          <w:szCs w:val="24"/>
        </w:rPr>
        <w:t>podľa</w:t>
      </w:r>
      <w:r w:rsidRPr="00241CAD">
        <w:rPr>
          <w:rFonts w:ascii="Times New Roman" w:hAnsi="Times New Roman"/>
          <w:sz w:val="24"/>
          <w:szCs w:val="24"/>
        </w:rPr>
        <w:t xml:space="preserve"> </w:t>
      </w:r>
      <w:r w:rsidR="0037453C" w:rsidRPr="00241CAD">
        <w:rPr>
          <w:rFonts w:ascii="Times New Roman" w:hAnsi="Times New Roman"/>
          <w:sz w:val="24"/>
          <w:szCs w:val="24"/>
        </w:rPr>
        <w:t>Civilného sporového poriadku</w:t>
      </w:r>
      <w:r w:rsidRPr="00241CAD">
        <w:rPr>
          <w:rFonts w:ascii="Times New Roman" w:hAnsi="Times New Roman"/>
          <w:sz w:val="24"/>
          <w:szCs w:val="24"/>
        </w:rPr>
        <w:t>.“.</w:t>
      </w:r>
    </w:p>
    <w:p w14:paraId="438B7D43" w14:textId="77777777" w:rsidR="00916200" w:rsidRDefault="00916200" w:rsidP="009162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A987A8" w14:textId="146CEBF6" w:rsidR="00916200" w:rsidRDefault="00D109F1" w:rsidP="009162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916200" w:rsidRPr="00BB0E6E">
        <w:rPr>
          <w:rFonts w:ascii="Times New Roman" w:hAnsi="Times New Roman"/>
          <w:b/>
          <w:sz w:val="24"/>
          <w:szCs w:val="24"/>
        </w:rPr>
        <w:t>.</w:t>
      </w:r>
      <w:r w:rsidR="00916200">
        <w:rPr>
          <w:rFonts w:ascii="Times New Roman" w:hAnsi="Times New Roman"/>
          <w:sz w:val="24"/>
          <w:szCs w:val="24"/>
        </w:rPr>
        <w:t xml:space="preserve"> </w:t>
      </w:r>
      <w:r w:rsidR="00E5783D" w:rsidRPr="00916200">
        <w:rPr>
          <w:rFonts w:ascii="Times New Roman" w:hAnsi="Times New Roman"/>
          <w:sz w:val="24"/>
          <w:szCs w:val="24"/>
        </w:rPr>
        <w:t xml:space="preserve">V § 68c ods. 4 </w:t>
      </w:r>
      <w:r w:rsidR="003756D7" w:rsidRPr="00916200">
        <w:rPr>
          <w:rFonts w:ascii="Times New Roman" w:hAnsi="Times New Roman"/>
          <w:sz w:val="24"/>
          <w:szCs w:val="24"/>
        </w:rPr>
        <w:t>druhá veta</w:t>
      </w:r>
      <w:r w:rsidR="00E5783D" w:rsidRPr="00916200">
        <w:rPr>
          <w:rFonts w:ascii="Times New Roman" w:hAnsi="Times New Roman"/>
          <w:sz w:val="24"/>
          <w:szCs w:val="24"/>
        </w:rPr>
        <w:t xml:space="preserve"> znie</w:t>
      </w:r>
      <w:r w:rsidR="003756D7" w:rsidRPr="00916200">
        <w:rPr>
          <w:rFonts w:ascii="Times New Roman" w:hAnsi="Times New Roman"/>
          <w:sz w:val="24"/>
          <w:szCs w:val="24"/>
        </w:rPr>
        <w:t>:</w:t>
      </w:r>
      <w:r w:rsidR="00E5783D" w:rsidRPr="00916200">
        <w:rPr>
          <w:rFonts w:ascii="Times New Roman" w:hAnsi="Times New Roman"/>
          <w:sz w:val="24"/>
          <w:szCs w:val="24"/>
        </w:rPr>
        <w:t xml:space="preserve"> „</w:t>
      </w:r>
      <w:r w:rsidR="003756D7" w:rsidRPr="00916200">
        <w:rPr>
          <w:rFonts w:ascii="Times New Roman" w:hAnsi="Times New Roman"/>
          <w:sz w:val="24"/>
          <w:szCs w:val="24"/>
        </w:rPr>
        <w:t>P</w:t>
      </w:r>
      <w:r w:rsidR="00E5783D" w:rsidRPr="00916200">
        <w:rPr>
          <w:rFonts w:ascii="Times New Roman" w:hAnsi="Times New Roman"/>
          <w:sz w:val="24"/>
          <w:szCs w:val="24"/>
        </w:rPr>
        <w:t>reklady pripojených listín do slovenskéh</w:t>
      </w:r>
      <w:r w:rsidR="003756D7" w:rsidRPr="00916200">
        <w:rPr>
          <w:rFonts w:ascii="Times New Roman" w:hAnsi="Times New Roman"/>
          <w:sz w:val="24"/>
          <w:szCs w:val="24"/>
        </w:rPr>
        <w:t>o jazyka zabezpečí konajúci súd, pričom</w:t>
      </w:r>
      <w:r w:rsidR="00E5783D" w:rsidRPr="00916200">
        <w:rPr>
          <w:rFonts w:ascii="Times New Roman" w:hAnsi="Times New Roman"/>
          <w:sz w:val="24"/>
          <w:szCs w:val="24"/>
        </w:rPr>
        <w:t xml:space="preserve"> na zabezpečenie prekladov </w:t>
      </w:r>
      <w:r w:rsidR="003756D7" w:rsidRPr="00916200">
        <w:rPr>
          <w:rFonts w:ascii="Times New Roman" w:hAnsi="Times New Roman"/>
          <w:sz w:val="24"/>
          <w:szCs w:val="24"/>
        </w:rPr>
        <w:t xml:space="preserve">môže </w:t>
      </w:r>
      <w:r w:rsidR="00E5783D" w:rsidRPr="00916200">
        <w:rPr>
          <w:rFonts w:ascii="Times New Roman" w:hAnsi="Times New Roman"/>
          <w:sz w:val="24"/>
          <w:szCs w:val="24"/>
        </w:rPr>
        <w:t>využiť formu strojového prekladu</w:t>
      </w:r>
      <w:r w:rsidR="003756D7" w:rsidRPr="00916200">
        <w:rPr>
          <w:rFonts w:ascii="Times New Roman" w:hAnsi="Times New Roman"/>
          <w:sz w:val="24"/>
          <w:szCs w:val="24"/>
        </w:rPr>
        <w:t>.</w:t>
      </w:r>
      <w:r w:rsidR="00E5783D" w:rsidRPr="00916200">
        <w:rPr>
          <w:rFonts w:ascii="Times New Roman" w:hAnsi="Times New Roman"/>
          <w:sz w:val="24"/>
          <w:szCs w:val="24"/>
        </w:rPr>
        <w:t>“.</w:t>
      </w:r>
    </w:p>
    <w:p w14:paraId="2642721E" w14:textId="77777777" w:rsidR="00916200" w:rsidRDefault="00916200" w:rsidP="009162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8855FD" w14:textId="06207B7A" w:rsidR="00371F48" w:rsidRPr="00916200" w:rsidRDefault="00D109F1" w:rsidP="009162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916200" w:rsidRPr="00BB0E6E">
        <w:rPr>
          <w:rFonts w:ascii="Times New Roman" w:hAnsi="Times New Roman"/>
          <w:b/>
          <w:sz w:val="24"/>
          <w:szCs w:val="24"/>
        </w:rPr>
        <w:t>.</w:t>
      </w:r>
      <w:r w:rsidR="00916200">
        <w:rPr>
          <w:rFonts w:ascii="Times New Roman" w:hAnsi="Times New Roman"/>
          <w:sz w:val="24"/>
          <w:szCs w:val="24"/>
        </w:rPr>
        <w:t xml:space="preserve"> </w:t>
      </w:r>
      <w:r w:rsidR="00371F48" w:rsidRPr="00916200">
        <w:rPr>
          <w:rFonts w:ascii="Times New Roman" w:hAnsi="Times New Roman"/>
          <w:sz w:val="24"/>
          <w:szCs w:val="24"/>
        </w:rPr>
        <w:t xml:space="preserve">Za § 69 sa vkladá § 69a, ktorý </w:t>
      </w:r>
      <w:r w:rsidR="00C40507">
        <w:rPr>
          <w:rFonts w:ascii="Times New Roman" w:hAnsi="Times New Roman"/>
          <w:sz w:val="24"/>
          <w:szCs w:val="24"/>
        </w:rPr>
        <w:t xml:space="preserve">vrátane nadpisu </w:t>
      </w:r>
      <w:r w:rsidR="00371F48" w:rsidRPr="00916200">
        <w:rPr>
          <w:rFonts w:ascii="Times New Roman" w:hAnsi="Times New Roman"/>
          <w:sz w:val="24"/>
          <w:szCs w:val="24"/>
        </w:rPr>
        <w:t xml:space="preserve">znie: </w:t>
      </w:r>
    </w:p>
    <w:p w14:paraId="0CBC5AE7" w14:textId="77777777" w:rsidR="0092338A" w:rsidRDefault="0092338A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ECD62C" w14:textId="58A86957" w:rsidR="00371F48" w:rsidRDefault="00371F48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16242">
        <w:rPr>
          <w:rFonts w:ascii="Times New Roman" w:hAnsi="Times New Roman"/>
          <w:sz w:val="24"/>
          <w:szCs w:val="24"/>
        </w:rPr>
        <w:t>„§ 69a</w:t>
      </w:r>
    </w:p>
    <w:p w14:paraId="4FDE0153" w14:textId="5A3EB228" w:rsidR="00C40507" w:rsidRPr="00116242" w:rsidRDefault="00C40507" w:rsidP="009233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Transpozičné ustanovenie</w:t>
      </w:r>
    </w:p>
    <w:p w14:paraId="4CF9C93F" w14:textId="77777777" w:rsidR="00371F48" w:rsidRPr="00241CAD" w:rsidRDefault="00371F48" w:rsidP="0092338A">
      <w:pPr>
        <w:pStyle w:val="Odsekzoznamu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375B0B" w14:textId="1D02F00E" w:rsidR="00A41E8B" w:rsidRPr="00241CAD" w:rsidRDefault="00A41E8B" w:rsidP="0092338A">
      <w:pPr>
        <w:pStyle w:val="Odsekzoznamu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241CAD">
        <w:rPr>
          <w:rFonts w:ascii="Times New Roman" w:hAnsi="Times New Roman"/>
          <w:sz w:val="24"/>
          <w:szCs w:val="24"/>
        </w:rPr>
        <w:t>Týmto zákonom sa preberajú právne záväzné akty Európskej únie uvedené v </w:t>
      </w:r>
      <w:hyperlink r:id="rId8" w:anchor="prilohy.priloha-priloha_k_zakonu_c_40_1964_zb.oznacenie" w:tooltip="Odkaz na predpis alebo ustanovenie" w:history="1">
        <w:r w:rsidRPr="00241CAD">
          <w:rPr>
            <w:rFonts w:ascii="Times New Roman" w:hAnsi="Times New Roman"/>
            <w:sz w:val="24"/>
            <w:szCs w:val="24"/>
          </w:rPr>
          <w:t>prílohe</w:t>
        </w:r>
      </w:hyperlink>
      <w:r w:rsidRPr="00241CAD">
        <w:rPr>
          <w:rFonts w:ascii="Times New Roman" w:hAnsi="Times New Roman"/>
          <w:sz w:val="24"/>
          <w:szCs w:val="24"/>
        </w:rPr>
        <w:t>.“</w:t>
      </w:r>
      <w:r w:rsidR="00371F48" w:rsidRPr="00241CAD">
        <w:rPr>
          <w:rFonts w:ascii="Times New Roman" w:hAnsi="Times New Roman"/>
          <w:sz w:val="24"/>
          <w:szCs w:val="24"/>
        </w:rPr>
        <w:t>.</w:t>
      </w:r>
    </w:p>
    <w:p w14:paraId="13AC64D2" w14:textId="4FD49E61" w:rsidR="00697693" w:rsidRDefault="00697693" w:rsidP="00E95F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CCC0B0" w14:textId="4CE83BED" w:rsidR="00E95FEC" w:rsidRDefault="00D109F1" w:rsidP="00E95F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E95FEC" w:rsidRPr="00B51FB4">
        <w:rPr>
          <w:rFonts w:ascii="Times New Roman" w:hAnsi="Times New Roman"/>
          <w:b/>
          <w:sz w:val="24"/>
          <w:szCs w:val="24"/>
        </w:rPr>
        <w:t>.</w:t>
      </w:r>
      <w:r w:rsidR="00E95FEC">
        <w:rPr>
          <w:rFonts w:ascii="Times New Roman" w:hAnsi="Times New Roman"/>
          <w:sz w:val="24"/>
          <w:szCs w:val="24"/>
        </w:rPr>
        <w:t xml:space="preserve"> Zákon sa dopĺňa prílohou, ktorá vrátane nadpisu znie:</w:t>
      </w:r>
    </w:p>
    <w:p w14:paraId="19FE6DCB" w14:textId="7CC63175" w:rsidR="00E95FEC" w:rsidRDefault="00E95FEC" w:rsidP="00E95F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6458B4" w14:textId="0569C60E" w:rsidR="00E95FEC" w:rsidRPr="00B51FB4" w:rsidRDefault="00E95FEC" w:rsidP="00B51F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Pr="00B51FB4">
        <w:rPr>
          <w:rFonts w:ascii="Times New Roman" w:hAnsi="Times New Roman"/>
          <w:b/>
          <w:sz w:val="24"/>
          <w:szCs w:val="24"/>
        </w:rPr>
        <w:t>Príloha</w:t>
      </w:r>
    </w:p>
    <w:p w14:paraId="45DFB0D2" w14:textId="4EED27ED" w:rsidR="00E95FEC" w:rsidRPr="00B51FB4" w:rsidRDefault="00E95FEC" w:rsidP="00B51F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B51FB4">
        <w:rPr>
          <w:rFonts w:ascii="Times New Roman" w:hAnsi="Times New Roman"/>
          <w:b/>
          <w:sz w:val="24"/>
          <w:szCs w:val="24"/>
        </w:rPr>
        <w:t>k zákonu č. 97/1963 Zb.</w:t>
      </w:r>
    </w:p>
    <w:p w14:paraId="7B21851D" w14:textId="6362A28A" w:rsidR="00E95FEC" w:rsidRDefault="00E95FEC" w:rsidP="00E95F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AA1626" w14:textId="77777777" w:rsidR="00E95FEC" w:rsidRPr="00241CAD" w:rsidRDefault="00E95FEC" w:rsidP="00E95FEC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1CAD">
        <w:rPr>
          <w:rFonts w:ascii="Times New Roman" w:hAnsi="Times New Roman"/>
          <w:b/>
          <w:sz w:val="24"/>
          <w:szCs w:val="24"/>
        </w:rPr>
        <w:t>ZOZNAM PREBERANÝCH PRÁVNE ZÁVÄZNÝCH AKTOV EURÓPSKEJ ÚNIE</w:t>
      </w:r>
    </w:p>
    <w:p w14:paraId="722061EE" w14:textId="77777777" w:rsidR="00E95FEC" w:rsidRPr="00241CAD" w:rsidRDefault="00E95FEC" w:rsidP="00E95FEC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A026FC2" w14:textId="600E0B93" w:rsidR="00E95FEC" w:rsidRPr="00241CAD" w:rsidRDefault="00E95FEC" w:rsidP="00114B3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1CAD">
        <w:rPr>
          <w:rFonts w:ascii="Times New Roman" w:hAnsi="Times New Roman"/>
          <w:sz w:val="24"/>
          <w:szCs w:val="24"/>
        </w:rPr>
        <w:t>Smernica Európskeho parlamentu a Rady (EÚ) 2024/1069 z 11. apríla 2024 o ochrane osôb zapojených do verejnej účasti pred zjavne neopodstatnenými nárokmi alebo zneužívajúcimi súdnymi konaniami („strategické žaloby proti verejnej účasti“) (Ú. v. EÚ L, 2024/1069, 16.4.2024)</w:t>
      </w:r>
      <w:r>
        <w:rPr>
          <w:rFonts w:ascii="Times New Roman" w:hAnsi="Times New Roman"/>
          <w:sz w:val="24"/>
          <w:szCs w:val="24"/>
        </w:rPr>
        <w:t>.“.</w:t>
      </w:r>
    </w:p>
    <w:p w14:paraId="126E0CD6" w14:textId="77777777" w:rsidR="0070512E" w:rsidRDefault="0070512E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C895DF2" w14:textId="1D3B991F" w:rsidR="0046635C" w:rsidRPr="00241CAD" w:rsidRDefault="0046635C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1CAD">
        <w:rPr>
          <w:rFonts w:ascii="Times New Roman" w:hAnsi="Times New Roman"/>
          <w:b/>
          <w:sz w:val="24"/>
          <w:szCs w:val="24"/>
        </w:rPr>
        <w:t>Čl. III</w:t>
      </w:r>
    </w:p>
    <w:p w14:paraId="23919C8C" w14:textId="00BD29EA" w:rsidR="0046635C" w:rsidRPr="00241CAD" w:rsidRDefault="0046635C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DAA1F8" w14:textId="0A46D460" w:rsidR="003E4D51" w:rsidRDefault="0046635C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41CAD">
        <w:rPr>
          <w:rFonts w:ascii="Times New Roman" w:hAnsi="Times New Roman"/>
          <w:sz w:val="24"/>
          <w:szCs w:val="24"/>
        </w:rPr>
        <w:t>Tento zákon nadobúda účinnosť</w:t>
      </w:r>
      <w:r w:rsidR="00822F7D">
        <w:rPr>
          <w:rFonts w:ascii="Times New Roman" w:hAnsi="Times New Roman"/>
          <w:sz w:val="24"/>
          <w:szCs w:val="24"/>
        </w:rPr>
        <w:t xml:space="preserve"> </w:t>
      </w:r>
      <w:r w:rsidR="00A633CC">
        <w:rPr>
          <w:rFonts w:ascii="Times New Roman" w:hAnsi="Times New Roman"/>
          <w:sz w:val="24"/>
          <w:szCs w:val="24"/>
        </w:rPr>
        <w:t>1</w:t>
      </w:r>
      <w:r w:rsidR="00F46AFD" w:rsidRPr="00241CAD">
        <w:rPr>
          <w:rFonts w:ascii="Times New Roman" w:hAnsi="Times New Roman"/>
          <w:sz w:val="24"/>
          <w:szCs w:val="24"/>
        </w:rPr>
        <w:t xml:space="preserve">. </w:t>
      </w:r>
      <w:r w:rsidR="00A633CC">
        <w:rPr>
          <w:rFonts w:ascii="Times New Roman" w:hAnsi="Times New Roman"/>
          <w:sz w:val="24"/>
          <w:szCs w:val="24"/>
        </w:rPr>
        <w:t>júla</w:t>
      </w:r>
      <w:r w:rsidR="00F46AFD" w:rsidRPr="00241CAD">
        <w:rPr>
          <w:rFonts w:ascii="Times New Roman" w:hAnsi="Times New Roman"/>
          <w:sz w:val="24"/>
          <w:szCs w:val="24"/>
        </w:rPr>
        <w:t xml:space="preserve"> 2026.</w:t>
      </w:r>
    </w:p>
    <w:p w14:paraId="51275CC3" w14:textId="6D13E4D3" w:rsidR="003F4EA9" w:rsidRPr="00241CAD" w:rsidRDefault="003F4EA9" w:rsidP="009233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3F4EA9" w:rsidRPr="00241CAD" w:rsidSect="00025D42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696EE21" w16cex:dateUtc="2025-06-10T21:30:00Z"/>
  <w16cex:commentExtensible w16cex:durableId="2BFEA520" w16cex:dateUtc="2025-06-10T21:38:00Z"/>
  <w16cex:commentExtensible w16cex:durableId="3E9B05F4" w16cex:dateUtc="2025-06-10T22:10:00Z"/>
  <w16cex:commentExtensible w16cex:durableId="4BC7F936" w16cex:dateUtc="2025-06-10T21:37:00Z"/>
  <w16cex:commentExtensible w16cex:durableId="1217BF59" w16cex:dateUtc="2025-06-10T21:59:00Z"/>
  <w16cex:commentExtensible w16cex:durableId="2537B400" w16cex:dateUtc="2025-06-10T21:47:00Z"/>
  <w16cex:commentExtensible w16cex:durableId="7424BBBD" w16cex:dateUtc="2025-06-10T21:45:00Z"/>
  <w16cex:commentExtensible w16cex:durableId="5034F54A" w16cex:dateUtc="2025-06-10T21:53:00Z"/>
  <w16cex:commentExtensible w16cex:durableId="1C0F3D6F" w16cex:dateUtc="2025-06-10T22:21:00Z"/>
  <w16cex:commentExtensible w16cex:durableId="0778A23F">
    <w16cex:extLst>
      <w16:ext w16:uri="{CE6994B0-6A32-4C9F-8C6B-6E91EDA988CE}">
        <cr:reactions xmlns:cr="http://schemas.microsoft.com/office/comments/2020/reactions">
          <cr:reaction reactionType="1">
            <cr:reactionInfo dateUtc="2025-06-10T22:16:33Z">
              <cr:user userId="Ments attorneys" userProvider="None" userName="Ments attorneys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DE739D7" w16cid:durableId="0696EE21"/>
  <w16cid:commentId w16cid:paraId="2A082E2F" w16cid:durableId="2BFEA520"/>
  <w16cid:commentId w16cid:paraId="3D4D79DB" w16cid:durableId="3E9B05F4"/>
  <w16cid:commentId w16cid:paraId="55B4678D" w16cid:durableId="4BC7F936"/>
  <w16cid:commentId w16cid:paraId="51760880" w16cid:durableId="1217BF59"/>
  <w16cid:commentId w16cid:paraId="55C060FD" w16cid:durableId="55C060FD"/>
  <w16cid:commentId w16cid:paraId="35AE89D8" w16cid:durableId="2537B400"/>
  <w16cid:commentId w16cid:paraId="0344FE0D" w16cid:durableId="7424BBBD"/>
  <w16cid:commentId w16cid:paraId="40209ECB" w16cid:durableId="5034F54A"/>
  <w16cid:commentId w16cid:paraId="21CC3DB7" w16cid:durableId="1C0F3D6F"/>
  <w16cid:commentId w16cid:paraId="0778A23F" w16cid:durableId="0778A23F"/>
  <w16cid:commentId w16cid:paraId="72D1A98B" w16cid:durableId="72D1A98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8AC9CA" w14:textId="77777777" w:rsidR="00C840FE" w:rsidRDefault="00C840FE" w:rsidP="006A0CA5">
      <w:pPr>
        <w:spacing w:after="0" w:line="240" w:lineRule="auto"/>
      </w:pPr>
      <w:r>
        <w:separator/>
      </w:r>
    </w:p>
  </w:endnote>
  <w:endnote w:type="continuationSeparator" w:id="0">
    <w:p w14:paraId="678436A5" w14:textId="77777777" w:rsidR="00C840FE" w:rsidRDefault="00C840FE" w:rsidP="006A0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24"/>
      </w:rPr>
      <w:id w:val="324409691"/>
      <w:docPartObj>
        <w:docPartGallery w:val="Page Numbers (Bottom of Page)"/>
        <w:docPartUnique/>
      </w:docPartObj>
    </w:sdtPr>
    <w:sdtEndPr/>
    <w:sdtContent>
      <w:p w14:paraId="5358FB8D" w14:textId="4230F4E5" w:rsidR="006A0CA5" w:rsidRPr="0092338A" w:rsidRDefault="006A0CA5">
        <w:pPr>
          <w:pStyle w:val="Pta"/>
          <w:jc w:val="center"/>
          <w:rPr>
            <w:rFonts w:ascii="Times New Roman" w:hAnsi="Times New Roman"/>
            <w:sz w:val="24"/>
          </w:rPr>
        </w:pPr>
        <w:r w:rsidRPr="0092338A">
          <w:rPr>
            <w:rFonts w:ascii="Times New Roman" w:hAnsi="Times New Roman"/>
            <w:sz w:val="24"/>
          </w:rPr>
          <w:fldChar w:fldCharType="begin"/>
        </w:r>
        <w:r w:rsidRPr="0092338A">
          <w:rPr>
            <w:rFonts w:ascii="Times New Roman" w:hAnsi="Times New Roman"/>
            <w:sz w:val="24"/>
          </w:rPr>
          <w:instrText>PAGE   \* MERGEFORMAT</w:instrText>
        </w:r>
        <w:r w:rsidRPr="0092338A">
          <w:rPr>
            <w:rFonts w:ascii="Times New Roman" w:hAnsi="Times New Roman"/>
            <w:sz w:val="24"/>
          </w:rPr>
          <w:fldChar w:fldCharType="separate"/>
        </w:r>
        <w:r w:rsidR="00025D42">
          <w:rPr>
            <w:rFonts w:ascii="Times New Roman" w:hAnsi="Times New Roman"/>
            <w:noProof/>
            <w:sz w:val="24"/>
          </w:rPr>
          <w:t>7</w:t>
        </w:r>
        <w:r w:rsidRPr="0092338A">
          <w:rPr>
            <w:rFonts w:ascii="Times New Roman" w:hAnsi="Times New Roman"/>
            <w:sz w:val="24"/>
          </w:rPr>
          <w:fldChar w:fldCharType="end"/>
        </w:r>
      </w:p>
    </w:sdtContent>
  </w:sdt>
  <w:p w14:paraId="17B72AD0" w14:textId="77777777" w:rsidR="006A0CA5" w:rsidRPr="0092338A" w:rsidRDefault="006A0CA5">
    <w:pPr>
      <w:pStyle w:val="Pta"/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6289F4" w14:textId="77777777" w:rsidR="00C840FE" w:rsidRDefault="00C840FE" w:rsidP="006A0CA5">
      <w:pPr>
        <w:spacing w:after="0" w:line="240" w:lineRule="auto"/>
      </w:pPr>
      <w:r>
        <w:separator/>
      </w:r>
    </w:p>
  </w:footnote>
  <w:footnote w:type="continuationSeparator" w:id="0">
    <w:p w14:paraId="559A352E" w14:textId="77777777" w:rsidR="00C840FE" w:rsidRDefault="00C840FE" w:rsidP="006A0C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3FA2BAB"/>
    <w:multiLevelType w:val="hybridMultilevel"/>
    <w:tmpl w:val="1D83B92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76BC10F"/>
    <w:multiLevelType w:val="hybridMultilevel"/>
    <w:tmpl w:val="DD7EC164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start w:val="1"/>
      <w:numFmt w:val="ideographDigit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DD42AF"/>
    <w:multiLevelType w:val="hybridMultilevel"/>
    <w:tmpl w:val="FCC6C6CC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ACD0372"/>
    <w:multiLevelType w:val="hybridMultilevel"/>
    <w:tmpl w:val="B9E292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42B59"/>
    <w:multiLevelType w:val="hybridMultilevel"/>
    <w:tmpl w:val="5740BE9E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A641535"/>
    <w:multiLevelType w:val="hybridMultilevel"/>
    <w:tmpl w:val="114834E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D636DD"/>
    <w:multiLevelType w:val="hybridMultilevel"/>
    <w:tmpl w:val="CB0C1BC4"/>
    <w:lvl w:ilvl="0" w:tplc="2D6A8848">
      <w:start w:val="1"/>
      <w:numFmt w:val="decimal"/>
      <w:lvlText w:val="(%1)"/>
      <w:lvlJc w:val="left"/>
      <w:pPr>
        <w:ind w:left="825" w:hanging="46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7719C"/>
    <w:multiLevelType w:val="hybridMultilevel"/>
    <w:tmpl w:val="E7764D7A"/>
    <w:lvl w:ilvl="0" w:tplc="C1BA7B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41224"/>
    <w:multiLevelType w:val="hybridMultilevel"/>
    <w:tmpl w:val="2C9CDCCA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C2516FC"/>
    <w:multiLevelType w:val="hybridMultilevel"/>
    <w:tmpl w:val="2AA08A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196AC4"/>
    <w:multiLevelType w:val="hybridMultilevel"/>
    <w:tmpl w:val="DF1A9E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2938C2"/>
    <w:multiLevelType w:val="hybridMultilevel"/>
    <w:tmpl w:val="7B7CAE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D1571A"/>
    <w:multiLevelType w:val="hybridMultilevel"/>
    <w:tmpl w:val="AA6A574A"/>
    <w:lvl w:ilvl="0" w:tplc="AB3C9278">
      <w:start w:val="1"/>
      <w:numFmt w:val="decimal"/>
      <w:lvlText w:val="(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51871C4"/>
    <w:multiLevelType w:val="hybridMultilevel"/>
    <w:tmpl w:val="D172877C"/>
    <w:lvl w:ilvl="0" w:tplc="AB3C92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6A644C"/>
    <w:multiLevelType w:val="hybridMultilevel"/>
    <w:tmpl w:val="5128D52C"/>
    <w:lvl w:ilvl="0" w:tplc="A44227B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F926A3"/>
    <w:multiLevelType w:val="hybridMultilevel"/>
    <w:tmpl w:val="EEC8141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4992C06"/>
    <w:multiLevelType w:val="hybridMultilevel"/>
    <w:tmpl w:val="5A14405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224BDE"/>
    <w:multiLevelType w:val="hybridMultilevel"/>
    <w:tmpl w:val="0A663A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A11569"/>
    <w:multiLevelType w:val="hybridMultilevel"/>
    <w:tmpl w:val="04322CBA"/>
    <w:lvl w:ilvl="0" w:tplc="041B0017">
      <w:start w:val="1"/>
      <w:numFmt w:val="lowerLetter"/>
      <w:lvlText w:val="%1)"/>
      <w:lvlJc w:val="left"/>
      <w:pPr>
        <w:ind w:left="1003" w:hanging="360"/>
      </w:p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9" w15:restartNumberingAfterBreak="0">
    <w:nsid w:val="5AC50407"/>
    <w:multiLevelType w:val="hybridMultilevel"/>
    <w:tmpl w:val="4B743A5E"/>
    <w:lvl w:ilvl="0" w:tplc="041B0017">
      <w:start w:val="1"/>
      <w:numFmt w:val="lowerLetter"/>
      <w:lvlText w:val="%1)"/>
      <w:lvlJc w:val="left"/>
      <w:pPr>
        <w:ind w:left="3407" w:hanging="360"/>
      </w:pPr>
    </w:lvl>
    <w:lvl w:ilvl="1" w:tplc="041B0019" w:tentative="1">
      <w:start w:val="1"/>
      <w:numFmt w:val="lowerLetter"/>
      <w:lvlText w:val="%2."/>
      <w:lvlJc w:val="left"/>
      <w:pPr>
        <w:ind w:left="4127" w:hanging="360"/>
      </w:pPr>
    </w:lvl>
    <w:lvl w:ilvl="2" w:tplc="041B001B" w:tentative="1">
      <w:start w:val="1"/>
      <w:numFmt w:val="lowerRoman"/>
      <w:lvlText w:val="%3."/>
      <w:lvlJc w:val="right"/>
      <w:pPr>
        <w:ind w:left="4847" w:hanging="180"/>
      </w:pPr>
    </w:lvl>
    <w:lvl w:ilvl="3" w:tplc="041B000F" w:tentative="1">
      <w:start w:val="1"/>
      <w:numFmt w:val="decimal"/>
      <w:lvlText w:val="%4."/>
      <w:lvlJc w:val="left"/>
      <w:pPr>
        <w:ind w:left="5567" w:hanging="360"/>
      </w:pPr>
    </w:lvl>
    <w:lvl w:ilvl="4" w:tplc="041B0019" w:tentative="1">
      <w:start w:val="1"/>
      <w:numFmt w:val="lowerLetter"/>
      <w:lvlText w:val="%5."/>
      <w:lvlJc w:val="left"/>
      <w:pPr>
        <w:ind w:left="6287" w:hanging="360"/>
      </w:pPr>
    </w:lvl>
    <w:lvl w:ilvl="5" w:tplc="041B001B" w:tentative="1">
      <w:start w:val="1"/>
      <w:numFmt w:val="lowerRoman"/>
      <w:lvlText w:val="%6."/>
      <w:lvlJc w:val="right"/>
      <w:pPr>
        <w:ind w:left="7007" w:hanging="180"/>
      </w:pPr>
    </w:lvl>
    <w:lvl w:ilvl="6" w:tplc="041B000F" w:tentative="1">
      <w:start w:val="1"/>
      <w:numFmt w:val="decimal"/>
      <w:lvlText w:val="%7."/>
      <w:lvlJc w:val="left"/>
      <w:pPr>
        <w:ind w:left="7727" w:hanging="360"/>
      </w:pPr>
    </w:lvl>
    <w:lvl w:ilvl="7" w:tplc="041B0019" w:tentative="1">
      <w:start w:val="1"/>
      <w:numFmt w:val="lowerLetter"/>
      <w:lvlText w:val="%8."/>
      <w:lvlJc w:val="left"/>
      <w:pPr>
        <w:ind w:left="8447" w:hanging="360"/>
      </w:pPr>
    </w:lvl>
    <w:lvl w:ilvl="8" w:tplc="041B001B" w:tentative="1">
      <w:start w:val="1"/>
      <w:numFmt w:val="lowerRoman"/>
      <w:lvlText w:val="%9."/>
      <w:lvlJc w:val="right"/>
      <w:pPr>
        <w:ind w:left="9167" w:hanging="180"/>
      </w:pPr>
    </w:lvl>
  </w:abstractNum>
  <w:abstractNum w:abstractNumId="20" w15:restartNumberingAfterBreak="0">
    <w:nsid w:val="5C043CEE"/>
    <w:multiLevelType w:val="hybridMultilevel"/>
    <w:tmpl w:val="89CE3616"/>
    <w:lvl w:ilvl="0" w:tplc="AB6AAFD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F2771CE"/>
    <w:multiLevelType w:val="hybridMultilevel"/>
    <w:tmpl w:val="8BC0D774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1D01277"/>
    <w:multiLevelType w:val="hybridMultilevel"/>
    <w:tmpl w:val="14CAC8F4"/>
    <w:lvl w:ilvl="0" w:tplc="041B0017">
      <w:start w:val="1"/>
      <w:numFmt w:val="lowerLetter"/>
      <w:lvlText w:val="%1)"/>
      <w:lvlJc w:val="left"/>
      <w:pPr>
        <w:ind w:left="2007" w:hanging="360"/>
      </w:pPr>
    </w:lvl>
    <w:lvl w:ilvl="1" w:tplc="041B0019" w:tentative="1">
      <w:start w:val="1"/>
      <w:numFmt w:val="lowerLetter"/>
      <w:lvlText w:val="%2."/>
      <w:lvlJc w:val="left"/>
      <w:pPr>
        <w:ind w:left="2727" w:hanging="360"/>
      </w:pPr>
    </w:lvl>
    <w:lvl w:ilvl="2" w:tplc="041B001B" w:tentative="1">
      <w:start w:val="1"/>
      <w:numFmt w:val="lowerRoman"/>
      <w:lvlText w:val="%3."/>
      <w:lvlJc w:val="right"/>
      <w:pPr>
        <w:ind w:left="3447" w:hanging="180"/>
      </w:pPr>
    </w:lvl>
    <w:lvl w:ilvl="3" w:tplc="041B000F" w:tentative="1">
      <w:start w:val="1"/>
      <w:numFmt w:val="decimal"/>
      <w:lvlText w:val="%4."/>
      <w:lvlJc w:val="left"/>
      <w:pPr>
        <w:ind w:left="4167" w:hanging="360"/>
      </w:pPr>
    </w:lvl>
    <w:lvl w:ilvl="4" w:tplc="041B0019" w:tentative="1">
      <w:start w:val="1"/>
      <w:numFmt w:val="lowerLetter"/>
      <w:lvlText w:val="%5."/>
      <w:lvlJc w:val="left"/>
      <w:pPr>
        <w:ind w:left="4887" w:hanging="360"/>
      </w:pPr>
    </w:lvl>
    <w:lvl w:ilvl="5" w:tplc="041B001B" w:tentative="1">
      <w:start w:val="1"/>
      <w:numFmt w:val="lowerRoman"/>
      <w:lvlText w:val="%6."/>
      <w:lvlJc w:val="right"/>
      <w:pPr>
        <w:ind w:left="5607" w:hanging="180"/>
      </w:pPr>
    </w:lvl>
    <w:lvl w:ilvl="6" w:tplc="041B000F" w:tentative="1">
      <w:start w:val="1"/>
      <w:numFmt w:val="decimal"/>
      <w:lvlText w:val="%7."/>
      <w:lvlJc w:val="left"/>
      <w:pPr>
        <w:ind w:left="6327" w:hanging="360"/>
      </w:pPr>
    </w:lvl>
    <w:lvl w:ilvl="7" w:tplc="041B0019" w:tentative="1">
      <w:start w:val="1"/>
      <w:numFmt w:val="lowerLetter"/>
      <w:lvlText w:val="%8."/>
      <w:lvlJc w:val="left"/>
      <w:pPr>
        <w:ind w:left="7047" w:hanging="360"/>
      </w:pPr>
    </w:lvl>
    <w:lvl w:ilvl="8" w:tplc="041B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3" w15:restartNumberingAfterBreak="0">
    <w:nsid w:val="71EB0751"/>
    <w:multiLevelType w:val="hybridMultilevel"/>
    <w:tmpl w:val="E1EE105A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67F366C"/>
    <w:multiLevelType w:val="hybridMultilevel"/>
    <w:tmpl w:val="2A14CC86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7DDF2F01"/>
    <w:multiLevelType w:val="hybridMultilevel"/>
    <w:tmpl w:val="E624791A"/>
    <w:lvl w:ilvl="0" w:tplc="117E6E8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4"/>
  </w:num>
  <w:num w:numId="4">
    <w:abstractNumId w:val="22"/>
  </w:num>
  <w:num w:numId="5">
    <w:abstractNumId w:val="23"/>
  </w:num>
  <w:num w:numId="6">
    <w:abstractNumId w:val="20"/>
  </w:num>
  <w:num w:numId="7">
    <w:abstractNumId w:val="14"/>
  </w:num>
  <w:num w:numId="8">
    <w:abstractNumId w:val="13"/>
  </w:num>
  <w:num w:numId="9">
    <w:abstractNumId w:val="6"/>
  </w:num>
  <w:num w:numId="10">
    <w:abstractNumId w:val="19"/>
  </w:num>
  <w:num w:numId="11">
    <w:abstractNumId w:val="12"/>
  </w:num>
  <w:num w:numId="12">
    <w:abstractNumId w:val="18"/>
  </w:num>
  <w:num w:numId="13">
    <w:abstractNumId w:val="3"/>
  </w:num>
  <w:num w:numId="14">
    <w:abstractNumId w:val="5"/>
  </w:num>
  <w:num w:numId="15">
    <w:abstractNumId w:val="25"/>
  </w:num>
  <w:num w:numId="16">
    <w:abstractNumId w:val="0"/>
  </w:num>
  <w:num w:numId="17">
    <w:abstractNumId w:val="7"/>
  </w:num>
  <w:num w:numId="18">
    <w:abstractNumId w:val="24"/>
  </w:num>
  <w:num w:numId="19">
    <w:abstractNumId w:val="10"/>
  </w:num>
  <w:num w:numId="20">
    <w:abstractNumId w:val="17"/>
  </w:num>
  <w:num w:numId="21">
    <w:abstractNumId w:val="8"/>
  </w:num>
  <w:num w:numId="22">
    <w:abstractNumId w:val="21"/>
  </w:num>
  <w:num w:numId="23">
    <w:abstractNumId w:val="16"/>
  </w:num>
  <w:num w:numId="24">
    <w:abstractNumId w:val="11"/>
  </w:num>
  <w:num w:numId="25">
    <w:abstractNumId w:val="9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6EA"/>
    <w:rsid w:val="00002386"/>
    <w:rsid w:val="00007871"/>
    <w:rsid w:val="00012433"/>
    <w:rsid w:val="00023FAF"/>
    <w:rsid w:val="00025D42"/>
    <w:rsid w:val="00057419"/>
    <w:rsid w:val="0006787C"/>
    <w:rsid w:val="00072E0F"/>
    <w:rsid w:val="0008351F"/>
    <w:rsid w:val="000852D7"/>
    <w:rsid w:val="0008602C"/>
    <w:rsid w:val="00090D6A"/>
    <w:rsid w:val="00095558"/>
    <w:rsid w:val="00097F9C"/>
    <w:rsid w:val="000B35F3"/>
    <w:rsid w:val="000B398B"/>
    <w:rsid w:val="000B67B6"/>
    <w:rsid w:val="000C0BD6"/>
    <w:rsid w:val="000C442B"/>
    <w:rsid w:val="000C503F"/>
    <w:rsid w:val="000C7C9B"/>
    <w:rsid w:val="000C7CDB"/>
    <w:rsid w:val="000D1650"/>
    <w:rsid w:val="000D47A8"/>
    <w:rsid w:val="000E14F9"/>
    <w:rsid w:val="000E3B4B"/>
    <w:rsid w:val="000E653B"/>
    <w:rsid w:val="000F6CC8"/>
    <w:rsid w:val="001032C9"/>
    <w:rsid w:val="001042A5"/>
    <w:rsid w:val="001047FD"/>
    <w:rsid w:val="001068F7"/>
    <w:rsid w:val="00114B37"/>
    <w:rsid w:val="00116242"/>
    <w:rsid w:val="0012165F"/>
    <w:rsid w:val="0012687B"/>
    <w:rsid w:val="00133591"/>
    <w:rsid w:val="001406F6"/>
    <w:rsid w:val="0014364F"/>
    <w:rsid w:val="00155FEE"/>
    <w:rsid w:val="00162E7D"/>
    <w:rsid w:val="00165072"/>
    <w:rsid w:val="00165937"/>
    <w:rsid w:val="001675B5"/>
    <w:rsid w:val="00185D14"/>
    <w:rsid w:val="00190C0A"/>
    <w:rsid w:val="001934EC"/>
    <w:rsid w:val="00195EC7"/>
    <w:rsid w:val="00196A1C"/>
    <w:rsid w:val="001A4B86"/>
    <w:rsid w:val="001B2065"/>
    <w:rsid w:val="001C7146"/>
    <w:rsid w:val="001D7597"/>
    <w:rsid w:val="001D793D"/>
    <w:rsid w:val="001E6CEB"/>
    <w:rsid w:val="001E6E64"/>
    <w:rsid w:val="001F125D"/>
    <w:rsid w:val="001F148B"/>
    <w:rsid w:val="001F217B"/>
    <w:rsid w:val="001F69EE"/>
    <w:rsid w:val="00211E68"/>
    <w:rsid w:val="0021669F"/>
    <w:rsid w:val="00217B5D"/>
    <w:rsid w:val="00220CAB"/>
    <w:rsid w:val="00226B2C"/>
    <w:rsid w:val="002338DC"/>
    <w:rsid w:val="00237163"/>
    <w:rsid w:val="00241CAD"/>
    <w:rsid w:val="00243451"/>
    <w:rsid w:val="0024654B"/>
    <w:rsid w:val="00251745"/>
    <w:rsid w:val="00251E1F"/>
    <w:rsid w:val="002555CF"/>
    <w:rsid w:val="00255F08"/>
    <w:rsid w:val="002719CB"/>
    <w:rsid w:val="00273D4B"/>
    <w:rsid w:val="00283B9B"/>
    <w:rsid w:val="002918F8"/>
    <w:rsid w:val="002959F8"/>
    <w:rsid w:val="00296B62"/>
    <w:rsid w:val="00297B8E"/>
    <w:rsid w:val="002A0A96"/>
    <w:rsid w:val="002A15D3"/>
    <w:rsid w:val="002A5A5E"/>
    <w:rsid w:val="002A5EAF"/>
    <w:rsid w:val="002A60D7"/>
    <w:rsid w:val="002A7956"/>
    <w:rsid w:val="002B16E2"/>
    <w:rsid w:val="002B3A2D"/>
    <w:rsid w:val="002B3C71"/>
    <w:rsid w:val="002B7597"/>
    <w:rsid w:val="002C3C51"/>
    <w:rsid w:val="002D2AAE"/>
    <w:rsid w:val="002D5DB8"/>
    <w:rsid w:val="002D740E"/>
    <w:rsid w:val="002E31F8"/>
    <w:rsid w:val="002E5900"/>
    <w:rsid w:val="002E6102"/>
    <w:rsid w:val="002E70B1"/>
    <w:rsid w:val="002E7184"/>
    <w:rsid w:val="002F0C06"/>
    <w:rsid w:val="002F6D20"/>
    <w:rsid w:val="002F7F7B"/>
    <w:rsid w:val="00306AF5"/>
    <w:rsid w:val="00310BB9"/>
    <w:rsid w:val="00311471"/>
    <w:rsid w:val="00311571"/>
    <w:rsid w:val="003126DB"/>
    <w:rsid w:val="00326F3C"/>
    <w:rsid w:val="00332324"/>
    <w:rsid w:val="00336C50"/>
    <w:rsid w:val="003400E7"/>
    <w:rsid w:val="00351E06"/>
    <w:rsid w:val="00354CE9"/>
    <w:rsid w:val="00357BA6"/>
    <w:rsid w:val="00371F48"/>
    <w:rsid w:val="0037453C"/>
    <w:rsid w:val="003756D7"/>
    <w:rsid w:val="003777AE"/>
    <w:rsid w:val="00382057"/>
    <w:rsid w:val="00382C39"/>
    <w:rsid w:val="003831E8"/>
    <w:rsid w:val="003878E4"/>
    <w:rsid w:val="00390311"/>
    <w:rsid w:val="00390E9E"/>
    <w:rsid w:val="00393664"/>
    <w:rsid w:val="003A1451"/>
    <w:rsid w:val="003A19B9"/>
    <w:rsid w:val="003A2932"/>
    <w:rsid w:val="003A5A6B"/>
    <w:rsid w:val="003A74E2"/>
    <w:rsid w:val="003B7371"/>
    <w:rsid w:val="003C2108"/>
    <w:rsid w:val="003C312C"/>
    <w:rsid w:val="003C4F6C"/>
    <w:rsid w:val="003D0F9F"/>
    <w:rsid w:val="003D3AAE"/>
    <w:rsid w:val="003E1703"/>
    <w:rsid w:val="003E231C"/>
    <w:rsid w:val="003E2F15"/>
    <w:rsid w:val="003E4D51"/>
    <w:rsid w:val="003E7FC0"/>
    <w:rsid w:val="003F1D69"/>
    <w:rsid w:val="003F32EE"/>
    <w:rsid w:val="003F4EA9"/>
    <w:rsid w:val="003F737C"/>
    <w:rsid w:val="00401316"/>
    <w:rsid w:val="00402560"/>
    <w:rsid w:val="00404300"/>
    <w:rsid w:val="004107D8"/>
    <w:rsid w:val="00416511"/>
    <w:rsid w:val="00420EDD"/>
    <w:rsid w:val="00422286"/>
    <w:rsid w:val="00425E04"/>
    <w:rsid w:val="00426200"/>
    <w:rsid w:val="0043299E"/>
    <w:rsid w:val="0044072C"/>
    <w:rsid w:val="004434A6"/>
    <w:rsid w:val="004457F4"/>
    <w:rsid w:val="00454404"/>
    <w:rsid w:val="0046635C"/>
    <w:rsid w:val="004740F2"/>
    <w:rsid w:val="00475ADF"/>
    <w:rsid w:val="00476169"/>
    <w:rsid w:val="00477534"/>
    <w:rsid w:val="00477706"/>
    <w:rsid w:val="0048619A"/>
    <w:rsid w:val="004870D3"/>
    <w:rsid w:val="004938F6"/>
    <w:rsid w:val="00495A81"/>
    <w:rsid w:val="004968FA"/>
    <w:rsid w:val="00496FC7"/>
    <w:rsid w:val="004A2113"/>
    <w:rsid w:val="004A3D26"/>
    <w:rsid w:val="004A44EF"/>
    <w:rsid w:val="004A603C"/>
    <w:rsid w:val="004B1DDA"/>
    <w:rsid w:val="004B785E"/>
    <w:rsid w:val="004C0899"/>
    <w:rsid w:val="004C75FB"/>
    <w:rsid w:val="004D276B"/>
    <w:rsid w:val="004D33F8"/>
    <w:rsid w:val="004D3DA3"/>
    <w:rsid w:val="004E0DB7"/>
    <w:rsid w:val="004E0E95"/>
    <w:rsid w:val="004E44C4"/>
    <w:rsid w:val="004E69A7"/>
    <w:rsid w:val="004F26B6"/>
    <w:rsid w:val="004F3AE3"/>
    <w:rsid w:val="004F459E"/>
    <w:rsid w:val="00500CC7"/>
    <w:rsid w:val="00506023"/>
    <w:rsid w:val="00510CC2"/>
    <w:rsid w:val="00520FFF"/>
    <w:rsid w:val="0052259A"/>
    <w:rsid w:val="00531FBA"/>
    <w:rsid w:val="005328A6"/>
    <w:rsid w:val="005351D6"/>
    <w:rsid w:val="00536277"/>
    <w:rsid w:val="00542BEF"/>
    <w:rsid w:val="00544918"/>
    <w:rsid w:val="00545DD6"/>
    <w:rsid w:val="00546842"/>
    <w:rsid w:val="00552BC3"/>
    <w:rsid w:val="005556B3"/>
    <w:rsid w:val="00562C16"/>
    <w:rsid w:val="0056479B"/>
    <w:rsid w:val="0056540E"/>
    <w:rsid w:val="005734E1"/>
    <w:rsid w:val="00583A83"/>
    <w:rsid w:val="00584332"/>
    <w:rsid w:val="00585A4B"/>
    <w:rsid w:val="005868D7"/>
    <w:rsid w:val="005926BA"/>
    <w:rsid w:val="005A211C"/>
    <w:rsid w:val="005A4887"/>
    <w:rsid w:val="005B1DD9"/>
    <w:rsid w:val="005B463C"/>
    <w:rsid w:val="005C3E4F"/>
    <w:rsid w:val="005C69E3"/>
    <w:rsid w:val="005C78F1"/>
    <w:rsid w:val="005D0FF1"/>
    <w:rsid w:val="005D7A5A"/>
    <w:rsid w:val="005E10DE"/>
    <w:rsid w:val="005F2331"/>
    <w:rsid w:val="005F6A2B"/>
    <w:rsid w:val="00606A07"/>
    <w:rsid w:val="00633633"/>
    <w:rsid w:val="00641CC4"/>
    <w:rsid w:val="00642F93"/>
    <w:rsid w:val="00643C2D"/>
    <w:rsid w:val="00643C78"/>
    <w:rsid w:val="00657A7D"/>
    <w:rsid w:val="00665B3C"/>
    <w:rsid w:val="00666874"/>
    <w:rsid w:val="006709B3"/>
    <w:rsid w:val="00672797"/>
    <w:rsid w:val="006735B4"/>
    <w:rsid w:val="00674D6D"/>
    <w:rsid w:val="00682004"/>
    <w:rsid w:val="00687721"/>
    <w:rsid w:val="00687C91"/>
    <w:rsid w:val="00693686"/>
    <w:rsid w:val="0069660F"/>
    <w:rsid w:val="00697693"/>
    <w:rsid w:val="006A0CA5"/>
    <w:rsid w:val="006A234D"/>
    <w:rsid w:val="006B687D"/>
    <w:rsid w:val="006B6ADE"/>
    <w:rsid w:val="006C0BDD"/>
    <w:rsid w:val="006C0F66"/>
    <w:rsid w:val="006C56FC"/>
    <w:rsid w:val="006C6A84"/>
    <w:rsid w:val="006C74B1"/>
    <w:rsid w:val="006C7BBA"/>
    <w:rsid w:val="006D4C69"/>
    <w:rsid w:val="006E1CCB"/>
    <w:rsid w:val="006E2DBE"/>
    <w:rsid w:val="006E2E85"/>
    <w:rsid w:val="006F26F3"/>
    <w:rsid w:val="007038C0"/>
    <w:rsid w:val="0070512E"/>
    <w:rsid w:val="00713334"/>
    <w:rsid w:val="007178CA"/>
    <w:rsid w:val="007203F6"/>
    <w:rsid w:val="00722ECC"/>
    <w:rsid w:val="0073561E"/>
    <w:rsid w:val="00735E89"/>
    <w:rsid w:val="00740535"/>
    <w:rsid w:val="0074168B"/>
    <w:rsid w:val="007418C1"/>
    <w:rsid w:val="007420B5"/>
    <w:rsid w:val="0075090F"/>
    <w:rsid w:val="0075274F"/>
    <w:rsid w:val="00763161"/>
    <w:rsid w:val="007649A4"/>
    <w:rsid w:val="00767147"/>
    <w:rsid w:val="00767B80"/>
    <w:rsid w:val="00771B89"/>
    <w:rsid w:val="00786FAB"/>
    <w:rsid w:val="00792898"/>
    <w:rsid w:val="00796042"/>
    <w:rsid w:val="007A26B2"/>
    <w:rsid w:val="007A4B98"/>
    <w:rsid w:val="007B1389"/>
    <w:rsid w:val="007B307A"/>
    <w:rsid w:val="007B45C9"/>
    <w:rsid w:val="007B7322"/>
    <w:rsid w:val="007B7C55"/>
    <w:rsid w:val="007C2A23"/>
    <w:rsid w:val="007D5A39"/>
    <w:rsid w:val="007E0A40"/>
    <w:rsid w:val="007E128D"/>
    <w:rsid w:val="007E1E4F"/>
    <w:rsid w:val="007E5D1F"/>
    <w:rsid w:val="007F1189"/>
    <w:rsid w:val="007F2E1B"/>
    <w:rsid w:val="007F4CA8"/>
    <w:rsid w:val="00800924"/>
    <w:rsid w:val="00805E90"/>
    <w:rsid w:val="0081749A"/>
    <w:rsid w:val="0082086A"/>
    <w:rsid w:val="00821146"/>
    <w:rsid w:val="00822F7D"/>
    <w:rsid w:val="008339C8"/>
    <w:rsid w:val="0084285B"/>
    <w:rsid w:val="0084367E"/>
    <w:rsid w:val="008513DA"/>
    <w:rsid w:val="00856057"/>
    <w:rsid w:val="008602A5"/>
    <w:rsid w:val="00870EC5"/>
    <w:rsid w:val="008741ED"/>
    <w:rsid w:val="0087586C"/>
    <w:rsid w:val="00881EBB"/>
    <w:rsid w:val="00893CB7"/>
    <w:rsid w:val="00897970"/>
    <w:rsid w:val="008A61D2"/>
    <w:rsid w:val="008B0D4F"/>
    <w:rsid w:val="008B58B6"/>
    <w:rsid w:val="008C0429"/>
    <w:rsid w:val="008C1B37"/>
    <w:rsid w:val="008C6A2B"/>
    <w:rsid w:val="008D0326"/>
    <w:rsid w:val="008D053F"/>
    <w:rsid w:val="008D5C79"/>
    <w:rsid w:val="008D7644"/>
    <w:rsid w:val="008E36F8"/>
    <w:rsid w:val="008E4A00"/>
    <w:rsid w:val="008F2283"/>
    <w:rsid w:val="009007BF"/>
    <w:rsid w:val="0090728C"/>
    <w:rsid w:val="00914DF0"/>
    <w:rsid w:val="00916200"/>
    <w:rsid w:val="00917237"/>
    <w:rsid w:val="0092338A"/>
    <w:rsid w:val="0092367C"/>
    <w:rsid w:val="0092374B"/>
    <w:rsid w:val="009520A4"/>
    <w:rsid w:val="0095649B"/>
    <w:rsid w:val="00962337"/>
    <w:rsid w:val="00962C38"/>
    <w:rsid w:val="00962CE0"/>
    <w:rsid w:val="009639E3"/>
    <w:rsid w:val="009653C9"/>
    <w:rsid w:val="00966543"/>
    <w:rsid w:val="00967871"/>
    <w:rsid w:val="00970BC1"/>
    <w:rsid w:val="009731A5"/>
    <w:rsid w:val="009744BF"/>
    <w:rsid w:val="00981C41"/>
    <w:rsid w:val="00981FAA"/>
    <w:rsid w:val="009838BD"/>
    <w:rsid w:val="009929AF"/>
    <w:rsid w:val="00996602"/>
    <w:rsid w:val="00997284"/>
    <w:rsid w:val="009A168E"/>
    <w:rsid w:val="009A1948"/>
    <w:rsid w:val="009A3246"/>
    <w:rsid w:val="009C4C6E"/>
    <w:rsid w:val="009C4D94"/>
    <w:rsid w:val="009D450F"/>
    <w:rsid w:val="009F2CAE"/>
    <w:rsid w:val="009F5DDE"/>
    <w:rsid w:val="00A01818"/>
    <w:rsid w:val="00A10895"/>
    <w:rsid w:val="00A1347D"/>
    <w:rsid w:val="00A208ED"/>
    <w:rsid w:val="00A279FD"/>
    <w:rsid w:val="00A33C29"/>
    <w:rsid w:val="00A34703"/>
    <w:rsid w:val="00A36A4C"/>
    <w:rsid w:val="00A41E8B"/>
    <w:rsid w:val="00A427CB"/>
    <w:rsid w:val="00A5033E"/>
    <w:rsid w:val="00A55818"/>
    <w:rsid w:val="00A633CC"/>
    <w:rsid w:val="00A66EBD"/>
    <w:rsid w:val="00A82862"/>
    <w:rsid w:val="00A85B3A"/>
    <w:rsid w:val="00A87BA8"/>
    <w:rsid w:val="00A932FD"/>
    <w:rsid w:val="00A93E31"/>
    <w:rsid w:val="00A95226"/>
    <w:rsid w:val="00A968E2"/>
    <w:rsid w:val="00A97A10"/>
    <w:rsid w:val="00AA36DE"/>
    <w:rsid w:val="00AA379B"/>
    <w:rsid w:val="00AA546A"/>
    <w:rsid w:val="00AB4DDF"/>
    <w:rsid w:val="00AC407B"/>
    <w:rsid w:val="00AD2A91"/>
    <w:rsid w:val="00AD38F0"/>
    <w:rsid w:val="00AD5257"/>
    <w:rsid w:val="00AD696E"/>
    <w:rsid w:val="00AF2085"/>
    <w:rsid w:val="00AF564B"/>
    <w:rsid w:val="00B015EE"/>
    <w:rsid w:val="00B01CCD"/>
    <w:rsid w:val="00B049E9"/>
    <w:rsid w:val="00B12B1E"/>
    <w:rsid w:val="00B166A0"/>
    <w:rsid w:val="00B17242"/>
    <w:rsid w:val="00B17D56"/>
    <w:rsid w:val="00B21DF6"/>
    <w:rsid w:val="00B237E2"/>
    <w:rsid w:val="00B316FD"/>
    <w:rsid w:val="00B3592E"/>
    <w:rsid w:val="00B35D37"/>
    <w:rsid w:val="00B364DB"/>
    <w:rsid w:val="00B36AD1"/>
    <w:rsid w:val="00B414ED"/>
    <w:rsid w:val="00B41870"/>
    <w:rsid w:val="00B45D36"/>
    <w:rsid w:val="00B46CB4"/>
    <w:rsid w:val="00B51FB4"/>
    <w:rsid w:val="00B63A22"/>
    <w:rsid w:val="00B73C45"/>
    <w:rsid w:val="00B80983"/>
    <w:rsid w:val="00B80A6F"/>
    <w:rsid w:val="00B83D0E"/>
    <w:rsid w:val="00B9033D"/>
    <w:rsid w:val="00B9079C"/>
    <w:rsid w:val="00B909D7"/>
    <w:rsid w:val="00B91E97"/>
    <w:rsid w:val="00B928BB"/>
    <w:rsid w:val="00B93DCA"/>
    <w:rsid w:val="00BA3E16"/>
    <w:rsid w:val="00BB0E6E"/>
    <w:rsid w:val="00BB36EA"/>
    <w:rsid w:val="00BC1689"/>
    <w:rsid w:val="00BC5019"/>
    <w:rsid w:val="00BC50FD"/>
    <w:rsid w:val="00BC5E26"/>
    <w:rsid w:val="00BD17A7"/>
    <w:rsid w:val="00BD34CD"/>
    <w:rsid w:val="00BE2A63"/>
    <w:rsid w:val="00BE5707"/>
    <w:rsid w:val="00BE5E40"/>
    <w:rsid w:val="00BE7BD5"/>
    <w:rsid w:val="00BF4E7C"/>
    <w:rsid w:val="00C13191"/>
    <w:rsid w:val="00C146F3"/>
    <w:rsid w:val="00C15557"/>
    <w:rsid w:val="00C1692B"/>
    <w:rsid w:val="00C20A3D"/>
    <w:rsid w:val="00C252AA"/>
    <w:rsid w:val="00C40507"/>
    <w:rsid w:val="00C419E9"/>
    <w:rsid w:val="00C4445A"/>
    <w:rsid w:val="00C45831"/>
    <w:rsid w:val="00C532AF"/>
    <w:rsid w:val="00C54380"/>
    <w:rsid w:val="00C54A53"/>
    <w:rsid w:val="00C5726C"/>
    <w:rsid w:val="00C606EC"/>
    <w:rsid w:val="00C63F65"/>
    <w:rsid w:val="00C642D7"/>
    <w:rsid w:val="00C719AE"/>
    <w:rsid w:val="00C72113"/>
    <w:rsid w:val="00C73739"/>
    <w:rsid w:val="00C84047"/>
    <w:rsid w:val="00C840FE"/>
    <w:rsid w:val="00C925A9"/>
    <w:rsid w:val="00C96548"/>
    <w:rsid w:val="00C96C59"/>
    <w:rsid w:val="00C96EC9"/>
    <w:rsid w:val="00C97878"/>
    <w:rsid w:val="00CA0F70"/>
    <w:rsid w:val="00CB3A81"/>
    <w:rsid w:val="00CB7F3F"/>
    <w:rsid w:val="00CC270A"/>
    <w:rsid w:val="00CC31D3"/>
    <w:rsid w:val="00CC4E54"/>
    <w:rsid w:val="00CD1F2E"/>
    <w:rsid w:val="00CD3660"/>
    <w:rsid w:val="00CE71D3"/>
    <w:rsid w:val="00CF2388"/>
    <w:rsid w:val="00CF2B6F"/>
    <w:rsid w:val="00CF38AE"/>
    <w:rsid w:val="00CF465E"/>
    <w:rsid w:val="00CF662F"/>
    <w:rsid w:val="00D109F1"/>
    <w:rsid w:val="00D145BC"/>
    <w:rsid w:val="00D14872"/>
    <w:rsid w:val="00D2479D"/>
    <w:rsid w:val="00D26F69"/>
    <w:rsid w:val="00D37B21"/>
    <w:rsid w:val="00D4295F"/>
    <w:rsid w:val="00D47A88"/>
    <w:rsid w:val="00D52420"/>
    <w:rsid w:val="00D546BF"/>
    <w:rsid w:val="00D55049"/>
    <w:rsid w:val="00D57821"/>
    <w:rsid w:val="00D67AE5"/>
    <w:rsid w:val="00D844A2"/>
    <w:rsid w:val="00D85571"/>
    <w:rsid w:val="00D929F1"/>
    <w:rsid w:val="00D9772B"/>
    <w:rsid w:val="00D97D19"/>
    <w:rsid w:val="00DA20B1"/>
    <w:rsid w:val="00DA38EA"/>
    <w:rsid w:val="00DA3B06"/>
    <w:rsid w:val="00DB47B1"/>
    <w:rsid w:val="00DB4F88"/>
    <w:rsid w:val="00DB5374"/>
    <w:rsid w:val="00DB68C0"/>
    <w:rsid w:val="00DB748F"/>
    <w:rsid w:val="00DC17AB"/>
    <w:rsid w:val="00DC54F1"/>
    <w:rsid w:val="00DC5569"/>
    <w:rsid w:val="00DC6391"/>
    <w:rsid w:val="00DC6E13"/>
    <w:rsid w:val="00DC794A"/>
    <w:rsid w:val="00DD1645"/>
    <w:rsid w:val="00DD3B9A"/>
    <w:rsid w:val="00DF2DA1"/>
    <w:rsid w:val="00DF37DF"/>
    <w:rsid w:val="00DF711E"/>
    <w:rsid w:val="00E00115"/>
    <w:rsid w:val="00E03251"/>
    <w:rsid w:val="00E05362"/>
    <w:rsid w:val="00E05919"/>
    <w:rsid w:val="00E25F67"/>
    <w:rsid w:val="00E27682"/>
    <w:rsid w:val="00E30502"/>
    <w:rsid w:val="00E34F2F"/>
    <w:rsid w:val="00E35084"/>
    <w:rsid w:val="00E408EE"/>
    <w:rsid w:val="00E41589"/>
    <w:rsid w:val="00E51C2A"/>
    <w:rsid w:val="00E531BF"/>
    <w:rsid w:val="00E53726"/>
    <w:rsid w:val="00E5783D"/>
    <w:rsid w:val="00E57A76"/>
    <w:rsid w:val="00E715EC"/>
    <w:rsid w:val="00E72E8A"/>
    <w:rsid w:val="00E7559B"/>
    <w:rsid w:val="00E818BA"/>
    <w:rsid w:val="00E82FE9"/>
    <w:rsid w:val="00E910F9"/>
    <w:rsid w:val="00E95FEC"/>
    <w:rsid w:val="00EA0A90"/>
    <w:rsid w:val="00EA29DC"/>
    <w:rsid w:val="00EB2440"/>
    <w:rsid w:val="00EB587B"/>
    <w:rsid w:val="00EC47E5"/>
    <w:rsid w:val="00EC62A5"/>
    <w:rsid w:val="00ED028B"/>
    <w:rsid w:val="00ED2339"/>
    <w:rsid w:val="00ED2DF3"/>
    <w:rsid w:val="00ED676B"/>
    <w:rsid w:val="00EE31C4"/>
    <w:rsid w:val="00EF46DA"/>
    <w:rsid w:val="00EF7ECD"/>
    <w:rsid w:val="00F01B36"/>
    <w:rsid w:val="00F020B9"/>
    <w:rsid w:val="00F048FC"/>
    <w:rsid w:val="00F061FF"/>
    <w:rsid w:val="00F0637C"/>
    <w:rsid w:val="00F1534F"/>
    <w:rsid w:val="00F2001C"/>
    <w:rsid w:val="00F22446"/>
    <w:rsid w:val="00F26257"/>
    <w:rsid w:val="00F41442"/>
    <w:rsid w:val="00F4557F"/>
    <w:rsid w:val="00F4565B"/>
    <w:rsid w:val="00F46AFD"/>
    <w:rsid w:val="00F50A4C"/>
    <w:rsid w:val="00F57D80"/>
    <w:rsid w:val="00F62D69"/>
    <w:rsid w:val="00F6457E"/>
    <w:rsid w:val="00F7130A"/>
    <w:rsid w:val="00F716EE"/>
    <w:rsid w:val="00F7344D"/>
    <w:rsid w:val="00F81C10"/>
    <w:rsid w:val="00F84EEF"/>
    <w:rsid w:val="00F87841"/>
    <w:rsid w:val="00F92F66"/>
    <w:rsid w:val="00F93010"/>
    <w:rsid w:val="00F932D5"/>
    <w:rsid w:val="00F95A1E"/>
    <w:rsid w:val="00FA14EA"/>
    <w:rsid w:val="00FA4019"/>
    <w:rsid w:val="00FB0D7F"/>
    <w:rsid w:val="00FC7A84"/>
    <w:rsid w:val="00FD5C46"/>
    <w:rsid w:val="00FE49FE"/>
    <w:rsid w:val="00FE740D"/>
    <w:rsid w:val="00FF071B"/>
    <w:rsid w:val="00FF2E2D"/>
    <w:rsid w:val="00FF4635"/>
    <w:rsid w:val="00FF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6E329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B36EA"/>
    <w:rPr>
      <w:rFonts w:eastAsia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7BA8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A0C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A0CA5"/>
    <w:rPr>
      <w:rFonts w:eastAsia="Times New Roman" w:cs="Times New Roman"/>
    </w:rPr>
  </w:style>
  <w:style w:type="paragraph" w:styleId="Pta">
    <w:name w:val="footer"/>
    <w:basedOn w:val="Normlny"/>
    <w:link w:val="PtaChar"/>
    <w:uiPriority w:val="99"/>
    <w:unhideWhenUsed/>
    <w:rsid w:val="006A0C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A0CA5"/>
    <w:rPr>
      <w:rFonts w:eastAsia="Times New Roman"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E2A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E2A63"/>
    <w:rPr>
      <w:rFonts w:eastAsia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E2A63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EC47E5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EC47E5"/>
    <w:rPr>
      <w:rFonts w:eastAsia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EC47E5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B01C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01CC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01CCD"/>
    <w:rPr>
      <w:rFonts w:eastAsia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01CC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01CCD"/>
    <w:rPr>
      <w:rFonts w:eastAsia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01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1CCD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0E65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A41E8B"/>
    <w:rPr>
      <w:color w:val="0000FF"/>
      <w:u w:val="single"/>
    </w:rPr>
  </w:style>
  <w:style w:type="paragraph" w:styleId="Revzia">
    <w:name w:val="Revision"/>
    <w:hidden/>
    <w:uiPriority w:val="99"/>
    <w:semiHidden/>
    <w:rsid w:val="00F061FF"/>
    <w:pPr>
      <w:spacing w:after="0" w:line="240" w:lineRule="auto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0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3177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272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8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964964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003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3093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ezbierky-fe/pravne-predpisy/SK/ZZ/1964/40/202411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A3A47-FAB0-477D-8B1F-121FF5F96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2444</Words>
  <Characters>13933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2026-03-17T13:35:00Z</dcterms:created>
  <dcterms:modified xsi:type="dcterms:W3CDTF">2026-03-18T08:45:00Z</dcterms:modified>
</cp:coreProperties>
</file>