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C8F932" w14:textId="77777777" w:rsidR="00024CFA" w:rsidRPr="00CA4B22" w:rsidRDefault="00024CFA" w:rsidP="00024CFA">
      <w:pPr>
        <w:jc w:val="center"/>
        <w:rPr>
          <w:rFonts w:ascii="Times New Roman" w:eastAsia="Times New Roman" w:hAnsi="Times New Roman" w:cs="Times New Roman"/>
          <w:b/>
          <w:bCs/>
          <w:sz w:val="24"/>
          <w:szCs w:val="24"/>
          <w:lang w:eastAsia="sk-SK"/>
        </w:rPr>
      </w:pPr>
      <w:r w:rsidRPr="00CA4B22">
        <w:rPr>
          <w:rFonts w:ascii="Times New Roman" w:eastAsia="Times New Roman" w:hAnsi="Times New Roman" w:cs="Times New Roman"/>
          <w:b/>
          <w:bCs/>
          <w:sz w:val="24"/>
          <w:szCs w:val="24"/>
          <w:lang w:eastAsia="sk-SK"/>
        </w:rPr>
        <w:t>DÔVODOVÁ SPRÁVA</w:t>
      </w:r>
    </w:p>
    <w:p w14:paraId="380CB866" w14:textId="77777777" w:rsidR="00024CFA" w:rsidRDefault="00024CFA" w:rsidP="00024CFA">
      <w:pPr>
        <w:rPr>
          <w:rFonts w:ascii="Times New Roman" w:eastAsia="Times New Roman" w:hAnsi="Times New Roman" w:cs="Times New Roman"/>
          <w:sz w:val="24"/>
          <w:szCs w:val="24"/>
          <w:lang w:eastAsia="sk-SK"/>
        </w:rPr>
      </w:pPr>
    </w:p>
    <w:p w14:paraId="5B0AF499" w14:textId="77777777" w:rsidR="00024CFA" w:rsidRPr="0010520C" w:rsidRDefault="00024CFA" w:rsidP="00371621">
      <w:pPr>
        <w:spacing w:line="276" w:lineRule="auto"/>
        <w:rPr>
          <w:rFonts w:ascii="Times New Roman" w:eastAsia="Times New Roman" w:hAnsi="Times New Roman" w:cs="Times New Roman"/>
          <w:b/>
          <w:bCs/>
          <w:sz w:val="24"/>
          <w:szCs w:val="24"/>
          <w:lang w:eastAsia="sk-SK"/>
        </w:rPr>
      </w:pPr>
      <w:r w:rsidRPr="0010520C">
        <w:rPr>
          <w:rFonts w:ascii="Times New Roman" w:eastAsia="Times New Roman" w:hAnsi="Times New Roman" w:cs="Times New Roman"/>
          <w:b/>
          <w:bCs/>
          <w:sz w:val="24"/>
          <w:szCs w:val="24"/>
          <w:lang w:eastAsia="sk-SK"/>
        </w:rPr>
        <w:t>Všeobecná časť</w:t>
      </w:r>
    </w:p>
    <w:p w14:paraId="4E567FBA" w14:textId="77777777" w:rsidR="00024CFA" w:rsidRPr="00030446" w:rsidRDefault="00024CFA" w:rsidP="00371621">
      <w:pPr>
        <w:spacing w:line="276" w:lineRule="auto"/>
        <w:rPr>
          <w:rFonts w:ascii="Times New Roman" w:eastAsia="Times New Roman" w:hAnsi="Times New Roman" w:cs="Times New Roman"/>
          <w:bCs/>
          <w:sz w:val="24"/>
          <w:szCs w:val="24"/>
          <w:lang w:eastAsia="sk-SK"/>
        </w:rPr>
      </w:pPr>
    </w:p>
    <w:p w14:paraId="676EDCDB" w14:textId="47103AF8" w:rsidR="00CE20A4" w:rsidRPr="003D6C6E" w:rsidRDefault="00A7325D" w:rsidP="00117604">
      <w:pPr>
        <w:spacing w:line="276"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Vláda</w:t>
      </w:r>
      <w:r w:rsidR="00CE20A4" w:rsidRPr="003D6C6E">
        <w:rPr>
          <w:rFonts w:ascii="Times New Roman" w:eastAsia="Times New Roman" w:hAnsi="Times New Roman" w:cs="Times New Roman"/>
          <w:sz w:val="24"/>
          <w:szCs w:val="24"/>
          <w:lang w:eastAsia="sk-SK"/>
        </w:rPr>
        <w:t xml:space="preserve"> Slovenskej republiky predkladá </w:t>
      </w:r>
      <w:r w:rsidRPr="00A7325D">
        <w:rPr>
          <w:rFonts w:ascii="Times New Roman" w:eastAsia="Times New Roman" w:hAnsi="Times New Roman" w:cs="Times New Roman"/>
          <w:sz w:val="24"/>
          <w:szCs w:val="24"/>
          <w:lang w:eastAsia="sk-SK"/>
        </w:rPr>
        <w:t xml:space="preserve">na rokovanie Národnej rady Slovenskej republiky </w:t>
      </w:r>
      <w:r w:rsidR="00CE20A4" w:rsidRPr="003D6C6E">
        <w:rPr>
          <w:rFonts w:ascii="Times New Roman" w:eastAsia="Times New Roman" w:hAnsi="Times New Roman" w:cs="Times New Roman"/>
          <w:sz w:val="24"/>
          <w:szCs w:val="24"/>
          <w:lang w:eastAsia="sk-SK"/>
        </w:rPr>
        <w:t xml:space="preserve">návrh zákona, ktorým sa mení a dopĺňa zákon </w:t>
      </w:r>
      <w:r w:rsidR="00A57D8A" w:rsidRPr="003D6C6E">
        <w:rPr>
          <w:rFonts w:ascii="Times New Roman" w:eastAsia="Times New Roman" w:hAnsi="Times New Roman" w:cs="Times New Roman"/>
          <w:sz w:val="24"/>
          <w:szCs w:val="24"/>
          <w:lang w:eastAsia="sk-SK"/>
        </w:rPr>
        <w:t>č. 516/2008 Z. z. o Audiovizuálnom fonde a o zmene a doplnení niektorých zákonov v znení neskorších predpisov a ktorým sa menia a dopĺňajú niektoré zákony</w:t>
      </w:r>
      <w:r w:rsidR="00CE20A4" w:rsidRPr="003D6C6E">
        <w:rPr>
          <w:rFonts w:ascii="Times New Roman" w:hAnsi="Times New Roman" w:cs="Times New Roman"/>
          <w:sz w:val="24"/>
          <w:szCs w:val="24"/>
        </w:rPr>
        <w:t>.</w:t>
      </w:r>
    </w:p>
    <w:p w14:paraId="231BB90B" w14:textId="77777777" w:rsidR="00CE20A4" w:rsidRPr="003D6C6E" w:rsidRDefault="00CE20A4" w:rsidP="00117604">
      <w:pPr>
        <w:pStyle w:val="Normlnywebov"/>
        <w:spacing w:before="0" w:beforeAutospacing="0" w:after="0" w:afterAutospacing="0" w:line="276" w:lineRule="auto"/>
        <w:jc w:val="both"/>
      </w:pPr>
    </w:p>
    <w:p w14:paraId="21DE72DF" w14:textId="20A0D9B2" w:rsidR="00CE20A4" w:rsidRPr="003D6C6E" w:rsidRDefault="00CE20A4" w:rsidP="00117604">
      <w:pPr>
        <w:pStyle w:val="Normlnywebov"/>
        <w:spacing w:before="0" w:beforeAutospacing="0" w:after="0" w:afterAutospacing="0" w:line="276" w:lineRule="auto"/>
        <w:jc w:val="both"/>
      </w:pPr>
      <w:r w:rsidRPr="003D6C6E">
        <w:t>Návrh zákona sa predkladá na základe</w:t>
      </w:r>
      <w:r w:rsidR="00A57D8A" w:rsidRPr="003D6C6E">
        <w:t xml:space="preserve"> schváleného Plánu legislatívnych úloh vlády Slovenskej republiky </w:t>
      </w:r>
      <w:r w:rsidR="000926B3">
        <w:t>na rok 2026, v zmysle ktorého mal</w:t>
      </w:r>
      <w:bookmarkStart w:id="0" w:name="_GoBack"/>
      <w:bookmarkEnd w:id="0"/>
      <w:r w:rsidR="00A57D8A" w:rsidRPr="003D6C6E">
        <w:t xml:space="preserve"> byť návrh zákona na rokovanie vlády Slovenskej republiky predložený najneskôr do 31. marca 2026</w:t>
      </w:r>
      <w:r w:rsidRPr="003D6C6E">
        <w:t>.</w:t>
      </w:r>
    </w:p>
    <w:p w14:paraId="41F573DF" w14:textId="77777777" w:rsidR="00FC0ADD" w:rsidRPr="003D6C6E" w:rsidRDefault="00FC0ADD" w:rsidP="00117604">
      <w:pPr>
        <w:pStyle w:val="Normlnywebov"/>
        <w:spacing w:before="0" w:beforeAutospacing="0" w:after="0" w:afterAutospacing="0" w:line="276" w:lineRule="auto"/>
        <w:jc w:val="both"/>
      </w:pPr>
    </w:p>
    <w:p w14:paraId="5A83C824" w14:textId="5D6A6A15" w:rsidR="009B2D95" w:rsidRPr="003D6C6E" w:rsidRDefault="00FC0ADD" w:rsidP="00117604">
      <w:pPr>
        <w:pStyle w:val="Normlnywebov"/>
        <w:spacing w:before="0" w:beforeAutospacing="0" w:after="0" w:afterAutospacing="0" w:line="276" w:lineRule="auto"/>
        <w:jc w:val="both"/>
      </w:pPr>
      <w:r w:rsidRPr="003D6C6E">
        <w:t>Cieľom návrhu zák</w:t>
      </w:r>
      <w:r w:rsidR="0026071F" w:rsidRPr="003D6C6E">
        <w:t>ona je</w:t>
      </w:r>
      <w:r w:rsidR="009B2D95" w:rsidRPr="003D6C6E">
        <w:t xml:space="preserve"> transponovať do právneho poriadku Slovenskej republiky </w:t>
      </w:r>
      <w:r w:rsidR="003D6C6E">
        <w:t>článok</w:t>
      </w:r>
      <w:r w:rsidR="0026071F" w:rsidRPr="003D6C6E">
        <w:t xml:space="preserve"> 13</w:t>
      </w:r>
      <w:r w:rsidR="009E30A9" w:rsidRPr="003D6C6E">
        <w:t xml:space="preserve"> ods. 2 a 3</w:t>
      </w:r>
      <w:r w:rsidRPr="003D6C6E">
        <w:t xml:space="preserve"> smernice Európskeho parlamentu a Rady 2010/13/EÚ z 10. marca 2010 o koordinácii niektorých ustanovení upravených zákonom, iným právnym predpisom alebo správnym opatrením v členských štátoch týkajúcich sa poskytovania audiovizuálnych mediálnych služieb (smernica o audiovizuálnych mediálnych službách) (kodifikované znenie) (Ú. v. EÚ L</w:t>
      </w:r>
      <w:r w:rsidR="009B2D95" w:rsidRPr="003D6C6E">
        <w:t xml:space="preserve"> 95, 15.4.2010) v platnom znení, </w:t>
      </w:r>
      <w:r w:rsidR="009E30A9" w:rsidRPr="003D6C6E">
        <w:t>pričom</w:t>
      </w:r>
      <w:r w:rsidR="0005035E">
        <w:t xml:space="preserve"> považujeme za potrebné uviesť, že</w:t>
      </w:r>
      <w:r w:rsidR="009E30A9" w:rsidRPr="003D6C6E">
        <w:t xml:space="preserve"> </w:t>
      </w:r>
      <w:r w:rsidR="009B2D95" w:rsidRPr="003D6C6E">
        <w:t xml:space="preserve">transpozícia </w:t>
      </w:r>
      <w:r w:rsidR="009E30A9" w:rsidRPr="003D6C6E">
        <w:t xml:space="preserve">týchto ustanovení </w:t>
      </w:r>
      <w:r w:rsidR="009B2D95" w:rsidRPr="003D6C6E">
        <w:t>je pre jednotlivé členské štáty dobrovoľná.</w:t>
      </w:r>
    </w:p>
    <w:p w14:paraId="51111706" w14:textId="17AD21FD" w:rsidR="009B2D95" w:rsidRPr="003D6C6E" w:rsidRDefault="009B2D95" w:rsidP="00117604">
      <w:pPr>
        <w:pStyle w:val="Normlnywebov"/>
        <w:spacing w:before="0" w:beforeAutospacing="0" w:after="0" w:afterAutospacing="0" w:line="276" w:lineRule="auto"/>
        <w:jc w:val="both"/>
      </w:pPr>
    </w:p>
    <w:p w14:paraId="67FDB475" w14:textId="567DCFC4" w:rsidR="009B2D95" w:rsidRPr="003D6C6E" w:rsidRDefault="009B2D95" w:rsidP="00117604">
      <w:pPr>
        <w:pStyle w:val="Normlnywebov"/>
        <w:spacing w:before="0" w:beforeAutospacing="0" w:after="0" w:afterAutospacing="0" w:line="276" w:lineRule="auto"/>
        <w:jc w:val="both"/>
      </w:pPr>
      <w:r w:rsidRPr="003D6C6E">
        <w:t xml:space="preserve">Ustanovenia smernice o audiovizuálnej mediálnych službách, ktorých transpozícia je povinná, </w:t>
      </w:r>
      <w:r w:rsidR="009E30A9" w:rsidRPr="003D6C6E">
        <w:t>sú</w:t>
      </w:r>
      <w:r w:rsidRPr="003D6C6E">
        <w:t xml:space="preserve"> do právneho poriadku Slovenskej republiky</w:t>
      </w:r>
      <w:r w:rsidR="0005035E">
        <w:t xml:space="preserve"> v plnej miere</w:t>
      </w:r>
      <w:r w:rsidRPr="003D6C6E">
        <w:t xml:space="preserve"> transponované zákonom </w:t>
      </w:r>
      <w:r w:rsidR="00AB521F">
        <w:br/>
      </w:r>
      <w:r w:rsidRPr="003D6C6E">
        <w:t xml:space="preserve">č. </w:t>
      </w:r>
      <w:r w:rsidR="009E30A9" w:rsidRPr="003D6C6E">
        <w:t>264/2022 Z. z. o mediálnych službách a o zmene a doplnení niektorých zákonov (zákon o mediálnych službách) v znení neskorších predpisov.</w:t>
      </w:r>
      <w:r w:rsidRPr="003D6C6E">
        <w:t xml:space="preserve"> </w:t>
      </w:r>
    </w:p>
    <w:p w14:paraId="3CAB59F2" w14:textId="77777777" w:rsidR="009B2D95" w:rsidRPr="003D6C6E" w:rsidRDefault="009B2D95" w:rsidP="00117604">
      <w:pPr>
        <w:pStyle w:val="Normlnywebov"/>
        <w:spacing w:before="0" w:beforeAutospacing="0" w:after="0" w:afterAutospacing="0" w:line="276" w:lineRule="auto"/>
        <w:jc w:val="both"/>
      </w:pPr>
    </w:p>
    <w:p w14:paraId="63E1445E" w14:textId="0C6343DE" w:rsidR="003D6C6E" w:rsidRDefault="003D6C6E" w:rsidP="00117604">
      <w:pPr>
        <w:pStyle w:val="Normlnywebov"/>
        <w:spacing w:before="0" w:beforeAutospacing="0" w:after="0" w:afterAutospacing="0" w:line="276" w:lineRule="auto"/>
        <w:jc w:val="both"/>
      </w:pPr>
      <w:r>
        <w:t>Článok</w:t>
      </w:r>
      <w:r w:rsidRPr="003D6C6E">
        <w:t xml:space="preserve"> 13 smernice o audiovizuálnych mediálnych službách </w:t>
      </w:r>
      <w:r w:rsidR="00FC0ADD" w:rsidRPr="003D6C6E">
        <w:t>je reakciou na prudký rozvoj globálnych streamovacích platforiem, ktoré poskytujú svoje služby a generujú zisky aj v č</w:t>
      </w:r>
      <w:r w:rsidRPr="003D6C6E">
        <w:t>lenských štátoch Európskej únie</w:t>
      </w:r>
      <w:r w:rsidR="0005035E">
        <w:t xml:space="preserve"> (ďalej aj „členské štáty“)</w:t>
      </w:r>
      <w:r w:rsidRPr="003D6C6E">
        <w:t xml:space="preserve"> </w:t>
      </w:r>
      <w:r w:rsidRPr="0005035E">
        <w:t xml:space="preserve">a umožňuje členským štátom, aby v prípade, </w:t>
      </w:r>
      <w:r w:rsidR="0005035E" w:rsidRPr="0005035E">
        <w:t>ak vyžadujú od poskytovateľov audiovizuálnych mediálnych služieb na požiadanie, ktorí sú usadení na ich území, finančné príspevky na výrobu audiovizuálnych diel (napr. formou priamych investícií alebo príspevkov do vnútroštátnych fondov), požadovali takéto príspevky aj od zahraničných poskytovateľov takých služieb, ktorí svoje služby zameriavajú na divákov na ich území.</w:t>
      </w:r>
    </w:p>
    <w:p w14:paraId="666DDE0E" w14:textId="07E14837" w:rsidR="00013638" w:rsidRDefault="003C2A3D" w:rsidP="00117604">
      <w:pPr>
        <w:pStyle w:val="Normlnywebov"/>
        <w:spacing w:line="276" w:lineRule="auto"/>
        <w:jc w:val="both"/>
      </w:pPr>
      <w:r w:rsidRPr="003C2A3D">
        <w:t>Podľa platnej právnej úpravy je v zmysle § 28a zákona č. 516/2008 Z. z. o Audiovizuálnom fonde a o zmene a doplnení niektorých zákonov v znení neskorších predpisov poskytovateľ audiovizuálnej mediálnej služby na požiadanie povinný platiť príspevok do</w:t>
      </w:r>
      <w:r w:rsidR="00117604">
        <w:t xml:space="preserve"> Audiovizuálneho</w:t>
      </w:r>
      <w:r w:rsidRPr="003C2A3D">
        <w:t xml:space="preserve"> fondu</w:t>
      </w:r>
      <w:r w:rsidR="00117604">
        <w:t xml:space="preserve"> (ďalej aj „fond“)</w:t>
      </w:r>
      <w:r w:rsidRPr="003C2A3D">
        <w:t xml:space="preserve">. Základom pre výpočet tohto príspevku sú celkové príjmy poskytovateľa audiovizuálnej mediálnej služby na požiadanie za poskytovanie audiovizuálnej mediálnej služby na požiadanie za posledný kalendárny rok, pričom ustanovená výška </w:t>
      </w:r>
      <w:r w:rsidRPr="008917B2">
        <w:t>pr</w:t>
      </w:r>
      <w:r w:rsidR="00013638" w:rsidRPr="008917B2">
        <w:t>íspevku je 0,5% z tohto základu.</w:t>
      </w:r>
      <w:r w:rsidR="00013638">
        <w:t xml:space="preserve"> Táto</w:t>
      </w:r>
      <w:r w:rsidRPr="003C2A3D">
        <w:t xml:space="preserve"> povinnosť sa však vzťahuje iba na poskytovateľov audiovizuálnych mediálnych služieb na požiadanie, ktorí sú usadení na území Slovenskej republiky, čím </w:t>
      </w:r>
      <w:r w:rsidR="001D03B0">
        <w:t xml:space="preserve">sú </w:t>
      </w:r>
      <w:r w:rsidRPr="003C2A3D">
        <w:t>znevýhod</w:t>
      </w:r>
      <w:r w:rsidR="001D03B0">
        <w:t>není domáci poskytovatelia</w:t>
      </w:r>
      <w:r w:rsidRPr="003C2A3D">
        <w:t xml:space="preserve"> </w:t>
      </w:r>
      <w:r w:rsidR="009858A5">
        <w:t>týchto služieb v porovnaní so</w:t>
      </w:r>
      <w:r w:rsidRPr="003C2A3D">
        <w:t xml:space="preserve"> </w:t>
      </w:r>
      <w:r w:rsidRPr="003C2A3D">
        <w:lastRenderedPageBreak/>
        <w:t>zahraničnými poskytovateľmi, ktorí taktiež poskytujú svoje služby na území Slovenskej republiky.</w:t>
      </w:r>
    </w:p>
    <w:p w14:paraId="64CADC92" w14:textId="4F70D3F9" w:rsidR="001008D4" w:rsidRDefault="009858A5" w:rsidP="00117604">
      <w:pPr>
        <w:spacing w:line="276" w:lineRule="auto"/>
        <w:jc w:val="both"/>
        <w:rPr>
          <w:rFonts w:ascii="Times New Roman" w:hAnsi="Times New Roman" w:cs="Times New Roman"/>
          <w:sz w:val="24"/>
          <w:szCs w:val="24"/>
        </w:rPr>
      </w:pPr>
      <w:r w:rsidRPr="00FD3C14">
        <w:rPr>
          <w:rFonts w:ascii="Times New Roman" w:hAnsi="Times New Roman" w:cs="Times New Roman"/>
          <w:sz w:val="24"/>
          <w:szCs w:val="24"/>
        </w:rPr>
        <w:t>Hlavným zámerom návrhu zákona je teda v súlade s článkom 13 smernice o audiovizuálnych mediálnych službách zaviesť primeraným a nediskriminačným spôsobom aj pre poskytovateľov audiovizuálnych mediálnych služieb na požiadanie, ktorí nemajú svoje sídlo v Slovenskej republike, no napriek tomu poskytujú služby na našom území a ich služba je cielená na slovenských zákazníkov</w:t>
      </w:r>
      <w:r w:rsidR="000D1A4F">
        <w:rPr>
          <w:rFonts w:ascii="Times New Roman" w:hAnsi="Times New Roman" w:cs="Times New Roman"/>
          <w:sz w:val="24"/>
          <w:szCs w:val="24"/>
        </w:rPr>
        <w:t xml:space="preserve"> </w:t>
      </w:r>
      <w:r w:rsidR="000D1A4F" w:rsidRPr="000D1A4F">
        <w:rPr>
          <w:rFonts w:ascii="Times New Roman" w:hAnsi="Times New Roman" w:cs="Times New Roman"/>
          <w:sz w:val="24"/>
          <w:szCs w:val="24"/>
        </w:rPr>
        <w:t>(napr. Disney+, Netflix, HBO MAX, Apple TV, atď.)</w:t>
      </w:r>
      <w:r w:rsidRPr="00FD3C14">
        <w:rPr>
          <w:rFonts w:ascii="Times New Roman" w:hAnsi="Times New Roman" w:cs="Times New Roman"/>
          <w:sz w:val="24"/>
          <w:szCs w:val="24"/>
        </w:rPr>
        <w:t>, povinnosť platiť príspevok do fondu a tiež priamo investovať do slovenskej audiovizuálnej produkcie.</w:t>
      </w:r>
      <w:r w:rsidR="00FD3C14" w:rsidRPr="00FD3C14">
        <w:rPr>
          <w:rFonts w:ascii="Times New Roman" w:hAnsi="Times New Roman" w:cs="Times New Roman"/>
          <w:sz w:val="24"/>
          <w:szCs w:val="24"/>
        </w:rPr>
        <w:t xml:space="preserve"> </w:t>
      </w:r>
      <w:r w:rsidR="001008D4">
        <w:rPr>
          <w:rFonts w:ascii="Times New Roman" w:hAnsi="Times New Roman" w:cs="Times New Roman"/>
          <w:sz w:val="24"/>
          <w:szCs w:val="24"/>
        </w:rPr>
        <w:t>V zmysle predkladaného návrhu zákona sa navrhuje, aby mal príspevok do fondu dve zložky:</w:t>
      </w:r>
    </w:p>
    <w:p w14:paraId="557CBA82" w14:textId="258FFE38" w:rsidR="001008D4" w:rsidRPr="007F04E6" w:rsidRDefault="001008D4" w:rsidP="00117604">
      <w:pPr>
        <w:pStyle w:val="Odsekzoznamu"/>
        <w:numPr>
          <w:ilvl w:val="0"/>
          <w:numId w:val="4"/>
        </w:numPr>
        <w:spacing w:line="276" w:lineRule="auto"/>
        <w:ind w:left="426"/>
        <w:jc w:val="both"/>
        <w:rPr>
          <w:rFonts w:ascii="Times New Roman" w:hAnsi="Times New Roman" w:cs="Times New Roman"/>
          <w:sz w:val="24"/>
          <w:szCs w:val="24"/>
        </w:rPr>
      </w:pPr>
      <w:r w:rsidRPr="001008D4">
        <w:rPr>
          <w:rFonts w:ascii="Times New Roman" w:hAnsi="Times New Roman" w:cs="Times New Roman"/>
          <w:sz w:val="24"/>
          <w:szCs w:val="24"/>
        </w:rPr>
        <w:t xml:space="preserve">príspevok vo výške </w:t>
      </w:r>
      <w:r w:rsidRPr="007F04E6">
        <w:rPr>
          <w:rFonts w:ascii="Times New Roman" w:hAnsi="Times New Roman" w:cs="Times New Roman"/>
          <w:sz w:val="24"/>
          <w:szCs w:val="24"/>
        </w:rPr>
        <w:t>0,5 % zo zákonom ustanoveného základu pre výpočet príspevku (celkové príjmy za poskytovanie služby na území Slovenskej republiky za predchádzajúci kalendárny rok a príjmy z reklamného oznamu zobrazovaného divákom na území Slovenskej republiky spojeného s poskytovaním služby na území Slovenskej republiky).</w:t>
      </w:r>
    </w:p>
    <w:p w14:paraId="38BED56F" w14:textId="791A889F" w:rsidR="001008D4" w:rsidRPr="007F04E6" w:rsidRDefault="001008D4" w:rsidP="00117604">
      <w:pPr>
        <w:pStyle w:val="Odsekzoznamu"/>
        <w:numPr>
          <w:ilvl w:val="0"/>
          <w:numId w:val="2"/>
        </w:numPr>
        <w:spacing w:after="200" w:line="276" w:lineRule="auto"/>
        <w:ind w:left="426"/>
        <w:jc w:val="both"/>
        <w:rPr>
          <w:rFonts w:ascii="Times New Roman" w:hAnsi="Times New Roman" w:cs="Times New Roman"/>
          <w:sz w:val="24"/>
          <w:szCs w:val="24"/>
        </w:rPr>
      </w:pPr>
      <w:r w:rsidRPr="007F04E6">
        <w:rPr>
          <w:rFonts w:ascii="Times New Roman" w:hAnsi="Times New Roman" w:cs="Times New Roman"/>
          <w:sz w:val="24"/>
          <w:szCs w:val="24"/>
        </w:rPr>
        <w:t>príspevok z nezrealizovanej priamej investície vo výške rozdielu medzi priamou investíciou, ktorá mala byť v zmysle zákona za predchádzajúci</w:t>
      </w:r>
      <w:r w:rsidR="003A57AB" w:rsidRPr="007F04E6">
        <w:rPr>
          <w:rFonts w:ascii="Times New Roman" w:hAnsi="Times New Roman" w:cs="Times New Roman"/>
          <w:sz w:val="24"/>
          <w:szCs w:val="24"/>
        </w:rPr>
        <w:t xml:space="preserve"> kalendárny</w:t>
      </w:r>
      <w:r w:rsidRPr="007F04E6">
        <w:rPr>
          <w:rFonts w:ascii="Times New Roman" w:hAnsi="Times New Roman" w:cs="Times New Roman"/>
          <w:sz w:val="24"/>
          <w:szCs w:val="24"/>
        </w:rPr>
        <w:t xml:space="preserve"> rok realizovaná a priamou investíciou, ktorá bola za predchádzajúci kalendárny rok skutočne realizovaná.</w:t>
      </w:r>
    </w:p>
    <w:p w14:paraId="6000CF8E" w14:textId="77777777" w:rsidR="008917B2" w:rsidRDefault="008917B2" w:rsidP="008917B2">
      <w:pPr>
        <w:suppressAutoHyphens/>
        <w:spacing w:line="276" w:lineRule="auto"/>
        <w:jc w:val="both"/>
        <w:rPr>
          <w:rFonts w:ascii="Times New Roman" w:eastAsia="Times New Roman" w:hAnsi="Times New Roman" w:cs="Times New Roman"/>
          <w:color w:val="000000"/>
          <w:sz w:val="24"/>
          <w:szCs w:val="24"/>
          <w:lang w:eastAsia="sk-SK"/>
        </w:rPr>
      </w:pPr>
      <w:r w:rsidRPr="007F04E6">
        <w:rPr>
          <w:rFonts w:ascii="Times New Roman" w:eastAsia="Times New Roman" w:hAnsi="Times New Roman" w:cs="Times New Roman"/>
          <w:color w:val="000000"/>
          <w:sz w:val="24"/>
          <w:szCs w:val="24"/>
          <w:lang w:eastAsia="sk-SK"/>
        </w:rPr>
        <w:t>V zmysle návrhu zákona je p</w:t>
      </w:r>
      <w:r w:rsidR="003A57AB" w:rsidRPr="007F04E6">
        <w:rPr>
          <w:rFonts w:ascii="Times New Roman" w:eastAsia="Times New Roman" w:hAnsi="Times New Roman" w:cs="Times New Roman"/>
          <w:color w:val="000000"/>
          <w:sz w:val="24"/>
          <w:szCs w:val="24"/>
          <w:lang w:eastAsia="sk-SK"/>
        </w:rPr>
        <w:t xml:space="preserve">oskytovateľ audiovizuálnej mediálnej služby na požiadanie, ktorý je povinný platiť príspevok do fondu, zároveň povinný v priebehu kalendárneho roka realizovať priamu investíciu vo výške  3 % </w:t>
      </w:r>
      <w:r w:rsidR="00117604" w:rsidRPr="007F04E6">
        <w:rPr>
          <w:rFonts w:ascii="Times New Roman" w:eastAsia="Times New Roman" w:hAnsi="Times New Roman" w:cs="Times New Roman"/>
          <w:color w:val="000000"/>
          <w:sz w:val="24"/>
          <w:szCs w:val="24"/>
          <w:lang w:eastAsia="sk-SK"/>
        </w:rPr>
        <w:t>zo zákonom ustanoveného základu pre výpočet výšky priamej investície. Návrh zákona definuje, ktoré výdavky sa na účely realizácie priamej investície považujú za oprávnené a taktiež ustanovuje percentuálne limity pre uplatnenie vybraných druhov výdavkov. Návrh zákona zároveň umožňuje splnenie</w:t>
      </w:r>
      <w:r w:rsidR="00117604" w:rsidRPr="00117604">
        <w:rPr>
          <w:rFonts w:ascii="Times New Roman" w:eastAsia="Times New Roman" w:hAnsi="Times New Roman" w:cs="Times New Roman"/>
          <w:color w:val="000000"/>
          <w:sz w:val="24"/>
          <w:szCs w:val="24"/>
          <w:lang w:eastAsia="sk-SK"/>
        </w:rPr>
        <w:t xml:space="preserve"> priamej investičnej povinnosti v celom rozsahu alebo z časti nahradiť zaplatením príspevku z nezrealizovanej priamej investície, čo znamená, že ak poskytovateľ audiovizuálnej mediálnej služby na požiadanie z akéhokoľvek dôvodu nechce v priebehu daného kalendárneho roka realizovať priamu investíciu v zákonom ustanovenej výške, splnenie tejto zákonnej povinnosti môže v celom rozsahu alebo z časti nahradiť zaplatením príspevku z nezrealizovanej priamej investície do fondu. Uvedená variabilnosť priamej investície umožňuje jednotlivým poskytovateľom audiovizuálnej mediálnej služby na požiadanie prispôsobiť plnenie investičnej povinnosti ich podnikateľskému modelu.</w:t>
      </w:r>
    </w:p>
    <w:p w14:paraId="31A92189" w14:textId="14857C5E" w:rsidR="001008D4" w:rsidRPr="008917B2" w:rsidRDefault="00117604" w:rsidP="008917B2">
      <w:pPr>
        <w:suppressAutoHyphens/>
        <w:spacing w:line="276" w:lineRule="auto"/>
        <w:jc w:val="both"/>
        <w:rPr>
          <w:rFonts w:ascii="Times New Roman" w:eastAsia="Times New Roman" w:hAnsi="Times New Roman" w:cs="Times New Roman"/>
          <w:color w:val="000000"/>
          <w:sz w:val="24"/>
          <w:szCs w:val="24"/>
          <w:lang w:eastAsia="sk-SK"/>
        </w:rPr>
      </w:pPr>
      <w:r>
        <w:rPr>
          <w:rFonts w:ascii="Times New Roman" w:hAnsi="Times New Roman" w:cs="Times New Roman"/>
          <w:sz w:val="24"/>
          <w:szCs w:val="24"/>
        </w:rPr>
        <w:t xml:space="preserve"> </w:t>
      </w:r>
    </w:p>
    <w:p w14:paraId="3887ABF4" w14:textId="690223C8" w:rsidR="009858A5" w:rsidRPr="00FD3C14" w:rsidRDefault="0028760C" w:rsidP="00117604">
      <w:pPr>
        <w:spacing w:line="276" w:lineRule="auto"/>
        <w:jc w:val="both"/>
        <w:rPr>
          <w:rFonts w:ascii="Times New Roman" w:hAnsi="Times New Roman" w:cs="Times New Roman"/>
          <w:sz w:val="24"/>
          <w:szCs w:val="24"/>
        </w:rPr>
      </w:pPr>
      <w:r>
        <w:rPr>
          <w:rFonts w:ascii="Times New Roman" w:hAnsi="Times New Roman" w:cs="Times New Roman"/>
          <w:sz w:val="24"/>
          <w:szCs w:val="24"/>
        </w:rPr>
        <w:t>Na základe</w:t>
      </w:r>
      <w:r w:rsidR="00FD3C14" w:rsidRPr="00FD3C14">
        <w:rPr>
          <w:rFonts w:ascii="Times New Roman" w:hAnsi="Times New Roman" w:cs="Times New Roman"/>
          <w:sz w:val="24"/>
          <w:szCs w:val="24"/>
        </w:rPr>
        <w:t xml:space="preserve"> predkladaného návrhu zákona sa povinnosť platiť príspevok do fondu </w:t>
      </w:r>
      <w:r w:rsidR="000E6CC1">
        <w:rPr>
          <w:rFonts w:ascii="Times New Roman" w:hAnsi="Times New Roman" w:cs="Times New Roman"/>
          <w:sz w:val="24"/>
          <w:szCs w:val="24"/>
        </w:rPr>
        <w:t xml:space="preserve">a </w:t>
      </w:r>
      <w:r w:rsidR="00FD3C14" w:rsidRPr="00FD3C14">
        <w:rPr>
          <w:rFonts w:ascii="Times New Roman" w:hAnsi="Times New Roman" w:cs="Times New Roman"/>
          <w:sz w:val="24"/>
          <w:szCs w:val="24"/>
        </w:rPr>
        <w:t xml:space="preserve">ani </w:t>
      </w:r>
      <w:r w:rsidR="00FD3C14" w:rsidRPr="000E6CC1">
        <w:rPr>
          <w:rFonts w:ascii="Times New Roman" w:hAnsi="Times New Roman" w:cs="Times New Roman"/>
          <w:sz w:val="24"/>
          <w:szCs w:val="24"/>
        </w:rPr>
        <w:t>povinn</w:t>
      </w:r>
      <w:r w:rsidR="008917B2">
        <w:rPr>
          <w:rFonts w:ascii="Times New Roman" w:hAnsi="Times New Roman" w:cs="Times New Roman"/>
          <w:sz w:val="24"/>
          <w:szCs w:val="24"/>
        </w:rPr>
        <w:t>osť realizovať priamu investíciu</w:t>
      </w:r>
      <w:r w:rsidR="00FD3C14" w:rsidRPr="000E6CC1">
        <w:rPr>
          <w:rFonts w:ascii="Times New Roman" w:hAnsi="Times New Roman" w:cs="Times New Roman"/>
          <w:sz w:val="24"/>
          <w:szCs w:val="24"/>
        </w:rPr>
        <w:t xml:space="preserve"> nevzťahuje na poskytovateľa audiovizuálnej mediálnej služby na požiadanie</w:t>
      </w:r>
      <w:r w:rsidR="00193C39">
        <w:rPr>
          <w:rFonts w:ascii="Times New Roman" w:hAnsi="Times New Roman" w:cs="Times New Roman"/>
          <w:sz w:val="24"/>
          <w:szCs w:val="24"/>
        </w:rPr>
        <w:t>,</w:t>
      </w:r>
      <w:r w:rsidR="00FD3C14" w:rsidRPr="000E6CC1">
        <w:rPr>
          <w:rFonts w:ascii="Times New Roman" w:hAnsi="Times New Roman" w:cs="Times New Roman"/>
          <w:sz w:val="24"/>
          <w:szCs w:val="24"/>
        </w:rPr>
        <w:t xml:space="preserve"> </w:t>
      </w:r>
      <w:r w:rsidR="00193C39" w:rsidRPr="00193C39">
        <w:rPr>
          <w:rFonts w:ascii="Times New Roman" w:hAnsi="Times New Roman" w:cs="Times New Roman"/>
          <w:sz w:val="24"/>
          <w:szCs w:val="24"/>
        </w:rPr>
        <w:t>ktorý dosahuje z poskytovania audiovizuálnej mediálnej služby na požiadanie nízky obrat alebo poskytuje audiovizuálnu mediálnu službu na požiadanie s nízkou sledovanosťou. Splnenie podmienok nízkeho obratu a nízkej sledovanosti sa posudzuje podľa usmernení vydaných Európskou komisiou</w:t>
      </w:r>
      <w:r w:rsidR="00FD3C14" w:rsidRPr="000E6CC1">
        <w:rPr>
          <w:rFonts w:ascii="Times New Roman" w:hAnsi="Times New Roman" w:cs="Times New Roman"/>
          <w:sz w:val="24"/>
          <w:szCs w:val="24"/>
        </w:rPr>
        <w:t>. Táto výnimka vychádza z čl. 13 ods. 6 smernice o audiovizuálnych mediálnych službách, ktorý v záujme zachovania rôznorodosti kultúrnych obsahov a poskytovateľov pôsobiacich na audiovizuálnom tr</w:t>
      </w:r>
      <w:r w:rsidR="000E6CC1">
        <w:rPr>
          <w:rFonts w:ascii="Times New Roman" w:hAnsi="Times New Roman" w:cs="Times New Roman"/>
          <w:sz w:val="24"/>
          <w:szCs w:val="24"/>
        </w:rPr>
        <w:t>hu, s cieľom eliminovať prekážky</w:t>
      </w:r>
      <w:r w:rsidR="00FD3C14" w:rsidRPr="000E6CC1">
        <w:rPr>
          <w:rFonts w:ascii="Times New Roman" w:hAnsi="Times New Roman" w:cs="Times New Roman"/>
          <w:sz w:val="24"/>
          <w:szCs w:val="24"/>
        </w:rPr>
        <w:t xml:space="preserve"> pre vstup nových podnikov na trh, počíta s ochranou menších audiovizuálnych mediálnych služieb na požiadanie (s nízkym obratom alebo nízkou sledovanosťou) vo forme výnimiek z finančných povinností.</w:t>
      </w:r>
    </w:p>
    <w:p w14:paraId="7CEDD1C3" w14:textId="77777777" w:rsidR="009858A5" w:rsidRPr="00FD3C14" w:rsidRDefault="009858A5" w:rsidP="00117604">
      <w:pPr>
        <w:pStyle w:val="Normlnywebov"/>
        <w:spacing w:before="0" w:beforeAutospacing="0" w:after="0" w:afterAutospacing="0" w:line="276" w:lineRule="auto"/>
        <w:jc w:val="both"/>
      </w:pPr>
    </w:p>
    <w:p w14:paraId="40D3C9DB" w14:textId="36BA7B15" w:rsidR="009858A5" w:rsidRPr="007A1B3E" w:rsidRDefault="009858A5" w:rsidP="00117604">
      <w:pPr>
        <w:pStyle w:val="Normlnywebov"/>
        <w:spacing w:before="0" w:beforeAutospacing="0" w:after="0" w:afterAutospacing="0" w:line="276" w:lineRule="auto"/>
        <w:jc w:val="both"/>
      </w:pPr>
      <w:r w:rsidRPr="007A1B3E">
        <w:lastRenderedPageBreak/>
        <w:t xml:space="preserve">Aktuálne má tzv. cezhraničné príspevky v zmysle článku 13 </w:t>
      </w:r>
      <w:r w:rsidR="00A76968" w:rsidRPr="007A1B3E">
        <w:t xml:space="preserve">ods. 2 </w:t>
      </w:r>
      <w:r w:rsidRPr="007A1B3E">
        <w:t xml:space="preserve">smernice o audiovizuálnych mediálnych službách zavedených </w:t>
      </w:r>
      <w:r w:rsidR="00A76968" w:rsidRPr="007A1B3E">
        <w:t>1</w:t>
      </w:r>
      <w:r w:rsidR="00273230" w:rsidRPr="007A1B3E">
        <w:t>4</w:t>
      </w:r>
      <w:r w:rsidR="007F1775" w:rsidRPr="007A1B3E">
        <w:t xml:space="preserve"> členských štátov </w:t>
      </w:r>
      <w:r w:rsidR="00981129">
        <w:t>(</w:t>
      </w:r>
      <w:r w:rsidR="007F1775" w:rsidRPr="007A1B3E">
        <w:t xml:space="preserve">Belgicko, Chorvátsko, Česko, Dánsko, Francúzsko, Nemecko, Grécko, </w:t>
      </w:r>
      <w:r w:rsidR="00204ED9" w:rsidRPr="007A1B3E">
        <w:t xml:space="preserve">Írsko, </w:t>
      </w:r>
      <w:r w:rsidR="007F1775" w:rsidRPr="007A1B3E">
        <w:t xml:space="preserve">Taliansko, </w:t>
      </w:r>
      <w:r w:rsidR="00204ED9" w:rsidRPr="007A1B3E">
        <w:t xml:space="preserve">Holandsko, </w:t>
      </w:r>
      <w:r w:rsidR="007F1775" w:rsidRPr="007A1B3E">
        <w:t>Poľsko, Portugalsko</w:t>
      </w:r>
      <w:r w:rsidR="00273230" w:rsidRPr="007A1B3E">
        <w:t>,</w:t>
      </w:r>
      <w:r w:rsidR="007F1775" w:rsidRPr="007A1B3E">
        <w:t xml:space="preserve"> Rumunsko a Španielsko)</w:t>
      </w:r>
      <w:r w:rsidRPr="007A1B3E">
        <w:t xml:space="preserve"> a to buď vo forme príspevkov do vnútroštátnych fondov alebo vo forme priamych investícií do audiovizuálnej produkcie, prípadne kombináciou uvedených dvoch foriem. </w:t>
      </w:r>
      <w:r w:rsidR="007F1775" w:rsidRPr="007A1B3E">
        <w:t xml:space="preserve">Výška cezhraničných </w:t>
      </w:r>
      <w:r w:rsidRPr="007A1B3E">
        <w:t>príspevkov sa v jednotlivých členských štátoch</w:t>
      </w:r>
      <w:r w:rsidR="007F1775" w:rsidRPr="007A1B3E">
        <w:t xml:space="preserve"> líši, no vo všeobecnosti sa</w:t>
      </w:r>
      <w:r w:rsidRPr="007A1B3E">
        <w:t xml:space="preserve"> pohybuje v rozmedzí medzi</w:t>
      </w:r>
      <w:r w:rsidR="007F1775" w:rsidRPr="007A1B3E">
        <w:t xml:space="preserve"> 1,5 až 5 </w:t>
      </w:r>
      <w:r w:rsidR="00FD3C14" w:rsidRPr="007A1B3E">
        <w:t>% z príjmov dosiahnutých v danom členskom štáte</w:t>
      </w:r>
      <w:r w:rsidR="007F1775" w:rsidRPr="007A1B3E">
        <w:t>, výnimkou je Francúzsko</w:t>
      </w:r>
      <w:r w:rsidR="001525E6" w:rsidRPr="007A1B3E">
        <w:t>, kde môže výška investičnej povinnosti dosahovať až 25 %</w:t>
      </w:r>
      <w:r w:rsidR="007F1775" w:rsidRPr="007A1B3E">
        <w:t xml:space="preserve"> a</w:t>
      </w:r>
      <w:r w:rsidR="001525E6" w:rsidRPr="007A1B3E">
        <w:t> </w:t>
      </w:r>
      <w:r w:rsidR="007F1775" w:rsidRPr="007A1B3E">
        <w:t>Taliansko</w:t>
      </w:r>
      <w:r w:rsidR="001525E6" w:rsidRPr="007A1B3E">
        <w:t xml:space="preserve">, kde sa výška pri priamej investície pohybuje v rozmedzí </w:t>
      </w:r>
      <w:r w:rsidRPr="007A1B3E">
        <w:t xml:space="preserve"> </w:t>
      </w:r>
      <w:r w:rsidR="001525E6" w:rsidRPr="007A1B3E">
        <w:t>16 – 20%.</w:t>
      </w:r>
    </w:p>
    <w:p w14:paraId="0191D99C" w14:textId="77777777" w:rsidR="000E6CC1" w:rsidRPr="007A1B3E" w:rsidRDefault="000E6CC1" w:rsidP="009858A5">
      <w:pPr>
        <w:pStyle w:val="Normlnywebov"/>
        <w:spacing w:before="0" w:beforeAutospacing="0" w:after="0" w:afterAutospacing="0"/>
        <w:jc w:val="both"/>
      </w:pPr>
    </w:p>
    <w:p w14:paraId="09D70317" w14:textId="4B6A2FEE" w:rsidR="00FC0ADD" w:rsidRPr="00AB521F" w:rsidRDefault="00FC0ADD" w:rsidP="00AB521F">
      <w:pPr>
        <w:pStyle w:val="Normlnywebov"/>
        <w:spacing w:before="0" w:beforeAutospacing="0" w:after="0" w:afterAutospacing="0" w:line="276" w:lineRule="auto"/>
        <w:jc w:val="both"/>
      </w:pPr>
      <w:r w:rsidRPr="00AB521F">
        <w:t>Vzhľadom na skutočnosť, že návrh zákona predpokladá spoluprácu fondu a Rady pre mediálne služby ako regulátora obsahových služieb v Slovenskej republike, je nevyhnutné reflektovať tieto skutočnosti aj v zákone č. 264/2022 Z. z. o mediálnych službách a o zmene a doplnení niektorých zákonov (zákon o mediálnych službách) v znení neskorších predpisov. Zároveň navrhovaná úprava predpokladá aj nevyhnutné zmeny zákona č. 40/2015 Z. z. o audiovízii a o zmene a doplnení niektorých zákonov v znení neskorších predpisov</w:t>
      </w:r>
      <w:r w:rsidR="00D50B4D" w:rsidRPr="00AB521F">
        <w:t xml:space="preserve"> a zmenu zákona č. 157/2024 Z. z. o Slovenskej televízii a rozhlase a o zmene niektorých zákonov</w:t>
      </w:r>
      <w:r w:rsidRPr="00AB521F">
        <w:t xml:space="preserve">. </w:t>
      </w:r>
    </w:p>
    <w:p w14:paraId="1226E2E0" w14:textId="77777777" w:rsidR="00FC0ADD" w:rsidRPr="007A1B3E" w:rsidRDefault="00FC0ADD" w:rsidP="00013638">
      <w:pPr>
        <w:pStyle w:val="Normlnywebov"/>
        <w:spacing w:before="0" w:beforeAutospacing="0" w:after="0" w:afterAutospacing="0" w:line="23" w:lineRule="atLeast"/>
        <w:jc w:val="both"/>
        <w:rPr>
          <w:shd w:val="clear" w:color="auto" w:fill="FFFFFF"/>
        </w:rPr>
      </w:pPr>
    </w:p>
    <w:p w14:paraId="708E0050" w14:textId="463FEC46" w:rsidR="00D535E3" w:rsidRPr="007A1B3E" w:rsidRDefault="00D535E3" w:rsidP="00AB521F">
      <w:pPr>
        <w:pStyle w:val="Normlnywebov"/>
        <w:spacing w:before="0" w:beforeAutospacing="0" w:after="0" w:afterAutospacing="0" w:line="276" w:lineRule="auto"/>
        <w:jc w:val="both"/>
        <w:rPr>
          <w:shd w:val="clear" w:color="auto" w:fill="FFFFFF"/>
        </w:rPr>
      </w:pPr>
      <w:r w:rsidRPr="007A1B3E">
        <w:rPr>
          <w:shd w:val="clear" w:color="auto" w:fill="FFFFFF"/>
        </w:rPr>
        <w:t xml:space="preserve">Návrh zákona </w:t>
      </w:r>
      <w:r w:rsidR="00EF0BE6">
        <w:rPr>
          <w:shd w:val="clear" w:color="auto" w:fill="FFFFFF"/>
        </w:rPr>
        <w:t>je od 18. marca 2026</w:t>
      </w:r>
      <w:r w:rsidRPr="007A1B3E">
        <w:rPr>
          <w:shd w:val="clear" w:color="auto" w:fill="FFFFFF"/>
        </w:rPr>
        <w:t xml:space="preserve"> predmetom vnútrokomunitárneho pripomienkového konania</w:t>
      </w:r>
      <w:r w:rsidR="00EF0BE6">
        <w:rPr>
          <w:shd w:val="clear" w:color="auto" w:fill="FFFFFF"/>
        </w:rPr>
        <w:t xml:space="preserve"> – číslo konania 2026/0144/SK</w:t>
      </w:r>
      <w:r w:rsidRPr="007A1B3E">
        <w:rPr>
          <w:shd w:val="clear" w:color="auto" w:fill="FFFFFF"/>
        </w:rPr>
        <w:t>.</w:t>
      </w:r>
      <w:r w:rsidR="00EF0BE6">
        <w:rPr>
          <w:shd w:val="clear" w:color="auto" w:fill="FFFFFF"/>
        </w:rPr>
        <w:t xml:space="preserve"> </w:t>
      </w:r>
    </w:p>
    <w:p w14:paraId="37773A75" w14:textId="27F59151" w:rsidR="00CE20A4" w:rsidRPr="007A1B3E" w:rsidRDefault="00CE20A4" w:rsidP="00013638">
      <w:pPr>
        <w:pStyle w:val="Normlnywebov"/>
        <w:spacing w:before="0" w:beforeAutospacing="0" w:after="0" w:afterAutospacing="0"/>
        <w:jc w:val="both"/>
      </w:pPr>
    </w:p>
    <w:p w14:paraId="740A6401" w14:textId="3E6B05D8" w:rsidR="00A23980" w:rsidRPr="007A1B3E" w:rsidRDefault="00CE20A4" w:rsidP="00AB521F">
      <w:pPr>
        <w:pStyle w:val="Normlnywebov"/>
        <w:spacing w:before="0" w:beforeAutospacing="0" w:after="0" w:afterAutospacing="0" w:line="276" w:lineRule="auto"/>
        <w:jc w:val="both"/>
      </w:pPr>
      <w:r w:rsidRPr="007A1B3E">
        <w:rPr>
          <w:shd w:val="clear" w:color="auto" w:fill="FFFFFF"/>
        </w:rPr>
        <w:t xml:space="preserve">Predpokladá sa, že návrh zákona </w:t>
      </w:r>
      <w:r w:rsidRPr="007A1B3E">
        <w:t xml:space="preserve">bude mať </w:t>
      </w:r>
      <w:r w:rsidR="00A57D8A" w:rsidRPr="007A1B3E">
        <w:t>pozitívny</w:t>
      </w:r>
      <w:r w:rsidR="00D63296">
        <w:t xml:space="preserve"> aj negatívny</w:t>
      </w:r>
      <w:r w:rsidRPr="007A1B3E">
        <w:t xml:space="preserve"> vplyv na rozpočet verejnej správy</w:t>
      </w:r>
      <w:r w:rsidR="00371621" w:rsidRPr="007A1B3E">
        <w:t>, pozitívny aj negatívny vplyv</w:t>
      </w:r>
      <w:r w:rsidRPr="007A1B3E">
        <w:t xml:space="preserve"> na podnikateľské prostredie a nebude mať žiadne sociálne vplyvy, vplyvy na životné prostredie, manželstvo, rodičovstvo a rodinu, na informatizáciu spoločnosti ani na služby verejnej správy pre občana. </w:t>
      </w:r>
    </w:p>
    <w:p w14:paraId="4DAB81D5" w14:textId="77777777" w:rsidR="00F700AF" w:rsidRPr="006977A9" w:rsidRDefault="00F700AF" w:rsidP="00013638">
      <w:pPr>
        <w:jc w:val="both"/>
        <w:rPr>
          <w:rFonts w:ascii="Times New Roman" w:eastAsia="Times New Roman" w:hAnsi="Times New Roman" w:cs="Times New Roman"/>
          <w:color w:val="000000"/>
          <w:sz w:val="24"/>
          <w:szCs w:val="24"/>
          <w:lang w:eastAsia="sk-SK"/>
        </w:rPr>
      </w:pPr>
    </w:p>
    <w:p w14:paraId="47A0B1CE" w14:textId="1B5130EA" w:rsidR="00F700AF" w:rsidRDefault="00F700AF" w:rsidP="00AB521F">
      <w:pPr>
        <w:spacing w:line="276" w:lineRule="auto"/>
        <w:jc w:val="both"/>
        <w:rPr>
          <w:rFonts w:ascii="Times New Roman" w:eastAsia="Times New Roman" w:hAnsi="Times New Roman" w:cs="Times New Roman"/>
          <w:color w:val="000000"/>
          <w:sz w:val="24"/>
          <w:szCs w:val="24"/>
          <w:lang w:eastAsia="sk-SK"/>
        </w:rPr>
      </w:pPr>
      <w:r w:rsidRPr="006977A9">
        <w:rPr>
          <w:rFonts w:ascii="Times New Roman" w:eastAsia="Times New Roman" w:hAnsi="Times New Roman" w:cs="Times New Roman"/>
          <w:color w:val="000000"/>
          <w:sz w:val="24"/>
          <w:szCs w:val="24"/>
          <w:lang w:eastAsia="sk-SK"/>
        </w:rPr>
        <w:t>Návrh</w:t>
      </w:r>
      <w:r w:rsidRPr="006977A9">
        <w:rPr>
          <w:rFonts w:ascii="Times New Roman" w:eastAsia="Times New Roman" w:hAnsi="Times New Roman" w:cs="Times New Roman"/>
          <w:color w:val="000000"/>
          <w:spacing w:val="50"/>
          <w:sz w:val="24"/>
          <w:szCs w:val="24"/>
          <w:lang w:eastAsia="sk-SK"/>
        </w:rPr>
        <w:t xml:space="preserve"> </w:t>
      </w:r>
      <w:r w:rsidRPr="006977A9">
        <w:rPr>
          <w:rFonts w:ascii="Times New Roman" w:eastAsia="Times New Roman" w:hAnsi="Times New Roman" w:cs="Times New Roman"/>
          <w:color w:val="000000"/>
          <w:sz w:val="24"/>
          <w:szCs w:val="24"/>
          <w:lang w:eastAsia="sk-SK"/>
        </w:rPr>
        <w:t>zákona</w:t>
      </w:r>
      <w:r w:rsidRPr="006977A9">
        <w:rPr>
          <w:rFonts w:ascii="Times New Roman" w:eastAsia="Times New Roman" w:hAnsi="Times New Roman" w:cs="Times New Roman"/>
          <w:color w:val="000000"/>
          <w:spacing w:val="50"/>
          <w:sz w:val="24"/>
          <w:szCs w:val="24"/>
          <w:lang w:eastAsia="sk-SK"/>
        </w:rPr>
        <w:t xml:space="preserve"> </w:t>
      </w:r>
      <w:r w:rsidRPr="006977A9">
        <w:rPr>
          <w:rFonts w:ascii="Times New Roman" w:eastAsia="Times New Roman" w:hAnsi="Times New Roman" w:cs="Times New Roman"/>
          <w:color w:val="000000"/>
          <w:sz w:val="24"/>
          <w:szCs w:val="24"/>
          <w:lang w:eastAsia="sk-SK"/>
        </w:rPr>
        <w:t>je</w:t>
      </w:r>
      <w:r w:rsidRPr="006977A9">
        <w:rPr>
          <w:rFonts w:ascii="Times New Roman" w:eastAsia="Times New Roman" w:hAnsi="Times New Roman" w:cs="Times New Roman"/>
          <w:color w:val="000000"/>
          <w:spacing w:val="50"/>
          <w:sz w:val="24"/>
          <w:szCs w:val="24"/>
          <w:lang w:eastAsia="sk-SK"/>
        </w:rPr>
        <w:t xml:space="preserve"> </w:t>
      </w:r>
      <w:r w:rsidRPr="006977A9">
        <w:rPr>
          <w:rFonts w:ascii="Times New Roman" w:eastAsia="Times New Roman" w:hAnsi="Times New Roman" w:cs="Times New Roman"/>
          <w:color w:val="000000"/>
          <w:sz w:val="24"/>
          <w:szCs w:val="24"/>
          <w:lang w:eastAsia="sk-SK"/>
        </w:rPr>
        <w:t>v</w:t>
      </w:r>
      <w:r w:rsidRPr="006977A9">
        <w:rPr>
          <w:rFonts w:ascii="Times New Roman" w:eastAsia="Times New Roman" w:hAnsi="Times New Roman" w:cs="Times New Roman"/>
          <w:color w:val="000000"/>
          <w:spacing w:val="50"/>
          <w:sz w:val="24"/>
          <w:szCs w:val="24"/>
          <w:lang w:eastAsia="sk-SK"/>
        </w:rPr>
        <w:t xml:space="preserve"> </w:t>
      </w:r>
      <w:r w:rsidRPr="006977A9">
        <w:rPr>
          <w:rFonts w:ascii="Times New Roman" w:eastAsia="Times New Roman" w:hAnsi="Times New Roman" w:cs="Times New Roman"/>
          <w:color w:val="000000"/>
          <w:sz w:val="24"/>
          <w:szCs w:val="24"/>
          <w:lang w:eastAsia="sk-SK"/>
        </w:rPr>
        <w:t>súlade</w:t>
      </w:r>
      <w:r w:rsidRPr="006977A9">
        <w:rPr>
          <w:rFonts w:ascii="Times New Roman" w:eastAsia="Times New Roman" w:hAnsi="Times New Roman" w:cs="Times New Roman"/>
          <w:color w:val="000000"/>
          <w:spacing w:val="50"/>
          <w:sz w:val="24"/>
          <w:szCs w:val="24"/>
          <w:lang w:eastAsia="sk-SK"/>
        </w:rPr>
        <w:t xml:space="preserve"> </w:t>
      </w:r>
      <w:r w:rsidRPr="006977A9">
        <w:rPr>
          <w:rFonts w:ascii="Times New Roman" w:eastAsia="Times New Roman" w:hAnsi="Times New Roman" w:cs="Times New Roman"/>
          <w:color w:val="000000"/>
          <w:sz w:val="24"/>
          <w:szCs w:val="24"/>
          <w:lang w:eastAsia="sk-SK"/>
        </w:rPr>
        <w:t>s</w:t>
      </w:r>
      <w:r w:rsidRPr="006977A9">
        <w:rPr>
          <w:rFonts w:ascii="Times New Roman" w:eastAsia="Times New Roman" w:hAnsi="Times New Roman" w:cs="Times New Roman"/>
          <w:color w:val="000000"/>
          <w:spacing w:val="50"/>
          <w:sz w:val="24"/>
          <w:szCs w:val="24"/>
          <w:lang w:eastAsia="sk-SK"/>
        </w:rPr>
        <w:t xml:space="preserve"> </w:t>
      </w:r>
      <w:r w:rsidRPr="006977A9">
        <w:rPr>
          <w:rFonts w:ascii="Times New Roman" w:eastAsia="Times New Roman" w:hAnsi="Times New Roman" w:cs="Times New Roman"/>
          <w:color w:val="000000"/>
          <w:sz w:val="24"/>
          <w:szCs w:val="24"/>
          <w:lang w:eastAsia="sk-SK"/>
        </w:rPr>
        <w:t>Ústavou</w:t>
      </w:r>
      <w:r w:rsidRPr="006977A9">
        <w:rPr>
          <w:rFonts w:ascii="Times New Roman" w:eastAsia="Times New Roman" w:hAnsi="Times New Roman" w:cs="Times New Roman"/>
          <w:color w:val="000000"/>
          <w:spacing w:val="50"/>
          <w:sz w:val="24"/>
          <w:szCs w:val="24"/>
          <w:lang w:eastAsia="sk-SK"/>
        </w:rPr>
        <w:t xml:space="preserve"> </w:t>
      </w:r>
      <w:r w:rsidRPr="006977A9">
        <w:rPr>
          <w:rFonts w:ascii="Times New Roman" w:eastAsia="Times New Roman" w:hAnsi="Times New Roman" w:cs="Times New Roman"/>
          <w:color w:val="000000"/>
          <w:sz w:val="24"/>
          <w:szCs w:val="24"/>
          <w:lang w:eastAsia="sk-SK"/>
        </w:rPr>
        <w:t>Slovenskej</w:t>
      </w:r>
      <w:r w:rsidRPr="006977A9">
        <w:rPr>
          <w:rFonts w:ascii="Times New Roman" w:eastAsia="Times New Roman" w:hAnsi="Times New Roman" w:cs="Times New Roman"/>
          <w:color w:val="000000"/>
          <w:spacing w:val="50"/>
          <w:sz w:val="24"/>
          <w:szCs w:val="24"/>
          <w:lang w:eastAsia="sk-SK"/>
        </w:rPr>
        <w:t xml:space="preserve"> </w:t>
      </w:r>
      <w:r w:rsidRPr="006977A9">
        <w:rPr>
          <w:rFonts w:ascii="Times New Roman" w:eastAsia="Times New Roman" w:hAnsi="Times New Roman" w:cs="Times New Roman"/>
          <w:color w:val="000000"/>
          <w:sz w:val="24"/>
          <w:szCs w:val="24"/>
          <w:lang w:eastAsia="sk-SK"/>
        </w:rPr>
        <w:t>republiky,</w:t>
      </w:r>
      <w:r w:rsidRPr="006977A9">
        <w:rPr>
          <w:rFonts w:ascii="Times New Roman" w:eastAsia="Times New Roman" w:hAnsi="Times New Roman" w:cs="Times New Roman"/>
          <w:color w:val="000000"/>
          <w:spacing w:val="50"/>
          <w:sz w:val="24"/>
          <w:szCs w:val="24"/>
          <w:lang w:eastAsia="sk-SK"/>
        </w:rPr>
        <w:t xml:space="preserve"> </w:t>
      </w:r>
      <w:r w:rsidRPr="006977A9">
        <w:rPr>
          <w:rFonts w:ascii="Times New Roman" w:eastAsia="Times New Roman" w:hAnsi="Times New Roman" w:cs="Times New Roman"/>
          <w:color w:val="000000"/>
          <w:sz w:val="24"/>
          <w:szCs w:val="24"/>
          <w:lang w:eastAsia="sk-SK"/>
        </w:rPr>
        <w:t>ústavnými</w:t>
      </w:r>
      <w:r w:rsidRPr="006977A9">
        <w:rPr>
          <w:rFonts w:ascii="Times New Roman" w:eastAsia="Times New Roman" w:hAnsi="Times New Roman" w:cs="Times New Roman"/>
          <w:color w:val="000000"/>
          <w:spacing w:val="50"/>
          <w:sz w:val="24"/>
          <w:szCs w:val="24"/>
          <w:lang w:eastAsia="sk-SK"/>
        </w:rPr>
        <w:t xml:space="preserve"> </w:t>
      </w:r>
      <w:r w:rsidRPr="006977A9">
        <w:rPr>
          <w:rFonts w:ascii="Times New Roman" w:eastAsia="Times New Roman" w:hAnsi="Times New Roman" w:cs="Times New Roman"/>
          <w:color w:val="000000"/>
          <w:sz w:val="24"/>
          <w:szCs w:val="24"/>
          <w:lang w:eastAsia="sk-SK"/>
        </w:rPr>
        <w:t>zákonmi</w:t>
      </w:r>
      <w:r w:rsidRPr="006977A9">
        <w:rPr>
          <w:rFonts w:ascii="Times New Roman" w:eastAsia="Times New Roman" w:hAnsi="Times New Roman" w:cs="Times New Roman"/>
          <w:color w:val="000000"/>
          <w:spacing w:val="50"/>
          <w:sz w:val="24"/>
          <w:szCs w:val="24"/>
          <w:lang w:eastAsia="sk-SK"/>
        </w:rPr>
        <w:t xml:space="preserve"> </w:t>
      </w:r>
      <w:r w:rsidRPr="006977A9">
        <w:rPr>
          <w:rFonts w:ascii="Times New Roman" w:eastAsia="Times New Roman" w:hAnsi="Times New Roman" w:cs="Times New Roman"/>
          <w:color w:val="000000"/>
          <w:sz w:val="24"/>
          <w:szCs w:val="24"/>
          <w:lang w:eastAsia="sk-SK"/>
        </w:rPr>
        <w:t>a</w:t>
      </w:r>
      <w:r w:rsidR="00B8535D">
        <w:rPr>
          <w:rFonts w:ascii="Times New Roman" w:eastAsia="Times New Roman" w:hAnsi="Times New Roman" w:cs="Times New Roman"/>
          <w:color w:val="000000"/>
          <w:sz w:val="24"/>
          <w:szCs w:val="24"/>
          <w:lang w:eastAsia="sk-SK"/>
        </w:rPr>
        <w:t xml:space="preserve"> nálezmi Ústavného súdu, so zákonmi a </w:t>
      </w:r>
      <w:r w:rsidRPr="006977A9">
        <w:rPr>
          <w:rFonts w:ascii="Times New Roman" w:eastAsia="Times New Roman" w:hAnsi="Times New Roman" w:cs="Times New Roman"/>
          <w:color w:val="000000"/>
          <w:sz w:val="24"/>
          <w:szCs w:val="24"/>
          <w:lang w:eastAsia="sk-SK"/>
        </w:rPr>
        <w:t>ostatnými</w:t>
      </w:r>
      <w:r w:rsidRPr="006977A9">
        <w:rPr>
          <w:rFonts w:ascii="Times New Roman" w:eastAsia="Times New Roman" w:hAnsi="Times New Roman" w:cs="Times New Roman"/>
          <w:color w:val="000000"/>
          <w:spacing w:val="281"/>
          <w:sz w:val="24"/>
          <w:szCs w:val="24"/>
          <w:lang w:eastAsia="sk-SK"/>
        </w:rPr>
        <w:t xml:space="preserve"> </w:t>
      </w:r>
      <w:r w:rsidRPr="006977A9">
        <w:rPr>
          <w:rFonts w:ascii="Times New Roman" w:eastAsia="Times New Roman" w:hAnsi="Times New Roman" w:cs="Times New Roman"/>
          <w:color w:val="000000"/>
          <w:sz w:val="24"/>
          <w:szCs w:val="24"/>
          <w:lang w:eastAsia="sk-SK"/>
        </w:rPr>
        <w:t>všeobecne</w:t>
      </w:r>
      <w:r w:rsidRPr="006977A9">
        <w:rPr>
          <w:rFonts w:ascii="Times New Roman" w:eastAsia="Times New Roman" w:hAnsi="Times New Roman" w:cs="Times New Roman"/>
          <w:color w:val="000000"/>
          <w:spacing w:val="281"/>
          <w:sz w:val="24"/>
          <w:szCs w:val="24"/>
          <w:lang w:eastAsia="sk-SK"/>
        </w:rPr>
        <w:t xml:space="preserve"> </w:t>
      </w:r>
      <w:r w:rsidRPr="006977A9">
        <w:rPr>
          <w:rFonts w:ascii="Times New Roman" w:eastAsia="Times New Roman" w:hAnsi="Times New Roman" w:cs="Times New Roman"/>
          <w:color w:val="000000"/>
          <w:sz w:val="24"/>
          <w:szCs w:val="24"/>
          <w:lang w:eastAsia="sk-SK"/>
        </w:rPr>
        <w:t>záväznými</w:t>
      </w:r>
      <w:r w:rsidRPr="006977A9">
        <w:rPr>
          <w:rFonts w:ascii="Times New Roman" w:eastAsia="Times New Roman" w:hAnsi="Times New Roman" w:cs="Times New Roman"/>
          <w:color w:val="000000"/>
          <w:spacing w:val="281"/>
          <w:sz w:val="24"/>
          <w:szCs w:val="24"/>
          <w:lang w:eastAsia="sk-SK"/>
        </w:rPr>
        <w:t xml:space="preserve"> </w:t>
      </w:r>
      <w:r w:rsidRPr="006977A9">
        <w:rPr>
          <w:rFonts w:ascii="Times New Roman" w:eastAsia="Times New Roman" w:hAnsi="Times New Roman" w:cs="Times New Roman"/>
          <w:color w:val="000000"/>
          <w:sz w:val="24"/>
          <w:szCs w:val="24"/>
          <w:lang w:eastAsia="sk-SK"/>
        </w:rPr>
        <w:t>právnymi</w:t>
      </w:r>
      <w:r w:rsidRPr="006977A9">
        <w:rPr>
          <w:rFonts w:ascii="Times New Roman" w:eastAsia="Times New Roman" w:hAnsi="Times New Roman" w:cs="Times New Roman"/>
          <w:color w:val="000000"/>
          <w:spacing w:val="281"/>
          <w:sz w:val="24"/>
          <w:szCs w:val="24"/>
          <w:lang w:eastAsia="sk-SK"/>
        </w:rPr>
        <w:t xml:space="preserve"> </w:t>
      </w:r>
      <w:r w:rsidRPr="006977A9">
        <w:rPr>
          <w:rFonts w:ascii="Times New Roman" w:eastAsia="Times New Roman" w:hAnsi="Times New Roman" w:cs="Times New Roman"/>
          <w:color w:val="000000"/>
          <w:sz w:val="24"/>
          <w:szCs w:val="24"/>
          <w:lang w:eastAsia="sk-SK"/>
        </w:rPr>
        <w:t>predpismi</w:t>
      </w:r>
      <w:r w:rsidRPr="006977A9">
        <w:rPr>
          <w:rFonts w:ascii="Times New Roman" w:eastAsia="Times New Roman" w:hAnsi="Times New Roman" w:cs="Times New Roman"/>
          <w:color w:val="000000"/>
          <w:spacing w:val="281"/>
          <w:sz w:val="24"/>
          <w:szCs w:val="24"/>
          <w:lang w:eastAsia="sk-SK"/>
        </w:rPr>
        <w:t xml:space="preserve"> </w:t>
      </w:r>
      <w:r w:rsidRPr="006977A9">
        <w:rPr>
          <w:rFonts w:ascii="Times New Roman" w:eastAsia="Times New Roman" w:hAnsi="Times New Roman" w:cs="Times New Roman"/>
          <w:color w:val="000000"/>
          <w:sz w:val="24"/>
          <w:szCs w:val="24"/>
          <w:lang w:eastAsia="sk-SK"/>
        </w:rPr>
        <w:t>Slovenskej</w:t>
      </w:r>
      <w:r w:rsidRPr="006977A9">
        <w:rPr>
          <w:rFonts w:ascii="Times New Roman" w:eastAsia="Times New Roman" w:hAnsi="Times New Roman" w:cs="Times New Roman"/>
          <w:color w:val="000000"/>
          <w:spacing w:val="281"/>
          <w:sz w:val="24"/>
          <w:szCs w:val="24"/>
          <w:lang w:eastAsia="sk-SK"/>
        </w:rPr>
        <w:t xml:space="preserve"> </w:t>
      </w:r>
      <w:r w:rsidRPr="006977A9">
        <w:rPr>
          <w:rFonts w:ascii="Times New Roman" w:eastAsia="Times New Roman" w:hAnsi="Times New Roman" w:cs="Times New Roman"/>
          <w:color w:val="000000"/>
          <w:sz w:val="24"/>
          <w:szCs w:val="24"/>
          <w:lang w:eastAsia="sk-SK"/>
        </w:rPr>
        <w:t>republiky, medzinárodnými</w:t>
      </w:r>
      <w:r w:rsidRPr="006977A9">
        <w:rPr>
          <w:rFonts w:ascii="Times New Roman" w:eastAsia="Times New Roman" w:hAnsi="Times New Roman" w:cs="Times New Roman"/>
          <w:color w:val="000000"/>
          <w:spacing w:val="40"/>
          <w:sz w:val="24"/>
          <w:szCs w:val="24"/>
          <w:lang w:eastAsia="sk-SK"/>
        </w:rPr>
        <w:t xml:space="preserve"> </w:t>
      </w:r>
      <w:r w:rsidRPr="006977A9">
        <w:rPr>
          <w:rFonts w:ascii="Times New Roman" w:eastAsia="Times New Roman" w:hAnsi="Times New Roman" w:cs="Times New Roman"/>
          <w:color w:val="000000"/>
          <w:sz w:val="24"/>
          <w:szCs w:val="24"/>
          <w:lang w:eastAsia="sk-SK"/>
        </w:rPr>
        <w:t>zmluvami</w:t>
      </w:r>
      <w:r w:rsidRPr="006977A9">
        <w:rPr>
          <w:rFonts w:ascii="Times New Roman" w:eastAsia="Times New Roman" w:hAnsi="Times New Roman" w:cs="Times New Roman"/>
          <w:color w:val="000000"/>
          <w:spacing w:val="40"/>
          <w:sz w:val="24"/>
          <w:szCs w:val="24"/>
          <w:lang w:eastAsia="sk-SK"/>
        </w:rPr>
        <w:t xml:space="preserve"> </w:t>
      </w:r>
      <w:r w:rsidRPr="006977A9">
        <w:rPr>
          <w:rFonts w:ascii="Times New Roman" w:eastAsia="Times New Roman" w:hAnsi="Times New Roman" w:cs="Times New Roman"/>
          <w:color w:val="000000"/>
          <w:sz w:val="24"/>
          <w:szCs w:val="24"/>
          <w:lang w:eastAsia="sk-SK"/>
        </w:rPr>
        <w:t>a</w:t>
      </w:r>
      <w:r w:rsidRPr="006977A9">
        <w:rPr>
          <w:rFonts w:ascii="Times New Roman" w:eastAsia="Times New Roman" w:hAnsi="Times New Roman" w:cs="Times New Roman"/>
          <w:color w:val="000000"/>
          <w:spacing w:val="40"/>
          <w:sz w:val="24"/>
          <w:szCs w:val="24"/>
          <w:lang w:eastAsia="sk-SK"/>
        </w:rPr>
        <w:t xml:space="preserve"> </w:t>
      </w:r>
      <w:r w:rsidRPr="006977A9">
        <w:rPr>
          <w:rFonts w:ascii="Times New Roman" w:eastAsia="Times New Roman" w:hAnsi="Times New Roman" w:cs="Times New Roman"/>
          <w:color w:val="000000"/>
          <w:sz w:val="24"/>
          <w:szCs w:val="24"/>
          <w:lang w:eastAsia="sk-SK"/>
        </w:rPr>
        <w:t>inými</w:t>
      </w:r>
      <w:r w:rsidRPr="006977A9">
        <w:rPr>
          <w:rFonts w:ascii="Times New Roman" w:eastAsia="Times New Roman" w:hAnsi="Times New Roman" w:cs="Times New Roman"/>
          <w:color w:val="000000"/>
          <w:spacing w:val="40"/>
          <w:sz w:val="24"/>
          <w:szCs w:val="24"/>
          <w:lang w:eastAsia="sk-SK"/>
        </w:rPr>
        <w:t xml:space="preserve"> </w:t>
      </w:r>
      <w:r w:rsidRPr="006977A9">
        <w:rPr>
          <w:rFonts w:ascii="Times New Roman" w:eastAsia="Times New Roman" w:hAnsi="Times New Roman" w:cs="Times New Roman"/>
          <w:color w:val="000000"/>
          <w:sz w:val="24"/>
          <w:szCs w:val="24"/>
          <w:lang w:eastAsia="sk-SK"/>
        </w:rPr>
        <w:t>medzinárodnými</w:t>
      </w:r>
      <w:r w:rsidRPr="006977A9">
        <w:rPr>
          <w:rFonts w:ascii="Times New Roman" w:eastAsia="Times New Roman" w:hAnsi="Times New Roman" w:cs="Times New Roman"/>
          <w:color w:val="000000"/>
          <w:spacing w:val="40"/>
          <w:sz w:val="24"/>
          <w:szCs w:val="24"/>
          <w:lang w:eastAsia="sk-SK"/>
        </w:rPr>
        <w:t xml:space="preserve"> </w:t>
      </w:r>
      <w:r w:rsidRPr="006977A9">
        <w:rPr>
          <w:rFonts w:ascii="Times New Roman" w:eastAsia="Times New Roman" w:hAnsi="Times New Roman" w:cs="Times New Roman"/>
          <w:color w:val="000000"/>
          <w:sz w:val="24"/>
          <w:szCs w:val="24"/>
          <w:lang w:eastAsia="sk-SK"/>
        </w:rPr>
        <w:t>dokumentmi,</w:t>
      </w:r>
      <w:r w:rsidRPr="006977A9">
        <w:rPr>
          <w:rFonts w:ascii="Times New Roman" w:eastAsia="Times New Roman" w:hAnsi="Times New Roman" w:cs="Times New Roman"/>
          <w:color w:val="000000"/>
          <w:spacing w:val="40"/>
          <w:sz w:val="24"/>
          <w:szCs w:val="24"/>
          <w:lang w:eastAsia="sk-SK"/>
        </w:rPr>
        <w:t xml:space="preserve"> </w:t>
      </w:r>
      <w:r w:rsidRPr="006977A9">
        <w:rPr>
          <w:rFonts w:ascii="Times New Roman" w:eastAsia="Times New Roman" w:hAnsi="Times New Roman" w:cs="Times New Roman"/>
          <w:color w:val="000000"/>
          <w:sz w:val="24"/>
          <w:szCs w:val="24"/>
          <w:lang w:eastAsia="sk-SK"/>
        </w:rPr>
        <w:t>ktorými</w:t>
      </w:r>
      <w:r w:rsidRPr="006977A9">
        <w:rPr>
          <w:rFonts w:ascii="Times New Roman" w:eastAsia="Times New Roman" w:hAnsi="Times New Roman" w:cs="Times New Roman"/>
          <w:color w:val="000000"/>
          <w:spacing w:val="40"/>
          <w:sz w:val="24"/>
          <w:szCs w:val="24"/>
          <w:lang w:eastAsia="sk-SK"/>
        </w:rPr>
        <w:t xml:space="preserve"> </w:t>
      </w:r>
      <w:r w:rsidRPr="006977A9">
        <w:rPr>
          <w:rFonts w:ascii="Times New Roman" w:eastAsia="Times New Roman" w:hAnsi="Times New Roman" w:cs="Times New Roman"/>
          <w:color w:val="000000"/>
          <w:sz w:val="24"/>
          <w:szCs w:val="24"/>
          <w:lang w:eastAsia="sk-SK"/>
        </w:rPr>
        <w:t>je</w:t>
      </w:r>
      <w:r w:rsidRPr="006977A9">
        <w:rPr>
          <w:rFonts w:ascii="Times New Roman" w:eastAsia="Times New Roman" w:hAnsi="Times New Roman" w:cs="Times New Roman"/>
          <w:color w:val="000000"/>
          <w:spacing w:val="40"/>
          <w:sz w:val="24"/>
          <w:szCs w:val="24"/>
          <w:lang w:eastAsia="sk-SK"/>
        </w:rPr>
        <w:t xml:space="preserve"> </w:t>
      </w:r>
      <w:r w:rsidRPr="006977A9">
        <w:rPr>
          <w:rFonts w:ascii="Times New Roman" w:eastAsia="Times New Roman" w:hAnsi="Times New Roman" w:cs="Times New Roman"/>
          <w:color w:val="000000"/>
          <w:sz w:val="24"/>
          <w:szCs w:val="24"/>
          <w:lang w:eastAsia="sk-SK"/>
        </w:rPr>
        <w:t>Slovenská republika viazaná, ako aj s právom Európskej únie.</w:t>
      </w:r>
    </w:p>
    <w:p w14:paraId="14CE5275" w14:textId="4A3E16FD" w:rsidR="00DE07C7" w:rsidRDefault="00DE07C7" w:rsidP="00AB521F">
      <w:pPr>
        <w:spacing w:line="276" w:lineRule="auto"/>
        <w:jc w:val="both"/>
        <w:rPr>
          <w:rFonts w:ascii="Times New Roman" w:eastAsia="Times New Roman" w:hAnsi="Times New Roman" w:cs="Times New Roman"/>
          <w:color w:val="000000"/>
          <w:sz w:val="24"/>
          <w:szCs w:val="24"/>
          <w:lang w:eastAsia="sk-SK"/>
        </w:rPr>
      </w:pPr>
    </w:p>
    <w:p w14:paraId="4B04C280" w14:textId="10A67322" w:rsidR="00DE07C7" w:rsidRDefault="00DE07C7" w:rsidP="00AB521F">
      <w:pPr>
        <w:spacing w:line="276" w:lineRule="auto"/>
        <w:jc w:val="both"/>
        <w:rPr>
          <w:rFonts w:ascii="Times New Roman" w:eastAsia="Times New Roman" w:hAnsi="Times New Roman" w:cs="Times New Roman"/>
          <w:color w:val="000000"/>
          <w:sz w:val="24"/>
          <w:szCs w:val="24"/>
          <w:lang w:eastAsia="sk-SK"/>
        </w:rPr>
      </w:pPr>
    </w:p>
    <w:p w14:paraId="5C9B8F87" w14:textId="56DE2660" w:rsidR="00DE07C7" w:rsidRDefault="00DE07C7" w:rsidP="00AB521F">
      <w:pPr>
        <w:spacing w:line="276" w:lineRule="auto"/>
        <w:jc w:val="both"/>
        <w:rPr>
          <w:rFonts w:ascii="Times New Roman" w:eastAsia="Times New Roman" w:hAnsi="Times New Roman" w:cs="Times New Roman"/>
          <w:color w:val="000000"/>
          <w:sz w:val="24"/>
          <w:szCs w:val="24"/>
          <w:lang w:eastAsia="sk-SK"/>
        </w:rPr>
      </w:pPr>
    </w:p>
    <w:p w14:paraId="23732624" w14:textId="138AF0D2" w:rsidR="00DE07C7" w:rsidRDefault="00DE07C7" w:rsidP="00AB521F">
      <w:pPr>
        <w:spacing w:line="276" w:lineRule="auto"/>
        <w:jc w:val="both"/>
        <w:rPr>
          <w:rFonts w:ascii="Times New Roman" w:eastAsia="Times New Roman" w:hAnsi="Times New Roman" w:cs="Times New Roman"/>
          <w:color w:val="000000"/>
          <w:sz w:val="24"/>
          <w:szCs w:val="24"/>
          <w:lang w:eastAsia="sk-SK"/>
        </w:rPr>
      </w:pPr>
    </w:p>
    <w:p w14:paraId="5445758A" w14:textId="07BB1364" w:rsidR="00DE07C7" w:rsidRDefault="00DE07C7" w:rsidP="00AB521F">
      <w:pPr>
        <w:spacing w:line="276" w:lineRule="auto"/>
        <w:jc w:val="both"/>
        <w:rPr>
          <w:rFonts w:ascii="Times New Roman" w:eastAsia="Times New Roman" w:hAnsi="Times New Roman" w:cs="Times New Roman"/>
          <w:color w:val="000000"/>
          <w:sz w:val="24"/>
          <w:szCs w:val="24"/>
          <w:lang w:eastAsia="sk-SK"/>
        </w:rPr>
      </w:pPr>
    </w:p>
    <w:p w14:paraId="2EE39827" w14:textId="6C50EC2D" w:rsidR="00DE07C7" w:rsidRDefault="00DE07C7" w:rsidP="00AB521F">
      <w:pPr>
        <w:spacing w:line="276" w:lineRule="auto"/>
        <w:jc w:val="both"/>
        <w:rPr>
          <w:rFonts w:ascii="Times New Roman" w:eastAsia="Times New Roman" w:hAnsi="Times New Roman" w:cs="Times New Roman"/>
          <w:color w:val="000000"/>
          <w:sz w:val="24"/>
          <w:szCs w:val="24"/>
          <w:lang w:eastAsia="sk-SK"/>
        </w:rPr>
      </w:pPr>
    </w:p>
    <w:p w14:paraId="77817CA5" w14:textId="3D97C159" w:rsidR="00DE07C7" w:rsidRDefault="00DE07C7" w:rsidP="00AB521F">
      <w:pPr>
        <w:spacing w:line="276" w:lineRule="auto"/>
        <w:jc w:val="both"/>
        <w:rPr>
          <w:rFonts w:ascii="Times New Roman" w:eastAsia="Times New Roman" w:hAnsi="Times New Roman" w:cs="Times New Roman"/>
          <w:color w:val="000000"/>
          <w:sz w:val="24"/>
          <w:szCs w:val="24"/>
          <w:lang w:eastAsia="sk-SK"/>
        </w:rPr>
      </w:pPr>
    </w:p>
    <w:p w14:paraId="01E15378" w14:textId="3C4BD7CB" w:rsidR="00DE07C7" w:rsidRDefault="00DE07C7" w:rsidP="00AB521F">
      <w:pPr>
        <w:spacing w:line="276" w:lineRule="auto"/>
        <w:jc w:val="both"/>
        <w:rPr>
          <w:rFonts w:ascii="Times New Roman" w:eastAsia="Times New Roman" w:hAnsi="Times New Roman" w:cs="Times New Roman"/>
          <w:color w:val="000000"/>
          <w:sz w:val="24"/>
          <w:szCs w:val="24"/>
          <w:lang w:eastAsia="sk-SK"/>
        </w:rPr>
      </w:pPr>
    </w:p>
    <w:p w14:paraId="44A25F3D" w14:textId="242C857F" w:rsidR="00DE07C7" w:rsidRDefault="00DE07C7" w:rsidP="00AB521F">
      <w:pPr>
        <w:spacing w:line="276" w:lineRule="auto"/>
        <w:jc w:val="both"/>
        <w:rPr>
          <w:rFonts w:ascii="Times New Roman" w:eastAsia="Times New Roman" w:hAnsi="Times New Roman" w:cs="Times New Roman"/>
          <w:color w:val="000000"/>
          <w:sz w:val="24"/>
          <w:szCs w:val="24"/>
          <w:lang w:eastAsia="sk-SK"/>
        </w:rPr>
      </w:pPr>
    </w:p>
    <w:p w14:paraId="5B0A26E9" w14:textId="2F83A751" w:rsidR="00DE07C7" w:rsidRDefault="00DE07C7" w:rsidP="00AB521F">
      <w:pPr>
        <w:spacing w:line="276" w:lineRule="auto"/>
        <w:jc w:val="both"/>
        <w:rPr>
          <w:rFonts w:ascii="Times New Roman" w:eastAsia="Times New Roman" w:hAnsi="Times New Roman" w:cs="Times New Roman"/>
          <w:color w:val="000000"/>
          <w:sz w:val="24"/>
          <w:szCs w:val="24"/>
          <w:lang w:eastAsia="sk-SK"/>
        </w:rPr>
      </w:pPr>
    </w:p>
    <w:p w14:paraId="68B68CC4" w14:textId="3E4319D7" w:rsidR="00DE07C7" w:rsidRDefault="00DE07C7" w:rsidP="00AB521F">
      <w:pPr>
        <w:spacing w:line="276" w:lineRule="auto"/>
        <w:jc w:val="both"/>
        <w:rPr>
          <w:rFonts w:ascii="Times New Roman" w:eastAsia="Times New Roman" w:hAnsi="Times New Roman" w:cs="Times New Roman"/>
          <w:color w:val="000000"/>
          <w:sz w:val="24"/>
          <w:szCs w:val="24"/>
          <w:lang w:eastAsia="sk-SK"/>
        </w:rPr>
      </w:pPr>
    </w:p>
    <w:p w14:paraId="2F431064" w14:textId="3AD8AA83" w:rsidR="00DE07C7" w:rsidRDefault="00DE07C7" w:rsidP="00AB521F">
      <w:pPr>
        <w:spacing w:line="276" w:lineRule="auto"/>
        <w:jc w:val="both"/>
        <w:rPr>
          <w:rFonts w:ascii="Times New Roman" w:eastAsia="Times New Roman" w:hAnsi="Times New Roman" w:cs="Times New Roman"/>
          <w:color w:val="000000"/>
          <w:sz w:val="24"/>
          <w:szCs w:val="24"/>
          <w:lang w:eastAsia="sk-SK"/>
        </w:rPr>
      </w:pPr>
    </w:p>
    <w:p w14:paraId="251249CB" w14:textId="49A5C14B" w:rsidR="00DE07C7" w:rsidRDefault="00DE07C7" w:rsidP="00AB521F">
      <w:pPr>
        <w:spacing w:line="276" w:lineRule="auto"/>
        <w:jc w:val="both"/>
        <w:rPr>
          <w:rFonts w:ascii="Times New Roman" w:eastAsia="Times New Roman" w:hAnsi="Times New Roman" w:cs="Times New Roman"/>
          <w:color w:val="000000"/>
          <w:sz w:val="24"/>
          <w:szCs w:val="24"/>
          <w:lang w:eastAsia="sk-SK"/>
        </w:rPr>
      </w:pPr>
    </w:p>
    <w:p w14:paraId="0F211ED8" w14:textId="77777777" w:rsidR="00102EC5" w:rsidRDefault="00102EC5" w:rsidP="00DE07C7">
      <w:pPr>
        <w:jc w:val="center"/>
        <w:rPr>
          <w:rFonts w:ascii="Times New Roman" w:eastAsia="Times New Roman" w:hAnsi="Times New Roman" w:cs="Times New Roman"/>
          <w:b/>
          <w:sz w:val="28"/>
          <w:szCs w:val="28"/>
          <w:lang w:eastAsia="sk-SK"/>
        </w:rPr>
      </w:pPr>
    </w:p>
    <w:p w14:paraId="60D2755F" w14:textId="77777777" w:rsidR="00102EC5" w:rsidRDefault="00102EC5" w:rsidP="00DE07C7">
      <w:pPr>
        <w:jc w:val="center"/>
        <w:rPr>
          <w:rFonts w:ascii="Times New Roman" w:eastAsia="Times New Roman" w:hAnsi="Times New Roman" w:cs="Times New Roman"/>
          <w:b/>
          <w:sz w:val="28"/>
          <w:szCs w:val="28"/>
          <w:lang w:eastAsia="sk-SK"/>
        </w:rPr>
      </w:pPr>
    </w:p>
    <w:p w14:paraId="7CBE3983" w14:textId="04A8F52D" w:rsidR="00DE07C7" w:rsidRPr="00612E08" w:rsidRDefault="00DE07C7" w:rsidP="00DE07C7">
      <w:pPr>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lastRenderedPageBreak/>
        <w:t>Doložka vybraných vplyvov</w:t>
      </w:r>
    </w:p>
    <w:p w14:paraId="28B14B54" w14:textId="77777777" w:rsidR="00DE07C7" w:rsidRPr="00612E08" w:rsidRDefault="00DE07C7" w:rsidP="00DE07C7">
      <w:pPr>
        <w:jc w:val="center"/>
        <w:rPr>
          <w:rFonts w:ascii="Times New Roman" w:eastAsia="Times New Roman" w:hAnsi="Times New Roman" w:cs="Times New Roman"/>
          <w:b/>
          <w:sz w:val="28"/>
          <w:szCs w:val="28"/>
          <w:lang w:eastAsia="sk-SK"/>
        </w:rPr>
      </w:pPr>
    </w:p>
    <w:p w14:paraId="34A3AF5B" w14:textId="77777777" w:rsidR="00DE07C7" w:rsidRPr="00612E08" w:rsidRDefault="00DE07C7" w:rsidP="00DE07C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DE07C7" w:rsidRPr="00612E08" w14:paraId="1EB46A53" w14:textId="77777777" w:rsidTr="004F1A71">
        <w:tc>
          <w:tcPr>
            <w:tcW w:w="9180" w:type="dxa"/>
            <w:gridSpan w:val="11"/>
            <w:tcBorders>
              <w:bottom w:val="single" w:sz="4" w:space="0" w:color="FFFFFF"/>
            </w:tcBorders>
            <w:shd w:val="clear" w:color="auto" w:fill="E2E2E2"/>
          </w:tcPr>
          <w:p w14:paraId="068B07BC" w14:textId="77777777" w:rsidR="00DE07C7" w:rsidRPr="00612E08" w:rsidRDefault="00DE07C7" w:rsidP="00DE07C7">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DE07C7" w:rsidRPr="00612E08" w14:paraId="166414FE" w14:textId="77777777" w:rsidTr="004F1A71">
        <w:tc>
          <w:tcPr>
            <w:tcW w:w="9180" w:type="dxa"/>
            <w:gridSpan w:val="11"/>
            <w:tcBorders>
              <w:bottom w:val="single" w:sz="4" w:space="0" w:color="FFFFFF"/>
            </w:tcBorders>
            <w:shd w:val="clear" w:color="auto" w:fill="E2E2E2"/>
          </w:tcPr>
          <w:p w14:paraId="0A5FC062" w14:textId="77777777" w:rsidR="00DE07C7" w:rsidRPr="00612E08" w:rsidRDefault="00DE07C7" w:rsidP="004F1A71">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DE07C7" w:rsidRPr="00612E08" w14:paraId="6EFAA4DE" w14:textId="77777777" w:rsidTr="004F1A71">
        <w:tc>
          <w:tcPr>
            <w:tcW w:w="9180" w:type="dxa"/>
            <w:gridSpan w:val="11"/>
            <w:tcBorders>
              <w:top w:val="single" w:sz="4" w:space="0" w:color="FFFFFF"/>
              <w:bottom w:val="single" w:sz="4" w:space="0" w:color="auto"/>
            </w:tcBorders>
          </w:tcPr>
          <w:p w14:paraId="18862041" w14:textId="3871EAF9" w:rsidR="00DE07C7" w:rsidRPr="00612E08" w:rsidRDefault="008751AA" w:rsidP="004F1A71">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Vládny n</w:t>
            </w:r>
            <w:r w:rsidR="00DE07C7">
              <w:rPr>
                <w:rFonts w:ascii="Times New Roman" w:eastAsia="Times New Roman" w:hAnsi="Times New Roman" w:cs="Times New Roman"/>
                <w:sz w:val="20"/>
                <w:szCs w:val="20"/>
                <w:lang w:eastAsia="sk-SK"/>
              </w:rPr>
              <w:t xml:space="preserve">ávrh zákona, </w:t>
            </w:r>
            <w:r w:rsidR="00DE07C7" w:rsidRPr="00282D90">
              <w:rPr>
                <w:rFonts w:ascii="Times New Roman" w:eastAsia="Times New Roman" w:hAnsi="Times New Roman" w:cs="Times New Roman"/>
                <w:sz w:val="20"/>
                <w:szCs w:val="20"/>
                <w:lang w:eastAsia="sk-SK"/>
              </w:rPr>
              <w:t>ktorým sa mení a dopĺňa zákon č. 516/2008 Z. z. o Audiovizuálnom fonde a o zmene a doplnení niektorých zákonov v znení neskorších predpisov a ktorým sa menia a dopĺňajú niektoré zákony</w:t>
            </w:r>
          </w:p>
          <w:p w14:paraId="6C901821" w14:textId="77777777" w:rsidR="00DE07C7" w:rsidRPr="00612E08" w:rsidRDefault="00DE07C7" w:rsidP="004F1A71">
            <w:pPr>
              <w:rPr>
                <w:rFonts w:ascii="Times New Roman" w:eastAsia="Times New Roman" w:hAnsi="Times New Roman" w:cs="Times New Roman"/>
                <w:sz w:val="20"/>
                <w:szCs w:val="20"/>
                <w:lang w:eastAsia="sk-SK"/>
              </w:rPr>
            </w:pPr>
          </w:p>
        </w:tc>
      </w:tr>
      <w:tr w:rsidR="00DE07C7" w:rsidRPr="00612E08" w14:paraId="6251FC2F" w14:textId="77777777" w:rsidTr="004F1A71">
        <w:tc>
          <w:tcPr>
            <w:tcW w:w="9180" w:type="dxa"/>
            <w:gridSpan w:val="11"/>
            <w:tcBorders>
              <w:top w:val="single" w:sz="4" w:space="0" w:color="auto"/>
              <w:left w:val="single" w:sz="4" w:space="0" w:color="auto"/>
              <w:bottom w:val="single" w:sz="4" w:space="0" w:color="FFFFFF"/>
            </w:tcBorders>
            <w:shd w:val="clear" w:color="auto" w:fill="E2E2E2"/>
          </w:tcPr>
          <w:p w14:paraId="2093D4A8" w14:textId="77777777" w:rsidR="00DE07C7" w:rsidRPr="00612E08" w:rsidRDefault="00DE07C7" w:rsidP="004F1A71">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DE07C7" w:rsidRPr="00612E08" w14:paraId="3DA5424A" w14:textId="77777777" w:rsidTr="004F1A71">
        <w:tc>
          <w:tcPr>
            <w:tcW w:w="9180" w:type="dxa"/>
            <w:gridSpan w:val="11"/>
            <w:tcBorders>
              <w:top w:val="single" w:sz="4" w:space="0" w:color="FFFFFF"/>
              <w:left w:val="single" w:sz="4" w:space="0" w:color="auto"/>
              <w:bottom w:val="single" w:sz="4" w:space="0" w:color="auto"/>
            </w:tcBorders>
            <w:shd w:val="clear" w:color="auto" w:fill="FFFFFF"/>
          </w:tcPr>
          <w:p w14:paraId="7E447807" w14:textId="24B8ADC7" w:rsidR="00DE07C7" w:rsidRPr="00612E08" w:rsidRDefault="00D535DA" w:rsidP="004F1A71">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Vláda</w:t>
            </w:r>
            <w:r w:rsidR="00DE07C7">
              <w:rPr>
                <w:rFonts w:ascii="Times New Roman" w:eastAsia="Times New Roman" w:hAnsi="Times New Roman" w:cs="Times New Roman"/>
                <w:sz w:val="20"/>
                <w:szCs w:val="20"/>
                <w:lang w:eastAsia="sk-SK"/>
              </w:rPr>
              <w:t xml:space="preserve"> Slovenskej republiky</w:t>
            </w:r>
          </w:p>
          <w:p w14:paraId="23BDA665" w14:textId="77777777" w:rsidR="00DE07C7" w:rsidRPr="00612E08" w:rsidRDefault="00DE07C7" w:rsidP="004F1A71">
            <w:pPr>
              <w:rPr>
                <w:rFonts w:ascii="Times New Roman" w:eastAsia="Times New Roman" w:hAnsi="Times New Roman" w:cs="Times New Roman"/>
                <w:sz w:val="20"/>
                <w:szCs w:val="20"/>
                <w:lang w:eastAsia="sk-SK"/>
              </w:rPr>
            </w:pPr>
          </w:p>
        </w:tc>
      </w:tr>
      <w:tr w:rsidR="00DE07C7" w:rsidRPr="00612E08" w14:paraId="71265523" w14:textId="77777777" w:rsidTr="004F1A71">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07ECE34F" w14:textId="77777777" w:rsidR="00DE07C7" w:rsidRPr="00612E08" w:rsidRDefault="00DE07C7" w:rsidP="004F1A71">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25D8F9AF" w14:textId="77777777" w:rsidR="00DE07C7" w:rsidRPr="00612E08" w:rsidRDefault="00DE07C7" w:rsidP="004F1A71">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0FEF79F5" w14:textId="77777777" w:rsidR="00DE07C7" w:rsidRPr="00612E08" w:rsidRDefault="00DE07C7" w:rsidP="004F1A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DE07C7" w:rsidRPr="00612E08" w14:paraId="133EA633" w14:textId="77777777" w:rsidTr="004F1A71">
        <w:tc>
          <w:tcPr>
            <w:tcW w:w="4212" w:type="dxa"/>
            <w:gridSpan w:val="2"/>
            <w:vMerge/>
            <w:tcBorders>
              <w:top w:val="nil"/>
              <w:left w:val="single" w:sz="4" w:space="0" w:color="auto"/>
              <w:bottom w:val="single" w:sz="4" w:space="0" w:color="FFFFFF"/>
            </w:tcBorders>
            <w:shd w:val="clear" w:color="auto" w:fill="E2E2E2"/>
          </w:tcPr>
          <w:p w14:paraId="669D1533" w14:textId="77777777" w:rsidR="00DE07C7" w:rsidRPr="00612E08" w:rsidRDefault="00DE07C7" w:rsidP="004F1A71">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33433E8A" w14:textId="77777777" w:rsidR="00DE07C7" w:rsidRPr="00612E08" w:rsidRDefault="00DE07C7" w:rsidP="004F1A71">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35C2F506" w14:textId="77777777" w:rsidR="00DE07C7" w:rsidRPr="00612E08" w:rsidRDefault="00DE07C7" w:rsidP="004F1A71">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DE07C7" w:rsidRPr="00612E08" w14:paraId="6C6BB8AD" w14:textId="77777777" w:rsidTr="004F1A71">
        <w:tc>
          <w:tcPr>
            <w:tcW w:w="4212" w:type="dxa"/>
            <w:gridSpan w:val="2"/>
            <w:vMerge/>
            <w:tcBorders>
              <w:top w:val="nil"/>
              <w:left w:val="single" w:sz="4" w:space="0" w:color="auto"/>
              <w:bottom w:val="single" w:sz="4" w:space="0" w:color="auto"/>
            </w:tcBorders>
            <w:shd w:val="clear" w:color="auto" w:fill="E2E2E2"/>
          </w:tcPr>
          <w:p w14:paraId="657A9CC9" w14:textId="77777777" w:rsidR="00DE07C7" w:rsidRPr="00612E08" w:rsidRDefault="00DE07C7" w:rsidP="004F1A71">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2BDDB5F2" w14:textId="77777777" w:rsidR="00DE07C7" w:rsidRPr="00612E08" w:rsidRDefault="00DE07C7" w:rsidP="004F1A71">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7399C01B" w14:textId="77777777" w:rsidR="00DE07C7" w:rsidRPr="00612E08" w:rsidRDefault="00DE07C7" w:rsidP="004F1A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 implementácia práva EÚ</w:t>
            </w:r>
          </w:p>
        </w:tc>
      </w:tr>
      <w:tr w:rsidR="00DE07C7" w:rsidRPr="00612E08" w14:paraId="55282B62" w14:textId="77777777" w:rsidTr="004F1A71">
        <w:tc>
          <w:tcPr>
            <w:tcW w:w="9180" w:type="dxa"/>
            <w:gridSpan w:val="11"/>
            <w:tcBorders>
              <w:top w:val="single" w:sz="4" w:space="0" w:color="auto"/>
              <w:left w:val="single" w:sz="4" w:space="0" w:color="auto"/>
              <w:bottom w:val="single" w:sz="4" w:space="0" w:color="FFFFFF"/>
            </w:tcBorders>
            <w:shd w:val="clear" w:color="auto" w:fill="FFFFFF"/>
          </w:tcPr>
          <w:p w14:paraId="7B98C233" w14:textId="77777777" w:rsidR="00DE07C7" w:rsidRPr="00612E08" w:rsidRDefault="00DE07C7" w:rsidP="004F1A71">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transpozície/implementácie uveďte zoznam transponovaných/implementovaných predpisov:</w:t>
            </w:r>
          </w:p>
          <w:p w14:paraId="2E5F1A63" w14:textId="77777777" w:rsidR="00DE07C7" w:rsidRDefault="00DE07C7" w:rsidP="004F1A71">
            <w:pPr>
              <w:rPr>
                <w:rFonts w:ascii="Times New Roman" w:eastAsia="Times New Roman" w:hAnsi="Times New Roman" w:cs="Times New Roman"/>
                <w:sz w:val="20"/>
                <w:szCs w:val="20"/>
                <w:lang w:eastAsia="sk-SK"/>
              </w:rPr>
            </w:pPr>
          </w:p>
          <w:p w14:paraId="1184052F" w14:textId="77777777" w:rsidR="00DE07C7" w:rsidRPr="007D186D" w:rsidRDefault="00DE07C7" w:rsidP="004F1A71">
            <w:pPr>
              <w:rPr>
                <w:rFonts w:ascii="Times New Roman" w:eastAsia="Times New Roman" w:hAnsi="Times New Roman" w:cs="Times New Roman"/>
                <w:sz w:val="20"/>
                <w:szCs w:val="20"/>
                <w:lang w:eastAsia="sk-SK"/>
              </w:rPr>
            </w:pPr>
            <w:r w:rsidRPr="007D186D">
              <w:rPr>
                <w:rFonts w:ascii="Times New Roman" w:eastAsia="Times New Roman" w:hAnsi="Times New Roman" w:cs="Times New Roman"/>
                <w:sz w:val="20"/>
                <w:szCs w:val="20"/>
                <w:lang w:eastAsia="sk-SK"/>
              </w:rPr>
              <w:t>Smernica Európskeho parlamentu a Rady 2010/13/EÚ z 10. marca 2010 o koordinácii niektorých ustanovení upravených zákonom, iným právnym predpisom alebo správnym opatrením v členských štátoch týkajúcich sa poskytovania audiovizuálnych mediálnych služieb (smernica o audiovizuálnych mediálnych službách) (kodifikované znenie) (Ú. v. EÚ L 95, 15.4.2010) v platnom znení</w:t>
            </w:r>
          </w:p>
          <w:p w14:paraId="10C79EEA" w14:textId="77777777" w:rsidR="00DE07C7" w:rsidRPr="00612E08" w:rsidRDefault="00DE07C7" w:rsidP="004F1A71">
            <w:pPr>
              <w:rPr>
                <w:rFonts w:ascii="Times New Roman" w:eastAsia="Times New Roman" w:hAnsi="Times New Roman" w:cs="Times New Roman"/>
                <w:sz w:val="20"/>
                <w:szCs w:val="20"/>
                <w:lang w:eastAsia="sk-SK"/>
              </w:rPr>
            </w:pPr>
          </w:p>
        </w:tc>
      </w:tr>
      <w:tr w:rsidR="00DE07C7" w:rsidRPr="00612E08" w14:paraId="5CEEB274" w14:textId="77777777" w:rsidTr="004F1A71">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0115272C" w14:textId="77777777" w:rsidR="00DE07C7" w:rsidRPr="00612E08" w:rsidRDefault="00DE07C7" w:rsidP="004F1A71">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238C6AEC" w14:textId="77777777" w:rsidR="00DE07C7" w:rsidRPr="00612E08" w:rsidRDefault="00DE07C7" w:rsidP="004F1A71">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Január 2026</w:t>
            </w:r>
          </w:p>
        </w:tc>
      </w:tr>
      <w:tr w:rsidR="00DE07C7" w:rsidRPr="00612E08" w14:paraId="65E2DE5C" w14:textId="77777777" w:rsidTr="004F1A71">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4C4105DC" w14:textId="77777777" w:rsidR="00DE07C7" w:rsidRPr="00612E08" w:rsidRDefault="00DE07C7" w:rsidP="004F1A71">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758AB8DD" w14:textId="77777777" w:rsidR="00DE07C7" w:rsidRPr="00612E08" w:rsidRDefault="00DE07C7" w:rsidP="004F1A71">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Február 2026</w:t>
            </w:r>
          </w:p>
        </w:tc>
      </w:tr>
      <w:tr w:rsidR="00DE07C7" w:rsidRPr="00612E08" w14:paraId="717E3CA4" w14:textId="77777777" w:rsidTr="004F1A71">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4B7954CD" w14:textId="77777777" w:rsidR="00DE07C7" w:rsidRPr="00612E08" w:rsidRDefault="00DE07C7" w:rsidP="004F1A71">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08B70D19" w14:textId="77777777" w:rsidR="00DE07C7" w:rsidRPr="00612E08" w:rsidRDefault="00DE07C7" w:rsidP="004F1A71">
            <w:pPr>
              <w:rPr>
                <w:rFonts w:ascii="Times New Roman" w:eastAsia="Times New Roman" w:hAnsi="Times New Roman" w:cs="Times New Roman"/>
                <w:i/>
                <w:sz w:val="20"/>
                <w:szCs w:val="20"/>
                <w:lang w:eastAsia="sk-SK"/>
              </w:rPr>
            </w:pPr>
          </w:p>
        </w:tc>
      </w:tr>
      <w:tr w:rsidR="00DE07C7" w:rsidRPr="00612E08" w14:paraId="2A85FB5E" w14:textId="77777777" w:rsidTr="004F1A71">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2E94123" w14:textId="77777777" w:rsidR="00DE07C7" w:rsidRPr="00612E08" w:rsidRDefault="00DE07C7" w:rsidP="004F1A71">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1974A260" w14:textId="77777777" w:rsidR="00DE07C7" w:rsidRPr="00612E08" w:rsidRDefault="00DE07C7" w:rsidP="004F1A71">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Marec 2026</w:t>
            </w:r>
          </w:p>
        </w:tc>
      </w:tr>
      <w:tr w:rsidR="00DE07C7" w:rsidRPr="00612E08" w14:paraId="03058378" w14:textId="77777777" w:rsidTr="004F1A71">
        <w:tc>
          <w:tcPr>
            <w:tcW w:w="9180" w:type="dxa"/>
            <w:gridSpan w:val="11"/>
            <w:tcBorders>
              <w:top w:val="single" w:sz="4" w:space="0" w:color="auto"/>
              <w:left w:val="nil"/>
              <w:bottom w:val="single" w:sz="4" w:space="0" w:color="auto"/>
              <w:right w:val="nil"/>
            </w:tcBorders>
            <w:shd w:val="clear" w:color="auto" w:fill="FFFFFF"/>
          </w:tcPr>
          <w:p w14:paraId="71090B5B" w14:textId="77777777" w:rsidR="00DE07C7" w:rsidRPr="00612E08" w:rsidRDefault="00DE07C7" w:rsidP="004F1A71">
            <w:pPr>
              <w:rPr>
                <w:rFonts w:ascii="Times New Roman" w:eastAsia="Times New Roman" w:hAnsi="Times New Roman" w:cs="Times New Roman"/>
                <w:sz w:val="20"/>
                <w:szCs w:val="20"/>
                <w:lang w:eastAsia="sk-SK"/>
              </w:rPr>
            </w:pPr>
          </w:p>
        </w:tc>
      </w:tr>
      <w:tr w:rsidR="00DE07C7" w:rsidRPr="00612E08" w14:paraId="31FD696C" w14:textId="77777777" w:rsidTr="004F1A7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5914B2B" w14:textId="77777777" w:rsidR="00DE07C7" w:rsidRPr="00612E08" w:rsidRDefault="00DE07C7" w:rsidP="00DE07C7">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DE07C7" w:rsidRPr="00612E08" w14:paraId="365F85AC" w14:textId="77777777" w:rsidTr="004F1A71">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61C21290" w14:textId="77777777" w:rsidR="00DE07C7" w:rsidRPr="00612E08" w:rsidRDefault="00DE07C7" w:rsidP="004F1A7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6D4F140F" w14:textId="77777777" w:rsidR="00DE07C7" w:rsidRDefault="00DE07C7" w:rsidP="004F1A71">
            <w:pPr>
              <w:rPr>
                <w:rFonts w:ascii="Times New Roman" w:eastAsia="Times New Roman" w:hAnsi="Times New Roman" w:cs="Times New Roman"/>
                <w:b/>
                <w:sz w:val="20"/>
                <w:szCs w:val="20"/>
                <w:lang w:eastAsia="sk-SK"/>
              </w:rPr>
            </w:pPr>
          </w:p>
          <w:p w14:paraId="0DC181A2" w14:textId="77777777" w:rsidR="00DE07C7" w:rsidRPr="007D186D" w:rsidRDefault="00DE07C7" w:rsidP="004F1A71">
            <w:pPr>
              <w:jc w:val="both"/>
              <w:rPr>
                <w:rFonts w:ascii="Times New Roman" w:eastAsia="Times New Roman" w:hAnsi="Times New Roman" w:cs="Times New Roman"/>
                <w:sz w:val="20"/>
                <w:szCs w:val="20"/>
                <w:lang w:eastAsia="sk-SK"/>
              </w:rPr>
            </w:pPr>
            <w:r w:rsidRPr="007D186D">
              <w:rPr>
                <w:rFonts w:ascii="Times New Roman" w:eastAsia="Times New Roman" w:hAnsi="Times New Roman" w:cs="Times New Roman"/>
                <w:sz w:val="20"/>
                <w:szCs w:val="20"/>
                <w:lang w:eastAsia="sk-SK"/>
              </w:rPr>
              <w:t>Ustanovenie čl. 13 smernice o audiovizuálnych mediálnych službách umožňuje členským štátom</w:t>
            </w:r>
            <w:r>
              <w:rPr>
                <w:rFonts w:ascii="Times New Roman" w:eastAsia="Times New Roman" w:hAnsi="Times New Roman" w:cs="Times New Roman"/>
                <w:sz w:val="20"/>
                <w:szCs w:val="20"/>
                <w:lang w:eastAsia="sk-SK"/>
              </w:rPr>
              <w:t xml:space="preserve"> Európskej únie (ďalej aj „členský štát“)</w:t>
            </w:r>
            <w:r w:rsidRPr="007D186D">
              <w:rPr>
                <w:rFonts w:ascii="Times New Roman" w:eastAsia="Times New Roman" w:hAnsi="Times New Roman" w:cs="Times New Roman"/>
                <w:sz w:val="20"/>
                <w:szCs w:val="20"/>
                <w:lang w:eastAsia="sk-SK"/>
              </w:rPr>
              <w:t>, aby v prípade, ak vyžadujú od poskytovateľov audiovizuálnych mediálnych služieb na požiadanie, ktorí sú usadení na ich území, finančné príspevky na výrobu audiovizuálnych diel (napr. formou priamych investícií alebo príspevkov do vnútroštátnych fondov), požadovali takéto príspevky aj od zahraničných poskytovateľov takých služieb, ktorí svoje služby zameriavajú na divákov na ich území. Uvedené ustanovenie smernice o audiovizuálnych mediálnych službách pr</w:t>
            </w:r>
            <w:r>
              <w:rPr>
                <w:rFonts w:ascii="Times New Roman" w:eastAsia="Times New Roman" w:hAnsi="Times New Roman" w:cs="Times New Roman"/>
                <w:sz w:val="20"/>
                <w:szCs w:val="20"/>
                <w:lang w:eastAsia="sk-SK"/>
              </w:rPr>
              <w:t>ed</w:t>
            </w:r>
            <w:r w:rsidRPr="007D186D">
              <w:rPr>
                <w:rFonts w:ascii="Times New Roman" w:eastAsia="Times New Roman" w:hAnsi="Times New Roman" w:cs="Times New Roman"/>
                <w:sz w:val="20"/>
                <w:szCs w:val="20"/>
                <w:lang w:eastAsia="sk-SK"/>
              </w:rPr>
              <w:t xml:space="preserve">stavuje dobrovoľnú transpozíciu. </w:t>
            </w:r>
          </w:p>
          <w:p w14:paraId="5396D2D5" w14:textId="77777777" w:rsidR="00DE07C7" w:rsidRPr="007D186D" w:rsidRDefault="00DE07C7" w:rsidP="004F1A71">
            <w:pPr>
              <w:jc w:val="both"/>
              <w:rPr>
                <w:rFonts w:ascii="Times New Roman" w:eastAsia="Times New Roman" w:hAnsi="Times New Roman" w:cs="Times New Roman"/>
                <w:sz w:val="20"/>
                <w:szCs w:val="20"/>
                <w:lang w:eastAsia="sk-SK"/>
              </w:rPr>
            </w:pPr>
          </w:p>
          <w:p w14:paraId="5C230AF2" w14:textId="77777777" w:rsidR="00DE07C7" w:rsidRDefault="00DE07C7" w:rsidP="004F1A71">
            <w:pPr>
              <w:jc w:val="both"/>
              <w:rPr>
                <w:rFonts w:ascii="Times New Roman" w:eastAsia="Times New Roman" w:hAnsi="Times New Roman" w:cs="Times New Roman"/>
                <w:sz w:val="20"/>
                <w:szCs w:val="20"/>
                <w:lang w:eastAsia="sk-SK"/>
              </w:rPr>
            </w:pPr>
            <w:r w:rsidRPr="007D186D">
              <w:rPr>
                <w:rFonts w:ascii="Times New Roman" w:eastAsia="Times New Roman" w:hAnsi="Times New Roman" w:cs="Times New Roman"/>
                <w:sz w:val="20"/>
                <w:szCs w:val="20"/>
                <w:lang w:eastAsia="sk-SK"/>
              </w:rPr>
              <w:t xml:space="preserve">Podľa platnej právnej úpravy je v zmysle § 28a zákona č. 516/2008 Z. z. o Audiovizuálnom fonde a o zmene a doplnení niektorých zákonov v znení neskorších predpisov poskytovateľ audiovizuálnej mediálnej služby na požiadanie povinný platiť príspevok do </w:t>
            </w:r>
            <w:r>
              <w:rPr>
                <w:rFonts w:ascii="Times New Roman" w:eastAsia="Times New Roman" w:hAnsi="Times New Roman" w:cs="Times New Roman"/>
                <w:sz w:val="20"/>
                <w:szCs w:val="20"/>
                <w:lang w:eastAsia="sk-SK"/>
              </w:rPr>
              <w:t>Audiovizuálneho fondu (ďalej aj „fond“)</w:t>
            </w:r>
            <w:r w:rsidRPr="007D186D">
              <w:rPr>
                <w:rFonts w:ascii="Times New Roman" w:eastAsia="Times New Roman" w:hAnsi="Times New Roman" w:cs="Times New Roman"/>
                <w:sz w:val="20"/>
                <w:szCs w:val="20"/>
                <w:lang w:eastAsia="sk-SK"/>
              </w:rPr>
              <w:t>. Základom pre výpočet tohto príspevku sú celkové príjmy poskytovateľa audiovizuálnej mediálnej služby na požiadanie za poskytovanie audiovizuálnej mediálnej služby na požiadanie za posledný kalendárny rok, pričom ustanovená výška príspevku je 0,5% z tohto základu.</w:t>
            </w:r>
          </w:p>
          <w:p w14:paraId="4767D063" w14:textId="77777777" w:rsidR="00DE07C7" w:rsidRPr="007D186D" w:rsidRDefault="00DE07C7" w:rsidP="004F1A71">
            <w:pPr>
              <w:jc w:val="both"/>
              <w:rPr>
                <w:rFonts w:ascii="Times New Roman" w:eastAsia="Times New Roman" w:hAnsi="Times New Roman" w:cs="Times New Roman"/>
                <w:sz w:val="20"/>
                <w:szCs w:val="20"/>
                <w:lang w:eastAsia="sk-SK"/>
              </w:rPr>
            </w:pPr>
          </w:p>
          <w:p w14:paraId="74B24412" w14:textId="77777777" w:rsidR="00DE07C7" w:rsidRPr="00C202F7" w:rsidRDefault="00DE07C7" w:rsidP="004F1A71">
            <w:pPr>
              <w:jc w:val="both"/>
              <w:rPr>
                <w:rFonts w:ascii="Times New Roman" w:eastAsia="Times New Roman" w:hAnsi="Times New Roman" w:cs="Times New Roman"/>
                <w:sz w:val="20"/>
                <w:szCs w:val="20"/>
                <w:lang w:eastAsia="sk-SK"/>
              </w:rPr>
            </w:pPr>
            <w:r w:rsidRPr="00C202F7">
              <w:rPr>
                <w:rFonts w:ascii="Times New Roman" w:eastAsia="Times New Roman" w:hAnsi="Times New Roman" w:cs="Times New Roman"/>
                <w:sz w:val="20"/>
                <w:szCs w:val="20"/>
                <w:lang w:eastAsia="sk-SK"/>
              </w:rPr>
              <w:t>Uvedená povinnosť sa však vzťahuje iba na poskytovateľov audiovizuálnych mediálnych služieb na požiadanie, ktorí sú usadení na území Slovenskej republiky, čím znevýhodňuje domácich poskytovateľo</w:t>
            </w:r>
            <w:r>
              <w:rPr>
                <w:rFonts w:ascii="Times New Roman" w:eastAsia="Times New Roman" w:hAnsi="Times New Roman" w:cs="Times New Roman"/>
                <w:sz w:val="20"/>
                <w:szCs w:val="20"/>
                <w:lang w:eastAsia="sk-SK"/>
              </w:rPr>
              <w:t>v týchto služieb v porovnaní so</w:t>
            </w:r>
            <w:r w:rsidRPr="00C202F7">
              <w:rPr>
                <w:rFonts w:ascii="Times New Roman" w:eastAsia="Times New Roman" w:hAnsi="Times New Roman" w:cs="Times New Roman"/>
                <w:sz w:val="20"/>
                <w:szCs w:val="20"/>
                <w:lang w:eastAsia="sk-SK"/>
              </w:rPr>
              <w:t xml:space="preserve"> zahraničnými poskytovateľmi, ktorí taktiež poskytujú svoje služby na území Slovenskej republiky.</w:t>
            </w:r>
          </w:p>
          <w:p w14:paraId="75EA6C22" w14:textId="77777777" w:rsidR="00DE07C7" w:rsidRPr="007D186D" w:rsidRDefault="00DE07C7" w:rsidP="004F1A71">
            <w:pPr>
              <w:jc w:val="both"/>
              <w:rPr>
                <w:rFonts w:ascii="Times New Roman" w:eastAsia="Times New Roman" w:hAnsi="Times New Roman" w:cs="Times New Roman"/>
                <w:sz w:val="20"/>
                <w:szCs w:val="20"/>
                <w:lang w:eastAsia="sk-SK"/>
              </w:rPr>
            </w:pPr>
          </w:p>
          <w:p w14:paraId="3D434F76" w14:textId="77777777" w:rsidR="00DE07C7" w:rsidRPr="00C202F7" w:rsidRDefault="00DE07C7" w:rsidP="004F1A71">
            <w:pPr>
              <w:jc w:val="both"/>
              <w:rPr>
                <w:rFonts w:ascii="Times New Roman" w:eastAsia="Times New Roman" w:hAnsi="Times New Roman" w:cs="Times New Roman"/>
                <w:sz w:val="20"/>
                <w:szCs w:val="20"/>
                <w:lang w:eastAsia="sk-SK"/>
              </w:rPr>
            </w:pPr>
            <w:r w:rsidRPr="00C202F7">
              <w:rPr>
                <w:rFonts w:ascii="Times New Roman" w:eastAsia="Times New Roman" w:hAnsi="Times New Roman" w:cs="Times New Roman"/>
                <w:sz w:val="20"/>
                <w:szCs w:val="20"/>
                <w:lang w:eastAsia="sk-SK"/>
              </w:rPr>
              <w:t>Vzhľadom na skutočnosť, že aktuálne platná právna úprava diskriminačným spôsobom upravuje povinnosť platiť príspevok do fondu</w:t>
            </w:r>
            <w:r>
              <w:rPr>
                <w:rFonts w:ascii="Times New Roman" w:eastAsia="Times New Roman" w:hAnsi="Times New Roman" w:cs="Times New Roman"/>
                <w:sz w:val="20"/>
                <w:szCs w:val="20"/>
                <w:lang w:eastAsia="sk-SK"/>
              </w:rPr>
              <w:t xml:space="preserve"> </w:t>
            </w:r>
            <w:r w:rsidRPr="00C202F7">
              <w:rPr>
                <w:rFonts w:ascii="Times New Roman" w:eastAsia="Times New Roman" w:hAnsi="Times New Roman" w:cs="Times New Roman"/>
                <w:sz w:val="20"/>
                <w:szCs w:val="20"/>
                <w:lang w:eastAsia="sk-SK"/>
              </w:rPr>
              <w:t>iba vo vzťahu k poskytovateľom audiovizuálnych mediálnych služieb na požiadanie, ktorí sú usadení na území Slovenskej republiky, pristúpilo Ministerstvo kultúry Slovenskej republiky k príprave návrhu zákona, ktorým sa mení a dopĺňa zákon č. 516/2008 Z. z. o Audiovizuálnom fonde a o zmene a doplnení niektorých zákonov v znení neskorších predpisov.</w:t>
            </w:r>
          </w:p>
          <w:p w14:paraId="5A4C2620" w14:textId="77777777" w:rsidR="00DE07C7" w:rsidRPr="00282D90" w:rsidRDefault="00DE07C7" w:rsidP="004F1A71">
            <w:pPr>
              <w:jc w:val="both"/>
              <w:rPr>
                <w:rFonts w:ascii="Times New Roman" w:eastAsia="Times New Roman" w:hAnsi="Times New Roman" w:cs="Times New Roman"/>
                <w:bCs/>
                <w:sz w:val="20"/>
                <w:szCs w:val="20"/>
                <w:lang w:eastAsia="sk-SK"/>
              </w:rPr>
            </w:pPr>
          </w:p>
        </w:tc>
      </w:tr>
      <w:tr w:rsidR="00DE07C7" w:rsidRPr="00612E08" w14:paraId="24A493BE" w14:textId="77777777" w:rsidTr="004F1A71">
        <w:tc>
          <w:tcPr>
            <w:tcW w:w="9180" w:type="dxa"/>
            <w:gridSpan w:val="11"/>
            <w:tcBorders>
              <w:top w:val="single" w:sz="4" w:space="0" w:color="auto"/>
              <w:left w:val="single" w:sz="4" w:space="0" w:color="auto"/>
              <w:bottom w:val="nil"/>
              <w:right w:val="single" w:sz="4" w:space="0" w:color="auto"/>
            </w:tcBorders>
            <w:shd w:val="clear" w:color="auto" w:fill="E2E2E2"/>
          </w:tcPr>
          <w:p w14:paraId="0997EE7B" w14:textId="77777777" w:rsidR="00DE07C7" w:rsidRPr="00612E08" w:rsidRDefault="00DE07C7" w:rsidP="00DE07C7">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Ciele a výsledný stav</w:t>
            </w:r>
          </w:p>
        </w:tc>
      </w:tr>
      <w:tr w:rsidR="00DE07C7" w:rsidRPr="00612E08" w14:paraId="4EC7837B" w14:textId="77777777" w:rsidTr="004F1A71">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58C49632" w14:textId="77777777" w:rsidR="00DE07C7" w:rsidRDefault="00DE07C7" w:rsidP="004F1A71">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08C2E285" w14:textId="77777777" w:rsidR="00DE07C7" w:rsidRPr="00612E08" w:rsidRDefault="00DE07C7" w:rsidP="004F1A71">
            <w:pPr>
              <w:rPr>
                <w:rFonts w:ascii="Times New Roman" w:eastAsia="Times New Roman" w:hAnsi="Times New Roman" w:cs="Times New Roman"/>
                <w:i/>
                <w:sz w:val="20"/>
                <w:szCs w:val="20"/>
                <w:lang w:eastAsia="sk-SK"/>
              </w:rPr>
            </w:pPr>
          </w:p>
          <w:p w14:paraId="3778C070" w14:textId="77777777" w:rsidR="00DE07C7" w:rsidRDefault="00DE07C7" w:rsidP="004F1A71">
            <w:pPr>
              <w:jc w:val="both"/>
              <w:rPr>
                <w:rFonts w:ascii="Times New Roman" w:eastAsia="Times New Roman" w:hAnsi="Times New Roman" w:cs="Times New Roman"/>
                <w:sz w:val="20"/>
                <w:szCs w:val="20"/>
                <w:lang w:eastAsia="sk-SK"/>
              </w:rPr>
            </w:pPr>
            <w:r w:rsidRPr="00C202F7">
              <w:rPr>
                <w:rFonts w:ascii="Times New Roman" w:eastAsia="Times New Roman" w:hAnsi="Times New Roman" w:cs="Times New Roman"/>
                <w:sz w:val="20"/>
                <w:szCs w:val="20"/>
                <w:lang w:eastAsia="sk-SK"/>
              </w:rPr>
              <w:t>Hlavným zámerom návrhu zákona je v súlade s článkom 13 smernice o audiovizuálnych mediálnych službách zaviesť primeraným a nediskriminačným spôsobom aj pre poskytovateľov audiovizuálnych mediálnych služieb na požiadanie, ktorí nemajú svoje sídlo v Slovenskej republike, no napriek tomu poskytujú služby na našom území a ich služba je cielená na slovenských zákazníkov (napr. Disney+, Netflix, HBO MAX, Apple TV, atď.), povinnosť platiť príspevok do fondu</w:t>
            </w:r>
            <w:r>
              <w:rPr>
                <w:rFonts w:ascii="Times New Roman" w:eastAsia="Times New Roman" w:hAnsi="Times New Roman" w:cs="Times New Roman"/>
                <w:sz w:val="20"/>
                <w:szCs w:val="20"/>
                <w:lang w:eastAsia="sk-SK"/>
              </w:rPr>
              <w:t xml:space="preserve"> </w:t>
            </w:r>
            <w:r w:rsidRPr="00C202F7">
              <w:rPr>
                <w:rFonts w:ascii="Times New Roman" w:eastAsia="Times New Roman" w:hAnsi="Times New Roman" w:cs="Times New Roman"/>
                <w:sz w:val="20"/>
                <w:szCs w:val="20"/>
                <w:lang w:eastAsia="sk-SK"/>
              </w:rPr>
              <w:t>a tiež priamo investovať do slovenskej audiovizuálnej produkcie.</w:t>
            </w:r>
            <w:r>
              <w:rPr>
                <w:rFonts w:ascii="Times New Roman" w:eastAsia="Times New Roman" w:hAnsi="Times New Roman" w:cs="Times New Roman"/>
                <w:sz w:val="20"/>
                <w:szCs w:val="20"/>
                <w:lang w:eastAsia="sk-SK"/>
              </w:rPr>
              <w:t xml:space="preserve"> N</w:t>
            </w:r>
            <w:r w:rsidRPr="00B95DFC">
              <w:rPr>
                <w:rFonts w:ascii="Times New Roman" w:eastAsia="Times New Roman" w:hAnsi="Times New Roman" w:cs="Times New Roman"/>
                <w:sz w:val="20"/>
                <w:szCs w:val="20"/>
                <w:lang w:eastAsia="sk-SK"/>
              </w:rPr>
              <w:t>ávrh zákona</w:t>
            </w:r>
            <w:r>
              <w:rPr>
                <w:rFonts w:ascii="Times New Roman" w:eastAsia="Times New Roman" w:hAnsi="Times New Roman" w:cs="Times New Roman"/>
                <w:sz w:val="20"/>
                <w:szCs w:val="20"/>
                <w:lang w:eastAsia="sk-SK"/>
              </w:rPr>
              <w:t xml:space="preserve"> zavádza</w:t>
            </w:r>
            <w:r w:rsidRPr="00B95DFC">
              <w:rPr>
                <w:rFonts w:ascii="Times New Roman" w:eastAsia="Times New Roman" w:hAnsi="Times New Roman" w:cs="Times New Roman"/>
                <w:sz w:val="20"/>
                <w:szCs w:val="20"/>
                <w:lang w:eastAsia="sk-SK"/>
              </w:rPr>
              <w:t xml:space="preserve"> nový inštitút tzv. priamej investície, ktorý je zameraný na podporu výroby európskych diel zo strany tých poskytovateľov audiovizuálnej mediálnej služby na požiadanie, na ktorých sa vzťahuje povinnosť platiť príspevok do fondu.</w:t>
            </w:r>
            <w:r>
              <w:rPr>
                <w:rFonts w:ascii="Times New Roman" w:eastAsia="Times New Roman" w:hAnsi="Times New Roman" w:cs="Times New Roman"/>
                <w:sz w:val="20"/>
                <w:szCs w:val="20"/>
                <w:lang w:eastAsia="sk-SK"/>
              </w:rPr>
              <w:t xml:space="preserve"> Návrh zákona tak predpokladá aj rozvoj audiovizuálneho prostredia prostredníctvom priamych investícií.</w:t>
            </w:r>
          </w:p>
          <w:p w14:paraId="2E7B6467" w14:textId="77777777" w:rsidR="00DE07C7" w:rsidRPr="00612E08" w:rsidRDefault="00DE07C7" w:rsidP="004F1A71">
            <w:pPr>
              <w:rPr>
                <w:rFonts w:ascii="Times New Roman" w:eastAsia="Times New Roman" w:hAnsi="Times New Roman" w:cs="Times New Roman"/>
                <w:sz w:val="20"/>
                <w:szCs w:val="20"/>
                <w:lang w:eastAsia="sk-SK"/>
              </w:rPr>
            </w:pPr>
          </w:p>
        </w:tc>
      </w:tr>
      <w:tr w:rsidR="00DE07C7" w:rsidRPr="00612E08" w14:paraId="7F48754D" w14:textId="77777777" w:rsidTr="004F1A71">
        <w:tc>
          <w:tcPr>
            <w:tcW w:w="9180" w:type="dxa"/>
            <w:gridSpan w:val="11"/>
            <w:tcBorders>
              <w:top w:val="single" w:sz="4" w:space="0" w:color="auto"/>
              <w:left w:val="single" w:sz="4" w:space="0" w:color="auto"/>
              <w:bottom w:val="nil"/>
              <w:right w:val="single" w:sz="4" w:space="0" w:color="auto"/>
            </w:tcBorders>
            <w:shd w:val="clear" w:color="auto" w:fill="E2E2E2"/>
          </w:tcPr>
          <w:p w14:paraId="570BEB23" w14:textId="77777777" w:rsidR="00DE07C7" w:rsidRPr="00612E08" w:rsidRDefault="00DE07C7" w:rsidP="00DE07C7">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t>Dotknuté subjekty</w:t>
            </w:r>
          </w:p>
        </w:tc>
      </w:tr>
      <w:tr w:rsidR="00DE07C7" w:rsidRPr="00612E08" w14:paraId="4123AFE5" w14:textId="77777777" w:rsidTr="004F1A71">
        <w:tc>
          <w:tcPr>
            <w:tcW w:w="9180" w:type="dxa"/>
            <w:gridSpan w:val="11"/>
            <w:tcBorders>
              <w:top w:val="nil"/>
              <w:left w:val="single" w:sz="4" w:space="0" w:color="auto"/>
              <w:bottom w:val="single" w:sz="4" w:space="0" w:color="auto"/>
              <w:right w:val="single" w:sz="4" w:space="0" w:color="auto"/>
            </w:tcBorders>
            <w:shd w:val="clear" w:color="auto" w:fill="FFFFFF"/>
          </w:tcPr>
          <w:p w14:paraId="19C91824" w14:textId="77777777" w:rsidR="00DE07C7" w:rsidRPr="00612E08" w:rsidRDefault="00DE07C7" w:rsidP="004F1A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i/>
                <w:sz w:val="20"/>
                <w:szCs w:val="20"/>
                <w:lang w:eastAsia="sk-SK"/>
              </w:rPr>
              <w:t xml:space="preserve">Uveďte subjekty, ktorých sa zmeny predkladaného materiálu dotknú priamo aj nepriamo: </w:t>
            </w:r>
          </w:p>
          <w:p w14:paraId="52AFD8A5" w14:textId="77777777" w:rsidR="00DE07C7" w:rsidRDefault="00DE07C7" w:rsidP="004F1A71">
            <w:pPr>
              <w:rPr>
                <w:rFonts w:ascii="Times New Roman" w:eastAsia="Times New Roman" w:hAnsi="Times New Roman" w:cs="Times New Roman"/>
                <w:i/>
                <w:sz w:val="20"/>
                <w:szCs w:val="20"/>
                <w:lang w:eastAsia="sk-SK"/>
              </w:rPr>
            </w:pPr>
          </w:p>
          <w:p w14:paraId="3F171B4A" w14:textId="77777777" w:rsidR="00DE07C7" w:rsidRPr="006B4A37" w:rsidRDefault="00DE07C7" w:rsidP="00DE07C7">
            <w:pPr>
              <w:pStyle w:val="Odsekzoznamu"/>
              <w:numPr>
                <w:ilvl w:val="0"/>
                <w:numId w:val="6"/>
              </w:numPr>
              <w:rPr>
                <w:rFonts w:ascii="Times New Roman" w:eastAsia="Times New Roman" w:hAnsi="Times New Roman" w:cs="Times New Roman"/>
                <w:iCs/>
                <w:sz w:val="20"/>
                <w:szCs w:val="20"/>
                <w:lang w:eastAsia="sk-SK"/>
              </w:rPr>
            </w:pPr>
            <w:r w:rsidRPr="006B4A37">
              <w:rPr>
                <w:rFonts w:ascii="Times New Roman" w:eastAsia="Times New Roman" w:hAnsi="Times New Roman" w:cs="Times New Roman"/>
                <w:iCs/>
                <w:sz w:val="20"/>
                <w:szCs w:val="20"/>
                <w:lang w:eastAsia="sk-SK"/>
              </w:rPr>
              <w:t xml:space="preserve">Audiovizuálny fond, </w:t>
            </w:r>
          </w:p>
          <w:p w14:paraId="747ECE8E" w14:textId="77777777" w:rsidR="00DE07C7" w:rsidRDefault="00DE07C7" w:rsidP="00DE07C7">
            <w:pPr>
              <w:pStyle w:val="Odsekzoznamu"/>
              <w:numPr>
                <w:ilvl w:val="0"/>
                <w:numId w:val="6"/>
              </w:numPr>
              <w:rPr>
                <w:rFonts w:ascii="Times New Roman" w:eastAsia="Times New Roman" w:hAnsi="Times New Roman" w:cs="Times New Roman"/>
                <w:iCs/>
                <w:sz w:val="20"/>
                <w:szCs w:val="20"/>
                <w:lang w:eastAsia="sk-SK"/>
              </w:rPr>
            </w:pPr>
            <w:r w:rsidRPr="00C06C53">
              <w:rPr>
                <w:rFonts w:ascii="Times New Roman" w:eastAsia="Times New Roman" w:hAnsi="Times New Roman" w:cs="Times New Roman"/>
                <w:iCs/>
                <w:sz w:val="20"/>
                <w:szCs w:val="20"/>
                <w:lang w:eastAsia="sk-SK"/>
              </w:rPr>
              <w:t>poskytovatelia audiovizuálnych mediálnych služieb na požiadanie, na ktorých sa vzťahuje právomoc Slovenskej republiky podľa § 27 zákona č. 264/2022 Z.</w:t>
            </w:r>
            <w:r>
              <w:rPr>
                <w:rFonts w:ascii="Times New Roman" w:eastAsia="Times New Roman" w:hAnsi="Times New Roman" w:cs="Times New Roman"/>
                <w:iCs/>
                <w:sz w:val="20"/>
                <w:szCs w:val="20"/>
                <w:lang w:eastAsia="sk-SK"/>
              </w:rPr>
              <w:t xml:space="preserve"> </w:t>
            </w:r>
            <w:r w:rsidRPr="00C06C53">
              <w:rPr>
                <w:rFonts w:ascii="Times New Roman" w:eastAsia="Times New Roman" w:hAnsi="Times New Roman" w:cs="Times New Roman"/>
                <w:iCs/>
                <w:sz w:val="20"/>
                <w:szCs w:val="20"/>
                <w:lang w:eastAsia="sk-SK"/>
              </w:rPr>
              <w:t>z.</w:t>
            </w:r>
            <w:r>
              <w:rPr>
                <w:rFonts w:ascii="Times New Roman" w:eastAsia="Times New Roman" w:hAnsi="Times New Roman" w:cs="Times New Roman"/>
                <w:iCs/>
                <w:sz w:val="20"/>
                <w:szCs w:val="20"/>
                <w:lang w:eastAsia="sk-SK"/>
              </w:rPr>
              <w:t xml:space="preserve"> o mediálnych službách a o zmene a doplnení niektorých zákonov (zákon o mediálnych službách),</w:t>
            </w:r>
          </w:p>
          <w:p w14:paraId="3FC71446" w14:textId="77777777" w:rsidR="00DE07C7" w:rsidRPr="00DD4C1A" w:rsidRDefault="00DE07C7" w:rsidP="00DE07C7">
            <w:pPr>
              <w:pStyle w:val="Odsekzoznamu"/>
              <w:numPr>
                <w:ilvl w:val="0"/>
                <w:numId w:val="6"/>
              </w:numPr>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poskytovatelia audiovizuálnych mediálnych služieb na požiadanie, ktorí sú usadení v inom členskom štáte a svoju službu zameriavajú na divákov na území Slovenskej republiky</w:t>
            </w:r>
            <w:r w:rsidRPr="00DD4C1A">
              <w:rPr>
                <w:rFonts w:ascii="Times New Roman" w:eastAsia="Times New Roman" w:hAnsi="Times New Roman" w:cs="Times New Roman"/>
                <w:iCs/>
                <w:sz w:val="20"/>
                <w:szCs w:val="20"/>
                <w:lang w:eastAsia="sk-SK"/>
              </w:rPr>
              <w:t xml:space="preserve">. </w:t>
            </w:r>
          </w:p>
          <w:p w14:paraId="5361907A" w14:textId="77777777" w:rsidR="00DE07C7" w:rsidRDefault="00DE07C7" w:rsidP="004F1A71">
            <w:pPr>
              <w:pStyle w:val="Odsekzoznamu"/>
              <w:rPr>
                <w:rFonts w:ascii="Times New Roman" w:eastAsia="Times New Roman" w:hAnsi="Times New Roman" w:cs="Times New Roman"/>
                <w:iCs/>
                <w:sz w:val="20"/>
                <w:szCs w:val="20"/>
                <w:lang w:eastAsia="sk-SK"/>
              </w:rPr>
            </w:pPr>
          </w:p>
          <w:p w14:paraId="60F08A5C" w14:textId="77777777" w:rsidR="00DE07C7" w:rsidRDefault="00DE07C7" w:rsidP="004F1A71">
            <w:pPr>
              <w:pStyle w:val="Odsekzoznamu"/>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Nepriamo sú dotknuté tieto subjekty:</w:t>
            </w:r>
          </w:p>
          <w:p w14:paraId="06F8D6CC" w14:textId="77777777" w:rsidR="00DE07C7" w:rsidRDefault="00DE07C7" w:rsidP="00DE07C7">
            <w:pPr>
              <w:pStyle w:val="Odsekzoznamu"/>
              <w:numPr>
                <w:ilvl w:val="0"/>
                <w:numId w:val="6"/>
              </w:numPr>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výrobcovia/producenti slovenských audiovizuálnych diel,</w:t>
            </w:r>
          </w:p>
          <w:p w14:paraId="13550EC1" w14:textId="77777777" w:rsidR="00DE07C7" w:rsidRPr="00C06C53" w:rsidRDefault="00DE07C7" w:rsidP="00DE07C7">
            <w:pPr>
              <w:pStyle w:val="Odsekzoznamu"/>
              <w:numPr>
                <w:ilvl w:val="0"/>
                <w:numId w:val="6"/>
              </w:numPr>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nezávislí producenti</w:t>
            </w:r>
          </w:p>
        </w:tc>
      </w:tr>
      <w:tr w:rsidR="00DE07C7" w:rsidRPr="00612E08" w14:paraId="09B02BBF" w14:textId="77777777" w:rsidTr="004F1A71">
        <w:tc>
          <w:tcPr>
            <w:tcW w:w="9180" w:type="dxa"/>
            <w:gridSpan w:val="11"/>
            <w:tcBorders>
              <w:top w:val="single" w:sz="4" w:space="0" w:color="auto"/>
              <w:left w:val="single" w:sz="4" w:space="0" w:color="auto"/>
              <w:bottom w:val="nil"/>
              <w:right w:val="single" w:sz="4" w:space="0" w:color="auto"/>
            </w:tcBorders>
            <w:shd w:val="clear" w:color="auto" w:fill="E2E2E2"/>
          </w:tcPr>
          <w:p w14:paraId="111FBD5C" w14:textId="77777777" w:rsidR="00DE07C7" w:rsidRPr="00612E08" w:rsidRDefault="00DE07C7" w:rsidP="00DE07C7">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DE07C7" w:rsidRPr="00612E08" w14:paraId="1910AE4E" w14:textId="77777777" w:rsidTr="004F1A71">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468AF024" w14:textId="77777777" w:rsidR="00DE07C7" w:rsidRDefault="00DE07C7" w:rsidP="004F1A7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14:paraId="5B2B5FEE" w14:textId="77777777" w:rsidR="00DE07C7" w:rsidRDefault="00DE07C7" w:rsidP="004F1A71">
            <w:pPr>
              <w:jc w:val="both"/>
              <w:rPr>
                <w:rFonts w:ascii="Times New Roman" w:eastAsia="Times New Roman" w:hAnsi="Times New Roman" w:cs="Times New Roman"/>
                <w:sz w:val="20"/>
                <w:szCs w:val="20"/>
                <w:lang w:eastAsia="sk-SK"/>
              </w:rPr>
            </w:pPr>
          </w:p>
          <w:p w14:paraId="2A0C18E9" w14:textId="77777777" w:rsidR="00DE07C7" w:rsidRPr="00686FC2" w:rsidRDefault="00DE07C7" w:rsidP="004F1A71">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Alternatívne riešenia neboli posudzované.</w:t>
            </w:r>
          </w:p>
          <w:p w14:paraId="2D246841" w14:textId="77777777" w:rsidR="00DE07C7" w:rsidRPr="00612E08" w:rsidRDefault="00DE07C7" w:rsidP="004F1A71">
            <w:pPr>
              <w:rPr>
                <w:rFonts w:ascii="Times New Roman" w:eastAsia="Times New Roman" w:hAnsi="Times New Roman" w:cs="Times New Roman"/>
                <w:i/>
                <w:sz w:val="20"/>
                <w:szCs w:val="20"/>
                <w:lang w:eastAsia="sk-SK"/>
              </w:rPr>
            </w:pPr>
          </w:p>
          <w:p w14:paraId="68C055A2" w14:textId="77777777" w:rsidR="00DE07C7" w:rsidRDefault="00DE07C7" w:rsidP="004F1A7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14:paraId="35A227C1" w14:textId="77777777" w:rsidR="00DE07C7" w:rsidRDefault="00DE07C7" w:rsidP="004F1A71">
            <w:pPr>
              <w:jc w:val="both"/>
              <w:rPr>
                <w:rFonts w:ascii="Times New Roman" w:eastAsia="Times New Roman" w:hAnsi="Times New Roman" w:cs="Times New Roman"/>
                <w:i/>
                <w:sz w:val="20"/>
                <w:szCs w:val="20"/>
                <w:lang w:eastAsia="sk-SK"/>
              </w:rPr>
            </w:pPr>
          </w:p>
          <w:p w14:paraId="28DBF347" w14:textId="77777777" w:rsidR="00DE07C7" w:rsidRPr="00612E08" w:rsidRDefault="00DE07C7" w:rsidP="004F1A71">
            <w:pPr>
              <w:rPr>
                <w:rFonts w:ascii="Times New Roman" w:eastAsia="Times New Roman" w:hAnsi="Times New Roman" w:cs="Times New Roman"/>
                <w:i/>
                <w:sz w:val="20"/>
                <w:szCs w:val="20"/>
                <w:lang w:eastAsia="sk-SK"/>
              </w:rPr>
            </w:pPr>
            <w:r w:rsidRPr="00282D90">
              <w:rPr>
                <w:rFonts w:ascii="Times New Roman" w:eastAsia="Times New Roman" w:hAnsi="Times New Roman" w:cs="Times New Roman"/>
                <w:sz w:val="20"/>
                <w:szCs w:val="20"/>
                <w:lang w:eastAsia="sk-SK"/>
              </w:rPr>
              <w:t xml:space="preserve">Nulový variant – nerovnaké trhové podmienky zvýhodňujúce poskytovateľov </w:t>
            </w:r>
            <w:r>
              <w:rPr>
                <w:rFonts w:ascii="Times New Roman" w:eastAsia="Times New Roman" w:hAnsi="Times New Roman" w:cs="Times New Roman"/>
                <w:sz w:val="20"/>
                <w:szCs w:val="20"/>
                <w:lang w:eastAsia="sk-SK"/>
              </w:rPr>
              <w:t>audiovizuálnych mediálnych služieb na požiadanie neusadených</w:t>
            </w:r>
            <w:r w:rsidRPr="00282D90">
              <w:rPr>
                <w:rFonts w:ascii="Times New Roman" w:eastAsia="Times New Roman" w:hAnsi="Times New Roman" w:cs="Times New Roman"/>
                <w:sz w:val="20"/>
                <w:szCs w:val="20"/>
                <w:lang w:eastAsia="sk-SK"/>
              </w:rPr>
              <w:t xml:space="preserve"> v SR, </w:t>
            </w:r>
            <w:r>
              <w:rPr>
                <w:rFonts w:ascii="Times New Roman" w:eastAsia="Times New Roman" w:hAnsi="Times New Roman" w:cs="Times New Roman"/>
                <w:sz w:val="20"/>
                <w:szCs w:val="20"/>
                <w:lang w:eastAsia="sk-SK"/>
              </w:rPr>
              <w:t xml:space="preserve">ktorí ale zameriavajú svoje služby na divákov na území Slovenskej republiky; </w:t>
            </w:r>
            <w:r w:rsidRPr="00282D90">
              <w:rPr>
                <w:rFonts w:ascii="Times New Roman" w:eastAsia="Times New Roman" w:hAnsi="Times New Roman" w:cs="Times New Roman"/>
                <w:sz w:val="20"/>
                <w:szCs w:val="20"/>
                <w:lang w:eastAsia="sk-SK"/>
              </w:rPr>
              <w:t>nižšia než potenciálne dostupná podpora pre rozvoj audiovizuálnej tvorby</w:t>
            </w:r>
            <w:r>
              <w:rPr>
                <w:rFonts w:ascii="Times New Roman" w:eastAsia="Times New Roman" w:hAnsi="Times New Roman" w:cs="Times New Roman"/>
                <w:sz w:val="20"/>
                <w:szCs w:val="20"/>
                <w:lang w:eastAsia="sk-SK"/>
              </w:rPr>
              <w:t xml:space="preserve">. </w:t>
            </w:r>
          </w:p>
        </w:tc>
      </w:tr>
      <w:tr w:rsidR="00DE07C7" w:rsidRPr="00612E08" w14:paraId="661146A6" w14:textId="77777777" w:rsidTr="004F1A7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2FFBB310" w14:textId="77777777" w:rsidR="00DE07C7" w:rsidRPr="00612E08" w:rsidRDefault="00DE07C7" w:rsidP="00DE07C7">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DE07C7" w:rsidRPr="00612E08" w14:paraId="383C2E0A" w14:textId="77777777" w:rsidTr="004F1A71">
        <w:tc>
          <w:tcPr>
            <w:tcW w:w="6203" w:type="dxa"/>
            <w:gridSpan w:val="7"/>
            <w:tcBorders>
              <w:top w:val="single" w:sz="4" w:space="0" w:color="FFFFFF"/>
              <w:left w:val="single" w:sz="4" w:space="0" w:color="auto"/>
              <w:bottom w:val="nil"/>
              <w:right w:val="nil"/>
            </w:tcBorders>
            <w:shd w:val="clear" w:color="auto" w:fill="FFFFFF"/>
          </w:tcPr>
          <w:p w14:paraId="3FD04657" w14:textId="77777777" w:rsidR="00DE07C7" w:rsidRPr="00612E08" w:rsidRDefault="00DE07C7" w:rsidP="004F1A71">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342750FF" w14:textId="77777777" w:rsidR="00DE07C7" w:rsidRPr="00612E08" w:rsidRDefault="000926B3" w:rsidP="004F1A71">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DE07C7" w:rsidRPr="00612E08">
                  <w:rPr>
                    <w:rFonts w:ascii="MS Gothic" w:eastAsia="MS Gothic" w:hAnsi="MS Gothic" w:cs="Times New Roman" w:hint="eastAsia"/>
                    <w:b/>
                    <w:sz w:val="20"/>
                    <w:szCs w:val="20"/>
                    <w:lang w:eastAsia="sk-SK"/>
                  </w:rPr>
                  <w:t>☐</w:t>
                </w:r>
              </w:sdtContent>
            </w:sdt>
            <w:r w:rsidR="00DE07C7"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635B14DC" w14:textId="77777777" w:rsidR="00DE07C7" w:rsidRPr="00612E08" w:rsidRDefault="000926B3" w:rsidP="004F1A71">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DE07C7">
                  <w:rPr>
                    <w:rFonts w:ascii="MS Gothic" w:eastAsia="MS Gothic" w:hAnsi="MS Gothic" w:cs="Times New Roman" w:hint="eastAsia"/>
                    <w:b/>
                    <w:sz w:val="20"/>
                    <w:szCs w:val="20"/>
                    <w:lang w:eastAsia="sk-SK"/>
                  </w:rPr>
                  <w:t>☒</w:t>
                </w:r>
              </w:sdtContent>
            </w:sdt>
            <w:r w:rsidR="00DE07C7" w:rsidRPr="00612E08">
              <w:rPr>
                <w:rFonts w:ascii="Times New Roman" w:eastAsia="Times New Roman" w:hAnsi="Times New Roman" w:cs="Times New Roman"/>
                <w:b/>
                <w:sz w:val="20"/>
                <w:szCs w:val="20"/>
                <w:lang w:eastAsia="sk-SK"/>
              </w:rPr>
              <w:t xml:space="preserve">  Nie</w:t>
            </w:r>
          </w:p>
        </w:tc>
      </w:tr>
      <w:tr w:rsidR="00DE07C7" w:rsidRPr="00612E08" w14:paraId="20A8822F" w14:textId="77777777" w:rsidTr="004F1A71">
        <w:tc>
          <w:tcPr>
            <w:tcW w:w="9180" w:type="dxa"/>
            <w:gridSpan w:val="11"/>
            <w:tcBorders>
              <w:top w:val="nil"/>
              <w:left w:val="single" w:sz="4" w:space="0" w:color="auto"/>
              <w:bottom w:val="single" w:sz="4" w:space="0" w:color="auto"/>
              <w:right w:val="single" w:sz="4" w:space="0" w:color="auto"/>
            </w:tcBorders>
            <w:shd w:val="clear" w:color="auto" w:fill="FFFFFF"/>
          </w:tcPr>
          <w:p w14:paraId="77BF019B" w14:textId="77777777" w:rsidR="00DE07C7" w:rsidRPr="00612E08" w:rsidRDefault="00DE07C7" w:rsidP="004F1A71">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p w14:paraId="75AD9E8D" w14:textId="77777777" w:rsidR="00DE07C7" w:rsidRPr="00612E08" w:rsidRDefault="00DE07C7" w:rsidP="004F1A71">
            <w:pPr>
              <w:rPr>
                <w:rFonts w:ascii="Times New Roman" w:eastAsia="Times New Roman" w:hAnsi="Times New Roman" w:cs="Times New Roman"/>
                <w:sz w:val="20"/>
                <w:szCs w:val="20"/>
                <w:lang w:eastAsia="sk-SK"/>
              </w:rPr>
            </w:pPr>
          </w:p>
        </w:tc>
      </w:tr>
      <w:tr w:rsidR="00DE07C7" w:rsidRPr="00612E08" w14:paraId="6A3745FA" w14:textId="77777777" w:rsidTr="004F1A7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B96FB65" w14:textId="77777777" w:rsidR="00DE07C7" w:rsidRPr="00612E08" w:rsidRDefault="00DE07C7" w:rsidP="00DE07C7">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t xml:space="preserve">Transpozícia/implementácia práva EÚ </w:t>
            </w:r>
          </w:p>
        </w:tc>
      </w:tr>
      <w:tr w:rsidR="00DE07C7" w:rsidRPr="00612E08" w14:paraId="3621B8E1" w14:textId="77777777" w:rsidTr="004F1A71">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DE07C7" w:rsidRPr="00612E08" w14:paraId="27D92610" w14:textId="77777777" w:rsidTr="004F1A71">
              <w:trPr>
                <w:trHeight w:val="90"/>
              </w:trPr>
              <w:tc>
                <w:tcPr>
                  <w:tcW w:w="8643" w:type="dxa"/>
                </w:tcPr>
                <w:p w14:paraId="6584846D" w14:textId="77777777" w:rsidR="00DE07C7" w:rsidRPr="00612E08" w:rsidRDefault="00DE07C7" w:rsidP="004F1A71">
                  <w:pPr>
                    <w:pStyle w:val="Default"/>
                    <w:rPr>
                      <w:color w:val="auto"/>
                      <w:sz w:val="20"/>
                      <w:szCs w:val="20"/>
                    </w:rPr>
                  </w:pPr>
                  <w:r w:rsidRPr="00612E08">
                    <w:rPr>
                      <w:i/>
                      <w:iCs/>
                      <w:color w:val="auto"/>
                      <w:sz w:val="20"/>
                      <w:szCs w:val="20"/>
                    </w:rPr>
                    <w:t xml:space="preserve">Uveďte, či v predkladanom návrhu právneho predpisu dochádza ku goldplatingu podľa tabuľky zhody, resp. či ku goldplatingu dochádza pri implementácii práva EÚ. </w:t>
                  </w:r>
                </w:p>
              </w:tc>
            </w:tr>
            <w:tr w:rsidR="00DE07C7" w:rsidRPr="00612E08" w14:paraId="2383296B" w14:textId="77777777" w:rsidTr="004F1A71">
              <w:trPr>
                <w:trHeight w:val="296"/>
              </w:trPr>
              <w:tc>
                <w:tcPr>
                  <w:tcW w:w="8643" w:type="dxa"/>
                </w:tcPr>
                <w:p w14:paraId="5095ECD5" w14:textId="77777777" w:rsidR="00DE07C7" w:rsidRPr="00612E08" w:rsidRDefault="00DE07C7" w:rsidP="004F1A71">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0"/>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14:paraId="22AB89FD" w14:textId="77777777" w:rsidR="00DE07C7" w:rsidRPr="00612E08" w:rsidRDefault="00DE07C7" w:rsidP="004F1A71">
                  <w:pPr>
                    <w:pStyle w:val="Default"/>
                    <w:rPr>
                      <w:i/>
                      <w:iCs/>
                      <w:color w:val="auto"/>
                      <w:sz w:val="20"/>
                      <w:szCs w:val="20"/>
                    </w:rPr>
                  </w:pPr>
                </w:p>
                <w:p w14:paraId="29D963E3" w14:textId="77777777" w:rsidR="00DE07C7" w:rsidRDefault="00DE07C7" w:rsidP="004F1A71">
                  <w:pPr>
                    <w:pStyle w:val="Default"/>
                    <w:rPr>
                      <w:i/>
                      <w:iCs/>
                      <w:color w:val="auto"/>
                      <w:sz w:val="20"/>
                      <w:szCs w:val="20"/>
                    </w:rPr>
                  </w:pPr>
                  <w:r w:rsidRPr="00612E08">
                    <w:rPr>
                      <w:i/>
                      <w:iCs/>
                      <w:color w:val="auto"/>
                      <w:sz w:val="20"/>
                      <w:szCs w:val="20"/>
                    </w:rPr>
                    <w:t xml:space="preserve">Ak áno, uveďte, ktorých vplyvov podľa bodu 9 sa goldplating týka: </w:t>
                  </w:r>
                </w:p>
                <w:p w14:paraId="13D9BF0E" w14:textId="77777777" w:rsidR="00DE07C7" w:rsidRPr="00612E08" w:rsidRDefault="00DE07C7" w:rsidP="004F1A71">
                  <w:pPr>
                    <w:pStyle w:val="Default"/>
                    <w:rPr>
                      <w:color w:val="auto"/>
                      <w:sz w:val="20"/>
                      <w:szCs w:val="20"/>
                    </w:rPr>
                  </w:pPr>
                </w:p>
              </w:tc>
            </w:tr>
            <w:tr w:rsidR="00DE07C7" w:rsidRPr="00612E08" w14:paraId="6A23F8DC" w14:textId="77777777" w:rsidTr="004F1A71">
              <w:trPr>
                <w:trHeight w:val="296"/>
              </w:trPr>
              <w:tc>
                <w:tcPr>
                  <w:tcW w:w="8643" w:type="dxa"/>
                </w:tcPr>
                <w:p w14:paraId="79D8C396" w14:textId="77777777" w:rsidR="00DE07C7" w:rsidRDefault="00DE07C7" w:rsidP="004F1A71">
                  <w:pPr>
                    <w:pStyle w:val="Default"/>
                    <w:rPr>
                      <w:rFonts w:eastAsia="Times New Roman"/>
                      <w:color w:val="auto"/>
                      <w:sz w:val="20"/>
                      <w:szCs w:val="20"/>
                      <w:lang w:eastAsia="sk-SK"/>
                    </w:rPr>
                  </w:pPr>
                  <w:r w:rsidRPr="00480D0A">
                    <w:rPr>
                      <w:rFonts w:eastAsia="Times New Roman"/>
                      <w:color w:val="auto"/>
                      <w:sz w:val="20"/>
                      <w:szCs w:val="20"/>
                      <w:lang w:eastAsia="sk-SK"/>
                    </w:rPr>
                    <w:t>Vplyvy na podnikateľské prostredie</w:t>
                  </w:r>
                </w:p>
                <w:p w14:paraId="0BD449E8" w14:textId="77777777" w:rsidR="00DE07C7" w:rsidRPr="00480D0A" w:rsidRDefault="00DE07C7" w:rsidP="004F1A71">
                  <w:pPr>
                    <w:pStyle w:val="Default"/>
                    <w:jc w:val="both"/>
                    <w:rPr>
                      <w:rFonts w:eastAsia="Times New Roman"/>
                      <w:color w:val="auto"/>
                      <w:sz w:val="20"/>
                      <w:szCs w:val="20"/>
                      <w:lang w:eastAsia="sk-SK"/>
                    </w:rPr>
                  </w:pPr>
                  <w:r>
                    <w:rPr>
                      <w:rFonts w:eastAsia="Times New Roman"/>
                      <w:color w:val="auto"/>
                      <w:sz w:val="20"/>
                      <w:szCs w:val="20"/>
                      <w:lang w:eastAsia="sk-SK"/>
                    </w:rPr>
                    <w:t xml:space="preserve">Rozsah transpozície ustanovení smernice o audiovizuálnych mediálnych službách, pri ktorých transpozícii dochádza ku goldplatingu je uvedený v bode 3.1.4 a v bode 3.4 písm. d) analýzy vplyvov na podnikateľské prostredie. </w:t>
                  </w:r>
                </w:p>
              </w:tc>
            </w:tr>
          </w:tbl>
          <w:p w14:paraId="010EF6E1" w14:textId="77777777" w:rsidR="00DE07C7" w:rsidRPr="00612E08" w:rsidRDefault="00DE07C7" w:rsidP="004F1A71">
            <w:pPr>
              <w:jc w:val="both"/>
              <w:rPr>
                <w:rFonts w:ascii="Times New Roman" w:eastAsia="Times New Roman" w:hAnsi="Times New Roman" w:cs="Times New Roman"/>
                <w:i/>
                <w:sz w:val="20"/>
                <w:szCs w:val="20"/>
                <w:lang w:eastAsia="sk-SK"/>
              </w:rPr>
            </w:pPr>
          </w:p>
        </w:tc>
      </w:tr>
      <w:tr w:rsidR="00DE07C7" w:rsidRPr="00612E08" w14:paraId="12FC035C" w14:textId="77777777" w:rsidTr="004F1A71">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46BE70D9" w14:textId="77777777" w:rsidR="00DE07C7" w:rsidRPr="00612E08" w:rsidRDefault="00DE07C7" w:rsidP="004F1A71">
            <w:pPr>
              <w:jc w:val="center"/>
              <w:rPr>
                <w:rFonts w:ascii="Times New Roman" w:eastAsia="Times New Roman" w:hAnsi="Times New Roman" w:cs="Times New Roman"/>
                <w:sz w:val="20"/>
                <w:szCs w:val="20"/>
                <w:lang w:eastAsia="sk-SK"/>
              </w:rPr>
            </w:pPr>
          </w:p>
        </w:tc>
      </w:tr>
      <w:tr w:rsidR="00DE07C7" w:rsidRPr="00612E08" w14:paraId="175C986F" w14:textId="77777777" w:rsidTr="004F1A7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919A1AF" w14:textId="77777777" w:rsidR="00DE07C7" w:rsidRPr="00612E08" w:rsidRDefault="00DE07C7" w:rsidP="00DE07C7">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DE07C7" w:rsidRPr="00612E08" w14:paraId="687ADFCB" w14:textId="77777777" w:rsidTr="004F1A71">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56509657" w14:textId="77777777" w:rsidR="00DE07C7" w:rsidRPr="00612E08" w:rsidRDefault="00DE07C7" w:rsidP="004F1A7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termín, kedy by malo dôjsť k preskúmaniu účinnosti a účelnosti predkladaného materiálu.</w:t>
            </w:r>
          </w:p>
          <w:p w14:paraId="6CA47466" w14:textId="77777777" w:rsidR="00DE07C7" w:rsidRPr="00612E08" w:rsidRDefault="00DE07C7" w:rsidP="004F1A7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kritériá, na základe ktorých bude preskúmanie vykonané.</w:t>
            </w:r>
          </w:p>
          <w:p w14:paraId="7C12635D" w14:textId="77777777" w:rsidR="00DE07C7" w:rsidRPr="00282D90" w:rsidRDefault="00DE07C7" w:rsidP="004F1A71">
            <w:pPr>
              <w:jc w:val="both"/>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 xml:space="preserve">Predpokladaná účinnosť návrhu zákona je od 1.1.2027. Časť príspevku vo výške 0,5 % budú podľa návrhu zákona povinné osoby platiť prvý krát do 31. júla 2027. Priamu investíciu budú povinné osoby podľa návrhu zákona </w:t>
            </w:r>
            <w:r>
              <w:rPr>
                <w:rFonts w:ascii="Times New Roman" w:eastAsia="Times New Roman" w:hAnsi="Times New Roman" w:cs="Times New Roman"/>
                <w:iCs/>
                <w:sz w:val="20"/>
                <w:szCs w:val="20"/>
                <w:lang w:eastAsia="sk-SK"/>
              </w:rPr>
              <w:lastRenderedPageBreak/>
              <w:t>realizovať po prvý krát v roku 2027. Časť príspevku z nezrealizovanej priamej investície budú povinné osoby platiť po prvýkrát do 31. júla 2028.  Preskúmanie účelnosti teda bude vykonané na základe posúdenia objemu príspevkov odvedených fondu v roku 2028 a aj v nasledujúcom období.</w:t>
            </w:r>
          </w:p>
        </w:tc>
      </w:tr>
      <w:tr w:rsidR="00DE07C7" w:rsidRPr="00612E08" w14:paraId="5DB34BB4" w14:textId="77777777" w:rsidTr="004F1A71">
        <w:tc>
          <w:tcPr>
            <w:tcW w:w="9180" w:type="dxa"/>
            <w:gridSpan w:val="11"/>
            <w:tcBorders>
              <w:top w:val="nil"/>
              <w:left w:val="nil"/>
              <w:bottom w:val="single" w:sz="4" w:space="0" w:color="auto"/>
              <w:right w:val="nil"/>
            </w:tcBorders>
            <w:shd w:val="clear" w:color="auto" w:fill="FFFFFF"/>
          </w:tcPr>
          <w:p w14:paraId="4CE85612" w14:textId="77777777" w:rsidR="00DE07C7" w:rsidRPr="00612E08" w:rsidRDefault="00DE07C7" w:rsidP="004F1A71">
            <w:pPr>
              <w:jc w:val="both"/>
              <w:rPr>
                <w:rFonts w:ascii="Times New Roman" w:eastAsia="Times New Roman" w:hAnsi="Times New Roman" w:cs="Times New Roman"/>
                <w:b/>
                <w:sz w:val="20"/>
                <w:szCs w:val="20"/>
                <w:lang w:eastAsia="sk-SK"/>
              </w:rPr>
            </w:pPr>
          </w:p>
          <w:p w14:paraId="083ADCE4" w14:textId="77777777" w:rsidR="00DE07C7" w:rsidRPr="00612E08" w:rsidRDefault="00DE07C7" w:rsidP="004F1A71">
            <w:pPr>
              <w:jc w:val="both"/>
              <w:rPr>
                <w:rFonts w:ascii="Times New Roman" w:eastAsia="Times New Roman" w:hAnsi="Times New Roman" w:cs="Times New Roman"/>
                <w:b/>
                <w:sz w:val="20"/>
                <w:szCs w:val="20"/>
                <w:lang w:eastAsia="sk-SK"/>
              </w:rPr>
            </w:pPr>
          </w:p>
          <w:p w14:paraId="5538BCF7" w14:textId="77777777" w:rsidR="00DE07C7" w:rsidRPr="00612E08" w:rsidRDefault="00DE07C7" w:rsidP="004F1A71">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7CB63B06" w14:textId="77777777" w:rsidR="00DE07C7" w:rsidRPr="00612E08" w:rsidRDefault="00DE07C7" w:rsidP="004F1A71">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14:paraId="76035993" w14:textId="77777777" w:rsidR="00DE07C7" w:rsidRPr="00612E08" w:rsidRDefault="00DE07C7" w:rsidP="004F1A71">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79905B1A" w14:textId="77777777" w:rsidR="00DE07C7" w:rsidRPr="00612E08" w:rsidRDefault="00DE07C7" w:rsidP="004F1A71">
            <w:pPr>
              <w:jc w:val="both"/>
              <w:rPr>
                <w:rFonts w:ascii="Times New Roman" w:eastAsia="Times New Roman" w:hAnsi="Times New Roman" w:cs="Times New Roman"/>
                <w:sz w:val="20"/>
                <w:szCs w:val="20"/>
                <w:lang w:eastAsia="sk-SK"/>
              </w:rPr>
            </w:pPr>
          </w:p>
          <w:p w14:paraId="3203FAA5" w14:textId="77777777" w:rsidR="00DE07C7" w:rsidRPr="00612E08" w:rsidRDefault="00DE07C7" w:rsidP="004F1A71">
            <w:pPr>
              <w:jc w:val="both"/>
              <w:rPr>
                <w:rFonts w:ascii="Times New Roman" w:eastAsia="Times New Roman" w:hAnsi="Times New Roman" w:cs="Times New Roman"/>
                <w:b/>
                <w:sz w:val="20"/>
                <w:szCs w:val="20"/>
                <w:lang w:eastAsia="sk-SK"/>
              </w:rPr>
            </w:pPr>
          </w:p>
        </w:tc>
      </w:tr>
      <w:tr w:rsidR="00DE07C7" w:rsidRPr="00612E08" w14:paraId="4A542CF4" w14:textId="77777777" w:rsidTr="004F1A71">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426C2855" w14:textId="77777777" w:rsidR="00DE07C7" w:rsidRPr="00612E08" w:rsidRDefault="00DE07C7" w:rsidP="00DE07C7">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DE07C7" w:rsidRPr="00612E08" w14:paraId="31C7E3BB" w14:textId="77777777" w:rsidTr="004F1A71">
        <w:tc>
          <w:tcPr>
            <w:tcW w:w="3812" w:type="dxa"/>
            <w:tcBorders>
              <w:top w:val="single" w:sz="4" w:space="0" w:color="auto"/>
              <w:left w:val="single" w:sz="4" w:space="0" w:color="auto"/>
              <w:bottom w:val="nil"/>
              <w:right w:val="single" w:sz="4" w:space="0" w:color="auto"/>
            </w:tcBorders>
            <w:shd w:val="clear" w:color="auto" w:fill="E2E2E2"/>
          </w:tcPr>
          <w:p w14:paraId="1A4D71F2" w14:textId="77777777" w:rsidR="00DE07C7" w:rsidRPr="00612E08" w:rsidRDefault="00DE07C7" w:rsidP="004F1A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28191A92" w14:textId="77777777" w:rsidR="00DE07C7" w:rsidRPr="00612E08" w:rsidRDefault="00DE07C7" w:rsidP="004F1A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661D1BB8" w14:textId="77777777" w:rsidR="00DE07C7" w:rsidRPr="00612E08" w:rsidRDefault="00DE07C7" w:rsidP="004F1A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05BD4308" w14:textId="77777777" w:rsidR="00DE07C7" w:rsidRPr="00612E08" w:rsidRDefault="00DE07C7" w:rsidP="004F1A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48C12D92" w14:textId="77777777" w:rsidR="00DE07C7" w:rsidRPr="00612E08" w:rsidRDefault="00DE07C7" w:rsidP="004F1A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35FE2590" w14:textId="77777777" w:rsidR="00DE07C7" w:rsidRPr="00612E08" w:rsidRDefault="00DE07C7" w:rsidP="004F1A71">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71F3D1E3" w14:textId="77777777" w:rsidR="00DE07C7" w:rsidRPr="00612E08" w:rsidRDefault="00DE07C7" w:rsidP="004F1A71">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DE07C7" w:rsidRPr="00612E08" w14:paraId="7BC0B3AC" w14:textId="77777777" w:rsidTr="004F1A71">
        <w:tc>
          <w:tcPr>
            <w:tcW w:w="3812" w:type="dxa"/>
            <w:tcBorders>
              <w:top w:val="nil"/>
              <w:left w:val="single" w:sz="4" w:space="0" w:color="auto"/>
              <w:bottom w:val="nil"/>
              <w:right w:val="single" w:sz="4" w:space="0" w:color="auto"/>
            </w:tcBorders>
            <w:shd w:val="clear" w:color="auto" w:fill="E2E2E2"/>
          </w:tcPr>
          <w:p w14:paraId="5C7856EC" w14:textId="77777777" w:rsidR="00DE07C7" w:rsidRPr="00612E08" w:rsidRDefault="00DE07C7" w:rsidP="004F1A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rozpočtovo zabezpečené vplyvy,         </w:t>
            </w:r>
          </w:p>
          <w:p w14:paraId="0FAB7B59" w14:textId="77777777" w:rsidR="00DE07C7" w:rsidRPr="00612E08" w:rsidRDefault="00DE07C7" w:rsidP="004F1A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14:paraId="40A7B01E" w14:textId="77777777" w:rsidR="00DE07C7" w:rsidRPr="00612E08" w:rsidRDefault="00DE07C7" w:rsidP="004F1A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7C1C3DDF" w14:textId="77777777" w:rsidR="00DE07C7" w:rsidRPr="00612E08" w:rsidRDefault="00DE07C7" w:rsidP="004F1A71">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627E7F15" w14:textId="77777777" w:rsidR="00DE07C7" w:rsidRPr="00612E08" w:rsidRDefault="00DE07C7" w:rsidP="004F1A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29DE3833" w14:textId="77777777" w:rsidR="00DE07C7" w:rsidRPr="00612E08" w:rsidRDefault="00DE07C7" w:rsidP="004F1A71">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4D1EC1C3" w14:textId="77777777" w:rsidR="00DE07C7" w:rsidRPr="00612E08" w:rsidRDefault="00DE07C7" w:rsidP="004F1A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2FFC2963" w14:textId="77777777" w:rsidR="00DE07C7" w:rsidRPr="00612E08" w:rsidRDefault="00DE07C7" w:rsidP="004F1A71">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77CC82BE" w14:textId="77777777" w:rsidR="00DE07C7" w:rsidRPr="00612E08" w:rsidRDefault="00DE07C7" w:rsidP="004F1A71">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DE07C7" w:rsidRPr="00612E08" w14:paraId="06F03BC5" w14:textId="77777777" w:rsidTr="004F1A71">
        <w:tc>
          <w:tcPr>
            <w:tcW w:w="3812" w:type="dxa"/>
            <w:tcBorders>
              <w:top w:val="nil"/>
              <w:left w:val="single" w:sz="4" w:space="0" w:color="auto"/>
              <w:bottom w:val="nil"/>
              <w:right w:val="single" w:sz="4" w:space="0" w:color="auto"/>
            </w:tcBorders>
            <w:shd w:val="clear" w:color="auto" w:fill="E2E2E2"/>
          </w:tcPr>
          <w:p w14:paraId="2AB9C90B" w14:textId="77777777" w:rsidR="00DE07C7" w:rsidRPr="00612E08" w:rsidRDefault="00DE07C7" w:rsidP="004F1A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346272B4" w14:textId="77777777" w:rsidR="00DE07C7" w:rsidRPr="00612E08" w:rsidRDefault="00DE07C7" w:rsidP="004F1A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3FD736B6" w14:textId="77777777" w:rsidR="00DE07C7" w:rsidRPr="00612E08" w:rsidRDefault="00DE07C7" w:rsidP="004F1A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3E5ABD5B" w14:textId="77777777" w:rsidR="00DE07C7" w:rsidRPr="00612E08" w:rsidRDefault="00DE07C7" w:rsidP="004F1A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3A1F32B6" w14:textId="77777777" w:rsidR="00DE07C7" w:rsidRPr="00612E08" w:rsidRDefault="00DE07C7" w:rsidP="004F1A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59E9441C" w14:textId="77777777" w:rsidR="00DE07C7" w:rsidRPr="00612E08" w:rsidRDefault="00DE07C7" w:rsidP="004F1A71">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64E6D7C3" w14:textId="77777777" w:rsidR="00DE07C7" w:rsidRPr="00612E08" w:rsidRDefault="00DE07C7" w:rsidP="004F1A71">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DE07C7" w:rsidRPr="00612E08" w14:paraId="78E81C03" w14:textId="77777777" w:rsidTr="004F1A71">
        <w:tc>
          <w:tcPr>
            <w:tcW w:w="3812" w:type="dxa"/>
            <w:tcBorders>
              <w:top w:val="nil"/>
              <w:left w:val="single" w:sz="4" w:space="0" w:color="auto"/>
              <w:bottom w:val="single" w:sz="4" w:space="0" w:color="auto"/>
              <w:right w:val="single" w:sz="4" w:space="0" w:color="auto"/>
            </w:tcBorders>
            <w:shd w:val="clear" w:color="auto" w:fill="E2E2E2"/>
          </w:tcPr>
          <w:p w14:paraId="4931A592" w14:textId="77777777" w:rsidR="00DE07C7" w:rsidRPr="00612E08" w:rsidRDefault="00DE07C7" w:rsidP="004F1A71">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14:paraId="10A9A3F0" w14:textId="77777777" w:rsidR="00DE07C7" w:rsidRPr="00612E08" w:rsidRDefault="00DE07C7" w:rsidP="004F1A71">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5702F61E" w14:textId="77777777" w:rsidR="00DE07C7" w:rsidRPr="00612E08" w:rsidRDefault="00DE07C7" w:rsidP="004F1A71">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27A8C520" w14:textId="77777777" w:rsidR="00DE07C7" w:rsidRPr="00612E08" w:rsidRDefault="00DE07C7" w:rsidP="004F1A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109F2981" w14:textId="77777777" w:rsidR="00DE07C7" w:rsidRPr="00612E08" w:rsidRDefault="00DE07C7" w:rsidP="004F1A71">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4507FB47" w14:textId="77777777" w:rsidR="00DE07C7" w:rsidRPr="00612E08" w:rsidRDefault="00DE07C7" w:rsidP="004F1A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5E3F9C39" w14:textId="77777777" w:rsidR="00DE07C7" w:rsidRPr="00612E08" w:rsidRDefault="00DE07C7" w:rsidP="004F1A71">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495910D8" w14:textId="77777777" w:rsidR="00DE07C7" w:rsidRPr="00612E08" w:rsidRDefault="00DE07C7" w:rsidP="004F1A71">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DE07C7" w:rsidRPr="00612E08" w14:paraId="7E5CBDFF" w14:textId="77777777" w:rsidTr="004F1A71">
        <w:tc>
          <w:tcPr>
            <w:tcW w:w="3812" w:type="dxa"/>
            <w:tcBorders>
              <w:top w:val="single" w:sz="4" w:space="0" w:color="auto"/>
              <w:left w:val="single" w:sz="4" w:space="0" w:color="auto"/>
              <w:bottom w:val="single" w:sz="4" w:space="0" w:color="auto"/>
              <w:right w:val="single" w:sz="4" w:space="0" w:color="auto"/>
            </w:tcBorders>
            <w:shd w:val="clear" w:color="auto" w:fill="E2E2E2"/>
          </w:tcPr>
          <w:p w14:paraId="7B878E5B" w14:textId="77777777" w:rsidR="00DE07C7" w:rsidRPr="00612E08" w:rsidRDefault="00DE07C7" w:rsidP="004F1A71">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1A6D2F39" w14:textId="77777777" w:rsidR="00DE07C7" w:rsidRPr="00612E08" w:rsidRDefault="00DE07C7" w:rsidP="004F1A71">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69B9626A" w14:textId="77777777" w:rsidR="00DE07C7" w:rsidRPr="00612E08" w:rsidRDefault="00DE07C7" w:rsidP="004F1A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08016C01" w14:textId="77777777" w:rsidR="00DE07C7" w:rsidRPr="00612E08" w:rsidRDefault="00DE07C7" w:rsidP="004F1A71">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399920A1" w14:textId="77777777" w:rsidR="00DE07C7" w:rsidRPr="00612E08" w:rsidRDefault="00DE07C7" w:rsidP="004F1A71">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42859828" w14:textId="77777777" w:rsidR="00DE07C7" w:rsidRPr="00612E08" w:rsidRDefault="00DE07C7" w:rsidP="004F1A71">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A2AFDF1" w14:textId="77777777" w:rsidR="00DE07C7" w:rsidRPr="00612E08" w:rsidRDefault="00DE07C7" w:rsidP="004F1A71">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DE07C7" w:rsidRPr="00612E08" w14:paraId="2F10FE44" w14:textId="77777777" w:rsidTr="004F1A71">
        <w:tc>
          <w:tcPr>
            <w:tcW w:w="3812" w:type="dxa"/>
            <w:tcBorders>
              <w:top w:val="single" w:sz="4" w:space="0" w:color="auto"/>
              <w:left w:val="single" w:sz="4" w:space="0" w:color="auto"/>
              <w:bottom w:val="single" w:sz="4" w:space="0" w:color="auto"/>
              <w:right w:val="single" w:sz="4" w:space="0" w:color="auto"/>
            </w:tcBorders>
            <w:shd w:val="clear" w:color="auto" w:fill="E2E2E2"/>
          </w:tcPr>
          <w:p w14:paraId="46F1C95C" w14:textId="77777777" w:rsidR="00DE07C7" w:rsidRPr="00612E08" w:rsidRDefault="00DE07C7" w:rsidP="004F1A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44C6B3A6" w14:textId="77777777" w:rsidR="00DE07C7" w:rsidRPr="00612E08" w:rsidRDefault="00DE07C7" w:rsidP="004F1A71">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15E6D05B" w14:textId="77777777" w:rsidR="00DE07C7" w:rsidRPr="00612E08" w:rsidRDefault="00DE07C7" w:rsidP="004F1A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52D3FFDC" w14:textId="77777777" w:rsidR="00DE07C7" w:rsidRPr="00612E08" w:rsidRDefault="00DE07C7" w:rsidP="004F1A71">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2A0B7BBB" w14:textId="77777777" w:rsidR="00DE07C7" w:rsidRPr="00612E08" w:rsidRDefault="00DE07C7" w:rsidP="004F1A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1596827D" w14:textId="77777777" w:rsidR="00DE07C7" w:rsidRPr="00612E08" w:rsidRDefault="00DE07C7" w:rsidP="004F1A71">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A18A8D0" w14:textId="77777777" w:rsidR="00DE07C7" w:rsidRPr="00612E08" w:rsidRDefault="00DE07C7" w:rsidP="004F1A71">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DE07C7" w:rsidRPr="00612E08" w14:paraId="5394C70A" w14:textId="77777777" w:rsidTr="004F1A71">
        <w:tc>
          <w:tcPr>
            <w:tcW w:w="3812" w:type="dxa"/>
            <w:tcBorders>
              <w:top w:val="single" w:sz="4" w:space="0" w:color="auto"/>
              <w:left w:val="single" w:sz="4" w:space="0" w:color="auto"/>
              <w:bottom w:val="nil"/>
              <w:right w:val="single" w:sz="4" w:space="0" w:color="auto"/>
            </w:tcBorders>
            <w:shd w:val="clear" w:color="auto" w:fill="E2E2E2"/>
          </w:tcPr>
          <w:p w14:paraId="39F75437" w14:textId="77777777" w:rsidR="00DE07C7" w:rsidRPr="00612E08" w:rsidRDefault="00DE07C7" w:rsidP="004F1A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60668FD4" w14:textId="77777777" w:rsidR="00DE07C7" w:rsidRPr="00612E08" w:rsidRDefault="00DE07C7" w:rsidP="004F1A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59A8ADA7" w14:textId="77777777" w:rsidR="00DE07C7" w:rsidRPr="00612E08" w:rsidRDefault="00DE07C7" w:rsidP="004F1A7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371AC040" w14:textId="77777777" w:rsidR="00DE07C7" w:rsidRPr="00612E08" w:rsidRDefault="00DE07C7" w:rsidP="004F1A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184E3643" w14:textId="77777777" w:rsidR="00DE07C7" w:rsidRPr="00612E08" w:rsidRDefault="00DE07C7" w:rsidP="004F1A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0B84681B" w14:textId="77777777" w:rsidR="00DE07C7" w:rsidRPr="00612E08" w:rsidRDefault="00DE07C7" w:rsidP="004F1A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719A9D63" w14:textId="77777777" w:rsidR="00DE07C7" w:rsidRPr="00612E08" w:rsidRDefault="00DE07C7" w:rsidP="004F1A71">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DE07C7" w:rsidRPr="00612E08" w14:paraId="7AC7D350" w14:textId="77777777" w:rsidTr="004F1A71">
        <w:tc>
          <w:tcPr>
            <w:tcW w:w="3812" w:type="dxa"/>
            <w:tcBorders>
              <w:top w:val="nil"/>
              <w:left w:val="single" w:sz="4" w:space="0" w:color="000000"/>
              <w:bottom w:val="nil"/>
              <w:right w:val="single" w:sz="4" w:space="0" w:color="000000"/>
            </w:tcBorders>
            <w:shd w:val="clear" w:color="auto" w:fill="E2E2E2"/>
          </w:tcPr>
          <w:p w14:paraId="0DA4B004" w14:textId="77777777" w:rsidR="00DE07C7" w:rsidRPr="00612E08" w:rsidRDefault="00DE07C7" w:rsidP="004F1A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14:paraId="020133B7" w14:textId="77777777" w:rsidR="00DE07C7" w:rsidRPr="00612E08" w:rsidRDefault="00DE07C7" w:rsidP="004F1A71">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0329B80B" w14:textId="77777777" w:rsidR="00DE07C7" w:rsidRPr="00612E08" w:rsidRDefault="00DE07C7" w:rsidP="004F1A71">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72863930" w14:textId="77777777" w:rsidR="00DE07C7" w:rsidRPr="00612E08" w:rsidRDefault="00DE07C7" w:rsidP="004F1A71">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224CEA4F" w14:textId="77777777" w:rsidR="00DE07C7" w:rsidRPr="00612E08" w:rsidRDefault="00DE07C7" w:rsidP="004F1A71">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7BC59F0E" w14:textId="77777777" w:rsidR="00DE07C7" w:rsidRPr="00612E08" w:rsidRDefault="00DE07C7" w:rsidP="004F1A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6773CB6D" w14:textId="77777777" w:rsidR="00DE07C7" w:rsidRPr="00612E08" w:rsidRDefault="00DE07C7" w:rsidP="004F1A71">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605011CD" w14:textId="77777777" w:rsidR="00DE07C7" w:rsidRPr="00612E08" w:rsidRDefault="00DE07C7" w:rsidP="004F1A71">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DE07C7" w:rsidRPr="00612E08" w14:paraId="70FC2E98" w14:textId="77777777" w:rsidTr="004F1A71">
        <w:tc>
          <w:tcPr>
            <w:tcW w:w="3812" w:type="dxa"/>
            <w:tcBorders>
              <w:top w:val="nil"/>
              <w:left w:val="single" w:sz="4" w:space="0" w:color="auto"/>
              <w:bottom w:val="single" w:sz="4" w:space="0" w:color="auto"/>
              <w:right w:val="single" w:sz="4" w:space="0" w:color="auto"/>
            </w:tcBorders>
            <w:shd w:val="clear" w:color="auto" w:fill="E2E2E2"/>
          </w:tcPr>
          <w:p w14:paraId="5F02AF34" w14:textId="77777777" w:rsidR="00DE07C7" w:rsidRPr="00612E08" w:rsidRDefault="00DE07C7" w:rsidP="004F1A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14:paraId="05084392" w14:textId="77777777" w:rsidR="00DE07C7" w:rsidRPr="00612E08" w:rsidRDefault="00DE07C7" w:rsidP="004F1A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2914FE2C" w14:textId="77777777" w:rsidR="00DE07C7" w:rsidRPr="00612E08" w:rsidRDefault="00DE07C7" w:rsidP="004F1A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2567B86D" w14:textId="77777777" w:rsidR="00DE07C7" w:rsidRPr="00612E08" w:rsidRDefault="00DE07C7" w:rsidP="004F1A7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171AEA4B" w14:textId="77777777" w:rsidR="00DE07C7" w:rsidRPr="00612E08" w:rsidRDefault="00DE07C7" w:rsidP="004F1A71">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7E9AF7AA" w14:textId="77777777" w:rsidR="00DE07C7" w:rsidRPr="00612E08" w:rsidRDefault="00DE07C7" w:rsidP="004F1A71">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1A1C2C59" w14:textId="77777777" w:rsidR="00DE07C7" w:rsidRPr="00612E08" w:rsidRDefault="00DE07C7" w:rsidP="004F1A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45DE01E9" w14:textId="77777777" w:rsidR="00DE07C7" w:rsidRPr="00612E08" w:rsidRDefault="00DE07C7" w:rsidP="004F1A71">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DE07C7" w:rsidRPr="00612E08" w14:paraId="038E4A30" w14:textId="77777777" w:rsidTr="004F1A71">
        <w:tc>
          <w:tcPr>
            <w:tcW w:w="3812" w:type="dxa"/>
            <w:tcBorders>
              <w:top w:val="single" w:sz="4" w:space="0" w:color="000000"/>
              <w:left w:val="single" w:sz="4" w:space="0" w:color="auto"/>
              <w:bottom w:val="single" w:sz="4" w:space="0" w:color="auto"/>
              <w:right w:val="single" w:sz="4" w:space="0" w:color="auto"/>
            </w:tcBorders>
            <w:shd w:val="clear" w:color="auto" w:fill="E2E2E2"/>
          </w:tcPr>
          <w:p w14:paraId="15946D17" w14:textId="77777777" w:rsidR="00DE07C7" w:rsidRPr="00612E08" w:rsidRDefault="00DE07C7" w:rsidP="004F1A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A29C62C" w14:textId="77777777" w:rsidR="00DE07C7" w:rsidRPr="00612E08" w:rsidRDefault="00DE07C7" w:rsidP="004F1A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2FA47661" w14:textId="77777777" w:rsidR="00DE07C7" w:rsidRPr="00612E08" w:rsidRDefault="00DE07C7" w:rsidP="004F1A7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535E2C65" w14:textId="77777777" w:rsidR="00DE07C7" w:rsidRPr="00612E08" w:rsidRDefault="00DE07C7" w:rsidP="004F1A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5EDA11A1" w14:textId="77777777" w:rsidR="00DE07C7" w:rsidRPr="00612E08" w:rsidRDefault="00DE07C7" w:rsidP="004F1A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6EE33FC0" w14:textId="77777777" w:rsidR="00DE07C7" w:rsidRPr="00612E08" w:rsidRDefault="00DE07C7" w:rsidP="004F1A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1F11A908" w14:textId="77777777" w:rsidR="00DE07C7" w:rsidRPr="00612E08" w:rsidRDefault="00DE07C7" w:rsidP="004F1A71">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DE07C7" w:rsidRPr="00612E08" w14:paraId="4766804B" w14:textId="77777777" w:rsidTr="004F1A71">
        <w:tc>
          <w:tcPr>
            <w:tcW w:w="3812" w:type="dxa"/>
            <w:tcBorders>
              <w:top w:val="single" w:sz="4" w:space="0" w:color="auto"/>
              <w:left w:val="single" w:sz="4" w:space="0" w:color="auto"/>
              <w:bottom w:val="nil"/>
              <w:right w:val="single" w:sz="4" w:space="0" w:color="auto"/>
            </w:tcBorders>
            <w:shd w:val="clear" w:color="auto" w:fill="E2E2E2"/>
          </w:tcPr>
          <w:p w14:paraId="04C0C259" w14:textId="77777777" w:rsidR="00DE07C7" w:rsidRPr="00612E08" w:rsidRDefault="00DE07C7" w:rsidP="004F1A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1EC7891" w14:textId="77777777" w:rsidR="00DE07C7" w:rsidRPr="00612E08" w:rsidRDefault="00DE07C7" w:rsidP="004F1A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7DA4146" w14:textId="77777777" w:rsidR="00DE07C7" w:rsidRPr="00612E08" w:rsidRDefault="00DE07C7" w:rsidP="004F1A7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2B06D1CE" w14:textId="77777777" w:rsidR="00DE07C7" w:rsidRPr="00612E08" w:rsidRDefault="00DE07C7" w:rsidP="004F1A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3FAB883A" w14:textId="77777777" w:rsidR="00DE07C7" w:rsidRPr="00612E08" w:rsidRDefault="00DE07C7" w:rsidP="004F1A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32960259" w14:textId="77777777" w:rsidR="00DE07C7" w:rsidRPr="00612E08" w:rsidRDefault="00DE07C7" w:rsidP="004F1A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3FE4CBAD" w14:textId="77777777" w:rsidR="00DE07C7" w:rsidRPr="00612E08" w:rsidRDefault="00DE07C7" w:rsidP="004F1A71">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DE07C7" w:rsidRPr="00612E08" w14:paraId="75930345" w14:textId="77777777" w:rsidTr="004F1A71">
        <w:tc>
          <w:tcPr>
            <w:tcW w:w="3812" w:type="dxa"/>
            <w:tcBorders>
              <w:top w:val="nil"/>
              <w:left w:val="single" w:sz="4" w:space="0" w:color="auto"/>
              <w:bottom w:val="single" w:sz="4" w:space="0" w:color="auto"/>
              <w:right w:val="single" w:sz="4" w:space="0" w:color="auto"/>
            </w:tcBorders>
            <w:shd w:val="clear" w:color="auto" w:fill="E2E2E2"/>
          </w:tcPr>
          <w:p w14:paraId="42548BEC" w14:textId="77777777" w:rsidR="00DE07C7" w:rsidRPr="00612E08" w:rsidRDefault="00DE07C7" w:rsidP="004F1A71">
            <w:pPr>
              <w:rPr>
                <w:rFonts w:ascii="Times New Roman" w:eastAsia="Times New Roman" w:hAnsi="Times New Roman" w:cs="Times New Roman"/>
                <w:sz w:val="20"/>
                <w:szCs w:val="20"/>
                <w:lang w:eastAsia="sk-SK"/>
              </w:rPr>
            </w:pPr>
          </w:p>
          <w:p w14:paraId="4088ABEF" w14:textId="77777777" w:rsidR="00DE07C7" w:rsidRPr="00612E08" w:rsidRDefault="00DE07C7" w:rsidP="004F1A71">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5638C970" w14:textId="77777777" w:rsidR="00DE07C7" w:rsidRPr="00612E08" w:rsidRDefault="00DE07C7" w:rsidP="004F1A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5B94B0D1" w14:textId="77777777" w:rsidR="00DE07C7" w:rsidRPr="00612E08" w:rsidRDefault="00DE07C7" w:rsidP="004F1A7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725027AD" w14:textId="77777777" w:rsidR="00DE07C7" w:rsidRPr="00612E08" w:rsidRDefault="00DE07C7" w:rsidP="004F1A71">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080F0B51" w14:textId="77777777" w:rsidR="00DE07C7" w:rsidRPr="00612E08" w:rsidRDefault="00DE07C7" w:rsidP="004F1A71">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4431D274" w14:textId="77777777" w:rsidR="00DE07C7" w:rsidRPr="00612E08" w:rsidRDefault="00DE07C7" w:rsidP="004F1A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4663968A" w14:textId="77777777" w:rsidR="00DE07C7" w:rsidRPr="00612E08" w:rsidRDefault="00DE07C7" w:rsidP="004F1A71">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DE07C7" w:rsidRPr="00612E08" w14:paraId="3354AFCA" w14:textId="77777777" w:rsidTr="004F1A71">
        <w:tc>
          <w:tcPr>
            <w:tcW w:w="3812" w:type="dxa"/>
            <w:tcBorders>
              <w:top w:val="single" w:sz="4" w:space="0" w:color="auto"/>
              <w:left w:val="single" w:sz="4" w:space="0" w:color="auto"/>
              <w:bottom w:val="single" w:sz="4" w:space="0" w:color="auto"/>
              <w:right w:val="single" w:sz="4" w:space="0" w:color="auto"/>
            </w:tcBorders>
            <w:shd w:val="clear" w:color="auto" w:fill="E2E2E2"/>
          </w:tcPr>
          <w:p w14:paraId="23F177C9" w14:textId="77777777" w:rsidR="00DE07C7" w:rsidRPr="00612E08" w:rsidRDefault="00DE07C7" w:rsidP="004F1A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018D2E78" w14:textId="77777777" w:rsidR="00DE07C7" w:rsidRPr="00612E08" w:rsidRDefault="00DE07C7" w:rsidP="004F1A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203C59E8" w14:textId="77777777" w:rsidR="00DE07C7" w:rsidRPr="00612E08" w:rsidRDefault="00DE07C7" w:rsidP="004F1A7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651E87B" w14:textId="77777777" w:rsidR="00DE07C7" w:rsidRPr="00612E08" w:rsidRDefault="00DE07C7" w:rsidP="004F1A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4F509BCC" w14:textId="77777777" w:rsidR="00DE07C7" w:rsidRPr="00612E08" w:rsidRDefault="00DE07C7" w:rsidP="004F1A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6275D2D9" w14:textId="77777777" w:rsidR="00DE07C7" w:rsidRPr="00612E08" w:rsidRDefault="00DE07C7" w:rsidP="004F1A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5D26C4B1" w14:textId="77777777" w:rsidR="00DE07C7" w:rsidRPr="00612E08" w:rsidRDefault="00DE07C7" w:rsidP="004F1A71">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DE07C7" w:rsidRPr="00612E08" w14:paraId="0DA58A8B" w14:textId="77777777" w:rsidTr="004F1A71">
        <w:tc>
          <w:tcPr>
            <w:tcW w:w="3812" w:type="dxa"/>
            <w:tcBorders>
              <w:top w:val="single" w:sz="4" w:space="0" w:color="auto"/>
              <w:left w:val="single" w:sz="4" w:space="0" w:color="auto"/>
              <w:bottom w:val="nil"/>
              <w:right w:val="single" w:sz="4" w:space="0" w:color="auto"/>
            </w:tcBorders>
            <w:shd w:val="clear" w:color="auto" w:fill="E2E2E2"/>
          </w:tcPr>
          <w:p w14:paraId="52E8AB07" w14:textId="77777777" w:rsidR="00DE07C7" w:rsidRPr="00612E08" w:rsidRDefault="00DE07C7" w:rsidP="004F1A71">
            <w:pPr>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tcPr>
          <w:p w14:paraId="42F612CB" w14:textId="77777777" w:rsidR="00DE07C7" w:rsidRPr="00612E08" w:rsidRDefault="00DE07C7" w:rsidP="004F1A71">
            <w:pPr>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tcPr>
          <w:p w14:paraId="753BDB1F" w14:textId="77777777" w:rsidR="00DE07C7" w:rsidRPr="00612E08" w:rsidRDefault="00DE07C7" w:rsidP="004F1A71">
            <w:pPr>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tcPr>
          <w:p w14:paraId="14522B40" w14:textId="77777777" w:rsidR="00DE07C7" w:rsidRPr="00612E08" w:rsidRDefault="00DE07C7" w:rsidP="004F1A71">
            <w:pPr>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tcPr>
          <w:p w14:paraId="2F51FAD0" w14:textId="77777777" w:rsidR="00DE07C7" w:rsidRPr="00612E08" w:rsidRDefault="00DE07C7" w:rsidP="004F1A71">
            <w:pPr>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tcPr>
          <w:p w14:paraId="770FB8C1" w14:textId="77777777" w:rsidR="00DE07C7" w:rsidRPr="00612E08" w:rsidRDefault="00DE07C7" w:rsidP="004F1A71">
            <w:pPr>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tcPr>
          <w:p w14:paraId="312FB0FC" w14:textId="77777777" w:rsidR="00DE07C7" w:rsidRPr="00612E08" w:rsidRDefault="00DE07C7" w:rsidP="004F1A71">
            <w:pPr>
              <w:ind w:left="54"/>
              <w:rPr>
                <w:rFonts w:ascii="Times New Roman" w:eastAsia="Times New Roman" w:hAnsi="Times New Roman" w:cs="Times New Roman"/>
                <w:b/>
                <w:sz w:val="20"/>
                <w:szCs w:val="20"/>
                <w:lang w:eastAsia="sk-SK"/>
              </w:rPr>
            </w:pPr>
          </w:p>
        </w:tc>
      </w:tr>
      <w:tr w:rsidR="00DE07C7" w:rsidRPr="00612E08" w14:paraId="39151B5F" w14:textId="77777777" w:rsidTr="004F1A71">
        <w:tc>
          <w:tcPr>
            <w:tcW w:w="3812" w:type="dxa"/>
            <w:tcBorders>
              <w:top w:val="nil"/>
              <w:left w:val="single" w:sz="4" w:space="0" w:color="auto"/>
              <w:bottom w:val="nil"/>
              <w:right w:val="single" w:sz="4" w:space="0" w:color="auto"/>
            </w:tcBorders>
            <w:shd w:val="clear" w:color="auto" w:fill="E2E2E2"/>
          </w:tcPr>
          <w:p w14:paraId="22C0A58E" w14:textId="77777777" w:rsidR="00DE07C7" w:rsidRPr="00612E08" w:rsidRDefault="00DE07C7" w:rsidP="004F1A71">
            <w:pPr>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tcPr>
              <w:p w14:paraId="539BEEC2" w14:textId="77777777" w:rsidR="00DE07C7" w:rsidRPr="00612E08" w:rsidRDefault="00DE07C7" w:rsidP="004F1A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tcPr>
          <w:p w14:paraId="20236ED5" w14:textId="77777777" w:rsidR="00DE07C7" w:rsidRPr="00612E08" w:rsidRDefault="00DE07C7" w:rsidP="004F1A7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tcPr>
              <w:p w14:paraId="0A5F9981" w14:textId="77777777" w:rsidR="00DE07C7" w:rsidRPr="00612E08" w:rsidRDefault="00DE07C7" w:rsidP="004F1A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tcPr>
          <w:p w14:paraId="10909F37" w14:textId="77777777" w:rsidR="00DE07C7" w:rsidRPr="00612E08" w:rsidRDefault="00DE07C7" w:rsidP="004F1A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tcPr>
              <w:p w14:paraId="1738C10C" w14:textId="77777777" w:rsidR="00DE07C7" w:rsidRPr="00612E08" w:rsidRDefault="00DE07C7" w:rsidP="004F1A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tcPr>
          <w:p w14:paraId="7752A872" w14:textId="77777777" w:rsidR="00DE07C7" w:rsidRPr="00612E08" w:rsidRDefault="00DE07C7" w:rsidP="004F1A71">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DE07C7" w:rsidRPr="00612E08" w14:paraId="7C0679CD" w14:textId="77777777" w:rsidTr="004F1A71">
        <w:tc>
          <w:tcPr>
            <w:tcW w:w="3812" w:type="dxa"/>
            <w:tcBorders>
              <w:top w:val="nil"/>
              <w:left w:val="single" w:sz="4" w:space="0" w:color="auto"/>
              <w:bottom w:val="nil"/>
              <w:right w:val="single" w:sz="4" w:space="0" w:color="auto"/>
            </w:tcBorders>
            <w:shd w:val="clear" w:color="auto" w:fill="E2E2E2"/>
          </w:tcPr>
          <w:p w14:paraId="79C7CC06" w14:textId="77777777" w:rsidR="00DE07C7" w:rsidRPr="00612E08" w:rsidRDefault="00DE07C7" w:rsidP="004F1A71">
            <w:pPr>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14:paraId="00EAEB15" w14:textId="77777777" w:rsidR="00DE07C7" w:rsidRPr="00612E08" w:rsidRDefault="00DE07C7" w:rsidP="004F1A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4F49437E" w14:textId="77777777" w:rsidR="00DE07C7" w:rsidRPr="00612E08" w:rsidRDefault="00DE07C7" w:rsidP="004F1A7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vAlign w:val="center"/>
              </w:tcPr>
              <w:p w14:paraId="48AF21D3" w14:textId="77777777" w:rsidR="00DE07C7" w:rsidRPr="00612E08" w:rsidRDefault="00DE07C7" w:rsidP="004F1A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01B173EC" w14:textId="77777777" w:rsidR="00DE07C7" w:rsidRPr="00612E08" w:rsidRDefault="00DE07C7" w:rsidP="004F1A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vAlign w:val="center"/>
              </w:tcPr>
              <w:p w14:paraId="0FB8D72A" w14:textId="77777777" w:rsidR="00DE07C7" w:rsidRPr="00612E08" w:rsidRDefault="00DE07C7" w:rsidP="004F1A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4123231A" w14:textId="77777777" w:rsidR="00DE07C7" w:rsidRPr="00612E08" w:rsidRDefault="00DE07C7" w:rsidP="004F1A71">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DE07C7" w:rsidRPr="00612E08" w14:paraId="4C6CB0FD" w14:textId="77777777" w:rsidTr="004F1A71">
        <w:tc>
          <w:tcPr>
            <w:tcW w:w="3812" w:type="dxa"/>
            <w:tcBorders>
              <w:top w:val="single" w:sz="4" w:space="0" w:color="000000"/>
              <w:left w:val="single" w:sz="4" w:space="0" w:color="auto"/>
              <w:bottom w:val="single" w:sz="4" w:space="0" w:color="auto"/>
              <w:right w:val="single" w:sz="4" w:space="0" w:color="auto"/>
            </w:tcBorders>
            <w:shd w:val="clear" w:color="auto" w:fill="E2E2E2"/>
          </w:tcPr>
          <w:p w14:paraId="1F7BBA1E" w14:textId="77777777" w:rsidR="00DE07C7" w:rsidRPr="00612E08" w:rsidRDefault="00DE07C7" w:rsidP="004F1A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 rodičovstvo a 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689FC220" w14:textId="77777777" w:rsidR="00DE07C7" w:rsidRPr="00612E08" w:rsidRDefault="00DE07C7" w:rsidP="004F1A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53E72C6D" w14:textId="77777777" w:rsidR="00DE07C7" w:rsidRPr="00612E08" w:rsidRDefault="00DE07C7" w:rsidP="004F1A7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66A03387" w14:textId="77777777" w:rsidR="00DE07C7" w:rsidRPr="00612E08" w:rsidRDefault="00DE07C7" w:rsidP="004F1A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2AE5AB65" w14:textId="77777777" w:rsidR="00DE07C7" w:rsidRPr="00612E08" w:rsidRDefault="00DE07C7" w:rsidP="004F1A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47ED0401" w14:textId="77777777" w:rsidR="00DE07C7" w:rsidRPr="00612E08" w:rsidRDefault="00DE07C7" w:rsidP="004F1A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6ABF6AAF" w14:textId="77777777" w:rsidR="00DE07C7" w:rsidRPr="00612E08" w:rsidRDefault="00DE07C7" w:rsidP="004F1A71">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14:paraId="00CEA598" w14:textId="77777777" w:rsidR="00DE07C7" w:rsidRPr="00612E08" w:rsidRDefault="00DE07C7" w:rsidP="00DE07C7">
      <w:pPr>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DE07C7" w:rsidRPr="00612E08" w14:paraId="0518414B" w14:textId="77777777" w:rsidTr="004F1A71">
        <w:tc>
          <w:tcPr>
            <w:tcW w:w="9176" w:type="dxa"/>
            <w:tcBorders>
              <w:top w:val="single" w:sz="4" w:space="0" w:color="auto"/>
              <w:left w:val="single" w:sz="4" w:space="0" w:color="auto"/>
              <w:bottom w:val="nil"/>
              <w:right w:val="single" w:sz="4" w:space="0" w:color="auto"/>
            </w:tcBorders>
            <w:shd w:val="clear" w:color="auto" w:fill="E2E2E2"/>
          </w:tcPr>
          <w:p w14:paraId="12B356DE" w14:textId="77777777" w:rsidR="00DE07C7" w:rsidRPr="00612E08" w:rsidRDefault="00DE07C7" w:rsidP="00DE07C7">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DE07C7" w:rsidRPr="00612E08" w14:paraId="79E9B97F" w14:textId="77777777" w:rsidTr="004F1A71">
        <w:trPr>
          <w:trHeight w:val="713"/>
        </w:trPr>
        <w:tc>
          <w:tcPr>
            <w:tcW w:w="9176" w:type="dxa"/>
            <w:tcBorders>
              <w:top w:val="nil"/>
              <w:left w:val="single" w:sz="4" w:space="0" w:color="auto"/>
              <w:bottom w:val="single" w:sz="4" w:space="0" w:color="FFFFFF"/>
              <w:right w:val="single" w:sz="4" w:space="0" w:color="auto"/>
            </w:tcBorders>
          </w:tcPr>
          <w:p w14:paraId="0E8D9388" w14:textId="77777777" w:rsidR="00DE07C7" w:rsidRPr="00612E08" w:rsidRDefault="00DE07C7" w:rsidP="004F1A7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14:paraId="686189DB" w14:textId="77777777" w:rsidR="00DE07C7" w:rsidRPr="00612E08" w:rsidRDefault="00DE07C7" w:rsidP="004F1A71">
            <w:pPr>
              <w:jc w:val="both"/>
              <w:rPr>
                <w:rFonts w:ascii="Times New Roman" w:eastAsia="Times New Roman" w:hAnsi="Times New Roman" w:cs="Times New Roman"/>
                <w:i/>
                <w:sz w:val="20"/>
                <w:szCs w:val="20"/>
                <w:lang w:eastAsia="sk-SK"/>
              </w:rPr>
            </w:pPr>
          </w:p>
          <w:p w14:paraId="00F276A9" w14:textId="77777777" w:rsidR="00DE07C7" w:rsidRPr="00612E08" w:rsidRDefault="00DE07C7" w:rsidP="004F1A7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70BECFF6" w14:textId="77777777" w:rsidR="00DE07C7" w:rsidRPr="00612E08" w:rsidRDefault="00DE07C7" w:rsidP="004F1A71">
            <w:pPr>
              <w:jc w:val="both"/>
              <w:rPr>
                <w:rFonts w:ascii="Times New Roman" w:eastAsia="Times New Roman" w:hAnsi="Times New Roman" w:cs="Times New Roman"/>
                <w:i/>
                <w:sz w:val="20"/>
                <w:szCs w:val="20"/>
                <w:lang w:eastAsia="sk-SK"/>
              </w:rPr>
            </w:pPr>
          </w:p>
          <w:p w14:paraId="633D14C4" w14:textId="77777777" w:rsidR="00DE07C7" w:rsidRPr="00612E08" w:rsidRDefault="00DE07C7" w:rsidP="004F1A7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14:paraId="39528715" w14:textId="77777777" w:rsidR="00DE07C7" w:rsidRPr="00612E08" w:rsidRDefault="00DE07C7" w:rsidP="004F1A71">
            <w:pPr>
              <w:jc w:val="both"/>
              <w:rPr>
                <w:rFonts w:ascii="Times New Roman" w:eastAsia="Times New Roman" w:hAnsi="Times New Roman" w:cs="Times New Roman"/>
                <w:i/>
                <w:sz w:val="20"/>
                <w:szCs w:val="20"/>
                <w:lang w:eastAsia="sk-SK"/>
              </w:rPr>
            </w:pPr>
          </w:p>
          <w:p w14:paraId="2E150F57" w14:textId="77777777" w:rsidR="00DE07C7" w:rsidRPr="00612E08" w:rsidRDefault="00DE07C7" w:rsidP="004F1A7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14:paraId="78FA46DB" w14:textId="77777777" w:rsidR="00DE07C7" w:rsidRDefault="00DE07C7" w:rsidP="004F1A71">
            <w:pPr>
              <w:jc w:val="both"/>
              <w:rPr>
                <w:rFonts w:ascii="Times New Roman" w:eastAsia="Times New Roman" w:hAnsi="Times New Roman" w:cs="Times New Roman"/>
                <w:i/>
                <w:sz w:val="20"/>
                <w:szCs w:val="20"/>
                <w:lang w:eastAsia="sk-SK"/>
              </w:rPr>
            </w:pPr>
          </w:p>
          <w:p w14:paraId="347D3FFD" w14:textId="77777777" w:rsidR="00DE07C7" w:rsidRDefault="00DE07C7" w:rsidP="004F1A71">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Predpokladajú sa pozitívne vplyvy na rozpočet verejnej správy, </w:t>
            </w:r>
            <w:r w:rsidRPr="00546366">
              <w:rPr>
                <w:rFonts w:ascii="Times New Roman" w:eastAsia="Times New Roman" w:hAnsi="Times New Roman" w:cs="Times New Roman"/>
                <w:bCs/>
                <w:sz w:val="20"/>
                <w:szCs w:val="20"/>
                <w:lang w:eastAsia="sk-SK"/>
              </w:rPr>
              <w:t xml:space="preserve">ktoré však objektívne nie je možné </w:t>
            </w:r>
            <w:r>
              <w:rPr>
                <w:rFonts w:ascii="Times New Roman" w:eastAsia="Times New Roman" w:hAnsi="Times New Roman" w:cs="Times New Roman"/>
                <w:bCs/>
                <w:sz w:val="20"/>
                <w:szCs w:val="20"/>
                <w:lang w:eastAsia="sk-SK"/>
              </w:rPr>
              <w:t>kvantifikovať</w:t>
            </w:r>
            <w:r w:rsidRPr="00546366">
              <w:rPr>
                <w:rFonts w:ascii="Times New Roman" w:eastAsia="Times New Roman" w:hAnsi="Times New Roman" w:cs="Times New Roman"/>
                <w:bCs/>
                <w:sz w:val="20"/>
                <w:szCs w:val="20"/>
                <w:lang w:eastAsia="sk-SK"/>
              </w:rPr>
              <w:t xml:space="preserve"> z dôvodu nedostupnosti dát.</w:t>
            </w:r>
            <w:r>
              <w:rPr>
                <w:rFonts w:ascii="Times New Roman" w:eastAsia="Times New Roman" w:hAnsi="Times New Roman" w:cs="Times New Roman"/>
                <w:sz w:val="20"/>
                <w:szCs w:val="20"/>
                <w:lang w:eastAsia="sk-SK"/>
              </w:rPr>
              <w:t xml:space="preserve"> </w:t>
            </w:r>
          </w:p>
          <w:p w14:paraId="440C8D46" w14:textId="77777777" w:rsidR="00DE07C7" w:rsidRDefault="00DE07C7" w:rsidP="004F1A71">
            <w:pPr>
              <w:jc w:val="both"/>
              <w:rPr>
                <w:rFonts w:ascii="Times New Roman" w:eastAsia="Times New Roman" w:hAnsi="Times New Roman" w:cs="Times New Roman"/>
                <w:sz w:val="20"/>
                <w:szCs w:val="20"/>
                <w:lang w:eastAsia="sk-SK"/>
              </w:rPr>
            </w:pPr>
          </w:p>
          <w:p w14:paraId="30949165" w14:textId="77777777" w:rsidR="00DE07C7" w:rsidRDefault="00DE07C7" w:rsidP="004F1A71">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Návrh zákona zavádza povinnosť platiť príspevok do fondu pre poskytovateľov audiovizuálnych mediálnych služieb na požiadanie, ktorí sú usadení v inom členskom štáte, ale svoju službu zameriavajú na divákov na území Slovenskej republiky. Zároveň návrh zákona rozširuje  okruh p</w:t>
            </w:r>
            <w:r w:rsidRPr="00ED059B">
              <w:rPr>
                <w:rFonts w:ascii="Times New Roman" w:eastAsia="Times New Roman" w:hAnsi="Times New Roman" w:cs="Times New Roman"/>
                <w:sz w:val="20"/>
                <w:szCs w:val="20"/>
                <w:lang w:eastAsia="sk-SK"/>
              </w:rPr>
              <w:t>oskytovateľ</w:t>
            </w:r>
            <w:r>
              <w:rPr>
                <w:rFonts w:ascii="Times New Roman" w:eastAsia="Times New Roman" w:hAnsi="Times New Roman" w:cs="Times New Roman"/>
                <w:sz w:val="20"/>
                <w:szCs w:val="20"/>
                <w:lang w:eastAsia="sk-SK"/>
              </w:rPr>
              <w:t>ov</w:t>
            </w:r>
            <w:r w:rsidRPr="00ED059B">
              <w:rPr>
                <w:rFonts w:ascii="Times New Roman" w:eastAsia="Times New Roman" w:hAnsi="Times New Roman" w:cs="Times New Roman"/>
                <w:sz w:val="20"/>
                <w:szCs w:val="20"/>
                <w:lang w:eastAsia="sk-SK"/>
              </w:rPr>
              <w:t xml:space="preserve"> audiovizuálnej mediálnej služby na požiadanie, na </w:t>
            </w:r>
            <w:r>
              <w:rPr>
                <w:rFonts w:ascii="Times New Roman" w:eastAsia="Times New Roman" w:hAnsi="Times New Roman" w:cs="Times New Roman"/>
                <w:sz w:val="20"/>
                <w:szCs w:val="20"/>
                <w:lang w:eastAsia="sk-SK"/>
              </w:rPr>
              <w:t>ktorých</w:t>
            </w:r>
            <w:r w:rsidRPr="00ED059B">
              <w:rPr>
                <w:rFonts w:ascii="Times New Roman" w:eastAsia="Times New Roman" w:hAnsi="Times New Roman" w:cs="Times New Roman"/>
                <w:sz w:val="20"/>
                <w:szCs w:val="20"/>
                <w:lang w:eastAsia="sk-SK"/>
              </w:rPr>
              <w:t xml:space="preserve"> sa vzťahuje právomoc Slovenskej republiky podľa zákona o mediálnych službách</w:t>
            </w:r>
            <w:r>
              <w:rPr>
                <w:rFonts w:ascii="Times New Roman" w:eastAsia="Times New Roman" w:hAnsi="Times New Roman" w:cs="Times New Roman"/>
                <w:sz w:val="20"/>
                <w:szCs w:val="20"/>
                <w:lang w:eastAsia="sk-SK"/>
              </w:rPr>
              <w:t xml:space="preserve"> a ktorí sú povinní platiť príspevok do fondu, a to v nadväznosti  na</w:t>
            </w:r>
            <w:r w:rsidRPr="00ED059B">
              <w:rPr>
                <w:rFonts w:ascii="Times New Roman" w:eastAsia="Times New Roman" w:hAnsi="Times New Roman" w:cs="Times New Roman"/>
                <w:sz w:val="20"/>
                <w:szCs w:val="20"/>
                <w:lang w:eastAsia="sk-SK"/>
              </w:rPr>
              <w:t xml:space="preserve"> rozšírenie základu pre výpočet príspevku,</w:t>
            </w:r>
            <w:r>
              <w:rPr>
                <w:rFonts w:ascii="Times New Roman" w:eastAsia="Times New Roman" w:hAnsi="Times New Roman" w:cs="Times New Roman"/>
                <w:sz w:val="20"/>
                <w:szCs w:val="20"/>
                <w:lang w:eastAsia="sk-SK"/>
              </w:rPr>
              <w:t xml:space="preserve"> kedy</w:t>
            </w:r>
            <w:r w:rsidRPr="00ED059B">
              <w:rPr>
                <w:rFonts w:ascii="Times New Roman" w:eastAsia="Times New Roman" w:hAnsi="Times New Roman" w:cs="Times New Roman"/>
                <w:sz w:val="20"/>
                <w:szCs w:val="20"/>
                <w:lang w:eastAsia="sk-SK"/>
              </w:rPr>
              <w:t xml:space="preserve"> sa okrem príjmov z poskytovani</w:t>
            </w:r>
            <w:r>
              <w:rPr>
                <w:rFonts w:ascii="Times New Roman" w:eastAsia="Times New Roman" w:hAnsi="Times New Roman" w:cs="Times New Roman"/>
                <w:sz w:val="20"/>
                <w:szCs w:val="20"/>
                <w:lang w:eastAsia="sk-SK"/>
              </w:rPr>
              <w:t>a služby do základu započítavajú</w:t>
            </w:r>
            <w:r w:rsidRPr="00ED059B">
              <w:rPr>
                <w:rFonts w:ascii="Times New Roman" w:eastAsia="Times New Roman" w:hAnsi="Times New Roman" w:cs="Times New Roman"/>
                <w:sz w:val="20"/>
                <w:szCs w:val="20"/>
                <w:lang w:eastAsia="sk-SK"/>
              </w:rPr>
              <w:t xml:space="preserve"> aj príjmy z reklamného oznamu</w:t>
            </w:r>
            <w:r>
              <w:rPr>
                <w:rFonts w:ascii="Times New Roman" w:eastAsia="Times New Roman" w:hAnsi="Times New Roman" w:cs="Times New Roman"/>
                <w:sz w:val="20"/>
                <w:szCs w:val="20"/>
                <w:lang w:eastAsia="sk-SK"/>
              </w:rPr>
              <w:t xml:space="preserve">. Základom pre výpočet príspevku sú teda celkové príjmy poskytovateľa audiovizuálnej mediálnej služby na požiadanie za predchádzajúci kalendárny rok, a to za poskytovanie služby na území SR a z reklamného oznamu zobrazovaného divákom na území SR spojeného s poskytovaním služby. </w:t>
            </w:r>
          </w:p>
          <w:p w14:paraId="4E9A96CC" w14:textId="77777777" w:rsidR="00DE07C7" w:rsidRDefault="00DE07C7" w:rsidP="004F1A71">
            <w:pPr>
              <w:jc w:val="both"/>
              <w:rPr>
                <w:rFonts w:ascii="Times New Roman" w:eastAsia="Times New Roman" w:hAnsi="Times New Roman" w:cs="Times New Roman"/>
                <w:sz w:val="20"/>
                <w:szCs w:val="20"/>
                <w:lang w:eastAsia="sk-SK"/>
              </w:rPr>
            </w:pPr>
          </w:p>
          <w:p w14:paraId="1B97F869" w14:textId="77777777" w:rsidR="00DE07C7" w:rsidRDefault="00DE07C7" w:rsidP="004F1A71">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 zmysle návrhu zákona pozostáva príspevok poskytovateľa audiovizuálnej mediálnej služby na požiadanie z príspevku vo výške 0,5 % zo základu a z príspevku z nezrealizovanej priamej investície vo výške rozdielu medzi priamou investíciou, ktorá má byť realizovaná a priamou investíciou, ktorá bola skutočne realizovaná za predchádzajúci kalendárny rok. N</w:t>
            </w:r>
            <w:r w:rsidRPr="006B2E8E">
              <w:rPr>
                <w:rFonts w:ascii="Times New Roman" w:eastAsia="Times New Roman" w:hAnsi="Times New Roman" w:cs="Times New Roman"/>
                <w:sz w:val="20"/>
                <w:szCs w:val="20"/>
                <w:lang w:eastAsia="sk-SK"/>
              </w:rPr>
              <w:t xml:space="preserve">ávrh zákona </w:t>
            </w:r>
            <w:r>
              <w:rPr>
                <w:rFonts w:ascii="Times New Roman" w:eastAsia="Times New Roman" w:hAnsi="Times New Roman" w:cs="Times New Roman"/>
                <w:sz w:val="20"/>
                <w:szCs w:val="20"/>
                <w:lang w:eastAsia="sk-SK"/>
              </w:rPr>
              <w:t xml:space="preserve">zavádza </w:t>
            </w:r>
            <w:r w:rsidRPr="006B2E8E">
              <w:rPr>
                <w:rFonts w:ascii="Times New Roman" w:eastAsia="Times New Roman" w:hAnsi="Times New Roman" w:cs="Times New Roman"/>
                <w:sz w:val="20"/>
                <w:szCs w:val="20"/>
                <w:lang w:eastAsia="sk-SK"/>
              </w:rPr>
              <w:t>nový inštitút tzv. priamej investície</w:t>
            </w:r>
            <w:r>
              <w:rPr>
                <w:rFonts w:ascii="Times New Roman" w:eastAsia="Times New Roman" w:hAnsi="Times New Roman" w:cs="Times New Roman"/>
                <w:sz w:val="20"/>
                <w:szCs w:val="20"/>
                <w:lang w:eastAsia="sk-SK"/>
              </w:rPr>
              <w:t xml:space="preserve"> vo výške 3 % z celkových príjmov</w:t>
            </w:r>
            <w:r w:rsidRPr="006B2E8E">
              <w:rPr>
                <w:rFonts w:ascii="Times New Roman" w:eastAsia="Times New Roman" w:hAnsi="Times New Roman" w:cs="Times New Roman"/>
                <w:sz w:val="20"/>
                <w:szCs w:val="20"/>
                <w:lang w:eastAsia="sk-SK"/>
              </w:rPr>
              <w:t>, ktorý je zameraný na podporu výroby európskych diel zo strany tých poskytovateľov audiovizuálnej mediálnej služby na požiadanie, na ktorých sa vzťahuje povinnosť platiť príspevok do fondu.</w:t>
            </w:r>
            <w:r>
              <w:rPr>
                <w:rFonts w:ascii="Times New Roman" w:eastAsia="Times New Roman" w:hAnsi="Times New Roman" w:cs="Times New Roman"/>
                <w:sz w:val="20"/>
                <w:szCs w:val="20"/>
                <w:lang w:eastAsia="sk-SK"/>
              </w:rPr>
              <w:t xml:space="preserve"> Návrh zákona teda necháva na rozhodnutí poskytovateľa audiovizuálnej mediálnej služby na požiadanie, či a v akom rozsahu bude realizovať priamu investíciu alebo či si povinnosť splní zaplatením príspevku do fondu. </w:t>
            </w:r>
          </w:p>
          <w:p w14:paraId="3021A7FE" w14:textId="77777777" w:rsidR="00DE07C7" w:rsidRDefault="00DE07C7" w:rsidP="004F1A71">
            <w:pPr>
              <w:jc w:val="both"/>
              <w:rPr>
                <w:rFonts w:ascii="Times New Roman" w:eastAsia="Times New Roman" w:hAnsi="Times New Roman" w:cs="Times New Roman"/>
                <w:sz w:val="20"/>
                <w:szCs w:val="20"/>
                <w:lang w:eastAsia="sk-SK"/>
              </w:rPr>
            </w:pPr>
          </w:p>
          <w:p w14:paraId="16367891" w14:textId="77777777" w:rsidR="00DE07C7" w:rsidRDefault="00DE07C7" w:rsidP="004F1A71">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Pozitívny vplyv na rozpočet verejnej správy sa prejaví v náraste na strane príjmov fondu, ktorý je subjektom verejnej správy. Kvôli nedostupnosti</w:t>
            </w:r>
            <w:r w:rsidRPr="00EC11A9">
              <w:rPr>
                <w:rFonts w:ascii="Times New Roman" w:eastAsia="Times New Roman" w:hAnsi="Times New Roman" w:cs="Times New Roman"/>
                <w:sz w:val="20"/>
                <w:szCs w:val="20"/>
                <w:lang w:eastAsia="sk-SK"/>
              </w:rPr>
              <w:t xml:space="preserve"> dát nie je možné odhadnúť objem finančných prostriedkov, o ktorý sa zvýšia príjmy fondu, a to najmä v nadväznosti na nemožnosť vopred určiť počet poskytovateľov </w:t>
            </w:r>
            <w:r>
              <w:rPr>
                <w:rFonts w:ascii="Times New Roman" w:eastAsia="Times New Roman" w:hAnsi="Times New Roman" w:cs="Times New Roman"/>
                <w:sz w:val="20"/>
                <w:szCs w:val="20"/>
                <w:lang w:eastAsia="sk-SK"/>
              </w:rPr>
              <w:t>audiovizuálnych mediálnych služieb na požiadanie</w:t>
            </w:r>
            <w:r w:rsidRPr="00EC11A9">
              <w:rPr>
                <w:rFonts w:ascii="Times New Roman" w:eastAsia="Times New Roman" w:hAnsi="Times New Roman" w:cs="Times New Roman"/>
                <w:sz w:val="20"/>
                <w:szCs w:val="20"/>
                <w:lang w:eastAsia="sk-SK"/>
              </w:rPr>
              <w:t xml:space="preserve">, ktorým na základe predloženého návrhu zákona vznikne povinnosť platiť príspevok do fondu a ani výšku príspevku, ktorú budú tieto subjekty povinné do fondu odvádzať. K nemožnosti kvalifikovane odhadnúť objem finančných prostriedkov, o ktorý sa zvýšia príjmy fondu, prispieva aj skutočnosť, že v danej situácii nevieme predikovať, koľko poskytovateľov </w:t>
            </w:r>
            <w:r>
              <w:rPr>
                <w:rFonts w:ascii="Times New Roman" w:eastAsia="Times New Roman" w:hAnsi="Times New Roman" w:cs="Times New Roman"/>
                <w:sz w:val="20"/>
                <w:szCs w:val="20"/>
                <w:lang w:eastAsia="sk-SK"/>
              </w:rPr>
              <w:t>audiovizuálnych mediálnych služieb na požiadanie</w:t>
            </w:r>
            <w:r w:rsidRPr="00EC11A9">
              <w:rPr>
                <w:rFonts w:ascii="Times New Roman" w:eastAsia="Times New Roman" w:hAnsi="Times New Roman" w:cs="Times New Roman"/>
                <w:sz w:val="20"/>
                <w:szCs w:val="20"/>
                <w:lang w:eastAsia="sk-SK"/>
              </w:rPr>
              <w:t xml:space="preserve"> bude realizovať svoju investičnú povinnosť a koľko z nich si nahradí splnenie tejto povinnosti zaplatením príspevku do fondu vo výške nezrealizovanej priamej investície.  </w:t>
            </w:r>
          </w:p>
          <w:p w14:paraId="42BC1C7B" w14:textId="77777777" w:rsidR="00DE07C7" w:rsidRDefault="00DE07C7" w:rsidP="004F1A71">
            <w:pPr>
              <w:jc w:val="both"/>
              <w:rPr>
                <w:rFonts w:ascii="Times New Roman" w:eastAsia="Times New Roman" w:hAnsi="Times New Roman" w:cs="Times New Roman"/>
                <w:sz w:val="20"/>
                <w:szCs w:val="20"/>
                <w:lang w:eastAsia="sk-SK"/>
              </w:rPr>
            </w:pPr>
          </w:p>
          <w:p w14:paraId="459D714D" w14:textId="77777777" w:rsidR="00DE07C7" w:rsidRPr="00C709ED" w:rsidRDefault="00DE07C7" w:rsidP="004F1A71">
            <w:pPr>
              <w:tabs>
                <w:tab w:val="num" w:pos="1080"/>
              </w:tabs>
              <w:jc w:val="both"/>
              <w:rPr>
                <w:rFonts w:ascii="Times New Roman" w:eastAsia="Times New Roman" w:hAnsi="Times New Roman" w:cs="Times New Roman"/>
                <w:sz w:val="20"/>
                <w:szCs w:val="20"/>
                <w:lang w:eastAsia="sk-SK"/>
              </w:rPr>
            </w:pPr>
            <w:r w:rsidRPr="00C709ED">
              <w:rPr>
                <w:rFonts w:ascii="Times New Roman" w:eastAsia="Times New Roman" w:hAnsi="Times New Roman" w:cs="Times New Roman"/>
                <w:sz w:val="20"/>
                <w:szCs w:val="20"/>
                <w:lang w:eastAsia="sk-SK"/>
              </w:rPr>
              <w:t>Rozpočtové riziká vyplývajúce z nedostatku dát sú výlučne pozitívne, teda ich materializácia povedie k</w:t>
            </w:r>
            <w:r>
              <w:rPr>
                <w:rFonts w:ascii="Times New Roman" w:eastAsia="Times New Roman" w:hAnsi="Times New Roman" w:cs="Times New Roman"/>
                <w:sz w:val="20"/>
                <w:szCs w:val="20"/>
                <w:lang w:eastAsia="sk-SK"/>
              </w:rPr>
              <w:t> zvýšeným príjmom rozpočtu verejnej správy.</w:t>
            </w:r>
          </w:p>
          <w:p w14:paraId="44106FEA" w14:textId="77777777" w:rsidR="00DE07C7" w:rsidRDefault="00DE07C7" w:rsidP="004F1A71">
            <w:pPr>
              <w:jc w:val="both"/>
              <w:rPr>
                <w:rFonts w:ascii="Times New Roman" w:eastAsia="Times New Roman" w:hAnsi="Times New Roman" w:cs="Times New Roman"/>
                <w:sz w:val="20"/>
                <w:szCs w:val="20"/>
                <w:lang w:eastAsia="sk-SK"/>
              </w:rPr>
            </w:pPr>
          </w:p>
          <w:p w14:paraId="45A22EC9" w14:textId="77777777" w:rsidR="00DE07C7" w:rsidRPr="00612E08" w:rsidRDefault="00DE07C7" w:rsidP="004F1A71">
            <w:pPr>
              <w:contextualSpacing/>
              <w:rPr>
                <w:rFonts w:ascii="Times New Roman" w:eastAsia="Calibri" w:hAnsi="Times New Roman" w:cs="Times New Roman"/>
                <w:b/>
              </w:rPr>
            </w:pPr>
          </w:p>
        </w:tc>
      </w:tr>
      <w:tr w:rsidR="00DE07C7" w:rsidRPr="00612E08" w14:paraId="019A0016" w14:textId="77777777" w:rsidTr="004F1A71">
        <w:tc>
          <w:tcPr>
            <w:tcW w:w="9176" w:type="dxa"/>
            <w:tcBorders>
              <w:top w:val="single" w:sz="4" w:space="0" w:color="auto"/>
              <w:left w:val="single" w:sz="4" w:space="0" w:color="auto"/>
              <w:bottom w:val="single" w:sz="4" w:space="0" w:color="FFFFFF"/>
              <w:right w:val="single" w:sz="4" w:space="0" w:color="auto"/>
            </w:tcBorders>
            <w:shd w:val="clear" w:color="auto" w:fill="E2E2E2"/>
          </w:tcPr>
          <w:p w14:paraId="167E2D3B" w14:textId="77777777" w:rsidR="00DE07C7" w:rsidRPr="00612E08" w:rsidRDefault="00DE07C7" w:rsidP="00DE07C7">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Kontakt na spracovateľa</w:t>
            </w:r>
          </w:p>
        </w:tc>
      </w:tr>
      <w:tr w:rsidR="00DE07C7" w:rsidRPr="00612E08" w14:paraId="6992E865" w14:textId="77777777" w:rsidTr="004F1A71">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0C0202B1" w14:textId="77777777" w:rsidR="00DE07C7" w:rsidRDefault="00DE07C7" w:rsidP="004F1A71">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14:paraId="442E0AB5" w14:textId="77777777" w:rsidR="00DE07C7" w:rsidRDefault="00DE07C7" w:rsidP="004F1A71">
            <w:pPr>
              <w:rPr>
                <w:rFonts w:ascii="Times New Roman" w:eastAsia="Times New Roman" w:hAnsi="Times New Roman" w:cs="Times New Roman"/>
                <w:i/>
                <w:sz w:val="20"/>
                <w:szCs w:val="20"/>
                <w:lang w:eastAsia="sk-SK"/>
              </w:rPr>
            </w:pPr>
          </w:p>
          <w:p w14:paraId="355D8EE5" w14:textId="77777777" w:rsidR="00DE07C7" w:rsidRDefault="00DE07C7" w:rsidP="004F1A71">
            <w:pPr>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JUDr. Ivana Maláková</w:t>
            </w:r>
          </w:p>
          <w:p w14:paraId="613FADC6" w14:textId="77777777" w:rsidR="00DE07C7" w:rsidRDefault="00DE07C7" w:rsidP="004F1A71">
            <w:pPr>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Odbor mediálneho práva a audiovízie</w:t>
            </w:r>
          </w:p>
          <w:p w14:paraId="62FA62D0" w14:textId="77777777" w:rsidR="00DE07C7" w:rsidRDefault="00DE07C7" w:rsidP="004F1A71">
            <w:pPr>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Sekcia umenia, kreativity médií a autorského práva</w:t>
            </w:r>
          </w:p>
          <w:p w14:paraId="3AADB641" w14:textId="77777777" w:rsidR="00DE07C7" w:rsidRDefault="00DE07C7" w:rsidP="004F1A71">
            <w:pPr>
              <w:rPr>
                <w:rFonts w:ascii="Times New Roman" w:eastAsia="Times New Roman" w:hAnsi="Times New Roman" w:cs="Times New Roman"/>
                <w:iCs/>
                <w:sz w:val="20"/>
                <w:szCs w:val="20"/>
                <w:lang w:eastAsia="sk-SK"/>
              </w:rPr>
            </w:pPr>
            <w:r>
              <w:rPr>
                <w:rFonts w:ascii="Times New Roman" w:eastAsia="Times New Roman" w:hAnsi="Times New Roman" w:cs="Times New Roman"/>
                <w:iCs/>
                <w:sz w:val="20"/>
                <w:szCs w:val="20"/>
                <w:lang w:eastAsia="sk-SK"/>
              </w:rPr>
              <w:t>Ministerstvo kultúry Slovenskej republiky</w:t>
            </w:r>
          </w:p>
          <w:p w14:paraId="3535BCA5" w14:textId="77777777" w:rsidR="00DE07C7" w:rsidRPr="00282D90" w:rsidRDefault="00DE07C7" w:rsidP="004F1A71">
            <w:pPr>
              <w:rPr>
                <w:rFonts w:ascii="Times New Roman" w:eastAsia="Times New Roman" w:hAnsi="Times New Roman" w:cs="Times New Roman"/>
                <w:iCs/>
                <w:sz w:val="20"/>
                <w:szCs w:val="20"/>
                <w:lang w:eastAsia="sk-SK"/>
              </w:rPr>
            </w:pPr>
          </w:p>
        </w:tc>
      </w:tr>
      <w:tr w:rsidR="00DE07C7" w:rsidRPr="00612E08" w14:paraId="11367A56" w14:textId="77777777" w:rsidTr="004F1A71">
        <w:tc>
          <w:tcPr>
            <w:tcW w:w="9176" w:type="dxa"/>
            <w:tcBorders>
              <w:top w:val="single" w:sz="4" w:space="0" w:color="auto"/>
              <w:left w:val="single" w:sz="4" w:space="0" w:color="auto"/>
              <w:bottom w:val="single" w:sz="4" w:space="0" w:color="FFFFFF"/>
              <w:right w:val="single" w:sz="4" w:space="0" w:color="auto"/>
            </w:tcBorders>
            <w:shd w:val="clear" w:color="auto" w:fill="E2E2E2"/>
          </w:tcPr>
          <w:p w14:paraId="43EA5E75" w14:textId="77777777" w:rsidR="00DE07C7" w:rsidRPr="00612E08" w:rsidRDefault="00DE07C7" w:rsidP="00DE07C7">
            <w:pPr>
              <w:numPr>
                <w:ilvl w:val="0"/>
                <w:numId w:val="5"/>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DE07C7" w:rsidRPr="00612E08" w14:paraId="56A2CE37" w14:textId="77777777" w:rsidTr="004F1A71">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71FFE1D2" w14:textId="77777777" w:rsidR="00DE07C7" w:rsidRPr="00612E08" w:rsidRDefault="00DE07C7" w:rsidP="004F1A7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ascii="Times New Roman" w:eastAsia="Calibri" w:hAnsi="Times New Roman" w:cs="Times New Roman"/>
                <w:sz w:val="24"/>
                <w:szCs w:val="24"/>
              </w:rPr>
              <w:t xml:space="preserve"> </w:t>
            </w:r>
          </w:p>
          <w:p w14:paraId="0087386B" w14:textId="77777777" w:rsidR="00DE07C7" w:rsidRPr="00612E08" w:rsidRDefault="00DE07C7" w:rsidP="004F1A71">
            <w:pPr>
              <w:rPr>
                <w:rFonts w:ascii="Times New Roman" w:eastAsia="Times New Roman" w:hAnsi="Times New Roman" w:cs="Times New Roman"/>
                <w:i/>
                <w:sz w:val="20"/>
                <w:szCs w:val="20"/>
                <w:lang w:eastAsia="sk-SK"/>
              </w:rPr>
            </w:pPr>
          </w:p>
          <w:p w14:paraId="5E8C0F8D" w14:textId="77777777" w:rsidR="00DE07C7" w:rsidRDefault="00DE07C7" w:rsidP="004F1A71">
            <w:pPr>
              <w:jc w:val="both"/>
              <w:rPr>
                <w:rFonts w:ascii="Times New Roman" w:eastAsia="Times New Roman" w:hAnsi="Times New Roman" w:cs="Times New Roman"/>
                <w:bCs/>
                <w:sz w:val="20"/>
                <w:szCs w:val="20"/>
                <w:lang w:eastAsia="sk-SK"/>
              </w:rPr>
            </w:pPr>
            <w:r>
              <w:rPr>
                <w:rFonts w:ascii="Times New Roman" w:eastAsia="Times New Roman" w:hAnsi="Times New Roman" w:cs="Times New Roman"/>
                <w:bCs/>
                <w:sz w:val="20"/>
                <w:szCs w:val="20"/>
                <w:lang w:eastAsia="sk-SK"/>
              </w:rPr>
              <w:t>Interné prehľady o odvedených príspevkoch poskytovateľov audiovizuálnych mediálnych služieb na požiadanie, databáza Mavise Európskeho audiovizuálneho observatória, zoznamy regulovaných subjektov Rady pre mediálne služby.</w:t>
            </w:r>
          </w:p>
          <w:p w14:paraId="3E3D7448" w14:textId="77777777" w:rsidR="00DE07C7" w:rsidRPr="00ED3AD7" w:rsidRDefault="00DE07C7" w:rsidP="004F1A71">
            <w:pPr>
              <w:jc w:val="both"/>
              <w:rPr>
                <w:rFonts w:ascii="Times New Roman" w:eastAsia="Times New Roman" w:hAnsi="Times New Roman" w:cs="Times New Roman"/>
                <w:bCs/>
                <w:sz w:val="20"/>
                <w:szCs w:val="20"/>
                <w:lang w:eastAsia="sk-SK"/>
              </w:rPr>
            </w:pPr>
          </w:p>
        </w:tc>
      </w:tr>
      <w:tr w:rsidR="00DE07C7" w:rsidRPr="00612E08" w14:paraId="10855C6A" w14:textId="77777777" w:rsidTr="004F1A71">
        <w:tc>
          <w:tcPr>
            <w:tcW w:w="9176" w:type="dxa"/>
            <w:tcBorders>
              <w:top w:val="single" w:sz="4" w:space="0" w:color="auto"/>
              <w:left w:val="single" w:sz="4" w:space="0" w:color="auto"/>
              <w:bottom w:val="single" w:sz="4" w:space="0" w:color="FFFFFF"/>
              <w:right w:val="single" w:sz="4" w:space="0" w:color="auto"/>
            </w:tcBorders>
            <w:shd w:val="clear" w:color="auto" w:fill="E2E2E2"/>
          </w:tcPr>
          <w:p w14:paraId="3ECDE893" w14:textId="77777777" w:rsidR="00DE07C7" w:rsidRPr="00612E08" w:rsidRDefault="00DE07C7" w:rsidP="00DE07C7">
            <w:pPr>
              <w:numPr>
                <w:ilvl w:val="0"/>
                <w:numId w:val="5"/>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 xml:space="preserve">Stanovisko Komisie na posudzovanie vybraných vplyvov z PPK č. </w:t>
            </w:r>
            <w:r w:rsidRPr="00877AD7">
              <w:rPr>
                <w:rFonts w:ascii="Calibri" w:eastAsia="Calibri" w:hAnsi="Calibri" w:cs="Times New Roman"/>
              </w:rPr>
              <w:t>010/2026</w:t>
            </w:r>
          </w:p>
          <w:p w14:paraId="7C602C03" w14:textId="77777777" w:rsidR="00DE07C7" w:rsidRPr="00612E08" w:rsidRDefault="00DE07C7" w:rsidP="004F1A71">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DE07C7" w:rsidRPr="00612E08" w14:paraId="52F48787" w14:textId="77777777" w:rsidTr="004F1A71">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7370295" w14:textId="77777777" w:rsidR="00DE07C7" w:rsidRPr="006C2643" w:rsidRDefault="00DE07C7" w:rsidP="004F1A71">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DE07C7" w:rsidRPr="006C2643" w14:paraId="18900C63" w14:textId="77777777" w:rsidTr="004F1A71">
              <w:trPr>
                <w:trHeight w:val="396"/>
              </w:trPr>
              <w:tc>
                <w:tcPr>
                  <w:tcW w:w="2552" w:type="dxa"/>
                </w:tcPr>
                <w:p w14:paraId="446AF12F" w14:textId="77777777" w:rsidR="00DE07C7" w:rsidRPr="006C2643" w:rsidRDefault="000926B3" w:rsidP="004F1A71">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DE07C7" w:rsidRPr="006C2643">
                        <w:rPr>
                          <w:rFonts w:ascii="Segoe UI Symbol" w:eastAsia="MS Gothic" w:hAnsi="Segoe UI Symbol" w:cs="Segoe UI Symbol"/>
                          <w:b/>
                          <w:sz w:val="20"/>
                          <w:szCs w:val="20"/>
                          <w:lang w:eastAsia="sk-SK"/>
                        </w:rPr>
                        <w:t>☐</w:t>
                      </w:r>
                    </w:sdtContent>
                  </w:sdt>
                  <w:r w:rsidR="00DE07C7" w:rsidRPr="006C2643">
                    <w:rPr>
                      <w:rFonts w:ascii="Times New Roman" w:eastAsia="Times New Roman" w:hAnsi="Times New Roman" w:cs="Times New Roman"/>
                      <w:b/>
                      <w:sz w:val="20"/>
                      <w:szCs w:val="20"/>
                      <w:lang w:eastAsia="sk-SK"/>
                    </w:rPr>
                    <w:t xml:space="preserve">  Súhlasné </w:t>
                  </w:r>
                </w:p>
              </w:tc>
              <w:tc>
                <w:tcPr>
                  <w:tcW w:w="3827" w:type="dxa"/>
                </w:tcPr>
                <w:p w14:paraId="55B376DC" w14:textId="77777777" w:rsidR="00DE07C7" w:rsidRPr="006C2643" w:rsidRDefault="000926B3" w:rsidP="004F1A71">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DE07C7" w:rsidRPr="006C2643">
                        <w:rPr>
                          <w:rFonts w:ascii="Segoe UI Symbol" w:eastAsia="MS Gothic" w:hAnsi="Segoe UI Symbol" w:cs="Segoe UI Symbol"/>
                          <w:b/>
                          <w:sz w:val="20"/>
                          <w:szCs w:val="20"/>
                          <w:lang w:eastAsia="sk-SK"/>
                        </w:rPr>
                        <w:t>☐</w:t>
                      </w:r>
                    </w:sdtContent>
                  </w:sdt>
                  <w:r w:rsidR="00DE07C7" w:rsidRPr="006C2643">
                    <w:rPr>
                      <w:rFonts w:ascii="Times New Roman" w:eastAsia="Times New Roman" w:hAnsi="Times New Roman" w:cs="Times New Roman"/>
                      <w:b/>
                      <w:sz w:val="20"/>
                      <w:szCs w:val="20"/>
                      <w:lang w:eastAsia="sk-SK"/>
                    </w:rPr>
                    <w:t xml:space="preserve">  Súhlasné s návrhom na dopracovanie</w:t>
                  </w:r>
                </w:p>
              </w:tc>
              <w:tc>
                <w:tcPr>
                  <w:tcW w:w="2534" w:type="dxa"/>
                </w:tcPr>
                <w:p w14:paraId="60E3A724" w14:textId="77777777" w:rsidR="00DE07C7" w:rsidRPr="006C2643" w:rsidRDefault="000926B3" w:rsidP="004F1A71">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1"/>
                        <w14:checkedState w14:val="2612" w14:font="MS Gothic"/>
                        <w14:uncheckedState w14:val="2610" w14:font="MS Gothic"/>
                      </w14:checkbox>
                    </w:sdtPr>
                    <w:sdtEndPr/>
                    <w:sdtContent>
                      <w:r w:rsidR="00DE07C7" w:rsidRPr="006C2643">
                        <w:rPr>
                          <w:rFonts w:ascii="Segoe UI Symbol" w:eastAsia="MS Gothic" w:hAnsi="Segoe UI Symbol" w:cs="Segoe UI Symbol"/>
                          <w:b/>
                          <w:sz w:val="20"/>
                          <w:szCs w:val="20"/>
                          <w:lang w:eastAsia="sk-SK"/>
                        </w:rPr>
                        <w:t>☒</w:t>
                      </w:r>
                    </w:sdtContent>
                  </w:sdt>
                  <w:r w:rsidR="00DE07C7" w:rsidRPr="006C2643">
                    <w:rPr>
                      <w:rFonts w:ascii="Times New Roman" w:eastAsia="Times New Roman" w:hAnsi="Times New Roman" w:cs="Times New Roman"/>
                      <w:b/>
                      <w:sz w:val="20"/>
                      <w:szCs w:val="20"/>
                      <w:lang w:eastAsia="sk-SK"/>
                    </w:rPr>
                    <w:t xml:space="preserve">  Nesúhlasné</w:t>
                  </w:r>
                </w:p>
              </w:tc>
            </w:tr>
          </w:tbl>
          <w:p w14:paraId="6937F28D" w14:textId="77777777" w:rsidR="00DE07C7" w:rsidRPr="006C2643" w:rsidRDefault="00DE07C7" w:rsidP="004F1A71">
            <w:pPr>
              <w:jc w:val="both"/>
              <w:rPr>
                <w:rFonts w:ascii="Times New Roman" w:eastAsia="Times New Roman" w:hAnsi="Times New Roman" w:cs="Times New Roman"/>
                <w:b/>
                <w:sz w:val="20"/>
                <w:szCs w:val="20"/>
                <w:lang w:eastAsia="sk-SK"/>
              </w:rPr>
            </w:pPr>
            <w:r w:rsidRPr="006C2643">
              <w:rPr>
                <w:rFonts w:ascii="Times New Roman" w:eastAsia="Times New Roman" w:hAnsi="Times New Roman" w:cs="Times New Roman"/>
                <w:b/>
                <w:sz w:val="20"/>
                <w:szCs w:val="20"/>
                <w:lang w:eastAsia="sk-SK"/>
              </w:rPr>
              <w:t>Uveďte pripomienky zo stanoviska Komisie z časti II. spolu s Vaším vyhodnotením:</w:t>
            </w:r>
          </w:p>
          <w:p w14:paraId="2260FB18" w14:textId="77777777" w:rsidR="00DE07C7" w:rsidRPr="006C2643" w:rsidRDefault="00DE07C7" w:rsidP="004F1A71">
            <w:pPr>
              <w:jc w:val="both"/>
              <w:rPr>
                <w:rFonts w:ascii="Times New Roman" w:eastAsia="Times New Roman" w:hAnsi="Times New Roman" w:cs="Times New Roman"/>
                <w:b/>
                <w:sz w:val="20"/>
                <w:szCs w:val="20"/>
                <w:lang w:eastAsia="sk-SK"/>
              </w:rPr>
            </w:pPr>
          </w:p>
          <w:p w14:paraId="7D8D8276" w14:textId="77777777" w:rsidR="00DE07C7" w:rsidRPr="006C2643" w:rsidRDefault="00DE07C7" w:rsidP="00DE07C7">
            <w:pPr>
              <w:pStyle w:val="Nadpis4"/>
              <w:numPr>
                <w:ilvl w:val="3"/>
                <w:numId w:val="7"/>
              </w:numPr>
              <w:tabs>
                <w:tab w:val="clear" w:pos="0"/>
              </w:tabs>
              <w:ind w:left="2880" w:hanging="360"/>
              <w:outlineLvl w:val="3"/>
              <w:rPr>
                <w:sz w:val="20"/>
              </w:rPr>
            </w:pPr>
            <w:r w:rsidRPr="006C2643">
              <w:rPr>
                <w:spacing w:val="20"/>
                <w:sz w:val="20"/>
              </w:rPr>
              <w:t>stanovisko komisie</w:t>
            </w:r>
            <w:r w:rsidRPr="006C2643">
              <w:rPr>
                <w:sz w:val="20"/>
              </w:rPr>
              <w:t xml:space="preserve"> </w:t>
            </w:r>
          </w:p>
          <w:p w14:paraId="38D2D24B" w14:textId="77777777" w:rsidR="00DE07C7" w:rsidRPr="006C2643" w:rsidRDefault="00DE07C7" w:rsidP="004F1A71">
            <w:pPr>
              <w:ind w:right="-2"/>
              <w:jc w:val="center"/>
              <w:rPr>
                <w:rFonts w:ascii="Times New Roman" w:hAnsi="Times New Roman" w:cs="Times New Roman"/>
                <w:b/>
                <w:smallCaps/>
                <w:sz w:val="20"/>
                <w:szCs w:val="20"/>
              </w:rPr>
            </w:pPr>
          </w:p>
          <w:p w14:paraId="0ADA509B" w14:textId="77777777" w:rsidR="00DE07C7" w:rsidRPr="006C2643" w:rsidRDefault="00DE07C7" w:rsidP="004F1A71">
            <w:pPr>
              <w:ind w:right="-2"/>
              <w:jc w:val="center"/>
              <w:rPr>
                <w:rFonts w:ascii="Times New Roman" w:hAnsi="Times New Roman" w:cs="Times New Roman"/>
                <w:sz w:val="20"/>
                <w:szCs w:val="20"/>
              </w:rPr>
            </w:pPr>
            <w:r w:rsidRPr="006C2643">
              <w:rPr>
                <w:rFonts w:ascii="Times New Roman" w:hAnsi="Times New Roman" w:cs="Times New Roman"/>
                <w:b/>
                <w:smallCaps/>
                <w:sz w:val="20"/>
                <w:szCs w:val="20"/>
              </w:rPr>
              <w:t>(predbežné pripomienkové konanie)</w:t>
            </w:r>
          </w:p>
          <w:p w14:paraId="7452F71D" w14:textId="77777777" w:rsidR="00DE07C7" w:rsidRPr="006C2643" w:rsidRDefault="00DE07C7" w:rsidP="004F1A71">
            <w:pPr>
              <w:ind w:right="-2"/>
              <w:jc w:val="center"/>
              <w:rPr>
                <w:rFonts w:ascii="Times New Roman" w:hAnsi="Times New Roman" w:cs="Times New Roman"/>
                <w:b/>
                <w:smallCaps/>
                <w:sz w:val="20"/>
                <w:szCs w:val="20"/>
              </w:rPr>
            </w:pPr>
          </w:p>
          <w:p w14:paraId="2DDF0534" w14:textId="77777777" w:rsidR="00DE07C7" w:rsidRPr="006C2643" w:rsidRDefault="00DE07C7" w:rsidP="004F1A71">
            <w:pPr>
              <w:ind w:right="-2"/>
              <w:jc w:val="center"/>
              <w:rPr>
                <w:rFonts w:ascii="Times New Roman" w:hAnsi="Times New Roman" w:cs="Times New Roman"/>
                <w:b/>
                <w:smallCaps/>
                <w:sz w:val="20"/>
                <w:szCs w:val="20"/>
              </w:rPr>
            </w:pPr>
            <w:r w:rsidRPr="006C2643">
              <w:rPr>
                <w:rFonts w:ascii="Times New Roman" w:hAnsi="Times New Roman" w:cs="Times New Roman"/>
                <w:b/>
                <w:smallCaps/>
                <w:sz w:val="20"/>
                <w:szCs w:val="20"/>
              </w:rPr>
              <w:t>k materiálu</w:t>
            </w:r>
          </w:p>
          <w:p w14:paraId="5FD7647F" w14:textId="77777777" w:rsidR="00DE07C7" w:rsidRPr="006C2643" w:rsidRDefault="00DE07C7" w:rsidP="004F1A71">
            <w:pPr>
              <w:ind w:right="-2"/>
              <w:jc w:val="center"/>
              <w:rPr>
                <w:rFonts w:ascii="Times New Roman" w:hAnsi="Times New Roman" w:cs="Times New Roman"/>
                <w:sz w:val="20"/>
                <w:szCs w:val="20"/>
              </w:rPr>
            </w:pPr>
          </w:p>
          <w:p w14:paraId="65373659" w14:textId="77777777" w:rsidR="00DE07C7" w:rsidRPr="006C2643" w:rsidRDefault="00DE07C7" w:rsidP="004F1A71">
            <w:pPr>
              <w:pBdr>
                <w:bottom w:val="single" w:sz="4" w:space="1" w:color="auto"/>
              </w:pBdr>
              <w:jc w:val="center"/>
              <w:rPr>
                <w:rStyle w:val="Jemnodkaz"/>
                <w:b/>
              </w:rPr>
            </w:pPr>
            <w:r w:rsidRPr="006C2643">
              <w:rPr>
                <w:rFonts w:ascii="Times New Roman" w:hAnsi="Times New Roman" w:cs="Times New Roman"/>
                <w:b/>
                <w:smallCaps/>
                <w:sz w:val="20"/>
                <w:szCs w:val="20"/>
              </w:rPr>
              <w:t xml:space="preserve">Zákon, ktorým sa mení a dopĺňa zákon č. 516/2008 Z. z. o Audiovizuálnom fonde </w:t>
            </w:r>
            <w:r w:rsidRPr="006C2643">
              <w:rPr>
                <w:rFonts w:ascii="Times New Roman" w:hAnsi="Times New Roman" w:cs="Times New Roman"/>
                <w:b/>
                <w:smallCaps/>
                <w:sz w:val="20"/>
                <w:szCs w:val="20"/>
              </w:rPr>
              <w:br/>
              <w:t xml:space="preserve">a o zmene a doplnení niektorých zákonov v znení neskorších predpisov </w:t>
            </w:r>
            <w:r w:rsidRPr="006C2643">
              <w:rPr>
                <w:rFonts w:ascii="Times New Roman" w:hAnsi="Times New Roman" w:cs="Times New Roman"/>
                <w:b/>
                <w:smallCaps/>
                <w:sz w:val="20"/>
                <w:szCs w:val="20"/>
              </w:rPr>
              <w:br/>
              <w:t xml:space="preserve">a ktorým sa menia a dopĺňajú niektoré zákony </w:t>
            </w:r>
          </w:p>
          <w:p w14:paraId="122CE8D9" w14:textId="77777777" w:rsidR="00DE07C7" w:rsidRPr="006C2643" w:rsidRDefault="00DE07C7" w:rsidP="004F1A71">
            <w:pPr>
              <w:jc w:val="both"/>
              <w:rPr>
                <w:rFonts w:ascii="Times New Roman" w:hAnsi="Times New Roman" w:cs="Times New Roman"/>
                <w:b/>
                <w:bCs/>
                <w:sz w:val="20"/>
                <w:szCs w:val="20"/>
              </w:rPr>
            </w:pPr>
          </w:p>
          <w:p w14:paraId="5FED919D" w14:textId="77777777" w:rsidR="00DE07C7" w:rsidRPr="006C2643" w:rsidRDefault="00DE07C7" w:rsidP="004F1A71">
            <w:pPr>
              <w:jc w:val="both"/>
              <w:rPr>
                <w:rFonts w:ascii="Times New Roman" w:hAnsi="Times New Roman" w:cs="Times New Roman"/>
                <w:bCs/>
                <w:sz w:val="20"/>
                <w:szCs w:val="20"/>
              </w:rPr>
            </w:pPr>
            <w:r w:rsidRPr="006C2643">
              <w:rPr>
                <w:rFonts w:ascii="Times New Roman" w:hAnsi="Times New Roman" w:cs="Times New Roman"/>
                <w:b/>
                <w:bCs/>
                <w:sz w:val="20"/>
                <w:szCs w:val="20"/>
              </w:rPr>
              <w:t xml:space="preserve">I. Úvod: </w:t>
            </w:r>
            <w:r w:rsidRPr="006C2643">
              <w:rPr>
                <w:rFonts w:ascii="Times New Roman" w:hAnsi="Times New Roman" w:cs="Times New Roman"/>
                <w:bCs/>
                <w:sz w:val="20"/>
                <w:szCs w:val="20"/>
              </w:rPr>
              <w:t xml:space="preserve">Ministerstvo kultúry Slovenskej republiky dňa 29. januára 2026 predložilo na PPK materiál: </w:t>
            </w:r>
            <w:r w:rsidRPr="006C2643">
              <w:rPr>
                <w:rFonts w:ascii="Times New Roman" w:hAnsi="Times New Roman" w:cs="Times New Roman"/>
                <w:bCs/>
                <w:i/>
                <w:sz w:val="20"/>
                <w:szCs w:val="20"/>
              </w:rPr>
              <w:t>„Zákon, ktorým sa mení a dopĺňa zákon č. 516/2008 Z. z. o Audiovizuálnom fonde a o zmene a doplnení niektorých zákonov v znení neskorších predpisov a ktorým sa menia a dopĺňajú niektoré zákony“</w:t>
            </w:r>
            <w:r w:rsidRPr="006C2643">
              <w:rPr>
                <w:rFonts w:ascii="Times New Roman" w:hAnsi="Times New Roman" w:cs="Times New Roman"/>
                <w:bCs/>
                <w:sz w:val="20"/>
                <w:szCs w:val="20"/>
              </w:rPr>
              <w:t>. Materiál predpokladá pozitívne vplyvy na rozpočet verejnej správy a pozitívno-negatívne vplyvy na podnikateľské prostredie, vrátane pozitívno-negatívnych vplyvov na malé a stredné podniky.</w:t>
            </w:r>
          </w:p>
          <w:p w14:paraId="37F82A7F" w14:textId="77777777" w:rsidR="00DE07C7" w:rsidRPr="006C2643" w:rsidRDefault="00DE07C7" w:rsidP="004F1A71">
            <w:pPr>
              <w:jc w:val="both"/>
              <w:rPr>
                <w:rFonts w:ascii="Times New Roman" w:hAnsi="Times New Roman" w:cs="Times New Roman"/>
                <w:b/>
                <w:bCs/>
                <w:sz w:val="20"/>
                <w:szCs w:val="20"/>
              </w:rPr>
            </w:pPr>
          </w:p>
          <w:p w14:paraId="46832AA5" w14:textId="77777777" w:rsidR="00DE07C7" w:rsidRPr="006C2643" w:rsidRDefault="00DE07C7" w:rsidP="004F1A71">
            <w:pPr>
              <w:jc w:val="both"/>
              <w:rPr>
                <w:rFonts w:ascii="Times New Roman" w:hAnsi="Times New Roman" w:cs="Times New Roman"/>
                <w:sz w:val="20"/>
                <w:szCs w:val="20"/>
              </w:rPr>
            </w:pPr>
            <w:r w:rsidRPr="006C2643">
              <w:rPr>
                <w:rFonts w:ascii="Times New Roman" w:hAnsi="Times New Roman" w:cs="Times New Roman"/>
                <w:b/>
                <w:bCs/>
                <w:sz w:val="20"/>
                <w:szCs w:val="20"/>
              </w:rPr>
              <w:t>II. P</w:t>
            </w:r>
            <w:r w:rsidRPr="006C2643">
              <w:rPr>
                <w:rFonts w:ascii="Times New Roman" w:hAnsi="Times New Roman" w:cs="Times New Roman"/>
                <w:b/>
                <w:sz w:val="20"/>
                <w:szCs w:val="20"/>
              </w:rPr>
              <w:t>r</w:t>
            </w:r>
            <w:r w:rsidRPr="006C2643">
              <w:rPr>
                <w:rFonts w:ascii="Times New Roman" w:hAnsi="Times New Roman" w:cs="Times New Roman"/>
                <w:b/>
                <w:bCs/>
                <w:sz w:val="20"/>
                <w:szCs w:val="20"/>
              </w:rPr>
              <w:t>ipomienky a návrhy zm</w:t>
            </w:r>
            <w:r w:rsidRPr="006C2643">
              <w:rPr>
                <w:rFonts w:ascii="Times New Roman" w:hAnsi="Times New Roman" w:cs="Times New Roman"/>
                <w:b/>
                <w:sz w:val="20"/>
                <w:szCs w:val="20"/>
              </w:rPr>
              <w:t>ie</w:t>
            </w:r>
            <w:r w:rsidRPr="006C2643">
              <w:rPr>
                <w:rFonts w:ascii="Times New Roman" w:hAnsi="Times New Roman" w:cs="Times New Roman"/>
                <w:b/>
                <w:bCs/>
                <w:sz w:val="20"/>
                <w:szCs w:val="20"/>
              </w:rPr>
              <w:t xml:space="preserve">n: </w:t>
            </w:r>
            <w:r w:rsidRPr="006C2643">
              <w:rPr>
                <w:rFonts w:ascii="Times New Roman" w:hAnsi="Times New Roman" w:cs="Times New Roman"/>
                <w:bCs/>
                <w:sz w:val="20"/>
                <w:szCs w:val="20"/>
              </w:rPr>
              <w:t>Komisia uplatňuje k materiálu nasledovné pripomienky a odporúčania:</w:t>
            </w:r>
          </w:p>
          <w:p w14:paraId="3107D3FC" w14:textId="77777777" w:rsidR="00DE07C7" w:rsidRPr="006C2643" w:rsidRDefault="00DE07C7" w:rsidP="004F1A71">
            <w:pPr>
              <w:jc w:val="both"/>
              <w:rPr>
                <w:rFonts w:ascii="Times New Roman" w:hAnsi="Times New Roman" w:cs="Times New Roman"/>
                <w:b/>
                <w:bCs/>
                <w:sz w:val="20"/>
                <w:szCs w:val="20"/>
              </w:rPr>
            </w:pPr>
          </w:p>
          <w:p w14:paraId="145C2E6F" w14:textId="77777777" w:rsidR="00DE07C7" w:rsidRPr="006C2643" w:rsidRDefault="00DE07C7" w:rsidP="004F1A71">
            <w:pPr>
              <w:jc w:val="both"/>
              <w:rPr>
                <w:rFonts w:ascii="Times New Roman" w:hAnsi="Times New Roman" w:cs="Times New Roman"/>
                <w:b/>
                <w:bCs/>
                <w:sz w:val="20"/>
                <w:szCs w:val="20"/>
              </w:rPr>
            </w:pPr>
            <w:r w:rsidRPr="006C2643">
              <w:rPr>
                <w:rFonts w:ascii="Times New Roman" w:hAnsi="Times New Roman" w:cs="Times New Roman"/>
                <w:b/>
                <w:bCs/>
                <w:sz w:val="20"/>
                <w:szCs w:val="20"/>
              </w:rPr>
              <w:t>K vplyvom na rozpočet verejnej správy</w:t>
            </w:r>
          </w:p>
          <w:p w14:paraId="2F6E2188" w14:textId="77777777" w:rsidR="00DE07C7" w:rsidRPr="006C2643" w:rsidRDefault="00DE07C7" w:rsidP="004F1A71">
            <w:pPr>
              <w:jc w:val="both"/>
              <w:rPr>
                <w:rFonts w:ascii="Times New Roman" w:hAnsi="Times New Roman" w:cs="Times New Roman"/>
                <w:sz w:val="20"/>
                <w:szCs w:val="20"/>
              </w:rPr>
            </w:pPr>
            <w:r w:rsidRPr="006C2643">
              <w:rPr>
                <w:rFonts w:ascii="Times New Roman" w:hAnsi="Times New Roman" w:cs="Times New Roman"/>
                <w:sz w:val="20"/>
                <w:szCs w:val="20"/>
              </w:rPr>
              <w:t xml:space="preserve">Podľa doložky vybraných vplyvov má návrh pozitívne vplyvy na rozpočet verejnej správy. V bode 10. Poznámky predkladateľ uvádza: </w:t>
            </w:r>
            <w:r w:rsidRPr="006C2643">
              <w:rPr>
                <w:rFonts w:ascii="Times New Roman" w:hAnsi="Times New Roman" w:cs="Times New Roman"/>
                <w:i/>
                <w:iCs/>
                <w:sz w:val="20"/>
                <w:szCs w:val="20"/>
              </w:rPr>
              <w:t>„Predpokladajú sa pozitívne vplyvy na rozpočet verejnej správy, ktoré však objektívne nie je možné kvantifikovať z dôvodu nedostupnosti dát.“</w:t>
            </w:r>
            <w:r w:rsidRPr="006C2643">
              <w:rPr>
                <w:rFonts w:ascii="Times New Roman" w:hAnsi="Times New Roman" w:cs="Times New Roman"/>
                <w:sz w:val="20"/>
                <w:szCs w:val="20"/>
              </w:rPr>
              <w:t>.</w:t>
            </w:r>
          </w:p>
          <w:p w14:paraId="2F0923A4" w14:textId="77777777" w:rsidR="00DE07C7" w:rsidRPr="006C2643" w:rsidRDefault="00DE07C7" w:rsidP="004F1A71">
            <w:pPr>
              <w:jc w:val="both"/>
              <w:rPr>
                <w:rFonts w:ascii="Times New Roman" w:hAnsi="Times New Roman" w:cs="Times New Roman"/>
                <w:sz w:val="20"/>
                <w:szCs w:val="20"/>
              </w:rPr>
            </w:pPr>
            <w:r w:rsidRPr="006C2643">
              <w:rPr>
                <w:rFonts w:ascii="Times New Roman" w:hAnsi="Times New Roman" w:cs="Times New Roman"/>
                <w:sz w:val="20"/>
                <w:szCs w:val="20"/>
              </w:rPr>
              <w:t> </w:t>
            </w:r>
          </w:p>
          <w:p w14:paraId="0CA91E20" w14:textId="77777777" w:rsidR="00DE07C7" w:rsidRPr="00D571D8" w:rsidRDefault="00DE07C7" w:rsidP="004F1A71">
            <w:pPr>
              <w:jc w:val="both"/>
              <w:rPr>
                <w:rFonts w:ascii="Times New Roman" w:hAnsi="Times New Roman" w:cs="Times New Roman"/>
                <w:sz w:val="20"/>
                <w:szCs w:val="20"/>
              </w:rPr>
            </w:pPr>
            <w:r w:rsidRPr="006C2643">
              <w:rPr>
                <w:rFonts w:ascii="Times New Roman" w:hAnsi="Times New Roman" w:cs="Times New Roman"/>
                <w:sz w:val="20"/>
                <w:szCs w:val="20"/>
              </w:rPr>
              <w:t xml:space="preserve">V analýze vplyvov na rozpočet verejnej správy predkladateľ konštatuje, že </w:t>
            </w:r>
            <w:r w:rsidRPr="006C2643">
              <w:rPr>
                <w:rFonts w:ascii="Times New Roman" w:hAnsi="Times New Roman" w:cs="Times New Roman"/>
                <w:i/>
                <w:iCs/>
                <w:sz w:val="20"/>
                <w:szCs w:val="20"/>
              </w:rPr>
              <w:t>„Rozpočtové riziká vyplývajúce z nedostatku dát sú výlučne pozitívne, teda ich materializácia povedie k  zvýšeným príjmom rozpočtu verejnej správy.“</w:t>
            </w:r>
            <w:r w:rsidRPr="006C2643">
              <w:rPr>
                <w:rFonts w:ascii="Times New Roman" w:hAnsi="Times New Roman" w:cs="Times New Roman"/>
                <w:sz w:val="20"/>
                <w:szCs w:val="20"/>
              </w:rPr>
              <w:t xml:space="preserve">. </w:t>
            </w:r>
            <w:r w:rsidRPr="00D571D8">
              <w:rPr>
                <w:rFonts w:ascii="Times New Roman" w:hAnsi="Times New Roman" w:cs="Times New Roman"/>
                <w:sz w:val="20"/>
                <w:szCs w:val="20"/>
              </w:rPr>
              <w:t>Komisia upozorňuje, že v prípade, že zvýšené príjmy budú zapojené do výdavkov, bude musieť byť dodržaný schválený limit verejných výdavkov (LVV) na príslušný rok.</w:t>
            </w:r>
          </w:p>
          <w:p w14:paraId="4EF57968" w14:textId="77777777" w:rsidR="00DE07C7" w:rsidRDefault="00DE07C7" w:rsidP="004F1A71">
            <w:pPr>
              <w:jc w:val="both"/>
              <w:rPr>
                <w:rFonts w:ascii="Times New Roman" w:hAnsi="Times New Roman" w:cs="Times New Roman"/>
                <w:color w:val="FF0000"/>
                <w:sz w:val="20"/>
                <w:szCs w:val="20"/>
              </w:rPr>
            </w:pPr>
          </w:p>
          <w:p w14:paraId="3A3F6512" w14:textId="77777777" w:rsidR="00DE07C7" w:rsidRPr="00314D4D" w:rsidRDefault="00DE07C7" w:rsidP="004F1A71">
            <w:pPr>
              <w:jc w:val="both"/>
              <w:rPr>
                <w:rFonts w:ascii="Times New Roman" w:hAnsi="Times New Roman" w:cs="Times New Roman"/>
                <w:bCs/>
                <w:sz w:val="20"/>
                <w:szCs w:val="20"/>
              </w:rPr>
            </w:pPr>
            <w:r w:rsidRPr="00314D4D">
              <w:rPr>
                <w:rFonts w:ascii="Times New Roman" w:hAnsi="Times New Roman" w:cs="Times New Roman"/>
                <w:bCs/>
                <w:sz w:val="20"/>
                <w:szCs w:val="20"/>
                <w:u w:val="single"/>
              </w:rPr>
              <w:t>Vyhodnotenie</w:t>
            </w:r>
            <w:r w:rsidRPr="00314D4D">
              <w:rPr>
                <w:rFonts w:ascii="Times New Roman" w:hAnsi="Times New Roman" w:cs="Times New Roman"/>
                <w:bCs/>
                <w:sz w:val="20"/>
                <w:szCs w:val="20"/>
              </w:rPr>
              <w:t xml:space="preserve">: </w:t>
            </w:r>
            <w:r>
              <w:rPr>
                <w:rFonts w:ascii="Times New Roman" w:hAnsi="Times New Roman" w:cs="Times New Roman"/>
                <w:bCs/>
                <w:sz w:val="20"/>
                <w:szCs w:val="20"/>
              </w:rPr>
              <w:t>Uvedené upozornenie bolo vzaté na vedomie.</w:t>
            </w:r>
          </w:p>
          <w:p w14:paraId="2D1538A9" w14:textId="77777777" w:rsidR="00DE07C7" w:rsidRPr="006C2643" w:rsidRDefault="00DE07C7" w:rsidP="004F1A71">
            <w:pPr>
              <w:jc w:val="both"/>
              <w:rPr>
                <w:rFonts w:ascii="Times New Roman" w:hAnsi="Times New Roman" w:cs="Times New Roman"/>
                <w:color w:val="FF0000"/>
                <w:sz w:val="20"/>
                <w:szCs w:val="20"/>
              </w:rPr>
            </w:pPr>
          </w:p>
          <w:p w14:paraId="222B6C0F" w14:textId="77777777" w:rsidR="00DE07C7" w:rsidRPr="00D571D8" w:rsidRDefault="00DE07C7" w:rsidP="004F1A71">
            <w:pPr>
              <w:jc w:val="both"/>
              <w:rPr>
                <w:rFonts w:ascii="Times New Roman" w:hAnsi="Times New Roman" w:cs="Times New Roman"/>
                <w:sz w:val="20"/>
                <w:szCs w:val="20"/>
              </w:rPr>
            </w:pPr>
            <w:r w:rsidRPr="00D571D8">
              <w:rPr>
                <w:rFonts w:ascii="Times New Roman" w:hAnsi="Times New Roman" w:cs="Times New Roman"/>
                <w:sz w:val="20"/>
                <w:szCs w:val="20"/>
              </w:rPr>
              <w:t> V návrhu zákona sa ustanovujú okrem platenia nových príspevkov do fondu aj nové činnosti, ktoré má fond vykonávať. V tejto súvislosti Komisia žiada, aby všetky výdavky fondu boli kryté v rámci  schváleného LVV.</w:t>
            </w:r>
          </w:p>
          <w:p w14:paraId="76DD4BEB" w14:textId="77777777" w:rsidR="00DE07C7" w:rsidRDefault="00DE07C7" w:rsidP="004F1A71">
            <w:pPr>
              <w:jc w:val="both"/>
              <w:rPr>
                <w:rFonts w:ascii="Times New Roman" w:hAnsi="Times New Roman" w:cs="Times New Roman"/>
                <w:color w:val="FF0000"/>
                <w:sz w:val="20"/>
                <w:szCs w:val="20"/>
              </w:rPr>
            </w:pPr>
          </w:p>
          <w:p w14:paraId="22B679B9" w14:textId="77777777" w:rsidR="00DE07C7" w:rsidRPr="00D571D8" w:rsidRDefault="00DE07C7" w:rsidP="004F1A71">
            <w:pPr>
              <w:jc w:val="both"/>
              <w:rPr>
                <w:rFonts w:ascii="Times New Roman" w:hAnsi="Times New Roman" w:cs="Times New Roman"/>
                <w:bCs/>
                <w:sz w:val="20"/>
                <w:szCs w:val="20"/>
                <w:u w:val="single"/>
              </w:rPr>
            </w:pPr>
            <w:r w:rsidRPr="00314D4D">
              <w:rPr>
                <w:rFonts w:ascii="Times New Roman" w:hAnsi="Times New Roman" w:cs="Times New Roman"/>
                <w:bCs/>
                <w:sz w:val="20"/>
                <w:szCs w:val="20"/>
                <w:u w:val="single"/>
              </w:rPr>
              <w:t>Vyhodnotenie</w:t>
            </w:r>
            <w:r>
              <w:rPr>
                <w:rFonts w:ascii="Times New Roman" w:hAnsi="Times New Roman" w:cs="Times New Roman"/>
                <w:bCs/>
                <w:sz w:val="20"/>
                <w:szCs w:val="20"/>
                <w:u w:val="single"/>
              </w:rPr>
              <w:t xml:space="preserve">: </w:t>
            </w:r>
            <w:r w:rsidRPr="00D571D8">
              <w:rPr>
                <w:rFonts w:ascii="Times New Roman" w:hAnsi="Times New Roman" w:cs="Times New Roman"/>
                <w:bCs/>
                <w:sz w:val="20"/>
                <w:szCs w:val="20"/>
              </w:rPr>
              <w:t>Všetky výdavky fondu</w:t>
            </w:r>
            <w:r>
              <w:rPr>
                <w:rFonts w:ascii="Times New Roman" w:hAnsi="Times New Roman" w:cs="Times New Roman"/>
                <w:bCs/>
                <w:sz w:val="20"/>
                <w:szCs w:val="20"/>
              </w:rPr>
              <w:t>, ktoré vzniknú v dôsledku navrhovanej právnej úpravy, budú kryté v rámci schváleného LVV.</w:t>
            </w:r>
          </w:p>
          <w:p w14:paraId="4D6871B8" w14:textId="77777777" w:rsidR="00DE07C7" w:rsidRPr="006C2643" w:rsidRDefault="00DE07C7" w:rsidP="004F1A71">
            <w:pPr>
              <w:jc w:val="both"/>
              <w:rPr>
                <w:rFonts w:ascii="Times New Roman" w:hAnsi="Times New Roman" w:cs="Times New Roman"/>
                <w:color w:val="FF0000"/>
                <w:sz w:val="20"/>
                <w:szCs w:val="20"/>
              </w:rPr>
            </w:pPr>
            <w:r w:rsidRPr="006C2643">
              <w:rPr>
                <w:rFonts w:ascii="Times New Roman" w:hAnsi="Times New Roman" w:cs="Times New Roman"/>
                <w:color w:val="FF0000"/>
                <w:sz w:val="20"/>
                <w:szCs w:val="20"/>
              </w:rPr>
              <w:t> </w:t>
            </w:r>
          </w:p>
          <w:p w14:paraId="3ADF6C92" w14:textId="77777777" w:rsidR="00DE07C7" w:rsidRPr="00D571D8" w:rsidRDefault="00DE07C7" w:rsidP="004F1A71">
            <w:pPr>
              <w:jc w:val="both"/>
              <w:rPr>
                <w:rFonts w:ascii="Times New Roman" w:hAnsi="Times New Roman" w:cs="Times New Roman"/>
                <w:sz w:val="20"/>
                <w:szCs w:val="20"/>
              </w:rPr>
            </w:pPr>
            <w:r w:rsidRPr="00D571D8">
              <w:rPr>
                <w:rFonts w:ascii="Times New Roman" w:hAnsi="Times New Roman" w:cs="Times New Roman"/>
                <w:sz w:val="20"/>
                <w:szCs w:val="20"/>
              </w:rPr>
              <w:t>Z návrhu je možné predpokladať, že úprava poskytovania informácií môže mať vplyv na informačný systém finančnej správy. V takom prípade je potrebné vplyv kvantifikovať a uviesť jeho krytie. </w:t>
            </w:r>
          </w:p>
          <w:p w14:paraId="2854F6E1" w14:textId="77777777" w:rsidR="00DE07C7" w:rsidRDefault="00DE07C7" w:rsidP="004F1A71">
            <w:pPr>
              <w:jc w:val="both"/>
              <w:rPr>
                <w:rFonts w:ascii="Times New Roman" w:hAnsi="Times New Roman" w:cs="Times New Roman"/>
                <w:color w:val="FF0000"/>
                <w:sz w:val="20"/>
                <w:szCs w:val="20"/>
              </w:rPr>
            </w:pPr>
          </w:p>
          <w:p w14:paraId="5E8FE769" w14:textId="77777777" w:rsidR="00DE07C7" w:rsidRPr="00D571D8" w:rsidRDefault="00DE07C7" w:rsidP="004F1A71">
            <w:pPr>
              <w:jc w:val="both"/>
              <w:rPr>
                <w:rFonts w:ascii="Times New Roman" w:hAnsi="Times New Roman" w:cs="Times New Roman"/>
                <w:bCs/>
                <w:sz w:val="20"/>
                <w:szCs w:val="20"/>
              </w:rPr>
            </w:pPr>
            <w:r w:rsidRPr="00314D4D">
              <w:rPr>
                <w:rFonts w:ascii="Times New Roman" w:hAnsi="Times New Roman" w:cs="Times New Roman"/>
                <w:bCs/>
                <w:sz w:val="20"/>
                <w:szCs w:val="20"/>
                <w:u w:val="single"/>
              </w:rPr>
              <w:t>Vyhodnotenie</w:t>
            </w:r>
            <w:r>
              <w:rPr>
                <w:rFonts w:ascii="Times New Roman" w:hAnsi="Times New Roman" w:cs="Times New Roman"/>
                <w:bCs/>
                <w:sz w:val="20"/>
                <w:szCs w:val="20"/>
                <w:u w:val="single"/>
              </w:rPr>
              <w:t xml:space="preserve">: </w:t>
            </w:r>
            <w:r w:rsidRPr="00D571D8">
              <w:rPr>
                <w:rFonts w:ascii="Times New Roman" w:hAnsi="Times New Roman" w:cs="Times New Roman"/>
                <w:bCs/>
                <w:sz w:val="20"/>
                <w:szCs w:val="20"/>
              </w:rPr>
              <w:t xml:space="preserve">Nepredpokladá sa, vplyv navrhovanej právnej úpravy </w:t>
            </w:r>
            <w:r w:rsidRPr="00D571D8">
              <w:rPr>
                <w:rFonts w:ascii="Times New Roman" w:hAnsi="Times New Roman" w:cs="Times New Roman"/>
                <w:sz w:val="20"/>
                <w:szCs w:val="20"/>
              </w:rPr>
              <w:t>poskytovania informácií na informačný systém finančnej správy</w:t>
            </w:r>
            <w:r w:rsidRPr="00D571D8">
              <w:rPr>
                <w:rFonts w:ascii="Times New Roman" w:hAnsi="Times New Roman" w:cs="Times New Roman"/>
                <w:bCs/>
                <w:sz w:val="20"/>
                <w:szCs w:val="20"/>
              </w:rPr>
              <w:t>.</w:t>
            </w:r>
          </w:p>
          <w:p w14:paraId="51AD8089" w14:textId="77777777" w:rsidR="00DE07C7" w:rsidRPr="006C2643" w:rsidRDefault="00DE07C7" w:rsidP="004F1A71">
            <w:pPr>
              <w:jc w:val="both"/>
              <w:rPr>
                <w:rFonts w:ascii="Times New Roman" w:hAnsi="Times New Roman" w:cs="Times New Roman"/>
                <w:color w:val="FF0000"/>
                <w:sz w:val="20"/>
                <w:szCs w:val="20"/>
              </w:rPr>
            </w:pPr>
          </w:p>
          <w:p w14:paraId="0828D600" w14:textId="77777777" w:rsidR="00DE07C7" w:rsidRPr="006C2643" w:rsidRDefault="00DE07C7" w:rsidP="004F1A71">
            <w:pPr>
              <w:jc w:val="both"/>
              <w:rPr>
                <w:rFonts w:ascii="Times New Roman" w:hAnsi="Times New Roman" w:cs="Times New Roman"/>
                <w:b/>
                <w:bCs/>
                <w:sz w:val="20"/>
                <w:szCs w:val="20"/>
              </w:rPr>
            </w:pPr>
            <w:r w:rsidRPr="006C2643">
              <w:rPr>
                <w:rFonts w:ascii="Times New Roman" w:hAnsi="Times New Roman" w:cs="Times New Roman"/>
                <w:b/>
                <w:bCs/>
                <w:sz w:val="20"/>
                <w:szCs w:val="20"/>
              </w:rPr>
              <w:t>K vplyvom na podnikateľské prostredie</w:t>
            </w:r>
          </w:p>
          <w:p w14:paraId="21A66364" w14:textId="77777777" w:rsidR="00DE07C7" w:rsidRPr="006C2643" w:rsidRDefault="00DE07C7" w:rsidP="004F1A71">
            <w:pPr>
              <w:jc w:val="both"/>
              <w:rPr>
                <w:rFonts w:ascii="Times New Roman" w:hAnsi="Times New Roman" w:cs="Times New Roman"/>
                <w:sz w:val="20"/>
                <w:szCs w:val="20"/>
                <w:u w:val="single"/>
              </w:rPr>
            </w:pPr>
            <w:r w:rsidRPr="006C2643">
              <w:rPr>
                <w:rFonts w:ascii="Times New Roman" w:hAnsi="Times New Roman" w:cs="Times New Roman"/>
                <w:sz w:val="20"/>
                <w:szCs w:val="20"/>
              </w:rPr>
              <w:t xml:space="preserve">Komisia žiada </w:t>
            </w:r>
            <w:r w:rsidRPr="00D571D8">
              <w:rPr>
                <w:rFonts w:ascii="Times New Roman" w:hAnsi="Times New Roman" w:cs="Times New Roman"/>
                <w:sz w:val="20"/>
                <w:szCs w:val="20"/>
              </w:rPr>
              <w:t>predkladateľa, aby v Analýze vplyvov na podnikateľské prostredie </w:t>
            </w:r>
            <w:r w:rsidRPr="00D571D8">
              <w:rPr>
                <w:rFonts w:ascii="Times New Roman" w:hAnsi="Times New Roman" w:cs="Times New Roman"/>
                <w:sz w:val="20"/>
                <w:szCs w:val="20"/>
              </w:rPr>
              <w:br/>
              <w:t>v časti 3.1 uviedol iba tie vplyvy, ktoré je možné kvantifikovať/určiť a v časti 3.4 uviedol kvalitatívny opis všetkých tých vplyvov na podnikateľské prostredie, ktoré nie je možné kvantifikovať/určiť. Komisia žiada na základe zmien</w:t>
            </w:r>
            <w:r w:rsidRPr="00D571D8">
              <w:rPr>
                <w:rFonts w:ascii="Times New Roman" w:hAnsi="Times New Roman" w:cs="Times New Roman"/>
                <w:b/>
                <w:bCs/>
                <w:sz w:val="20"/>
                <w:szCs w:val="20"/>
              </w:rPr>
              <w:t> </w:t>
            </w:r>
            <w:r w:rsidRPr="00D571D8">
              <w:rPr>
                <w:rFonts w:ascii="Times New Roman" w:hAnsi="Times New Roman" w:cs="Times New Roman"/>
                <w:sz w:val="20"/>
                <w:szCs w:val="20"/>
                <w:u w:val="single"/>
              </w:rPr>
              <w:t>aktualizovať Kalkulačku nákladov podnikateľského prostredia</w:t>
            </w:r>
            <w:r w:rsidRPr="00D571D8">
              <w:rPr>
                <w:rFonts w:ascii="Times New Roman" w:hAnsi="Times New Roman" w:cs="Times New Roman"/>
                <w:sz w:val="20"/>
                <w:szCs w:val="20"/>
              </w:rPr>
              <w:t>.</w:t>
            </w:r>
          </w:p>
          <w:p w14:paraId="073FBF4F" w14:textId="77777777" w:rsidR="00DE07C7" w:rsidRDefault="00DE07C7" w:rsidP="004F1A71">
            <w:pPr>
              <w:jc w:val="both"/>
              <w:rPr>
                <w:rFonts w:ascii="Times New Roman" w:hAnsi="Times New Roman" w:cs="Times New Roman"/>
                <w:sz w:val="20"/>
                <w:szCs w:val="20"/>
                <w:u w:val="single"/>
              </w:rPr>
            </w:pPr>
          </w:p>
          <w:p w14:paraId="339AF438" w14:textId="77777777" w:rsidR="00DE07C7" w:rsidRDefault="00DE07C7" w:rsidP="004F1A71">
            <w:pPr>
              <w:jc w:val="both"/>
              <w:rPr>
                <w:rFonts w:ascii="Times New Roman" w:hAnsi="Times New Roman" w:cs="Times New Roman"/>
                <w:sz w:val="20"/>
                <w:szCs w:val="20"/>
              </w:rPr>
            </w:pPr>
            <w:r w:rsidRPr="006C2643">
              <w:rPr>
                <w:rFonts w:ascii="Times New Roman" w:hAnsi="Times New Roman" w:cs="Times New Roman"/>
                <w:sz w:val="20"/>
                <w:szCs w:val="20"/>
                <w:u w:val="single"/>
              </w:rPr>
              <w:t>Odôvodnenie</w:t>
            </w:r>
            <w:r w:rsidRPr="006C2643">
              <w:rPr>
                <w:rFonts w:ascii="Times New Roman" w:hAnsi="Times New Roman" w:cs="Times New Roman"/>
                <w:sz w:val="20"/>
                <w:szCs w:val="20"/>
              </w:rPr>
              <w:t>:</w:t>
            </w:r>
            <w:r w:rsidRPr="006C2643">
              <w:rPr>
                <w:rFonts w:ascii="Times New Roman" w:hAnsi="Times New Roman" w:cs="Times New Roman"/>
                <w:b/>
                <w:bCs/>
                <w:sz w:val="20"/>
                <w:szCs w:val="20"/>
              </w:rPr>
              <w:t> </w:t>
            </w:r>
            <w:r w:rsidRPr="006C2643">
              <w:rPr>
                <w:rFonts w:ascii="Times New Roman" w:hAnsi="Times New Roman" w:cs="Times New Roman"/>
                <w:sz w:val="20"/>
                <w:szCs w:val="20"/>
              </w:rPr>
              <w:t>Vplyvy identifikované v časti 3.1 Analýzy vplyvov na podnikateľské prostredie, ktoré nie je možné kvantifikovať/určiť a nachádzajú sa v Analýze vplyvov na podnikateľské prostredie v časti 3.1, je potrebné presunúť a náležite opísať v časti 3.4. </w:t>
            </w:r>
          </w:p>
          <w:p w14:paraId="5A97DCDD" w14:textId="77777777" w:rsidR="00DE07C7" w:rsidRDefault="00DE07C7" w:rsidP="004F1A71">
            <w:pPr>
              <w:jc w:val="both"/>
              <w:rPr>
                <w:rFonts w:ascii="Times New Roman" w:hAnsi="Times New Roman" w:cs="Times New Roman"/>
                <w:sz w:val="20"/>
                <w:szCs w:val="20"/>
              </w:rPr>
            </w:pPr>
          </w:p>
          <w:p w14:paraId="0F00DFEE" w14:textId="77777777" w:rsidR="00DE07C7" w:rsidRPr="00314D4D" w:rsidRDefault="00DE07C7" w:rsidP="004F1A71">
            <w:pPr>
              <w:jc w:val="both"/>
              <w:rPr>
                <w:rFonts w:ascii="Times New Roman" w:hAnsi="Times New Roman" w:cs="Times New Roman"/>
                <w:bCs/>
                <w:sz w:val="20"/>
                <w:szCs w:val="20"/>
              </w:rPr>
            </w:pPr>
            <w:r w:rsidRPr="00314D4D">
              <w:rPr>
                <w:rFonts w:ascii="Times New Roman" w:hAnsi="Times New Roman" w:cs="Times New Roman"/>
                <w:bCs/>
                <w:sz w:val="20"/>
                <w:szCs w:val="20"/>
                <w:u w:val="single"/>
              </w:rPr>
              <w:t>Vyhodnotenie</w:t>
            </w:r>
            <w:r w:rsidRPr="00314D4D">
              <w:rPr>
                <w:rFonts w:ascii="Times New Roman" w:hAnsi="Times New Roman" w:cs="Times New Roman"/>
                <w:bCs/>
                <w:sz w:val="20"/>
                <w:szCs w:val="20"/>
              </w:rPr>
              <w:t>: Pripomienky uplatnené k</w:t>
            </w:r>
            <w:r>
              <w:rPr>
                <w:rFonts w:ascii="Times New Roman" w:hAnsi="Times New Roman" w:cs="Times New Roman"/>
                <w:bCs/>
                <w:sz w:val="20"/>
                <w:szCs w:val="20"/>
              </w:rPr>
              <w:t> Analýze vplyvov na podnikateľské prostredie</w:t>
            </w:r>
            <w:r w:rsidRPr="00314D4D">
              <w:rPr>
                <w:rFonts w:ascii="Times New Roman" w:hAnsi="Times New Roman" w:cs="Times New Roman"/>
                <w:bCs/>
                <w:sz w:val="20"/>
                <w:szCs w:val="20"/>
              </w:rPr>
              <w:t xml:space="preserve"> boli akceptované a </w:t>
            </w:r>
            <w:r w:rsidRPr="001B7A93">
              <w:rPr>
                <w:rFonts w:ascii="Times New Roman" w:hAnsi="Times New Roman" w:cs="Times New Roman"/>
                <w:bCs/>
                <w:sz w:val="20"/>
                <w:szCs w:val="20"/>
              </w:rPr>
              <w:t xml:space="preserve">zapracované. Na základe vykonaných zmien bola aktualizovaná aj </w:t>
            </w:r>
            <w:r w:rsidRPr="001B7A93">
              <w:rPr>
                <w:rFonts w:ascii="Times New Roman" w:hAnsi="Times New Roman" w:cs="Times New Roman"/>
                <w:sz w:val="20"/>
                <w:szCs w:val="20"/>
                <w:u w:val="single"/>
              </w:rPr>
              <w:t>Kalkulačka nákladov podnikateľského prostredia.</w:t>
            </w:r>
          </w:p>
          <w:p w14:paraId="2F9B788A" w14:textId="77777777" w:rsidR="00DE07C7" w:rsidRPr="006C2643" w:rsidRDefault="00DE07C7" w:rsidP="004F1A71">
            <w:pPr>
              <w:jc w:val="both"/>
              <w:rPr>
                <w:rFonts w:ascii="Times New Roman" w:hAnsi="Times New Roman" w:cs="Times New Roman"/>
                <w:sz w:val="20"/>
                <w:szCs w:val="20"/>
              </w:rPr>
            </w:pPr>
          </w:p>
          <w:p w14:paraId="7A6C201E" w14:textId="77777777" w:rsidR="00DE07C7" w:rsidRPr="006C2643" w:rsidRDefault="00DE07C7" w:rsidP="004F1A71">
            <w:pPr>
              <w:jc w:val="both"/>
              <w:rPr>
                <w:rFonts w:ascii="Times New Roman" w:hAnsi="Times New Roman" w:cs="Times New Roman"/>
                <w:sz w:val="20"/>
                <w:szCs w:val="20"/>
              </w:rPr>
            </w:pPr>
            <w:r w:rsidRPr="006C2643">
              <w:rPr>
                <w:rFonts w:ascii="Times New Roman" w:hAnsi="Times New Roman" w:cs="Times New Roman"/>
                <w:sz w:val="20"/>
                <w:szCs w:val="20"/>
                <w:u w:val="single"/>
              </w:rPr>
              <w:t>K uplatňovaniu princípu ochrany pred neopodstatneným goldplatingom</w:t>
            </w:r>
            <w:r w:rsidRPr="006C2643">
              <w:rPr>
                <w:rFonts w:ascii="Times New Roman" w:hAnsi="Times New Roman" w:cs="Times New Roman"/>
                <w:sz w:val="20"/>
                <w:szCs w:val="20"/>
              </w:rPr>
              <w:t>:</w:t>
            </w:r>
          </w:p>
          <w:p w14:paraId="211924DF" w14:textId="77777777" w:rsidR="00DE07C7" w:rsidRPr="006C2643" w:rsidRDefault="00DE07C7" w:rsidP="004F1A71">
            <w:pPr>
              <w:jc w:val="both"/>
              <w:rPr>
                <w:rFonts w:ascii="Times New Roman" w:hAnsi="Times New Roman" w:cs="Times New Roman"/>
                <w:sz w:val="20"/>
                <w:szCs w:val="20"/>
              </w:rPr>
            </w:pPr>
            <w:r w:rsidRPr="006C2643">
              <w:rPr>
                <w:rFonts w:ascii="Times New Roman" w:hAnsi="Times New Roman" w:cs="Times New Roman"/>
                <w:sz w:val="20"/>
                <w:szCs w:val="20"/>
              </w:rPr>
              <w:lastRenderedPageBreak/>
              <w:t>Komisia žiada</w:t>
            </w:r>
            <w:r w:rsidRPr="006C2643">
              <w:rPr>
                <w:rFonts w:ascii="Times New Roman" w:hAnsi="Times New Roman" w:cs="Times New Roman"/>
                <w:b/>
                <w:bCs/>
                <w:sz w:val="20"/>
                <w:szCs w:val="20"/>
              </w:rPr>
              <w:t> </w:t>
            </w:r>
            <w:r w:rsidRPr="006C2643">
              <w:rPr>
                <w:rFonts w:ascii="Times New Roman" w:hAnsi="Times New Roman" w:cs="Times New Roman"/>
                <w:sz w:val="20"/>
                <w:szCs w:val="20"/>
              </w:rPr>
              <w:t>v Tabuľke zhody upraviť stĺpec 9 a 10 pri identifikovaných goldplatingoch.</w:t>
            </w:r>
          </w:p>
          <w:p w14:paraId="5CA85028" w14:textId="77777777" w:rsidR="00DE07C7" w:rsidRPr="006C2643" w:rsidRDefault="00DE07C7" w:rsidP="004F1A71">
            <w:pPr>
              <w:jc w:val="both"/>
              <w:rPr>
                <w:rFonts w:ascii="Times New Roman" w:hAnsi="Times New Roman" w:cs="Times New Roman"/>
                <w:sz w:val="20"/>
                <w:szCs w:val="20"/>
              </w:rPr>
            </w:pPr>
            <w:r w:rsidRPr="006C2643">
              <w:rPr>
                <w:rFonts w:ascii="Times New Roman" w:hAnsi="Times New Roman" w:cs="Times New Roman"/>
                <w:sz w:val="20"/>
                <w:szCs w:val="20"/>
                <w:u w:val="single"/>
              </w:rPr>
              <w:t>Odôvodnenie</w:t>
            </w:r>
            <w:r w:rsidRPr="006C2643">
              <w:rPr>
                <w:rFonts w:ascii="Times New Roman" w:hAnsi="Times New Roman" w:cs="Times New Roman"/>
                <w:sz w:val="20"/>
                <w:szCs w:val="20"/>
              </w:rPr>
              <w:t xml:space="preserve">: Doložka vybraných vplyvov správne identifikovala v bode 7., že </w:t>
            </w:r>
            <w:r w:rsidRPr="006C2643">
              <w:rPr>
                <w:rFonts w:ascii="Times New Roman" w:hAnsi="Times New Roman" w:cs="Times New Roman"/>
                <w:sz w:val="20"/>
                <w:szCs w:val="20"/>
              </w:rPr>
              <w:br/>
            </w:r>
            <w:r w:rsidRPr="006C2643">
              <w:rPr>
                <w:rFonts w:ascii="Times New Roman" w:hAnsi="Times New Roman" w:cs="Times New Roman"/>
                <w:i/>
                <w:iCs/>
                <w:sz w:val="20"/>
                <w:szCs w:val="20"/>
              </w:rPr>
              <w:t xml:space="preserve">v </w:t>
            </w:r>
            <w:r w:rsidRPr="006C2643">
              <w:rPr>
                <w:rFonts w:ascii="Times New Roman" w:hAnsi="Times New Roman" w:cs="Times New Roman"/>
                <w:sz w:val="20"/>
                <w:szCs w:val="20"/>
              </w:rPr>
              <w:t>predkladanom návrhu dochádza ku goldplatingu a dotýka sa vplyvov na podnikateľské prostredie, čo je potrebné zosúladiť v Tabuľke zhody a Analýze vplyvov na podnikateľské prostredie v časti 3.1.4.</w:t>
            </w:r>
          </w:p>
          <w:p w14:paraId="401803DF" w14:textId="77777777" w:rsidR="00DE07C7" w:rsidRPr="006C2643" w:rsidRDefault="00DE07C7" w:rsidP="004F1A71">
            <w:pPr>
              <w:jc w:val="both"/>
              <w:rPr>
                <w:rFonts w:ascii="Times New Roman" w:hAnsi="Times New Roman" w:cs="Times New Roman"/>
                <w:sz w:val="20"/>
                <w:szCs w:val="20"/>
              </w:rPr>
            </w:pPr>
          </w:p>
          <w:p w14:paraId="745946B8" w14:textId="77777777" w:rsidR="00DE07C7" w:rsidRPr="006C2643" w:rsidRDefault="00DE07C7" w:rsidP="004F1A71">
            <w:pPr>
              <w:jc w:val="both"/>
              <w:rPr>
                <w:rFonts w:ascii="Times New Roman" w:hAnsi="Times New Roman" w:cs="Times New Roman"/>
                <w:sz w:val="20"/>
                <w:szCs w:val="20"/>
              </w:rPr>
            </w:pPr>
            <w:r w:rsidRPr="006C2643">
              <w:rPr>
                <w:rFonts w:ascii="Times New Roman" w:hAnsi="Times New Roman" w:cs="Times New Roman"/>
                <w:sz w:val="20"/>
                <w:szCs w:val="20"/>
              </w:rPr>
              <w:t>Komisia sa domnieva, že v prípade transpozície</w:t>
            </w:r>
            <w:r w:rsidRPr="006C2643">
              <w:rPr>
                <w:rFonts w:ascii="Times New Roman" w:hAnsi="Times New Roman" w:cs="Times New Roman"/>
                <w:b/>
                <w:bCs/>
                <w:sz w:val="20"/>
                <w:szCs w:val="20"/>
              </w:rPr>
              <w:t> </w:t>
            </w:r>
            <w:r w:rsidRPr="006C2643">
              <w:rPr>
                <w:rFonts w:ascii="Times New Roman" w:hAnsi="Times New Roman" w:cs="Times New Roman"/>
                <w:sz w:val="20"/>
                <w:szCs w:val="20"/>
              </w:rPr>
              <w:t xml:space="preserve">smernice Európskeho parlamentu </w:t>
            </w:r>
            <w:r w:rsidRPr="006C2643">
              <w:rPr>
                <w:rFonts w:ascii="Times New Roman" w:hAnsi="Times New Roman" w:cs="Times New Roman"/>
                <w:sz w:val="20"/>
                <w:szCs w:val="20"/>
              </w:rPr>
              <w:br/>
              <w:t>a Rady 2010/13/EÚ z 10. marca 2010 o koordinácii niektorých ustanovení upravených zákonom, iným právnym predpisom alebo správnym opatrením v členských štátoch týkajúcich sa poskytovania audiovizuálnych mediálnych služieb (smernica</w:t>
            </w:r>
            <w:r>
              <w:rPr>
                <w:rFonts w:ascii="Times New Roman" w:hAnsi="Times New Roman" w:cs="Times New Roman"/>
                <w:sz w:val="20"/>
                <w:szCs w:val="20"/>
              </w:rPr>
              <w:t xml:space="preserve"> </w:t>
            </w:r>
            <w:r w:rsidRPr="006C2643">
              <w:rPr>
                <w:rFonts w:ascii="Times New Roman" w:hAnsi="Times New Roman" w:cs="Times New Roman"/>
                <w:sz w:val="20"/>
                <w:szCs w:val="20"/>
              </w:rPr>
              <w:t>o audiovizuálnych mediálnych službách) (kodifikované znenie) (Ú. v. EÚ L 95, 15.4.2010) v platnom znení do návrhu zákona dochádza ku goldplatingu, a</w:t>
            </w:r>
            <w:r w:rsidRPr="006C2643">
              <w:rPr>
                <w:rFonts w:ascii="Times New Roman" w:hAnsi="Times New Roman" w:cs="Times New Roman"/>
                <w:i/>
                <w:iCs/>
                <w:sz w:val="20"/>
                <w:szCs w:val="20"/>
              </w:rPr>
              <w:t xml:space="preserve"> to:</w:t>
            </w:r>
          </w:p>
          <w:p w14:paraId="1FFAF057" w14:textId="77777777" w:rsidR="00DE07C7" w:rsidRPr="006C2643" w:rsidRDefault="00DE07C7" w:rsidP="004F1A71">
            <w:pPr>
              <w:jc w:val="both"/>
              <w:rPr>
                <w:rFonts w:ascii="Times New Roman" w:hAnsi="Times New Roman" w:cs="Times New Roman"/>
                <w:sz w:val="20"/>
                <w:szCs w:val="20"/>
                <w:u w:val="single"/>
              </w:rPr>
            </w:pPr>
            <w:r w:rsidRPr="006C2643">
              <w:rPr>
                <w:rFonts w:ascii="Times New Roman" w:hAnsi="Times New Roman" w:cs="Times New Roman"/>
                <w:sz w:val="20"/>
                <w:szCs w:val="20"/>
                <w:u w:val="single"/>
              </w:rPr>
              <w:t>čl. 13 ods. 2</w:t>
            </w:r>
          </w:p>
          <w:p w14:paraId="78E2F7DE" w14:textId="77777777" w:rsidR="00DE07C7" w:rsidRPr="006C2643" w:rsidRDefault="00DE07C7" w:rsidP="00DE07C7">
            <w:pPr>
              <w:numPr>
                <w:ilvl w:val="0"/>
                <w:numId w:val="8"/>
              </w:numPr>
              <w:suppressAutoHyphens/>
              <w:spacing w:line="100" w:lineRule="atLeast"/>
              <w:jc w:val="both"/>
              <w:rPr>
                <w:rFonts w:ascii="Times New Roman" w:hAnsi="Times New Roman" w:cs="Times New Roman"/>
                <w:sz w:val="20"/>
                <w:szCs w:val="20"/>
              </w:rPr>
            </w:pPr>
            <w:r w:rsidRPr="006C2643">
              <w:rPr>
                <w:rFonts w:ascii="Times New Roman" w:hAnsi="Times New Roman" w:cs="Times New Roman"/>
                <w:sz w:val="20"/>
                <w:szCs w:val="20"/>
              </w:rPr>
              <w:t>Predmetné ustanovenie smernice dáva možnosť členským štátom EÚ vyžadovať finančné príspevky aj od poskytovateľov mediálnych služieb, ktorí sa zameriavajú na divákov na ich území, ale sú usadení v iných členských štátoch. Ide tak o dobrovoľnú transpozíciu predmetného ustanovenia, ktoré predkladateľ transponuje prostredníctvom § 28a návrhu zákona. </w:t>
            </w:r>
          </w:p>
          <w:p w14:paraId="364BFDAE" w14:textId="77777777" w:rsidR="00DE07C7" w:rsidRPr="006C2643" w:rsidRDefault="00DE07C7" w:rsidP="00DE07C7">
            <w:pPr>
              <w:numPr>
                <w:ilvl w:val="0"/>
                <w:numId w:val="8"/>
              </w:numPr>
              <w:suppressAutoHyphens/>
              <w:spacing w:line="100" w:lineRule="atLeast"/>
              <w:jc w:val="both"/>
              <w:rPr>
                <w:rFonts w:ascii="Times New Roman" w:hAnsi="Times New Roman" w:cs="Times New Roman"/>
                <w:sz w:val="20"/>
                <w:szCs w:val="20"/>
              </w:rPr>
            </w:pPr>
            <w:r w:rsidRPr="006C2643">
              <w:rPr>
                <w:rFonts w:ascii="Times New Roman" w:hAnsi="Times New Roman" w:cs="Times New Roman"/>
                <w:i/>
                <w:iCs/>
                <w:sz w:val="20"/>
                <w:szCs w:val="20"/>
              </w:rPr>
              <w:t>bod 8 </w:t>
            </w:r>
            <w:r w:rsidRPr="006C2643">
              <w:rPr>
                <w:rFonts w:ascii="Times New Roman" w:hAnsi="Times New Roman" w:cs="Times New Roman"/>
                <w:sz w:val="20"/>
                <w:szCs w:val="20"/>
              </w:rPr>
              <w:t xml:space="preserve">§ 28b </w:t>
            </w:r>
            <w:r w:rsidRPr="006C2643">
              <w:rPr>
                <w:rFonts w:ascii="Times New Roman" w:hAnsi="Times New Roman" w:cs="Times New Roman"/>
                <w:i/>
                <w:iCs/>
                <w:sz w:val="20"/>
                <w:szCs w:val="20"/>
              </w:rPr>
              <w:t>- Priama investícia ods. 1.</w:t>
            </w:r>
            <w:r w:rsidRPr="006C2643">
              <w:rPr>
                <w:rFonts w:ascii="Times New Roman" w:hAnsi="Times New Roman" w:cs="Times New Roman"/>
                <w:sz w:val="20"/>
                <w:szCs w:val="20"/>
              </w:rPr>
              <w:t xml:space="preserve"> Tým, že predkladateľ využil dobrovoľnú transpozíciu, dochádza teda aj v tomto prípade ku goldplatingu, a to pri presnom percentuálnom určení výšky priamej investície (3 % z celkových príjmov) a podiely jednotlivých kategórií výdavkov (licencie, nezávislí producenti, jazykové úpravy, vzdelávanie), ktoré smernica nešpecifikuje. </w:t>
            </w:r>
          </w:p>
          <w:p w14:paraId="1C4FC3C5" w14:textId="77777777" w:rsidR="00DE07C7" w:rsidRPr="006C2643" w:rsidRDefault="00DE07C7" w:rsidP="00DE07C7">
            <w:pPr>
              <w:numPr>
                <w:ilvl w:val="0"/>
                <w:numId w:val="8"/>
              </w:numPr>
              <w:suppressAutoHyphens/>
              <w:spacing w:line="100" w:lineRule="atLeast"/>
              <w:jc w:val="both"/>
              <w:rPr>
                <w:rFonts w:ascii="Times New Roman" w:hAnsi="Times New Roman" w:cs="Times New Roman"/>
                <w:sz w:val="20"/>
                <w:szCs w:val="20"/>
              </w:rPr>
            </w:pPr>
            <w:r w:rsidRPr="006C2643">
              <w:rPr>
                <w:rFonts w:ascii="Times New Roman" w:hAnsi="Times New Roman" w:cs="Times New Roman"/>
                <w:i/>
                <w:iCs/>
                <w:sz w:val="20"/>
                <w:szCs w:val="20"/>
              </w:rPr>
              <w:t>bod 8 </w:t>
            </w:r>
            <w:r w:rsidRPr="006C2643">
              <w:rPr>
                <w:rFonts w:ascii="Times New Roman" w:hAnsi="Times New Roman" w:cs="Times New Roman"/>
                <w:sz w:val="20"/>
                <w:szCs w:val="20"/>
              </w:rPr>
              <w:t xml:space="preserve">§ 28b - Priama investícia ods. 7 a 8. Tým, že predkladateľ využil dobrovoľnú transpozíciu, dochádza teda aj v tomto prípade ku goldplatingu, </w:t>
            </w:r>
            <w:r w:rsidRPr="006C2643">
              <w:rPr>
                <w:rFonts w:ascii="Times New Roman" w:hAnsi="Times New Roman" w:cs="Times New Roman"/>
                <w:sz w:val="20"/>
                <w:szCs w:val="20"/>
              </w:rPr>
              <w:br/>
              <w:t xml:space="preserve">a to pri presnom určení detailných pravidiel pre nezávislých producentov </w:t>
            </w:r>
            <w:r w:rsidRPr="006C2643">
              <w:rPr>
                <w:rFonts w:ascii="Times New Roman" w:hAnsi="Times New Roman" w:cs="Times New Roman"/>
                <w:sz w:val="20"/>
                <w:szCs w:val="20"/>
              </w:rPr>
              <w:br/>
              <w:t>a krátenie priamej investície, ak nie sú splnené presne definované podmienky, čo smernica nevymedzuje. </w:t>
            </w:r>
          </w:p>
          <w:p w14:paraId="3B1621F3" w14:textId="77777777" w:rsidR="00DE07C7" w:rsidRPr="006C2643" w:rsidRDefault="00DE07C7" w:rsidP="004F1A71">
            <w:pPr>
              <w:jc w:val="both"/>
              <w:rPr>
                <w:rFonts w:ascii="Times New Roman" w:hAnsi="Times New Roman" w:cs="Times New Roman"/>
                <w:sz w:val="20"/>
                <w:szCs w:val="20"/>
                <w:u w:val="single"/>
              </w:rPr>
            </w:pPr>
            <w:r w:rsidRPr="006C2643">
              <w:rPr>
                <w:rFonts w:ascii="Times New Roman" w:hAnsi="Times New Roman" w:cs="Times New Roman"/>
                <w:sz w:val="20"/>
                <w:szCs w:val="20"/>
                <w:u w:val="single"/>
              </w:rPr>
              <w:t>čl. 13 ods. 6</w:t>
            </w:r>
          </w:p>
          <w:p w14:paraId="5B2148C2" w14:textId="77777777" w:rsidR="00DE07C7" w:rsidRPr="006C2643" w:rsidRDefault="00DE07C7" w:rsidP="00DE07C7">
            <w:pPr>
              <w:numPr>
                <w:ilvl w:val="0"/>
                <w:numId w:val="9"/>
              </w:numPr>
              <w:suppressAutoHyphens/>
              <w:spacing w:line="100" w:lineRule="atLeast"/>
              <w:jc w:val="both"/>
              <w:rPr>
                <w:rFonts w:ascii="Times New Roman" w:hAnsi="Times New Roman" w:cs="Times New Roman"/>
                <w:sz w:val="20"/>
                <w:szCs w:val="20"/>
              </w:rPr>
            </w:pPr>
            <w:r w:rsidRPr="006C2643">
              <w:rPr>
                <w:rFonts w:ascii="Times New Roman" w:hAnsi="Times New Roman" w:cs="Times New Roman"/>
                <w:i/>
                <w:iCs/>
                <w:sz w:val="20"/>
                <w:szCs w:val="20"/>
              </w:rPr>
              <w:t>bod 8 </w:t>
            </w:r>
            <w:r w:rsidRPr="006C2643">
              <w:rPr>
                <w:rFonts w:ascii="Times New Roman" w:hAnsi="Times New Roman" w:cs="Times New Roman"/>
                <w:sz w:val="20"/>
                <w:szCs w:val="20"/>
              </w:rPr>
              <w:t xml:space="preserve">§ 28c - </w:t>
            </w:r>
            <w:r w:rsidRPr="006C2643">
              <w:rPr>
                <w:rFonts w:ascii="Times New Roman" w:hAnsi="Times New Roman" w:cs="Times New Roman"/>
                <w:i/>
                <w:iCs/>
                <w:sz w:val="20"/>
                <w:szCs w:val="20"/>
              </w:rPr>
              <w:t xml:space="preserve">Potvrdenie o nízkom obrate alebo nízkej sledovanosti ods. 1 </w:t>
            </w:r>
            <w:r w:rsidRPr="006C2643">
              <w:rPr>
                <w:rFonts w:ascii="Times New Roman" w:hAnsi="Times New Roman" w:cs="Times New Roman"/>
                <w:i/>
                <w:iCs/>
                <w:sz w:val="20"/>
                <w:szCs w:val="20"/>
              </w:rPr>
              <w:br/>
              <w:t>a ods. 4 c), ods. 8, ods. 9.</w:t>
            </w:r>
            <w:r w:rsidRPr="006C2643">
              <w:rPr>
                <w:rFonts w:ascii="Times New Roman" w:hAnsi="Times New Roman" w:cs="Times New Roman"/>
                <w:sz w:val="20"/>
                <w:szCs w:val="20"/>
              </w:rPr>
              <w:t xml:space="preserve"> Tým, že predkladateľ využil dobrovoľnú transpozíciu, dochádza teda aj v tomto prípade ku goldplatingu, a to pri presnom určení detailných pravidiel pre nezávislých producentov a krátenie priamej investície, ak nie sú splnené presne definované podmienky, čo smernica nevymedzuje. </w:t>
            </w:r>
          </w:p>
          <w:p w14:paraId="26F12062" w14:textId="77777777" w:rsidR="00DE07C7" w:rsidRPr="006C2643" w:rsidRDefault="00DE07C7" w:rsidP="004F1A71">
            <w:pPr>
              <w:jc w:val="both"/>
              <w:rPr>
                <w:rFonts w:ascii="Times New Roman" w:hAnsi="Times New Roman" w:cs="Times New Roman"/>
                <w:sz w:val="20"/>
                <w:szCs w:val="20"/>
              </w:rPr>
            </w:pPr>
          </w:p>
          <w:p w14:paraId="0B740448" w14:textId="77777777" w:rsidR="00DE07C7" w:rsidRPr="0022468C" w:rsidRDefault="00DE07C7" w:rsidP="004F1A71">
            <w:pPr>
              <w:jc w:val="both"/>
              <w:rPr>
                <w:rFonts w:ascii="Times New Roman" w:hAnsi="Times New Roman" w:cs="Times New Roman"/>
                <w:sz w:val="20"/>
                <w:szCs w:val="20"/>
              </w:rPr>
            </w:pPr>
            <w:r w:rsidRPr="0022468C">
              <w:rPr>
                <w:rFonts w:ascii="Times New Roman" w:hAnsi="Times New Roman" w:cs="Times New Roman"/>
                <w:sz w:val="20"/>
                <w:szCs w:val="20"/>
              </w:rPr>
              <w:t>Vzhľadom na vyššie uvedené je potrebné v stĺpci 9 Tabuľky zhody uviesť, že goldplating je identifikovaný, určiť jeho typ a náležite vyplniť stĺpec 10 Tabuľky zhody a „Vyjadrenie k opodstatnenosti goldplatingu a jeho odôvodnenie“ v súlade s prílohou č. 3 k Legislatívnym pravidlám vlády Slovenskej republiky.</w:t>
            </w:r>
          </w:p>
          <w:p w14:paraId="7CD4E5DD" w14:textId="77777777" w:rsidR="00DE07C7" w:rsidRPr="0022468C" w:rsidRDefault="00DE07C7" w:rsidP="004F1A71">
            <w:pPr>
              <w:jc w:val="both"/>
              <w:rPr>
                <w:rFonts w:ascii="Times New Roman" w:hAnsi="Times New Roman" w:cs="Times New Roman"/>
                <w:sz w:val="20"/>
                <w:szCs w:val="20"/>
              </w:rPr>
            </w:pPr>
            <w:r w:rsidRPr="0022468C">
              <w:rPr>
                <w:rFonts w:ascii="Times New Roman" w:hAnsi="Times New Roman" w:cs="Times New Roman"/>
                <w:sz w:val="20"/>
                <w:szCs w:val="20"/>
              </w:rPr>
              <w:t>Komisia žiada</w:t>
            </w:r>
            <w:r w:rsidRPr="0022468C">
              <w:rPr>
                <w:rFonts w:ascii="Times New Roman" w:hAnsi="Times New Roman" w:cs="Times New Roman"/>
                <w:b/>
                <w:bCs/>
                <w:sz w:val="20"/>
                <w:szCs w:val="20"/>
              </w:rPr>
              <w:t> </w:t>
            </w:r>
            <w:r w:rsidRPr="0022468C">
              <w:rPr>
                <w:rFonts w:ascii="Times New Roman" w:hAnsi="Times New Roman" w:cs="Times New Roman"/>
                <w:sz w:val="20"/>
                <w:szCs w:val="20"/>
              </w:rPr>
              <w:t>všetky identifikované goldplatingy náležite popísať pod Tabuľkou zhody.</w:t>
            </w:r>
          </w:p>
          <w:p w14:paraId="0E8359D5" w14:textId="77777777" w:rsidR="00DE07C7" w:rsidRDefault="00DE07C7" w:rsidP="004F1A71">
            <w:pPr>
              <w:jc w:val="both"/>
              <w:rPr>
                <w:rFonts w:ascii="Times New Roman" w:hAnsi="Times New Roman" w:cs="Times New Roman"/>
                <w:sz w:val="20"/>
                <w:szCs w:val="20"/>
              </w:rPr>
            </w:pPr>
            <w:r w:rsidRPr="006C2643">
              <w:rPr>
                <w:rFonts w:ascii="Times New Roman" w:hAnsi="Times New Roman" w:cs="Times New Roman"/>
                <w:sz w:val="20"/>
                <w:szCs w:val="20"/>
                <w:u w:val="single"/>
              </w:rPr>
              <w:t>Odôvodnenie</w:t>
            </w:r>
            <w:r w:rsidRPr="006C2643">
              <w:rPr>
                <w:rFonts w:ascii="Times New Roman" w:hAnsi="Times New Roman" w:cs="Times New Roman"/>
                <w:sz w:val="20"/>
                <w:szCs w:val="20"/>
              </w:rPr>
              <w:t>: Pod Tabuľkou zhody predkladateľ uvedie vyjadrenie k opodstatnenosti goldplatingu*.</w:t>
            </w:r>
          </w:p>
          <w:p w14:paraId="6019EE4F" w14:textId="77777777" w:rsidR="00DE07C7" w:rsidRDefault="00DE07C7" w:rsidP="004F1A71">
            <w:pPr>
              <w:jc w:val="both"/>
              <w:rPr>
                <w:rFonts w:ascii="Times New Roman" w:hAnsi="Times New Roman" w:cs="Times New Roman"/>
                <w:sz w:val="20"/>
                <w:szCs w:val="20"/>
              </w:rPr>
            </w:pPr>
          </w:p>
          <w:p w14:paraId="5DD833CD" w14:textId="77777777" w:rsidR="00DE07C7" w:rsidRPr="006C2643" w:rsidRDefault="00DE07C7" w:rsidP="004F1A71">
            <w:pPr>
              <w:jc w:val="both"/>
              <w:rPr>
                <w:rFonts w:ascii="Times New Roman" w:hAnsi="Times New Roman" w:cs="Times New Roman"/>
                <w:sz w:val="20"/>
                <w:szCs w:val="20"/>
              </w:rPr>
            </w:pPr>
            <w:r w:rsidRPr="00314D4D">
              <w:rPr>
                <w:rFonts w:ascii="Times New Roman" w:hAnsi="Times New Roman" w:cs="Times New Roman"/>
                <w:bCs/>
                <w:sz w:val="20"/>
                <w:szCs w:val="20"/>
                <w:u w:val="single"/>
              </w:rPr>
              <w:t>Vyhodnotenie</w:t>
            </w:r>
            <w:r w:rsidRPr="00314D4D">
              <w:rPr>
                <w:rFonts w:ascii="Times New Roman" w:hAnsi="Times New Roman" w:cs="Times New Roman"/>
                <w:bCs/>
                <w:sz w:val="20"/>
                <w:szCs w:val="20"/>
              </w:rPr>
              <w:t xml:space="preserve">: </w:t>
            </w:r>
            <w:r>
              <w:rPr>
                <w:rFonts w:ascii="Times New Roman" w:hAnsi="Times New Roman" w:cs="Times New Roman"/>
                <w:bCs/>
                <w:sz w:val="20"/>
                <w:szCs w:val="20"/>
              </w:rPr>
              <w:t xml:space="preserve">Pripomienky k Tabuľke zhody boli akceptované a zapracované. V Tabuľke zhody boli upravené stĺpce 9 a 10 a pod Tabuľku zhody bolo doplnené </w:t>
            </w:r>
            <w:r w:rsidRPr="006C2643">
              <w:rPr>
                <w:rFonts w:ascii="Times New Roman" w:hAnsi="Times New Roman" w:cs="Times New Roman"/>
                <w:sz w:val="20"/>
                <w:szCs w:val="20"/>
              </w:rPr>
              <w:t>vyjadrenie k opodstatnenosti goldplatingu</w:t>
            </w:r>
            <w:r>
              <w:rPr>
                <w:rFonts w:ascii="Times New Roman" w:hAnsi="Times New Roman" w:cs="Times New Roman"/>
                <w:sz w:val="20"/>
                <w:szCs w:val="20"/>
              </w:rPr>
              <w:t>.</w:t>
            </w:r>
            <w:r>
              <w:rPr>
                <w:rFonts w:ascii="Times New Roman" w:hAnsi="Times New Roman" w:cs="Times New Roman"/>
                <w:bCs/>
                <w:sz w:val="20"/>
                <w:szCs w:val="20"/>
              </w:rPr>
              <w:t xml:space="preserve">  </w:t>
            </w:r>
          </w:p>
          <w:p w14:paraId="4A4816EA" w14:textId="77777777" w:rsidR="00DE07C7" w:rsidRPr="006C2643" w:rsidRDefault="00DE07C7" w:rsidP="004F1A71">
            <w:pPr>
              <w:jc w:val="both"/>
              <w:rPr>
                <w:rFonts w:ascii="Times New Roman" w:hAnsi="Times New Roman" w:cs="Times New Roman"/>
                <w:sz w:val="20"/>
                <w:szCs w:val="20"/>
              </w:rPr>
            </w:pPr>
          </w:p>
          <w:p w14:paraId="4AA3E7DF" w14:textId="77777777" w:rsidR="00DE07C7" w:rsidRPr="006C2643" w:rsidRDefault="00DE07C7" w:rsidP="004F1A71">
            <w:pPr>
              <w:jc w:val="both"/>
              <w:rPr>
                <w:rFonts w:ascii="Times New Roman" w:hAnsi="Times New Roman" w:cs="Times New Roman"/>
                <w:b/>
                <w:bCs/>
                <w:sz w:val="20"/>
                <w:szCs w:val="20"/>
              </w:rPr>
            </w:pPr>
            <w:r w:rsidRPr="006C2643">
              <w:rPr>
                <w:rFonts w:ascii="Times New Roman" w:hAnsi="Times New Roman" w:cs="Times New Roman"/>
                <w:b/>
                <w:bCs/>
                <w:sz w:val="20"/>
                <w:szCs w:val="20"/>
              </w:rPr>
              <w:t>Ku goldplatingu (všeobecne)</w:t>
            </w:r>
          </w:p>
          <w:p w14:paraId="0D034030" w14:textId="77777777" w:rsidR="00DE07C7" w:rsidRPr="006C2643" w:rsidRDefault="00DE07C7" w:rsidP="004F1A71">
            <w:pPr>
              <w:jc w:val="both"/>
              <w:rPr>
                <w:rFonts w:ascii="Times New Roman" w:hAnsi="Times New Roman" w:cs="Times New Roman"/>
                <w:sz w:val="20"/>
                <w:szCs w:val="20"/>
              </w:rPr>
            </w:pPr>
            <w:r w:rsidRPr="006C2643">
              <w:rPr>
                <w:rFonts w:ascii="Times New Roman" w:hAnsi="Times New Roman" w:cs="Times New Roman"/>
                <w:sz w:val="20"/>
                <w:szCs w:val="20"/>
              </w:rPr>
              <w:t>Komisia sa domnieva, že v prípade transpozície čl. 13 ods. 2 </w:t>
            </w:r>
            <w:r w:rsidRPr="006C2643">
              <w:rPr>
                <w:rFonts w:ascii="Times New Roman" w:hAnsi="Times New Roman" w:cs="Times New Roman"/>
                <w:i/>
                <w:iCs/>
                <w:sz w:val="20"/>
                <w:szCs w:val="20"/>
              </w:rPr>
              <w:t xml:space="preserve">smernice Európskeho parlamentu a Rady 2010/13/EÚ z 10. marca 2010 o koordinácii niektorých ustanovení upravených zákonom, iným právnym predpisom alebo správnym opatrením </w:t>
            </w:r>
            <w:r w:rsidRPr="006C2643">
              <w:rPr>
                <w:rFonts w:ascii="Times New Roman" w:hAnsi="Times New Roman" w:cs="Times New Roman"/>
                <w:i/>
                <w:iCs/>
                <w:sz w:val="20"/>
                <w:szCs w:val="20"/>
              </w:rPr>
              <w:br/>
              <w:t xml:space="preserve">v členských štátoch týkajúcich sa poskytovania audiovizuálnych mediálnych služieb (smernica o audiovizuálnych mediálnych službách) (kodifikované znenie) </w:t>
            </w:r>
            <w:r w:rsidRPr="006C2643">
              <w:rPr>
                <w:rFonts w:ascii="Times New Roman" w:hAnsi="Times New Roman" w:cs="Times New Roman"/>
                <w:i/>
                <w:iCs/>
                <w:sz w:val="20"/>
                <w:szCs w:val="20"/>
              </w:rPr>
              <w:br/>
              <w:t>(Ú. v. EÚ L 95, 15.4.2010) v platnom znení</w:t>
            </w:r>
            <w:r w:rsidRPr="006C2643">
              <w:rPr>
                <w:rFonts w:ascii="Times New Roman" w:hAnsi="Times New Roman" w:cs="Times New Roman"/>
                <w:sz w:val="20"/>
                <w:szCs w:val="20"/>
              </w:rPr>
              <w:t> do návrhu zákona dochádza ku goldplatingu. Predmetné ustanovenie smernice dáva </w:t>
            </w:r>
            <w:r w:rsidRPr="006C2643">
              <w:rPr>
                <w:rFonts w:ascii="Times New Roman" w:hAnsi="Times New Roman" w:cs="Times New Roman"/>
                <w:sz w:val="20"/>
                <w:szCs w:val="20"/>
                <w:u w:val="single"/>
              </w:rPr>
              <w:t>možnosť</w:t>
            </w:r>
            <w:r w:rsidRPr="006C2643">
              <w:rPr>
                <w:rFonts w:ascii="Times New Roman" w:hAnsi="Times New Roman" w:cs="Times New Roman"/>
                <w:b/>
                <w:bCs/>
                <w:sz w:val="20"/>
                <w:szCs w:val="20"/>
              </w:rPr>
              <w:t> </w:t>
            </w:r>
            <w:r w:rsidRPr="006C2643">
              <w:rPr>
                <w:rFonts w:ascii="Times New Roman" w:hAnsi="Times New Roman" w:cs="Times New Roman"/>
                <w:sz w:val="20"/>
                <w:szCs w:val="20"/>
              </w:rPr>
              <w:t>členským štátom EÚ vyžadovať finančné príspevky aj od poskytovateľov mediálnych služieb, ktorí sa zameriavajú na divákov na ich území, ale sú usadení v iných členských štátoch. Ide tak o dobrovoľnú transpozíciu predmetného ustanovenia, ktoré predkladateľ transponuje prostredníctvom § 28a návrhu zákona. Vzhľadom na vyššie uvedené je potrebné v stĺpci 9 tabuľky zhody uviesť, že goldplating je identifikovaný a náležite vyplniť stĺpec 10 tabuľky zhody a „Vyjadrenie k opodstatnenosti goldplatingu a jeho odôvodnenie“ v súlade s prílohou č. 3 k Legislatívnym pravidlám vlády Slovenskej republiky.</w:t>
            </w:r>
          </w:p>
          <w:p w14:paraId="50C233AC" w14:textId="77777777" w:rsidR="00DE07C7" w:rsidRPr="006C2643" w:rsidRDefault="00DE07C7" w:rsidP="004F1A71">
            <w:pPr>
              <w:jc w:val="both"/>
              <w:rPr>
                <w:rFonts w:ascii="Times New Roman" w:hAnsi="Times New Roman" w:cs="Times New Roman"/>
                <w:sz w:val="20"/>
                <w:szCs w:val="20"/>
              </w:rPr>
            </w:pPr>
            <w:r w:rsidRPr="006C2643">
              <w:rPr>
                <w:rFonts w:ascii="Times New Roman" w:hAnsi="Times New Roman" w:cs="Times New Roman"/>
                <w:sz w:val="20"/>
                <w:szCs w:val="20"/>
              </w:rPr>
              <w:t> </w:t>
            </w:r>
          </w:p>
          <w:p w14:paraId="45453D34" w14:textId="77777777" w:rsidR="00DE07C7" w:rsidRPr="006C2643" w:rsidRDefault="00DE07C7" w:rsidP="004F1A71">
            <w:pPr>
              <w:jc w:val="both"/>
              <w:rPr>
                <w:rFonts w:ascii="Times New Roman" w:hAnsi="Times New Roman" w:cs="Times New Roman"/>
                <w:sz w:val="20"/>
                <w:szCs w:val="20"/>
              </w:rPr>
            </w:pPr>
            <w:r w:rsidRPr="006C2643">
              <w:rPr>
                <w:rFonts w:ascii="Times New Roman" w:hAnsi="Times New Roman" w:cs="Times New Roman"/>
                <w:sz w:val="20"/>
                <w:szCs w:val="20"/>
              </w:rPr>
              <w:t xml:space="preserve">Zároveň sa Komisia domnieva, že aj v prípade transpozície čl. 13 ods. 3 smernice 2010/13/EÚ dochádza ku goldplatingu, keďže dobrovoľnosť transpozície predmetného ustanovenia je naviazaná na dobrovoľnú transpozíciu čl. 13 ods. 2 smernice 2010/13/EÚ. Tým, že predkladateľ využil dobrovoľnú transpozíciu čl. 13 ods. 2 smernice 2010/13/EÚ, transpozícia čl. 13 ods. 3 smernice 2010/13/EÚ (transponovaný do §28a ods. 4 návrhu zákona) je jej následkom a dochádza teda aj v tomto prípade ku goldplatingu. Je preto potrebné v stĺpci 9 tabuľky zhody uviesť, že goldplating je identifikovaný a náležite vyplniť stĺpec 10 tabuľky zhody a určiť jeho typ. Čo sa týka „Vyjadrenia k opodstatnenosti goldplatingu a jeho odôvodnenie“, vzhľadom na fakt, že transpozícia </w:t>
            </w:r>
            <w:r w:rsidRPr="006C2643">
              <w:rPr>
                <w:rFonts w:ascii="Times New Roman" w:hAnsi="Times New Roman" w:cs="Times New Roman"/>
                <w:sz w:val="20"/>
                <w:szCs w:val="20"/>
              </w:rPr>
              <w:lastRenderedPageBreak/>
              <w:t>ustanovenia čl. 13 ods. 3 smernice 2010/13/EÚ je následkom a úzko prepojená s transpozíciou čl. 13 ods. 2 smernice 2010/13/EÚ, je možné v oboch prípadoch použiť jedno vyjadrenie k opodstatnenosti goldplatingu a jeho odôvodnenie, a to vo vzájomnej súvislosti. </w:t>
            </w:r>
          </w:p>
          <w:p w14:paraId="0C49C711" w14:textId="77777777" w:rsidR="00DE07C7" w:rsidRPr="006C2643" w:rsidRDefault="00DE07C7" w:rsidP="004F1A71">
            <w:pPr>
              <w:jc w:val="both"/>
              <w:rPr>
                <w:rFonts w:ascii="Times New Roman" w:hAnsi="Times New Roman" w:cs="Times New Roman"/>
                <w:b/>
                <w:bCs/>
                <w:sz w:val="20"/>
                <w:szCs w:val="20"/>
              </w:rPr>
            </w:pPr>
          </w:p>
          <w:p w14:paraId="05667C1F" w14:textId="77777777" w:rsidR="00DE07C7" w:rsidRPr="006C2643" w:rsidRDefault="00DE07C7" w:rsidP="004F1A71">
            <w:pPr>
              <w:jc w:val="both"/>
              <w:rPr>
                <w:rStyle w:val="norm00e1lnychar1"/>
              </w:rPr>
            </w:pPr>
            <w:r w:rsidRPr="006C2643">
              <w:rPr>
                <w:rStyle w:val="norm00e1lnychar1"/>
                <w:b/>
                <w:bCs/>
              </w:rPr>
              <w:t xml:space="preserve">III. Záver: </w:t>
            </w:r>
            <w:r w:rsidRPr="006C2643">
              <w:rPr>
                <w:rStyle w:val="norm00e1lnychar1"/>
              </w:rPr>
              <w:t xml:space="preserve">Stála pracovná komisia na posudzovanie vybraných vplyvov vyjadruje </w:t>
            </w:r>
          </w:p>
          <w:p w14:paraId="47B4536E" w14:textId="77777777" w:rsidR="00DE07C7" w:rsidRPr="006C2643" w:rsidRDefault="00DE07C7" w:rsidP="004F1A71">
            <w:pPr>
              <w:jc w:val="both"/>
              <w:rPr>
                <w:rFonts w:ascii="Times New Roman" w:hAnsi="Times New Roman" w:cs="Times New Roman"/>
                <w:sz w:val="20"/>
                <w:szCs w:val="20"/>
              </w:rPr>
            </w:pPr>
          </w:p>
          <w:p w14:paraId="6BF17634" w14:textId="77777777" w:rsidR="00DE07C7" w:rsidRPr="006C2643" w:rsidRDefault="00DE07C7" w:rsidP="004F1A71">
            <w:pPr>
              <w:rPr>
                <w:rFonts w:ascii="Times New Roman" w:hAnsi="Times New Roman" w:cs="Times New Roman"/>
                <w:sz w:val="20"/>
                <w:szCs w:val="20"/>
              </w:rPr>
            </w:pPr>
          </w:p>
          <w:p w14:paraId="2950A187" w14:textId="77777777" w:rsidR="00DE07C7" w:rsidRPr="006C2643" w:rsidRDefault="00DE07C7" w:rsidP="004F1A71">
            <w:pPr>
              <w:pStyle w:val="norm00e1lny"/>
              <w:spacing w:line="240" w:lineRule="atLeast"/>
              <w:jc w:val="center"/>
            </w:pPr>
            <w:r w:rsidRPr="006C2643">
              <w:t> </w:t>
            </w:r>
            <w:r w:rsidRPr="006C2643">
              <w:rPr>
                <w:rStyle w:val="norm00e1lnychar1"/>
                <w:b/>
                <w:bCs/>
              </w:rPr>
              <w:t>nesúhlasné stanovisko</w:t>
            </w:r>
          </w:p>
          <w:p w14:paraId="15517C9B" w14:textId="77777777" w:rsidR="00DE07C7" w:rsidRPr="006C2643" w:rsidRDefault="00DE07C7" w:rsidP="004F1A71">
            <w:pPr>
              <w:pStyle w:val="norm00e1lny"/>
              <w:spacing w:line="240" w:lineRule="atLeast"/>
              <w:jc w:val="both"/>
              <w:rPr>
                <w:rStyle w:val="norm00e1lnychar1"/>
              </w:rPr>
            </w:pPr>
          </w:p>
          <w:p w14:paraId="72260180" w14:textId="77777777" w:rsidR="00DE07C7" w:rsidRPr="006C2643" w:rsidRDefault="00DE07C7" w:rsidP="004F1A71">
            <w:pPr>
              <w:pStyle w:val="norm00e1lny"/>
              <w:spacing w:line="240" w:lineRule="atLeast"/>
              <w:jc w:val="both"/>
              <w:rPr>
                <w:rStyle w:val="norm00e1lnychar1"/>
              </w:rPr>
            </w:pPr>
          </w:p>
          <w:p w14:paraId="3714785F" w14:textId="77777777" w:rsidR="00DE07C7" w:rsidRPr="006C2643" w:rsidRDefault="00DE07C7" w:rsidP="004F1A71">
            <w:pPr>
              <w:pStyle w:val="norm00e1lny"/>
              <w:spacing w:line="240" w:lineRule="atLeast"/>
              <w:jc w:val="both"/>
            </w:pPr>
            <w:r w:rsidRPr="006C2643">
              <w:rPr>
                <w:rStyle w:val="norm00e1lnychar1"/>
              </w:rPr>
              <w:t>s materiálom predloženým na predbežné pripomienkové konanie s odporúčaním na jeho dopracovanie podľa pripomienok v bode II.</w:t>
            </w:r>
          </w:p>
          <w:p w14:paraId="275AAB81" w14:textId="77777777" w:rsidR="00DE07C7" w:rsidRPr="006C2643" w:rsidRDefault="00DE07C7" w:rsidP="004F1A71">
            <w:pPr>
              <w:pStyle w:val="norm00e1lny"/>
            </w:pPr>
          </w:p>
          <w:p w14:paraId="5C724948" w14:textId="77777777" w:rsidR="00DE07C7" w:rsidRPr="006C2643" w:rsidRDefault="00DE07C7" w:rsidP="004F1A71">
            <w:pPr>
              <w:pStyle w:val="norm00e1lny"/>
              <w:spacing w:line="240" w:lineRule="atLeast"/>
              <w:jc w:val="both"/>
            </w:pPr>
            <w:r w:rsidRPr="006C2643">
              <w:rPr>
                <w:rStyle w:val="norm00e1lnychar1"/>
                <w:b/>
                <w:bCs/>
              </w:rPr>
              <w:t>IV. Poznámka:</w:t>
            </w:r>
            <w:r w:rsidRPr="006C2643">
              <w:rPr>
                <w:rStyle w:val="norm00e1lnychar1"/>
              </w:rPr>
              <w:t xml:space="preserve"> Predkladateľ zapracuje pripomienky a odporúčania na úpravu uvedené v bode II a uvedie stanovisko Komisie do doložky vybraných vplyvov spolu </w:t>
            </w:r>
            <w:r w:rsidRPr="006C2643">
              <w:rPr>
                <w:rStyle w:val="norm00e1lnychar1"/>
              </w:rPr>
              <w:br/>
              <w:t>s vyhodnotením pripomienok.</w:t>
            </w:r>
          </w:p>
          <w:p w14:paraId="27722BB2" w14:textId="77777777" w:rsidR="00DE07C7" w:rsidRPr="006C2643" w:rsidRDefault="00DE07C7" w:rsidP="004F1A71">
            <w:pPr>
              <w:pStyle w:val="norm00e1lny"/>
              <w:rPr>
                <w:rStyle w:val="z00e1kladn00fd0020textchar1"/>
              </w:rPr>
            </w:pPr>
            <w:r w:rsidRPr="006C2643">
              <w:rPr>
                <w:rStyle w:val="z00e1kladn00fd0020textchar1"/>
              </w:rPr>
              <w:t>Nesúhlasné stanovisko Komisie neznamená zastavenie ďalšieho schvaľovacieho procesu. Stanovisko Komisie slúži ako podklad pre informované rozhodovanie vlády Slovenskej republiky a ďalších subjektov v rámci schvaľovacieho procesu. Predkladateľ má možnosť dopracovať materiál podľa pripomienok a zaslať ho na opätovné schválenie Komisie, ktorá môže následne zmeniť svoje stanovisko.</w:t>
            </w:r>
          </w:p>
          <w:p w14:paraId="62030BA7" w14:textId="77777777" w:rsidR="00DE07C7" w:rsidRPr="006C2643" w:rsidRDefault="00DE07C7" w:rsidP="004F1A71">
            <w:pPr>
              <w:jc w:val="both"/>
              <w:rPr>
                <w:rFonts w:ascii="Times New Roman" w:hAnsi="Times New Roman" w:cs="Times New Roman"/>
                <w:sz w:val="20"/>
                <w:szCs w:val="20"/>
                <w:lang w:eastAsia="sk-SK"/>
              </w:rPr>
            </w:pPr>
          </w:p>
          <w:p w14:paraId="29E2E427" w14:textId="77777777" w:rsidR="00DE07C7" w:rsidRPr="006C2643" w:rsidRDefault="00DE07C7" w:rsidP="004F1A71">
            <w:pPr>
              <w:jc w:val="both"/>
              <w:rPr>
                <w:rFonts w:ascii="Times New Roman" w:hAnsi="Times New Roman" w:cs="Times New Roman"/>
                <w:sz w:val="20"/>
                <w:szCs w:val="20"/>
                <w:lang w:eastAsia="sk-SK"/>
              </w:rPr>
            </w:pPr>
          </w:p>
          <w:p w14:paraId="005787E2" w14:textId="77777777" w:rsidR="00DE07C7" w:rsidRPr="006C2643" w:rsidRDefault="00DE07C7" w:rsidP="004F1A71">
            <w:pPr>
              <w:jc w:val="center"/>
              <w:rPr>
                <w:rFonts w:ascii="Times New Roman" w:hAnsi="Times New Roman" w:cs="Times New Roman"/>
                <w:b/>
                <w:bCs/>
                <w:sz w:val="20"/>
                <w:szCs w:val="20"/>
              </w:rPr>
            </w:pPr>
            <w:r>
              <w:rPr>
                <w:rFonts w:ascii="Times New Roman" w:hAnsi="Times New Roman" w:cs="Times New Roman"/>
                <w:b/>
                <w:bCs/>
                <w:sz w:val="20"/>
                <w:szCs w:val="20"/>
              </w:rPr>
              <w:t xml:space="preserve">                                      </w:t>
            </w:r>
            <w:r w:rsidRPr="006C2643">
              <w:rPr>
                <w:rFonts w:ascii="Times New Roman" w:hAnsi="Times New Roman" w:cs="Times New Roman"/>
                <w:b/>
                <w:bCs/>
                <w:sz w:val="20"/>
                <w:szCs w:val="20"/>
              </w:rPr>
              <w:t>Mgr., PhDr. Vladimír Šimoňák, PhD.</w:t>
            </w:r>
          </w:p>
          <w:p w14:paraId="3904A92A" w14:textId="77777777" w:rsidR="00DE07C7" w:rsidRPr="006C2643" w:rsidRDefault="00DE07C7" w:rsidP="004F1A71">
            <w:pPr>
              <w:tabs>
                <w:tab w:val="center" w:pos="6379"/>
              </w:tabs>
              <w:ind w:right="-2"/>
              <w:rPr>
                <w:rFonts w:ascii="Times New Roman" w:hAnsi="Times New Roman" w:cs="Times New Roman"/>
                <w:b/>
                <w:bCs/>
                <w:sz w:val="20"/>
                <w:szCs w:val="20"/>
              </w:rPr>
            </w:pPr>
            <w:r w:rsidRPr="006C2643">
              <w:rPr>
                <w:rFonts w:ascii="Times New Roman" w:hAnsi="Times New Roman" w:cs="Times New Roman"/>
                <w:bCs/>
                <w:sz w:val="20"/>
                <w:szCs w:val="20"/>
              </w:rPr>
              <w:t xml:space="preserve">                                                                                              predseda Komisie</w:t>
            </w:r>
          </w:p>
          <w:p w14:paraId="02DA95B7" w14:textId="77777777" w:rsidR="00DE07C7" w:rsidRPr="006C2643" w:rsidRDefault="00DE07C7" w:rsidP="004F1A71">
            <w:pPr>
              <w:jc w:val="both"/>
              <w:rPr>
                <w:rFonts w:ascii="Times New Roman" w:eastAsia="Times New Roman" w:hAnsi="Times New Roman" w:cs="Times New Roman"/>
                <w:b/>
                <w:sz w:val="20"/>
                <w:szCs w:val="20"/>
                <w:lang w:eastAsia="sk-SK"/>
              </w:rPr>
            </w:pPr>
          </w:p>
          <w:p w14:paraId="16AE4D19" w14:textId="77777777" w:rsidR="00DE07C7" w:rsidRPr="006C2643" w:rsidRDefault="00DE07C7" w:rsidP="004F1A71">
            <w:pPr>
              <w:rPr>
                <w:rFonts w:ascii="Times New Roman" w:eastAsia="Times New Roman" w:hAnsi="Times New Roman" w:cs="Times New Roman"/>
                <w:b/>
                <w:sz w:val="20"/>
                <w:szCs w:val="20"/>
                <w:lang w:eastAsia="sk-SK"/>
              </w:rPr>
            </w:pPr>
          </w:p>
          <w:p w14:paraId="37D073BA" w14:textId="77777777" w:rsidR="00DE07C7" w:rsidRPr="006C2643" w:rsidRDefault="00DE07C7" w:rsidP="004F1A71">
            <w:pPr>
              <w:rPr>
                <w:rFonts w:ascii="Times New Roman" w:eastAsia="Times New Roman" w:hAnsi="Times New Roman" w:cs="Times New Roman"/>
                <w:b/>
                <w:sz w:val="20"/>
                <w:szCs w:val="20"/>
                <w:lang w:eastAsia="sk-SK"/>
              </w:rPr>
            </w:pPr>
          </w:p>
        </w:tc>
      </w:tr>
      <w:tr w:rsidR="00DE07C7" w:rsidRPr="00612E08" w14:paraId="42132FEE" w14:textId="77777777" w:rsidTr="004F1A71">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0A002189" w14:textId="77777777" w:rsidR="00DE07C7" w:rsidRPr="00612E08" w:rsidRDefault="00DE07C7" w:rsidP="00DE07C7">
            <w:pPr>
              <w:numPr>
                <w:ilvl w:val="0"/>
                <w:numId w:val="5"/>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lastRenderedPageBreak/>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DE07C7" w:rsidRPr="00612E08" w14:paraId="69035B40" w14:textId="77777777" w:rsidTr="004F1A71">
        <w:tblPrEx>
          <w:tblBorders>
            <w:insideH w:val="single" w:sz="4" w:space="0" w:color="FFFFFF"/>
            <w:insideV w:val="single" w:sz="4" w:space="0" w:color="FFFFFF"/>
          </w:tblBorders>
        </w:tblPrEx>
        <w:tc>
          <w:tcPr>
            <w:tcW w:w="9176" w:type="dxa"/>
            <w:shd w:val="clear" w:color="auto" w:fill="FFFFFF"/>
          </w:tcPr>
          <w:p w14:paraId="752288E9" w14:textId="77777777" w:rsidR="00DE07C7" w:rsidRPr="00612E08" w:rsidRDefault="00DE07C7" w:rsidP="004F1A71">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DE07C7" w:rsidRPr="00612E08" w14:paraId="587D1C7E" w14:textId="77777777" w:rsidTr="004F1A71">
              <w:trPr>
                <w:trHeight w:val="396"/>
              </w:trPr>
              <w:tc>
                <w:tcPr>
                  <w:tcW w:w="2552" w:type="dxa"/>
                </w:tcPr>
                <w:p w14:paraId="48EB4F7A" w14:textId="77777777" w:rsidR="00DE07C7" w:rsidRPr="00612E08" w:rsidRDefault="000926B3" w:rsidP="004F1A71">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DE07C7" w:rsidRPr="00612E08">
                        <w:rPr>
                          <w:rFonts w:ascii="MS Gothic" w:eastAsia="MS Gothic" w:hAnsi="MS Gothic" w:cs="Times New Roman" w:hint="eastAsia"/>
                          <w:b/>
                          <w:sz w:val="20"/>
                          <w:szCs w:val="20"/>
                          <w:lang w:eastAsia="sk-SK"/>
                        </w:rPr>
                        <w:t>☐</w:t>
                      </w:r>
                    </w:sdtContent>
                  </w:sdt>
                  <w:r w:rsidR="00DE07C7" w:rsidRPr="00612E08">
                    <w:rPr>
                      <w:rFonts w:ascii="Times New Roman" w:eastAsia="Times New Roman" w:hAnsi="Times New Roman" w:cs="Times New Roman"/>
                      <w:b/>
                      <w:sz w:val="20"/>
                      <w:szCs w:val="20"/>
                      <w:lang w:eastAsia="sk-SK"/>
                    </w:rPr>
                    <w:t xml:space="preserve">   Súhlasné </w:t>
                  </w:r>
                </w:p>
              </w:tc>
              <w:tc>
                <w:tcPr>
                  <w:tcW w:w="3827" w:type="dxa"/>
                </w:tcPr>
                <w:p w14:paraId="0654C67A" w14:textId="77777777" w:rsidR="00DE07C7" w:rsidRPr="00612E08" w:rsidRDefault="000926B3" w:rsidP="004F1A71">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DE07C7" w:rsidRPr="00612E08">
                        <w:rPr>
                          <w:rFonts w:ascii="MS Gothic" w:eastAsia="MS Gothic" w:hAnsi="MS Gothic" w:cs="Times New Roman" w:hint="eastAsia"/>
                          <w:b/>
                          <w:sz w:val="20"/>
                          <w:szCs w:val="20"/>
                          <w:lang w:eastAsia="sk-SK"/>
                        </w:rPr>
                        <w:t>☐</w:t>
                      </w:r>
                    </w:sdtContent>
                  </w:sdt>
                  <w:r w:rsidR="00DE07C7"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14:paraId="7D4EF0E9" w14:textId="77777777" w:rsidR="00DE07C7" w:rsidRPr="00612E08" w:rsidRDefault="000926B3" w:rsidP="004F1A71">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DE07C7" w:rsidRPr="00612E08">
                        <w:rPr>
                          <w:rFonts w:ascii="MS Gothic" w:eastAsia="MS Gothic" w:hAnsi="MS Gothic" w:cs="Times New Roman" w:hint="eastAsia"/>
                          <w:b/>
                          <w:sz w:val="20"/>
                          <w:szCs w:val="20"/>
                          <w:lang w:eastAsia="sk-SK"/>
                        </w:rPr>
                        <w:t>☐</w:t>
                      </w:r>
                    </w:sdtContent>
                  </w:sdt>
                  <w:r w:rsidR="00DE07C7" w:rsidRPr="00612E08">
                    <w:rPr>
                      <w:rFonts w:ascii="Times New Roman" w:eastAsia="Times New Roman" w:hAnsi="Times New Roman" w:cs="Times New Roman"/>
                      <w:b/>
                      <w:sz w:val="20"/>
                      <w:szCs w:val="20"/>
                      <w:lang w:eastAsia="sk-SK"/>
                    </w:rPr>
                    <w:t xml:space="preserve">  Nesúhlasné</w:t>
                  </w:r>
                </w:p>
              </w:tc>
            </w:tr>
          </w:tbl>
          <w:p w14:paraId="52BB05BC" w14:textId="77777777" w:rsidR="00DE07C7" w:rsidRPr="00612E08" w:rsidRDefault="00DE07C7" w:rsidP="004F1A71">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14:paraId="6BD7CFB7" w14:textId="77777777" w:rsidR="00DE07C7" w:rsidRPr="00612E08" w:rsidRDefault="00DE07C7" w:rsidP="004F1A71">
            <w:pPr>
              <w:rPr>
                <w:rFonts w:ascii="Times New Roman" w:eastAsia="Times New Roman" w:hAnsi="Times New Roman" w:cs="Times New Roman"/>
                <w:b/>
                <w:sz w:val="20"/>
                <w:szCs w:val="20"/>
                <w:lang w:eastAsia="sk-SK"/>
              </w:rPr>
            </w:pPr>
          </w:p>
          <w:p w14:paraId="51489830" w14:textId="77777777" w:rsidR="00DE07C7" w:rsidRPr="00612E08" w:rsidRDefault="00DE07C7" w:rsidP="004F1A71">
            <w:pPr>
              <w:rPr>
                <w:rFonts w:ascii="Times New Roman" w:eastAsia="Times New Roman" w:hAnsi="Times New Roman" w:cs="Times New Roman"/>
                <w:b/>
                <w:sz w:val="20"/>
                <w:szCs w:val="20"/>
                <w:lang w:eastAsia="sk-SK"/>
              </w:rPr>
            </w:pPr>
          </w:p>
        </w:tc>
      </w:tr>
    </w:tbl>
    <w:p w14:paraId="7AD1F51D" w14:textId="3D31D0F1" w:rsidR="0039030C" w:rsidRDefault="0039030C" w:rsidP="00DE07C7">
      <w:pPr>
        <w:spacing w:line="276" w:lineRule="auto"/>
        <w:jc w:val="both"/>
      </w:pPr>
    </w:p>
    <w:p w14:paraId="3B297F00" w14:textId="41F9E77C" w:rsidR="00DE07C7" w:rsidRDefault="00DE07C7" w:rsidP="00DE07C7">
      <w:pPr>
        <w:spacing w:line="276" w:lineRule="auto"/>
        <w:jc w:val="both"/>
      </w:pPr>
    </w:p>
    <w:p w14:paraId="2B325AA3" w14:textId="45CBE9D8" w:rsidR="00DE07C7" w:rsidRDefault="00DE07C7" w:rsidP="00DE07C7">
      <w:pPr>
        <w:spacing w:line="276" w:lineRule="auto"/>
        <w:jc w:val="both"/>
      </w:pPr>
    </w:p>
    <w:p w14:paraId="3AD6DA03" w14:textId="5F76770F" w:rsidR="00DE07C7" w:rsidRDefault="00DE07C7" w:rsidP="00DE07C7">
      <w:pPr>
        <w:spacing w:line="276" w:lineRule="auto"/>
        <w:jc w:val="both"/>
      </w:pPr>
    </w:p>
    <w:p w14:paraId="5EC26FB6" w14:textId="64447D38" w:rsidR="00DE07C7" w:rsidRDefault="00DE07C7" w:rsidP="00DE07C7">
      <w:pPr>
        <w:spacing w:line="276" w:lineRule="auto"/>
        <w:jc w:val="both"/>
      </w:pPr>
    </w:p>
    <w:p w14:paraId="3284C0F6" w14:textId="29EB5B42" w:rsidR="00DE07C7" w:rsidRDefault="00DE07C7" w:rsidP="00DE07C7">
      <w:pPr>
        <w:spacing w:line="276" w:lineRule="auto"/>
        <w:jc w:val="both"/>
      </w:pPr>
    </w:p>
    <w:p w14:paraId="4518CE2A" w14:textId="63A9FD45" w:rsidR="00DE07C7" w:rsidRDefault="00DE07C7" w:rsidP="00DE07C7">
      <w:pPr>
        <w:spacing w:line="276" w:lineRule="auto"/>
        <w:jc w:val="both"/>
      </w:pPr>
    </w:p>
    <w:p w14:paraId="0B661C02" w14:textId="674D2754" w:rsidR="00DE07C7" w:rsidRDefault="00DE07C7" w:rsidP="00DE07C7">
      <w:pPr>
        <w:spacing w:line="276" w:lineRule="auto"/>
        <w:jc w:val="both"/>
      </w:pPr>
    </w:p>
    <w:p w14:paraId="15EAC0F9" w14:textId="69F9C2CE" w:rsidR="00DE07C7" w:rsidRDefault="00DE07C7" w:rsidP="00DE07C7">
      <w:pPr>
        <w:spacing w:line="276" w:lineRule="auto"/>
        <w:jc w:val="both"/>
      </w:pPr>
    </w:p>
    <w:p w14:paraId="2DB35B70" w14:textId="54C7A22A" w:rsidR="00DE07C7" w:rsidRDefault="00DE07C7" w:rsidP="00DE07C7">
      <w:pPr>
        <w:spacing w:line="276" w:lineRule="auto"/>
        <w:jc w:val="both"/>
      </w:pPr>
    </w:p>
    <w:p w14:paraId="09A5143B" w14:textId="1D05CF49" w:rsidR="00DE07C7" w:rsidRDefault="00DE07C7" w:rsidP="00DE07C7">
      <w:pPr>
        <w:spacing w:line="276" w:lineRule="auto"/>
        <w:jc w:val="both"/>
      </w:pPr>
    </w:p>
    <w:p w14:paraId="02EDF1AC" w14:textId="7D5D1844" w:rsidR="00DE07C7" w:rsidRDefault="00DE07C7" w:rsidP="00DE07C7">
      <w:pPr>
        <w:spacing w:line="276" w:lineRule="auto"/>
        <w:jc w:val="both"/>
      </w:pPr>
    </w:p>
    <w:p w14:paraId="7778DF2A" w14:textId="731645C4" w:rsidR="00DE07C7" w:rsidRDefault="00DE07C7" w:rsidP="00DE07C7">
      <w:pPr>
        <w:spacing w:line="276" w:lineRule="auto"/>
        <w:jc w:val="both"/>
      </w:pPr>
    </w:p>
    <w:p w14:paraId="1F378DC6" w14:textId="77777777" w:rsidR="008C506B" w:rsidRDefault="008C506B" w:rsidP="008C506B">
      <w:pPr>
        <w:jc w:val="center"/>
        <w:rPr>
          <w:rFonts w:ascii="Times New Roman" w:eastAsia="Times New Roman" w:hAnsi="Times New Roman" w:cs="Times New Roman"/>
          <w:b/>
          <w:bCs/>
          <w:sz w:val="28"/>
          <w:szCs w:val="28"/>
          <w:lang w:eastAsia="sk-SK"/>
        </w:rPr>
      </w:pPr>
    </w:p>
    <w:p w14:paraId="7C3200DF" w14:textId="77777777" w:rsidR="008C506B" w:rsidRDefault="008C506B" w:rsidP="008C506B">
      <w:pPr>
        <w:jc w:val="center"/>
        <w:rPr>
          <w:rFonts w:ascii="Times New Roman" w:eastAsia="Times New Roman" w:hAnsi="Times New Roman" w:cs="Times New Roman"/>
          <w:b/>
          <w:bCs/>
          <w:sz w:val="28"/>
          <w:szCs w:val="28"/>
          <w:lang w:eastAsia="sk-SK"/>
        </w:rPr>
      </w:pPr>
    </w:p>
    <w:p w14:paraId="4D10038D" w14:textId="77777777" w:rsidR="008C506B" w:rsidRDefault="008C506B" w:rsidP="008C506B">
      <w:pPr>
        <w:jc w:val="center"/>
        <w:rPr>
          <w:rFonts w:ascii="Times New Roman" w:eastAsia="Times New Roman" w:hAnsi="Times New Roman" w:cs="Times New Roman"/>
          <w:b/>
          <w:bCs/>
          <w:sz w:val="28"/>
          <w:szCs w:val="28"/>
          <w:lang w:eastAsia="sk-SK"/>
        </w:rPr>
      </w:pPr>
    </w:p>
    <w:p w14:paraId="127B6119" w14:textId="77777777" w:rsidR="008C506B" w:rsidRDefault="008C506B" w:rsidP="008C506B">
      <w:pPr>
        <w:jc w:val="center"/>
        <w:rPr>
          <w:rFonts w:ascii="Times New Roman" w:eastAsia="Times New Roman" w:hAnsi="Times New Roman" w:cs="Times New Roman"/>
          <w:b/>
          <w:bCs/>
          <w:sz w:val="28"/>
          <w:szCs w:val="28"/>
          <w:lang w:eastAsia="sk-SK"/>
        </w:rPr>
      </w:pPr>
    </w:p>
    <w:p w14:paraId="5D5AE664" w14:textId="77777777" w:rsidR="008C506B" w:rsidRDefault="008C506B" w:rsidP="008C506B">
      <w:pPr>
        <w:jc w:val="center"/>
        <w:rPr>
          <w:rFonts w:ascii="Times New Roman" w:eastAsia="Times New Roman" w:hAnsi="Times New Roman" w:cs="Times New Roman"/>
          <w:b/>
          <w:bCs/>
          <w:sz w:val="28"/>
          <w:szCs w:val="28"/>
          <w:lang w:eastAsia="sk-SK"/>
        </w:rPr>
      </w:pPr>
    </w:p>
    <w:p w14:paraId="199086BE" w14:textId="77777777" w:rsidR="008C506B" w:rsidRDefault="008C506B" w:rsidP="008C506B">
      <w:pPr>
        <w:jc w:val="center"/>
        <w:rPr>
          <w:rFonts w:ascii="Times New Roman" w:eastAsia="Times New Roman" w:hAnsi="Times New Roman" w:cs="Times New Roman"/>
          <w:b/>
          <w:bCs/>
          <w:sz w:val="28"/>
          <w:szCs w:val="28"/>
          <w:lang w:eastAsia="sk-SK"/>
        </w:rPr>
      </w:pPr>
    </w:p>
    <w:p w14:paraId="3A4A9A93" w14:textId="03456DC3" w:rsidR="008C506B" w:rsidRPr="007B7470" w:rsidRDefault="008C506B" w:rsidP="008C506B">
      <w:pPr>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lastRenderedPageBreak/>
        <w:t>Analýza vplyvov na rozpočet verejnej správy,</w:t>
      </w:r>
    </w:p>
    <w:p w14:paraId="5B18CE98" w14:textId="77777777" w:rsidR="008C506B" w:rsidRPr="007B7470" w:rsidRDefault="008C506B" w:rsidP="008C506B">
      <w:pPr>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t>na zamestnanosť vo verejnej správe a financovanie návrhu</w:t>
      </w:r>
    </w:p>
    <w:p w14:paraId="61BA8B36" w14:textId="77777777" w:rsidR="008C506B" w:rsidRPr="007B7470" w:rsidRDefault="008C506B" w:rsidP="008C506B">
      <w:pPr>
        <w:jc w:val="right"/>
        <w:rPr>
          <w:rFonts w:ascii="Times New Roman" w:eastAsia="Times New Roman" w:hAnsi="Times New Roman" w:cs="Times New Roman"/>
          <w:b/>
          <w:bCs/>
          <w:sz w:val="24"/>
          <w:szCs w:val="24"/>
          <w:lang w:eastAsia="sk-SK"/>
        </w:rPr>
      </w:pPr>
    </w:p>
    <w:p w14:paraId="4C7B8955" w14:textId="77777777" w:rsidR="008C506B" w:rsidRPr="007B7470" w:rsidRDefault="008C506B" w:rsidP="008C506B">
      <w:pPr>
        <w:jc w:val="right"/>
        <w:rPr>
          <w:rFonts w:ascii="Times New Roman" w:eastAsia="Times New Roman" w:hAnsi="Times New Roman" w:cs="Times New Roman"/>
          <w:b/>
          <w:bCs/>
          <w:sz w:val="24"/>
          <w:szCs w:val="24"/>
          <w:lang w:eastAsia="sk-SK"/>
        </w:rPr>
      </w:pPr>
    </w:p>
    <w:p w14:paraId="3A505F3D" w14:textId="77777777" w:rsidR="008C506B" w:rsidRPr="007B7470" w:rsidRDefault="008C506B" w:rsidP="008C506B">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 Zhrnutie vplyvov na rozpočet verejnej správy v návrhu</w:t>
      </w:r>
    </w:p>
    <w:p w14:paraId="38628D70" w14:textId="77777777" w:rsidR="008C506B" w:rsidRPr="007B7470" w:rsidRDefault="008C506B" w:rsidP="008C506B">
      <w:pPr>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Tabuľka č. 1/A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8C506B" w:rsidRPr="007B7470" w14:paraId="5B5DC242" w14:textId="77777777" w:rsidTr="004F1A71">
        <w:trPr>
          <w:cantSplit/>
          <w:trHeight w:val="194"/>
          <w:jc w:val="center"/>
        </w:trPr>
        <w:tc>
          <w:tcPr>
            <w:tcW w:w="4661" w:type="dxa"/>
            <w:vMerge w:val="restart"/>
            <w:shd w:val="clear" w:color="auto" w:fill="BFBFBF" w:themeFill="background1" w:themeFillShade="BF"/>
            <w:vAlign w:val="center"/>
          </w:tcPr>
          <w:p w14:paraId="37D8D934" w14:textId="77777777" w:rsidR="008C506B" w:rsidRPr="007B7470" w:rsidRDefault="008C506B" w:rsidP="004F1A71">
            <w:pPr>
              <w:jc w:val="center"/>
              <w:rPr>
                <w:rFonts w:ascii="Times New Roman" w:eastAsia="Times New Roman" w:hAnsi="Times New Roman" w:cs="Times New Roman"/>
                <w:b/>
                <w:bCs/>
                <w:sz w:val="24"/>
                <w:szCs w:val="24"/>
                <w:lang w:eastAsia="sk-SK"/>
              </w:rPr>
            </w:pPr>
            <w:bookmarkStart w:id="1" w:name="OLE_LINK1"/>
            <w:r w:rsidRPr="007B7470">
              <w:rPr>
                <w:rFonts w:ascii="Times New Roman" w:eastAsia="Times New Roman" w:hAnsi="Times New Roman" w:cs="Times New Roman"/>
                <w:b/>
                <w:bCs/>
                <w:sz w:val="24"/>
                <w:szCs w:val="24"/>
                <w:lang w:eastAsia="sk-SK"/>
              </w:rPr>
              <w:t>Vplyvy na rozpočet verejnej správy</w:t>
            </w:r>
          </w:p>
        </w:tc>
        <w:tc>
          <w:tcPr>
            <w:tcW w:w="5068" w:type="dxa"/>
            <w:gridSpan w:val="4"/>
            <w:shd w:val="clear" w:color="auto" w:fill="BFBFBF" w:themeFill="background1" w:themeFillShade="BF"/>
            <w:vAlign w:val="center"/>
          </w:tcPr>
          <w:p w14:paraId="15117FBA" w14:textId="77777777" w:rsidR="008C506B" w:rsidRPr="007B7470" w:rsidRDefault="008C506B" w:rsidP="004F1A71">
            <w:pPr>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 (v eurách)</w:t>
            </w:r>
          </w:p>
        </w:tc>
      </w:tr>
      <w:tr w:rsidR="008C506B" w:rsidRPr="007B7470" w14:paraId="3E55E898" w14:textId="77777777" w:rsidTr="004F1A71">
        <w:trPr>
          <w:cantSplit/>
          <w:trHeight w:val="70"/>
          <w:jc w:val="center"/>
        </w:trPr>
        <w:tc>
          <w:tcPr>
            <w:tcW w:w="4661" w:type="dxa"/>
            <w:vMerge/>
            <w:shd w:val="clear" w:color="auto" w:fill="BFBFBF" w:themeFill="background1" w:themeFillShade="BF"/>
            <w:vAlign w:val="center"/>
          </w:tcPr>
          <w:p w14:paraId="36F246F4" w14:textId="77777777" w:rsidR="008C506B" w:rsidRPr="007B7470" w:rsidRDefault="008C506B" w:rsidP="004F1A71">
            <w:pPr>
              <w:jc w:val="center"/>
              <w:rPr>
                <w:rFonts w:ascii="Times New Roman" w:eastAsia="Times New Roman" w:hAnsi="Times New Roman" w:cs="Times New Roman"/>
                <w:b/>
                <w:bCs/>
                <w:sz w:val="24"/>
                <w:szCs w:val="24"/>
                <w:lang w:eastAsia="sk-SK"/>
              </w:rPr>
            </w:pPr>
          </w:p>
        </w:tc>
        <w:tc>
          <w:tcPr>
            <w:tcW w:w="1267" w:type="dxa"/>
            <w:shd w:val="clear" w:color="auto" w:fill="BFBFBF" w:themeFill="background1" w:themeFillShade="BF"/>
            <w:vAlign w:val="center"/>
          </w:tcPr>
          <w:p w14:paraId="0798C47A"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267" w:type="dxa"/>
            <w:shd w:val="clear" w:color="auto" w:fill="BFBFBF" w:themeFill="background1" w:themeFillShade="BF"/>
            <w:vAlign w:val="center"/>
          </w:tcPr>
          <w:p w14:paraId="0AB63AE4"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1267" w:type="dxa"/>
            <w:shd w:val="clear" w:color="auto" w:fill="BFBFBF" w:themeFill="background1" w:themeFillShade="BF"/>
            <w:vAlign w:val="center"/>
          </w:tcPr>
          <w:p w14:paraId="0BFDE3A5"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2029</w:t>
            </w:r>
          </w:p>
        </w:tc>
        <w:tc>
          <w:tcPr>
            <w:tcW w:w="1267" w:type="dxa"/>
            <w:shd w:val="clear" w:color="auto" w:fill="BFBFBF" w:themeFill="background1" w:themeFillShade="BF"/>
            <w:vAlign w:val="center"/>
          </w:tcPr>
          <w:p w14:paraId="2612E7DE"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2030</w:t>
            </w:r>
          </w:p>
        </w:tc>
      </w:tr>
      <w:tr w:rsidR="008C506B" w:rsidRPr="007B7470" w14:paraId="0B604AEC" w14:textId="77777777" w:rsidTr="004F1A71">
        <w:trPr>
          <w:trHeight w:val="70"/>
          <w:jc w:val="center"/>
        </w:trPr>
        <w:tc>
          <w:tcPr>
            <w:tcW w:w="4661" w:type="dxa"/>
            <w:shd w:val="clear" w:color="auto" w:fill="C0C0C0"/>
            <w:noWrap/>
            <w:vAlign w:val="center"/>
          </w:tcPr>
          <w:p w14:paraId="00C8EADC"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Príjmy verejnej správy celkom</w:t>
            </w:r>
          </w:p>
        </w:tc>
        <w:tc>
          <w:tcPr>
            <w:tcW w:w="1267" w:type="dxa"/>
            <w:shd w:val="clear" w:color="auto" w:fill="C0C0C0"/>
            <w:vAlign w:val="center"/>
          </w:tcPr>
          <w:p w14:paraId="36E6B305" w14:textId="77777777" w:rsidR="008C506B" w:rsidRPr="007B7470" w:rsidRDefault="008C506B" w:rsidP="004F1A71">
            <w:pPr>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267" w:type="dxa"/>
            <w:shd w:val="clear" w:color="auto" w:fill="C0C0C0"/>
            <w:vAlign w:val="center"/>
          </w:tcPr>
          <w:p w14:paraId="4B6E8A07" w14:textId="77777777" w:rsidR="008C506B" w:rsidRPr="007B7470" w:rsidRDefault="008C506B" w:rsidP="004F1A71">
            <w:pPr>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267" w:type="dxa"/>
            <w:shd w:val="clear" w:color="auto" w:fill="C0C0C0"/>
            <w:vAlign w:val="center"/>
          </w:tcPr>
          <w:p w14:paraId="6AB21139" w14:textId="77777777" w:rsidR="008C506B" w:rsidRPr="007B7470" w:rsidRDefault="008C506B" w:rsidP="004F1A71">
            <w:pPr>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267" w:type="dxa"/>
            <w:shd w:val="clear" w:color="auto" w:fill="C0C0C0"/>
            <w:vAlign w:val="center"/>
          </w:tcPr>
          <w:p w14:paraId="4C4B9A03" w14:textId="77777777" w:rsidR="008C506B" w:rsidRPr="007B7470" w:rsidRDefault="008C506B" w:rsidP="004F1A71">
            <w:pPr>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r>
      <w:tr w:rsidR="008C506B" w:rsidRPr="007B7470" w14:paraId="41F8A65A" w14:textId="77777777" w:rsidTr="004F1A71">
        <w:trPr>
          <w:trHeight w:val="132"/>
          <w:jc w:val="center"/>
        </w:trPr>
        <w:tc>
          <w:tcPr>
            <w:tcW w:w="4661" w:type="dxa"/>
            <w:noWrap/>
            <w:vAlign w:val="center"/>
          </w:tcPr>
          <w:p w14:paraId="0826ED72"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 tom: za každý subjekt verejnej správy zvlášť</w:t>
            </w:r>
          </w:p>
        </w:tc>
        <w:tc>
          <w:tcPr>
            <w:tcW w:w="1267" w:type="dxa"/>
            <w:noWrap/>
            <w:vAlign w:val="center"/>
          </w:tcPr>
          <w:p w14:paraId="586FDA3F"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561486B1"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6C800C0A"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075AD060"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8C506B" w:rsidRPr="007B7470" w14:paraId="4C52B750" w14:textId="77777777" w:rsidTr="004F1A71">
        <w:trPr>
          <w:trHeight w:val="70"/>
          <w:jc w:val="center"/>
        </w:trPr>
        <w:tc>
          <w:tcPr>
            <w:tcW w:w="4661" w:type="dxa"/>
            <w:noWrap/>
            <w:vAlign w:val="center"/>
          </w:tcPr>
          <w:p w14:paraId="7B129C5D" w14:textId="77777777" w:rsidR="008C506B" w:rsidRPr="007B7470" w:rsidRDefault="008C506B" w:rsidP="004F1A71">
            <w:pPr>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xml:space="preserve">z toho:  </w:t>
            </w:r>
          </w:p>
        </w:tc>
        <w:tc>
          <w:tcPr>
            <w:tcW w:w="1267" w:type="dxa"/>
            <w:noWrap/>
            <w:vAlign w:val="center"/>
          </w:tcPr>
          <w:p w14:paraId="14059B8A" w14:textId="77777777" w:rsidR="008C506B" w:rsidRPr="007B7470" w:rsidRDefault="008C506B" w:rsidP="004F1A71">
            <w:pPr>
              <w:jc w:val="right"/>
              <w:rPr>
                <w:rFonts w:ascii="Times New Roman" w:eastAsia="Times New Roman" w:hAnsi="Times New Roman" w:cs="Times New Roman"/>
                <w:b/>
                <w:bCs/>
                <w:iCs/>
                <w:sz w:val="24"/>
                <w:szCs w:val="24"/>
                <w:lang w:eastAsia="sk-SK"/>
              </w:rPr>
            </w:pPr>
          </w:p>
        </w:tc>
        <w:tc>
          <w:tcPr>
            <w:tcW w:w="1267" w:type="dxa"/>
            <w:noWrap/>
            <w:vAlign w:val="center"/>
          </w:tcPr>
          <w:p w14:paraId="362CCB6F" w14:textId="77777777" w:rsidR="008C506B" w:rsidRPr="007B7470" w:rsidRDefault="008C506B" w:rsidP="004F1A71">
            <w:pPr>
              <w:jc w:val="right"/>
              <w:rPr>
                <w:rFonts w:ascii="Times New Roman" w:eastAsia="Times New Roman" w:hAnsi="Times New Roman" w:cs="Times New Roman"/>
                <w:b/>
                <w:bCs/>
                <w:iCs/>
                <w:sz w:val="24"/>
                <w:szCs w:val="24"/>
                <w:lang w:eastAsia="sk-SK"/>
              </w:rPr>
            </w:pPr>
          </w:p>
        </w:tc>
        <w:tc>
          <w:tcPr>
            <w:tcW w:w="1267" w:type="dxa"/>
            <w:noWrap/>
            <w:vAlign w:val="center"/>
          </w:tcPr>
          <w:p w14:paraId="6F85340B" w14:textId="77777777" w:rsidR="008C506B" w:rsidRPr="007B7470" w:rsidRDefault="008C506B" w:rsidP="004F1A71">
            <w:pPr>
              <w:jc w:val="right"/>
              <w:rPr>
                <w:rFonts w:ascii="Times New Roman" w:eastAsia="Times New Roman" w:hAnsi="Times New Roman" w:cs="Times New Roman"/>
                <w:b/>
                <w:bCs/>
                <w:iCs/>
                <w:sz w:val="24"/>
                <w:szCs w:val="24"/>
                <w:lang w:eastAsia="sk-SK"/>
              </w:rPr>
            </w:pPr>
          </w:p>
        </w:tc>
        <w:tc>
          <w:tcPr>
            <w:tcW w:w="1267" w:type="dxa"/>
            <w:noWrap/>
            <w:vAlign w:val="center"/>
          </w:tcPr>
          <w:p w14:paraId="642A7837" w14:textId="77777777" w:rsidR="008C506B" w:rsidRPr="007B7470" w:rsidRDefault="008C506B" w:rsidP="004F1A71">
            <w:pPr>
              <w:jc w:val="right"/>
              <w:rPr>
                <w:rFonts w:ascii="Times New Roman" w:eastAsia="Times New Roman" w:hAnsi="Times New Roman" w:cs="Times New Roman"/>
                <w:b/>
                <w:bCs/>
                <w:iCs/>
                <w:sz w:val="24"/>
                <w:szCs w:val="24"/>
                <w:lang w:eastAsia="sk-SK"/>
              </w:rPr>
            </w:pPr>
          </w:p>
        </w:tc>
      </w:tr>
      <w:tr w:rsidR="008C506B" w:rsidRPr="007B7470" w14:paraId="12F8C313" w14:textId="77777777" w:rsidTr="004F1A71">
        <w:trPr>
          <w:trHeight w:val="125"/>
          <w:jc w:val="center"/>
        </w:trPr>
        <w:tc>
          <w:tcPr>
            <w:tcW w:w="4661" w:type="dxa"/>
            <w:noWrap/>
            <w:vAlign w:val="center"/>
          </w:tcPr>
          <w:p w14:paraId="1C4F5008" w14:textId="77777777" w:rsidR="008C506B" w:rsidRPr="007B7470" w:rsidRDefault="008C506B" w:rsidP="004F1A71">
            <w:pPr>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67" w:type="dxa"/>
            <w:noWrap/>
            <w:vAlign w:val="center"/>
          </w:tcPr>
          <w:p w14:paraId="29BDFFD3"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90C0EFA"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EA7780B"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9B51523"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8C506B" w:rsidRPr="007B7470" w14:paraId="3AF1DABB" w14:textId="77777777" w:rsidTr="004F1A71">
        <w:trPr>
          <w:trHeight w:val="125"/>
          <w:jc w:val="center"/>
        </w:trPr>
        <w:tc>
          <w:tcPr>
            <w:tcW w:w="4661" w:type="dxa"/>
            <w:noWrap/>
            <w:vAlign w:val="center"/>
          </w:tcPr>
          <w:p w14:paraId="6C605DD5" w14:textId="77777777" w:rsidR="008C506B" w:rsidRPr="007B7470" w:rsidRDefault="008C506B" w:rsidP="004F1A71">
            <w:pPr>
              <w:ind w:left="259"/>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Rozpočtové prostriedky</w:t>
            </w:r>
          </w:p>
        </w:tc>
        <w:tc>
          <w:tcPr>
            <w:tcW w:w="1267" w:type="dxa"/>
            <w:noWrap/>
            <w:vAlign w:val="center"/>
          </w:tcPr>
          <w:p w14:paraId="47FC9B7B"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0E59520"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296C57D"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D233696"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8C506B" w:rsidRPr="007B7470" w14:paraId="3891F24C" w14:textId="77777777" w:rsidTr="004F1A71">
        <w:trPr>
          <w:trHeight w:val="125"/>
          <w:jc w:val="center"/>
        </w:trPr>
        <w:tc>
          <w:tcPr>
            <w:tcW w:w="4661" w:type="dxa"/>
            <w:noWrap/>
            <w:vAlign w:val="center"/>
          </w:tcPr>
          <w:p w14:paraId="6B610149" w14:textId="77777777" w:rsidR="008C506B" w:rsidRPr="007B7470" w:rsidRDefault="008C506B" w:rsidP="004F1A71">
            <w:pPr>
              <w:ind w:left="259"/>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EÚ zdroje</w:t>
            </w:r>
          </w:p>
        </w:tc>
        <w:tc>
          <w:tcPr>
            <w:tcW w:w="1267" w:type="dxa"/>
            <w:noWrap/>
            <w:vAlign w:val="center"/>
          </w:tcPr>
          <w:p w14:paraId="037B470F"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2B61AF8A"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5D981799"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2ECE39F3"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8C506B" w:rsidRPr="007B7470" w14:paraId="60B26E1E" w14:textId="77777777" w:rsidTr="004F1A71">
        <w:trPr>
          <w:trHeight w:val="125"/>
          <w:jc w:val="center"/>
        </w:trPr>
        <w:tc>
          <w:tcPr>
            <w:tcW w:w="4661" w:type="dxa"/>
            <w:noWrap/>
            <w:vAlign w:val="center"/>
          </w:tcPr>
          <w:p w14:paraId="52093157" w14:textId="77777777" w:rsidR="008C506B" w:rsidRPr="007B7470" w:rsidRDefault="008C506B" w:rsidP="004F1A71">
            <w:pPr>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67" w:type="dxa"/>
            <w:noWrap/>
            <w:vAlign w:val="center"/>
          </w:tcPr>
          <w:p w14:paraId="45B6A761"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B4006BD"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324F339D"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37BD54B"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8C506B" w:rsidRPr="007B7470" w14:paraId="187E8D98" w14:textId="77777777" w:rsidTr="004F1A71">
        <w:trPr>
          <w:trHeight w:val="125"/>
          <w:jc w:val="center"/>
        </w:trPr>
        <w:tc>
          <w:tcPr>
            <w:tcW w:w="4661" w:type="dxa"/>
            <w:noWrap/>
            <w:vAlign w:val="center"/>
          </w:tcPr>
          <w:p w14:paraId="383766DD" w14:textId="77777777" w:rsidR="008C506B" w:rsidRPr="007B7470" w:rsidRDefault="008C506B" w:rsidP="004F1A71">
            <w:pPr>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407210B0"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2F7190F"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C894E96"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A9886F8"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8C506B" w:rsidRPr="007B7470" w14:paraId="60F1F7C9" w14:textId="77777777" w:rsidTr="004F1A71">
        <w:trPr>
          <w:trHeight w:val="125"/>
          <w:jc w:val="center"/>
        </w:trPr>
        <w:tc>
          <w:tcPr>
            <w:tcW w:w="4661" w:type="dxa"/>
            <w:noWrap/>
            <w:vAlign w:val="center"/>
          </w:tcPr>
          <w:p w14:paraId="4A0ACE38" w14:textId="77777777" w:rsidR="008C506B" w:rsidRDefault="008C506B" w:rsidP="004F1A71">
            <w:pPr>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p w14:paraId="1B96178F" w14:textId="77777777" w:rsidR="008C506B" w:rsidRPr="00FF5FC2" w:rsidRDefault="008C506B" w:rsidP="004F1A71">
            <w:pPr>
              <w:rPr>
                <w:rFonts w:ascii="Times New Roman" w:eastAsia="Times New Roman" w:hAnsi="Times New Roman" w:cs="Times New Roman"/>
                <w:i/>
                <w:iCs/>
                <w:sz w:val="24"/>
                <w:szCs w:val="24"/>
                <w:lang w:eastAsia="sk-SK"/>
              </w:rPr>
            </w:pPr>
            <w:r w:rsidRPr="00FF5FC2">
              <w:rPr>
                <w:rFonts w:ascii="Times New Roman" w:eastAsia="Times New Roman" w:hAnsi="Times New Roman" w:cs="Times New Roman"/>
                <w:i/>
                <w:iCs/>
                <w:sz w:val="24"/>
                <w:szCs w:val="24"/>
                <w:lang w:eastAsia="sk-SK"/>
              </w:rPr>
              <w:t>Audiovizuálny fond</w:t>
            </w:r>
          </w:p>
          <w:p w14:paraId="68127AED" w14:textId="77777777" w:rsidR="008C506B" w:rsidRPr="007B7470" w:rsidRDefault="008C506B" w:rsidP="004F1A71">
            <w:pPr>
              <w:rPr>
                <w:rFonts w:ascii="Times New Roman" w:eastAsia="Times New Roman" w:hAnsi="Times New Roman" w:cs="Times New Roman"/>
                <w:b/>
                <w:bCs/>
                <w:i/>
                <w:iCs/>
                <w:sz w:val="24"/>
                <w:szCs w:val="24"/>
                <w:lang w:eastAsia="sk-SK"/>
              </w:rPr>
            </w:pPr>
          </w:p>
        </w:tc>
        <w:tc>
          <w:tcPr>
            <w:tcW w:w="1267" w:type="dxa"/>
            <w:noWrap/>
            <w:vAlign w:val="center"/>
          </w:tcPr>
          <w:p w14:paraId="2802B5DC"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14:paraId="0B0771A5"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14:paraId="379F8DAD"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14:paraId="7F0AEB4D"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r>
      <w:tr w:rsidR="008C506B" w:rsidRPr="007B7470" w14:paraId="02E34193" w14:textId="77777777" w:rsidTr="004F1A71">
        <w:trPr>
          <w:trHeight w:val="125"/>
          <w:jc w:val="center"/>
        </w:trPr>
        <w:tc>
          <w:tcPr>
            <w:tcW w:w="4661" w:type="dxa"/>
            <w:shd w:val="clear" w:color="auto" w:fill="C0C0C0"/>
            <w:noWrap/>
            <w:vAlign w:val="center"/>
          </w:tcPr>
          <w:p w14:paraId="3DBBBBF4" w14:textId="77777777" w:rsidR="008C506B" w:rsidRPr="007B7470" w:rsidRDefault="008C506B" w:rsidP="004F1A71">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Výdavky verejnej správy celkom</w:t>
            </w:r>
          </w:p>
        </w:tc>
        <w:tc>
          <w:tcPr>
            <w:tcW w:w="1267" w:type="dxa"/>
            <w:shd w:val="clear" w:color="auto" w:fill="C0C0C0"/>
            <w:noWrap/>
            <w:vAlign w:val="center"/>
          </w:tcPr>
          <w:p w14:paraId="662642A0" w14:textId="77777777" w:rsidR="008C506B" w:rsidRPr="007B7470" w:rsidRDefault="008C506B" w:rsidP="004F1A71">
            <w:pPr>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45 818</w:t>
            </w:r>
          </w:p>
        </w:tc>
        <w:tc>
          <w:tcPr>
            <w:tcW w:w="1267" w:type="dxa"/>
            <w:shd w:val="clear" w:color="auto" w:fill="C0C0C0"/>
            <w:noWrap/>
            <w:vAlign w:val="center"/>
          </w:tcPr>
          <w:p w14:paraId="64D6DCCC" w14:textId="77777777" w:rsidR="008C506B" w:rsidRPr="007B7470" w:rsidRDefault="008C506B" w:rsidP="004F1A71">
            <w:pPr>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45 818</w:t>
            </w:r>
          </w:p>
        </w:tc>
        <w:tc>
          <w:tcPr>
            <w:tcW w:w="1267" w:type="dxa"/>
            <w:shd w:val="clear" w:color="auto" w:fill="C0C0C0"/>
            <w:noWrap/>
            <w:vAlign w:val="center"/>
          </w:tcPr>
          <w:p w14:paraId="21E174CC" w14:textId="77777777" w:rsidR="008C506B" w:rsidRPr="007B7470" w:rsidRDefault="008C506B" w:rsidP="004F1A71">
            <w:pPr>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45 818</w:t>
            </w:r>
          </w:p>
        </w:tc>
        <w:tc>
          <w:tcPr>
            <w:tcW w:w="1267" w:type="dxa"/>
            <w:shd w:val="clear" w:color="auto" w:fill="C0C0C0"/>
            <w:noWrap/>
            <w:vAlign w:val="center"/>
          </w:tcPr>
          <w:p w14:paraId="614A8528" w14:textId="77777777" w:rsidR="008C506B" w:rsidRPr="007B7470" w:rsidRDefault="008C506B" w:rsidP="004F1A71">
            <w:pPr>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45 818</w:t>
            </w:r>
          </w:p>
        </w:tc>
      </w:tr>
      <w:tr w:rsidR="008C506B" w:rsidRPr="007B7470" w14:paraId="77ACE2A9" w14:textId="77777777" w:rsidTr="004F1A71">
        <w:trPr>
          <w:trHeight w:val="70"/>
          <w:jc w:val="center"/>
        </w:trPr>
        <w:tc>
          <w:tcPr>
            <w:tcW w:w="4661" w:type="dxa"/>
            <w:noWrap/>
            <w:vAlign w:val="center"/>
          </w:tcPr>
          <w:p w14:paraId="63576969"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 tom: za každý subjekt verejnej správy / program zvlášť</w:t>
            </w:r>
          </w:p>
        </w:tc>
        <w:tc>
          <w:tcPr>
            <w:tcW w:w="1267" w:type="dxa"/>
            <w:noWrap/>
            <w:vAlign w:val="center"/>
          </w:tcPr>
          <w:p w14:paraId="2B73C627"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13858AF5"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053082BE"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31146D2B"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8C506B" w:rsidRPr="007B7470" w14:paraId="11F2E2CE" w14:textId="77777777" w:rsidTr="004F1A71">
        <w:trPr>
          <w:trHeight w:val="70"/>
          <w:jc w:val="center"/>
        </w:trPr>
        <w:tc>
          <w:tcPr>
            <w:tcW w:w="4661" w:type="dxa"/>
            <w:noWrap/>
            <w:vAlign w:val="center"/>
          </w:tcPr>
          <w:p w14:paraId="3E8057A5" w14:textId="77777777" w:rsidR="008C506B" w:rsidRPr="007B7470" w:rsidRDefault="008C506B" w:rsidP="004F1A71">
            <w:pPr>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xml:space="preserve">z toho: </w:t>
            </w:r>
          </w:p>
        </w:tc>
        <w:tc>
          <w:tcPr>
            <w:tcW w:w="1267" w:type="dxa"/>
            <w:noWrap/>
            <w:vAlign w:val="center"/>
          </w:tcPr>
          <w:p w14:paraId="5CAF1E4B" w14:textId="77777777" w:rsidR="008C506B" w:rsidRPr="007B7470" w:rsidRDefault="008C506B" w:rsidP="004F1A71">
            <w:pPr>
              <w:jc w:val="right"/>
              <w:rPr>
                <w:rFonts w:ascii="Times New Roman" w:eastAsia="Times New Roman" w:hAnsi="Times New Roman" w:cs="Times New Roman"/>
                <w:b/>
                <w:bCs/>
                <w:iCs/>
                <w:sz w:val="24"/>
                <w:szCs w:val="24"/>
                <w:lang w:eastAsia="sk-SK"/>
              </w:rPr>
            </w:pPr>
          </w:p>
        </w:tc>
        <w:tc>
          <w:tcPr>
            <w:tcW w:w="1267" w:type="dxa"/>
            <w:noWrap/>
            <w:vAlign w:val="center"/>
          </w:tcPr>
          <w:p w14:paraId="452A1CC8" w14:textId="77777777" w:rsidR="008C506B" w:rsidRPr="007B7470" w:rsidRDefault="008C506B" w:rsidP="004F1A71">
            <w:pPr>
              <w:jc w:val="right"/>
              <w:rPr>
                <w:rFonts w:ascii="Times New Roman" w:eastAsia="Times New Roman" w:hAnsi="Times New Roman" w:cs="Times New Roman"/>
                <w:b/>
                <w:bCs/>
                <w:iCs/>
                <w:sz w:val="24"/>
                <w:szCs w:val="24"/>
                <w:lang w:eastAsia="sk-SK"/>
              </w:rPr>
            </w:pPr>
          </w:p>
        </w:tc>
        <w:tc>
          <w:tcPr>
            <w:tcW w:w="1267" w:type="dxa"/>
            <w:noWrap/>
            <w:vAlign w:val="center"/>
          </w:tcPr>
          <w:p w14:paraId="7B9EEFF5" w14:textId="77777777" w:rsidR="008C506B" w:rsidRPr="007B7470" w:rsidRDefault="008C506B" w:rsidP="004F1A71">
            <w:pPr>
              <w:jc w:val="right"/>
              <w:rPr>
                <w:rFonts w:ascii="Times New Roman" w:eastAsia="Times New Roman" w:hAnsi="Times New Roman" w:cs="Times New Roman"/>
                <w:b/>
                <w:bCs/>
                <w:iCs/>
                <w:sz w:val="24"/>
                <w:szCs w:val="24"/>
                <w:lang w:eastAsia="sk-SK"/>
              </w:rPr>
            </w:pPr>
          </w:p>
        </w:tc>
        <w:tc>
          <w:tcPr>
            <w:tcW w:w="1267" w:type="dxa"/>
            <w:noWrap/>
            <w:vAlign w:val="center"/>
          </w:tcPr>
          <w:p w14:paraId="1B6878E6" w14:textId="77777777" w:rsidR="008C506B" w:rsidRPr="007B7470" w:rsidRDefault="008C506B" w:rsidP="004F1A71">
            <w:pPr>
              <w:jc w:val="right"/>
              <w:rPr>
                <w:rFonts w:ascii="Times New Roman" w:eastAsia="Times New Roman" w:hAnsi="Times New Roman" w:cs="Times New Roman"/>
                <w:b/>
                <w:bCs/>
                <w:iCs/>
                <w:sz w:val="24"/>
                <w:szCs w:val="24"/>
                <w:lang w:eastAsia="sk-SK"/>
              </w:rPr>
            </w:pPr>
          </w:p>
        </w:tc>
      </w:tr>
      <w:tr w:rsidR="008C506B" w:rsidRPr="007B7470" w14:paraId="3887B563" w14:textId="77777777" w:rsidTr="004F1A71">
        <w:trPr>
          <w:trHeight w:val="70"/>
          <w:jc w:val="center"/>
        </w:trPr>
        <w:tc>
          <w:tcPr>
            <w:tcW w:w="4661" w:type="dxa"/>
            <w:noWrap/>
            <w:vAlign w:val="center"/>
          </w:tcPr>
          <w:p w14:paraId="2DF3A4BF" w14:textId="77777777" w:rsidR="008C506B" w:rsidRPr="007B7470" w:rsidRDefault="008C506B" w:rsidP="004F1A71">
            <w:pPr>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67" w:type="dxa"/>
            <w:noWrap/>
            <w:vAlign w:val="center"/>
          </w:tcPr>
          <w:p w14:paraId="7703F7CB"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E4620BA"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136274B0"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32333D1"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8C506B" w:rsidRPr="007B7470" w14:paraId="5602C288" w14:textId="77777777" w:rsidTr="004F1A71">
        <w:trPr>
          <w:trHeight w:val="70"/>
          <w:jc w:val="center"/>
        </w:trPr>
        <w:tc>
          <w:tcPr>
            <w:tcW w:w="4661" w:type="dxa"/>
            <w:noWrap/>
            <w:vAlign w:val="center"/>
          </w:tcPr>
          <w:p w14:paraId="49467659" w14:textId="77777777" w:rsidR="008C506B" w:rsidRPr="007B7470" w:rsidRDefault="008C506B" w:rsidP="004F1A71">
            <w:pPr>
              <w:ind w:left="259"/>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Rozpočtové prostriedky</w:t>
            </w:r>
          </w:p>
        </w:tc>
        <w:tc>
          <w:tcPr>
            <w:tcW w:w="1267" w:type="dxa"/>
            <w:noWrap/>
            <w:vAlign w:val="center"/>
          </w:tcPr>
          <w:p w14:paraId="2F3716F0"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F77D086"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2878EA0"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5778A56"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8C506B" w:rsidRPr="007B7470" w14:paraId="5B62E672" w14:textId="77777777" w:rsidTr="004F1A71">
        <w:trPr>
          <w:trHeight w:val="70"/>
          <w:jc w:val="center"/>
        </w:trPr>
        <w:tc>
          <w:tcPr>
            <w:tcW w:w="4661" w:type="dxa"/>
            <w:noWrap/>
            <w:vAlign w:val="center"/>
          </w:tcPr>
          <w:p w14:paraId="42EDCB93" w14:textId="77777777" w:rsidR="008C506B" w:rsidRPr="007B7470" w:rsidRDefault="008C506B" w:rsidP="004F1A71">
            <w:pPr>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    EÚ zdroje</w:t>
            </w:r>
          </w:p>
        </w:tc>
        <w:tc>
          <w:tcPr>
            <w:tcW w:w="1267" w:type="dxa"/>
            <w:noWrap/>
            <w:vAlign w:val="center"/>
          </w:tcPr>
          <w:p w14:paraId="37A79D05"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343FA1C2"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082D5A42"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4EEC5417"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8C506B" w:rsidRPr="007B7470" w14:paraId="35478B7C" w14:textId="77777777" w:rsidTr="004F1A71">
        <w:trPr>
          <w:trHeight w:val="70"/>
          <w:jc w:val="center"/>
        </w:trPr>
        <w:tc>
          <w:tcPr>
            <w:tcW w:w="4661" w:type="dxa"/>
            <w:noWrap/>
            <w:vAlign w:val="center"/>
          </w:tcPr>
          <w:p w14:paraId="7C2F996C" w14:textId="77777777" w:rsidR="008C506B" w:rsidRPr="007B7470" w:rsidRDefault="008C506B" w:rsidP="004F1A71">
            <w:pPr>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    spolufinancovanie</w:t>
            </w:r>
          </w:p>
        </w:tc>
        <w:tc>
          <w:tcPr>
            <w:tcW w:w="1267" w:type="dxa"/>
            <w:noWrap/>
            <w:vAlign w:val="center"/>
          </w:tcPr>
          <w:p w14:paraId="491DC7A9"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168168F3"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7DA401D9"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17E7DE4A"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8C506B" w:rsidRPr="007B7470" w14:paraId="02C84CEE" w14:textId="77777777" w:rsidTr="004F1A71">
        <w:trPr>
          <w:trHeight w:val="125"/>
          <w:jc w:val="center"/>
        </w:trPr>
        <w:tc>
          <w:tcPr>
            <w:tcW w:w="4661" w:type="dxa"/>
            <w:noWrap/>
            <w:vAlign w:val="center"/>
          </w:tcPr>
          <w:p w14:paraId="14BEDC48" w14:textId="77777777" w:rsidR="008C506B" w:rsidRPr="007B7470" w:rsidRDefault="008C506B" w:rsidP="004F1A71">
            <w:pPr>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67" w:type="dxa"/>
            <w:noWrap/>
            <w:vAlign w:val="center"/>
          </w:tcPr>
          <w:p w14:paraId="79156D86"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617B6CC"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16CC9989"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22AE60D"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8C506B" w:rsidRPr="007B7470" w14:paraId="47A21B97" w14:textId="77777777" w:rsidTr="004F1A71">
        <w:trPr>
          <w:trHeight w:val="125"/>
          <w:jc w:val="center"/>
        </w:trPr>
        <w:tc>
          <w:tcPr>
            <w:tcW w:w="4661" w:type="dxa"/>
            <w:noWrap/>
            <w:vAlign w:val="center"/>
          </w:tcPr>
          <w:p w14:paraId="593BEF85" w14:textId="77777777" w:rsidR="008C506B" w:rsidRPr="007B7470" w:rsidRDefault="008C506B" w:rsidP="004F1A71">
            <w:pPr>
              <w:ind w:left="203"/>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6B60AFD6" w14:textId="77777777" w:rsidR="008C506B" w:rsidRPr="007B7470" w:rsidRDefault="008C506B" w:rsidP="004F1A71">
            <w:pPr>
              <w:ind w:left="203"/>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o rozpočtovej zodpovednosti</w:t>
            </w:r>
          </w:p>
        </w:tc>
        <w:tc>
          <w:tcPr>
            <w:tcW w:w="1267" w:type="dxa"/>
            <w:noWrap/>
            <w:vAlign w:val="center"/>
          </w:tcPr>
          <w:p w14:paraId="77469282"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696F8979"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76F9D7B9"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69D5BC35"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8C506B" w:rsidRPr="007B7470" w14:paraId="55BFD2DB" w14:textId="77777777" w:rsidTr="004F1A71">
        <w:trPr>
          <w:trHeight w:val="125"/>
          <w:jc w:val="center"/>
        </w:trPr>
        <w:tc>
          <w:tcPr>
            <w:tcW w:w="4661" w:type="dxa"/>
            <w:noWrap/>
            <w:vAlign w:val="center"/>
          </w:tcPr>
          <w:p w14:paraId="31093DA2" w14:textId="77777777" w:rsidR="008C506B" w:rsidRPr="007B7470" w:rsidRDefault="008C506B" w:rsidP="004F1A71">
            <w:pPr>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4A8E3828"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D0D3B3C"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FA64B6F"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9A8A49B"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8C506B" w:rsidRPr="007B7470" w14:paraId="4C8878D9" w14:textId="77777777" w:rsidTr="004F1A71">
        <w:trPr>
          <w:trHeight w:val="125"/>
          <w:jc w:val="center"/>
        </w:trPr>
        <w:tc>
          <w:tcPr>
            <w:tcW w:w="4661" w:type="dxa"/>
            <w:noWrap/>
            <w:vAlign w:val="center"/>
          </w:tcPr>
          <w:p w14:paraId="3B0901D6" w14:textId="77777777" w:rsidR="008C506B" w:rsidRPr="007B7470" w:rsidRDefault="008C506B" w:rsidP="004F1A71">
            <w:pPr>
              <w:ind w:left="203"/>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63984642" w14:textId="77777777" w:rsidR="008C506B" w:rsidRPr="007B7470" w:rsidRDefault="008C506B" w:rsidP="004F1A71">
            <w:pPr>
              <w:ind w:left="203"/>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o rozpočtovej zodpovednosti</w:t>
            </w:r>
          </w:p>
        </w:tc>
        <w:tc>
          <w:tcPr>
            <w:tcW w:w="1267" w:type="dxa"/>
            <w:noWrap/>
            <w:vAlign w:val="center"/>
          </w:tcPr>
          <w:p w14:paraId="63CC31CF"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2B9FB841"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296C583A"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3C816EE7" w14:textId="77777777" w:rsidR="008C506B" w:rsidRPr="007B7470" w:rsidRDefault="008C506B" w:rsidP="004F1A71">
            <w:pPr>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8C506B" w:rsidRPr="007B7470" w14:paraId="441C770D" w14:textId="77777777" w:rsidTr="004F1A71">
        <w:trPr>
          <w:trHeight w:val="70"/>
          <w:jc w:val="center"/>
        </w:trPr>
        <w:tc>
          <w:tcPr>
            <w:tcW w:w="4661" w:type="dxa"/>
            <w:noWrap/>
            <w:vAlign w:val="center"/>
          </w:tcPr>
          <w:p w14:paraId="2A90EA03" w14:textId="77777777" w:rsidR="008C506B" w:rsidRPr="0018113D" w:rsidRDefault="008C506B" w:rsidP="004F1A71">
            <w:pPr>
              <w:rPr>
                <w:rFonts w:ascii="Times New Roman" w:eastAsia="Times New Roman" w:hAnsi="Times New Roman" w:cs="Times New Roman"/>
                <w:i/>
                <w:i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r>
              <w:rPr>
                <w:rFonts w:ascii="Times New Roman" w:eastAsia="Times New Roman" w:hAnsi="Times New Roman" w:cs="Times New Roman"/>
                <w:b/>
                <w:bCs/>
                <w:i/>
                <w:iCs/>
                <w:sz w:val="24"/>
                <w:szCs w:val="24"/>
                <w:lang w:eastAsia="sk-SK"/>
              </w:rPr>
              <w:br/>
              <w:t xml:space="preserve">   </w:t>
            </w:r>
            <w:r>
              <w:rPr>
                <w:rFonts w:ascii="Times New Roman" w:eastAsia="Times New Roman" w:hAnsi="Times New Roman" w:cs="Times New Roman"/>
                <w:i/>
                <w:iCs/>
                <w:sz w:val="24"/>
                <w:szCs w:val="24"/>
                <w:lang w:eastAsia="sk-SK"/>
              </w:rPr>
              <w:t>Audiovizuálny fond</w:t>
            </w:r>
          </w:p>
        </w:tc>
        <w:tc>
          <w:tcPr>
            <w:tcW w:w="1267" w:type="dxa"/>
            <w:noWrap/>
            <w:vAlign w:val="center"/>
          </w:tcPr>
          <w:p w14:paraId="146E2C04"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45 818</w:t>
            </w:r>
          </w:p>
        </w:tc>
        <w:tc>
          <w:tcPr>
            <w:tcW w:w="1267" w:type="dxa"/>
            <w:noWrap/>
            <w:vAlign w:val="center"/>
          </w:tcPr>
          <w:p w14:paraId="619B4E66"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45 818</w:t>
            </w:r>
          </w:p>
        </w:tc>
        <w:tc>
          <w:tcPr>
            <w:tcW w:w="1267" w:type="dxa"/>
            <w:noWrap/>
            <w:vAlign w:val="center"/>
          </w:tcPr>
          <w:p w14:paraId="1E1B7AB2"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45 818</w:t>
            </w:r>
          </w:p>
        </w:tc>
        <w:tc>
          <w:tcPr>
            <w:tcW w:w="1267" w:type="dxa"/>
            <w:noWrap/>
            <w:vAlign w:val="center"/>
          </w:tcPr>
          <w:p w14:paraId="1F3EB7C3"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45 818</w:t>
            </w:r>
          </w:p>
        </w:tc>
      </w:tr>
      <w:tr w:rsidR="008C506B" w:rsidRPr="007B7470" w14:paraId="16A58F98" w14:textId="77777777" w:rsidTr="004F1A71">
        <w:trPr>
          <w:trHeight w:val="70"/>
          <w:jc w:val="center"/>
        </w:trPr>
        <w:tc>
          <w:tcPr>
            <w:tcW w:w="4661" w:type="dxa"/>
            <w:shd w:val="clear" w:color="auto" w:fill="BFBFBF" w:themeFill="background1" w:themeFillShade="BF"/>
            <w:noWrap/>
            <w:vAlign w:val="center"/>
          </w:tcPr>
          <w:p w14:paraId="131004F1" w14:textId="77777777" w:rsidR="008C506B" w:rsidRPr="007B7470" w:rsidRDefault="008C506B" w:rsidP="004F1A71">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Vplyv na počet zamestnancov </w:t>
            </w:r>
          </w:p>
        </w:tc>
        <w:tc>
          <w:tcPr>
            <w:tcW w:w="1267" w:type="dxa"/>
            <w:shd w:val="clear" w:color="auto" w:fill="BFBFBF" w:themeFill="background1" w:themeFillShade="BF"/>
            <w:noWrap/>
            <w:vAlign w:val="center"/>
          </w:tcPr>
          <w:p w14:paraId="689A5582" w14:textId="77777777" w:rsidR="008C506B" w:rsidRPr="007B7470" w:rsidRDefault="008C506B" w:rsidP="004F1A71">
            <w:pPr>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w:t>
            </w:r>
          </w:p>
        </w:tc>
        <w:tc>
          <w:tcPr>
            <w:tcW w:w="1267" w:type="dxa"/>
            <w:shd w:val="clear" w:color="auto" w:fill="BFBFBF" w:themeFill="background1" w:themeFillShade="BF"/>
            <w:noWrap/>
            <w:vAlign w:val="center"/>
          </w:tcPr>
          <w:p w14:paraId="03CF52C4" w14:textId="77777777" w:rsidR="008C506B" w:rsidRPr="007B7470" w:rsidRDefault="008C506B" w:rsidP="004F1A71">
            <w:pPr>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w:t>
            </w:r>
          </w:p>
        </w:tc>
        <w:tc>
          <w:tcPr>
            <w:tcW w:w="1267" w:type="dxa"/>
            <w:shd w:val="clear" w:color="auto" w:fill="BFBFBF" w:themeFill="background1" w:themeFillShade="BF"/>
            <w:noWrap/>
            <w:vAlign w:val="center"/>
          </w:tcPr>
          <w:p w14:paraId="43A6EA51" w14:textId="77777777" w:rsidR="008C506B" w:rsidRPr="007B7470" w:rsidRDefault="008C506B" w:rsidP="004F1A71">
            <w:pPr>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w:t>
            </w:r>
          </w:p>
        </w:tc>
        <w:tc>
          <w:tcPr>
            <w:tcW w:w="1267" w:type="dxa"/>
            <w:shd w:val="clear" w:color="auto" w:fill="BFBFBF" w:themeFill="background1" w:themeFillShade="BF"/>
            <w:noWrap/>
            <w:vAlign w:val="center"/>
          </w:tcPr>
          <w:p w14:paraId="7577F958" w14:textId="77777777" w:rsidR="008C506B" w:rsidRPr="007B7470" w:rsidRDefault="008C506B" w:rsidP="004F1A71">
            <w:pPr>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w:t>
            </w:r>
          </w:p>
        </w:tc>
      </w:tr>
      <w:tr w:rsidR="008C506B" w:rsidRPr="007B7470" w14:paraId="176469DC" w14:textId="77777777" w:rsidTr="004F1A71">
        <w:trPr>
          <w:trHeight w:val="70"/>
          <w:jc w:val="center"/>
        </w:trPr>
        <w:tc>
          <w:tcPr>
            <w:tcW w:w="4661" w:type="dxa"/>
            <w:noWrap/>
            <w:vAlign w:val="center"/>
          </w:tcPr>
          <w:p w14:paraId="68827FFA" w14:textId="77777777" w:rsidR="008C506B" w:rsidRPr="007B7470" w:rsidRDefault="008C506B" w:rsidP="004F1A71">
            <w:pPr>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67" w:type="dxa"/>
            <w:noWrap/>
            <w:vAlign w:val="center"/>
          </w:tcPr>
          <w:p w14:paraId="717477C7"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1C2404F5"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CDEE1A1"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D82A0EC"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8C506B" w:rsidRPr="007B7470" w14:paraId="75C46AC7" w14:textId="77777777" w:rsidTr="004F1A71">
        <w:trPr>
          <w:trHeight w:val="70"/>
          <w:jc w:val="center"/>
        </w:trPr>
        <w:tc>
          <w:tcPr>
            <w:tcW w:w="4661" w:type="dxa"/>
            <w:noWrap/>
            <w:vAlign w:val="center"/>
          </w:tcPr>
          <w:p w14:paraId="023DD499" w14:textId="77777777" w:rsidR="008C506B" w:rsidRPr="007B7470" w:rsidRDefault="008C506B" w:rsidP="004F1A71">
            <w:pPr>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67" w:type="dxa"/>
            <w:noWrap/>
            <w:vAlign w:val="center"/>
          </w:tcPr>
          <w:p w14:paraId="1911A37D"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4B9A4D7"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0F59FF3"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1A0610EF"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8C506B" w:rsidRPr="007B7470" w14:paraId="221490B7" w14:textId="77777777" w:rsidTr="004F1A71">
        <w:trPr>
          <w:trHeight w:val="70"/>
          <w:jc w:val="center"/>
        </w:trPr>
        <w:tc>
          <w:tcPr>
            <w:tcW w:w="4661" w:type="dxa"/>
            <w:noWrap/>
            <w:vAlign w:val="center"/>
          </w:tcPr>
          <w:p w14:paraId="0B4138DA" w14:textId="77777777" w:rsidR="008C506B" w:rsidRPr="007B7470" w:rsidRDefault="008C506B" w:rsidP="004F1A71">
            <w:pPr>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602EADAE"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9C9C5AC"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CB1530A"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9CB94B4"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8C506B" w:rsidRPr="007B7470" w14:paraId="0E7805F0" w14:textId="77777777" w:rsidTr="004F1A71">
        <w:trPr>
          <w:trHeight w:val="70"/>
          <w:jc w:val="center"/>
        </w:trPr>
        <w:tc>
          <w:tcPr>
            <w:tcW w:w="4661" w:type="dxa"/>
            <w:noWrap/>
            <w:vAlign w:val="center"/>
          </w:tcPr>
          <w:p w14:paraId="0A006F5C" w14:textId="77777777" w:rsidR="008C506B" w:rsidRDefault="008C506B" w:rsidP="004F1A71">
            <w:pPr>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p w14:paraId="4DBCDCB6" w14:textId="77777777" w:rsidR="008C506B" w:rsidRPr="0018113D" w:rsidRDefault="008C506B" w:rsidP="004F1A71">
            <w:pPr>
              <w:rPr>
                <w:rFonts w:ascii="Times New Roman" w:eastAsia="Times New Roman" w:hAnsi="Times New Roman" w:cs="Times New Roman"/>
                <w:i/>
                <w:iCs/>
                <w:sz w:val="24"/>
                <w:szCs w:val="24"/>
                <w:lang w:eastAsia="sk-SK"/>
              </w:rPr>
            </w:pPr>
            <w:r>
              <w:rPr>
                <w:rFonts w:ascii="Times New Roman" w:eastAsia="Times New Roman" w:hAnsi="Times New Roman" w:cs="Times New Roman"/>
                <w:b/>
                <w:bCs/>
                <w:i/>
                <w:iCs/>
                <w:sz w:val="24"/>
                <w:szCs w:val="24"/>
                <w:lang w:eastAsia="sk-SK"/>
              </w:rPr>
              <w:t xml:space="preserve">  </w:t>
            </w:r>
            <w:r>
              <w:rPr>
                <w:rFonts w:ascii="Times New Roman" w:eastAsia="Times New Roman" w:hAnsi="Times New Roman" w:cs="Times New Roman"/>
                <w:i/>
                <w:iCs/>
                <w:sz w:val="24"/>
                <w:szCs w:val="24"/>
                <w:lang w:eastAsia="sk-SK"/>
              </w:rPr>
              <w:t>Audiovizuálny fond</w:t>
            </w:r>
          </w:p>
        </w:tc>
        <w:tc>
          <w:tcPr>
            <w:tcW w:w="1267" w:type="dxa"/>
            <w:noWrap/>
            <w:vAlign w:val="center"/>
          </w:tcPr>
          <w:p w14:paraId="616C061C"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1</w:t>
            </w:r>
          </w:p>
        </w:tc>
        <w:tc>
          <w:tcPr>
            <w:tcW w:w="1267" w:type="dxa"/>
            <w:noWrap/>
            <w:vAlign w:val="center"/>
          </w:tcPr>
          <w:p w14:paraId="083351C4"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1</w:t>
            </w:r>
          </w:p>
        </w:tc>
        <w:tc>
          <w:tcPr>
            <w:tcW w:w="1267" w:type="dxa"/>
            <w:noWrap/>
            <w:vAlign w:val="center"/>
          </w:tcPr>
          <w:p w14:paraId="33D48DC4"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1</w:t>
            </w:r>
          </w:p>
        </w:tc>
        <w:tc>
          <w:tcPr>
            <w:tcW w:w="1267" w:type="dxa"/>
            <w:noWrap/>
            <w:vAlign w:val="center"/>
          </w:tcPr>
          <w:p w14:paraId="7C4F6F91"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1</w:t>
            </w:r>
          </w:p>
        </w:tc>
      </w:tr>
      <w:tr w:rsidR="008C506B" w:rsidRPr="007B7470" w14:paraId="62D02F83" w14:textId="77777777" w:rsidTr="004F1A71">
        <w:trPr>
          <w:trHeight w:val="70"/>
          <w:jc w:val="center"/>
        </w:trPr>
        <w:tc>
          <w:tcPr>
            <w:tcW w:w="4661" w:type="dxa"/>
            <w:shd w:val="clear" w:color="auto" w:fill="BFBFBF" w:themeFill="background1" w:themeFillShade="BF"/>
            <w:noWrap/>
            <w:vAlign w:val="center"/>
          </w:tcPr>
          <w:p w14:paraId="2D889032" w14:textId="77777777" w:rsidR="008C506B" w:rsidRPr="007B7470" w:rsidRDefault="008C506B" w:rsidP="004F1A71">
            <w:pPr>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Vplyv na mzdové výdavky</w:t>
            </w:r>
          </w:p>
        </w:tc>
        <w:tc>
          <w:tcPr>
            <w:tcW w:w="1267" w:type="dxa"/>
            <w:shd w:val="clear" w:color="auto" w:fill="BFBFBF" w:themeFill="background1" w:themeFillShade="BF"/>
            <w:noWrap/>
            <w:vAlign w:val="center"/>
          </w:tcPr>
          <w:p w14:paraId="6B1096FE" w14:textId="77777777" w:rsidR="008C506B" w:rsidRPr="007B7470" w:rsidRDefault="008C506B" w:rsidP="004F1A71">
            <w:pPr>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45 818</w:t>
            </w:r>
          </w:p>
        </w:tc>
        <w:tc>
          <w:tcPr>
            <w:tcW w:w="1267" w:type="dxa"/>
            <w:shd w:val="clear" w:color="auto" w:fill="BFBFBF" w:themeFill="background1" w:themeFillShade="BF"/>
            <w:noWrap/>
            <w:vAlign w:val="center"/>
          </w:tcPr>
          <w:p w14:paraId="767D7D64" w14:textId="77777777" w:rsidR="008C506B" w:rsidRPr="007B7470" w:rsidRDefault="008C506B" w:rsidP="004F1A71">
            <w:pPr>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45 818</w:t>
            </w:r>
          </w:p>
        </w:tc>
        <w:tc>
          <w:tcPr>
            <w:tcW w:w="1267" w:type="dxa"/>
            <w:shd w:val="clear" w:color="auto" w:fill="BFBFBF" w:themeFill="background1" w:themeFillShade="BF"/>
            <w:noWrap/>
            <w:vAlign w:val="center"/>
          </w:tcPr>
          <w:p w14:paraId="47404D8E" w14:textId="77777777" w:rsidR="008C506B" w:rsidRPr="007B7470" w:rsidRDefault="008C506B" w:rsidP="004F1A71">
            <w:pPr>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45 818</w:t>
            </w:r>
          </w:p>
        </w:tc>
        <w:tc>
          <w:tcPr>
            <w:tcW w:w="1267" w:type="dxa"/>
            <w:shd w:val="clear" w:color="auto" w:fill="BFBFBF" w:themeFill="background1" w:themeFillShade="BF"/>
            <w:noWrap/>
            <w:vAlign w:val="center"/>
          </w:tcPr>
          <w:p w14:paraId="08EC0D8A" w14:textId="77777777" w:rsidR="008C506B" w:rsidRPr="007B7470" w:rsidRDefault="008C506B" w:rsidP="004F1A71">
            <w:pPr>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45 818</w:t>
            </w:r>
          </w:p>
        </w:tc>
      </w:tr>
      <w:tr w:rsidR="008C506B" w:rsidRPr="007B7470" w14:paraId="2E6DCC94" w14:textId="77777777" w:rsidTr="004F1A71">
        <w:trPr>
          <w:trHeight w:val="70"/>
          <w:jc w:val="center"/>
        </w:trPr>
        <w:tc>
          <w:tcPr>
            <w:tcW w:w="4661" w:type="dxa"/>
            <w:noWrap/>
            <w:vAlign w:val="center"/>
          </w:tcPr>
          <w:p w14:paraId="67BBA042" w14:textId="77777777" w:rsidR="008C506B" w:rsidRPr="007B7470" w:rsidRDefault="008C506B" w:rsidP="004F1A71">
            <w:pPr>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67" w:type="dxa"/>
            <w:noWrap/>
            <w:vAlign w:val="center"/>
          </w:tcPr>
          <w:p w14:paraId="240004DB"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FC70938"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1B98403"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50A1253"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8C506B" w:rsidRPr="007B7470" w14:paraId="355D0930" w14:textId="77777777" w:rsidTr="004F1A71">
        <w:trPr>
          <w:trHeight w:val="70"/>
          <w:jc w:val="center"/>
        </w:trPr>
        <w:tc>
          <w:tcPr>
            <w:tcW w:w="4661" w:type="dxa"/>
            <w:noWrap/>
            <w:vAlign w:val="center"/>
          </w:tcPr>
          <w:p w14:paraId="454E0CC0" w14:textId="77777777" w:rsidR="008C506B" w:rsidRPr="007B7470" w:rsidRDefault="008C506B" w:rsidP="004F1A71">
            <w:pPr>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67" w:type="dxa"/>
            <w:noWrap/>
            <w:vAlign w:val="center"/>
          </w:tcPr>
          <w:p w14:paraId="5E4C0A6C"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638C7EC"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B5A77C8"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8B225B3"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8C506B" w:rsidRPr="007B7470" w14:paraId="44262872" w14:textId="77777777" w:rsidTr="004F1A71">
        <w:trPr>
          <w:trHeight w:val="70"/>
          <w:jc w:val="center"/>
        </w:trPr>
        <w:tc>
          <w:tcPr>
            <w:tcW w:w="4661" w:type="dxa"/>
            <w:noWrap/>
            <w:vAlign w:val="center"/>
          </w:tcPr>
          <w:p w14:paraId="4D364304" w14:textId="77777777" w:rsidR="008C506B" w:rsidRPr="007B7470" w:rsidRDefault="008C506B" w:rsidP="004F1A71">
            <w:pPr>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35B5BC5B"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1807C8FA"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DB5D118"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323815A"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8C506B" w:rsidRPr="007B7470" w14:paraId="0D218264" w14:textId="77777777" w:rsidTr="004F1A71">
        <w:trPr>
          <w:trHeight w:val="70"/>
          <w:jc w:val="center"/>
        </w:trPr>
        <w:tc>
          <w:tcPr>
            <w:tcW w:w="4661" w:type="dxa"/>
            <w:noWrap/>
            <w:vAlign w:val="center"/>
          </w:tcPr>
          <w:p w14:paraId="06EA7396" w14:textId="77777777" w:rsidR="008C506B" w:rsidRDefault="008C506B" w:rsidP="004F1A71">
            <w:pPr>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p w14:paraId="6B60F09F" w14:textId="77777777" w:rsidR="008C506B" w:rsidRPr="0018113D" w:rsidRDefault="008C506B" w:rsidP="004F1A71">
            <w:pPr>
              <w:rPr>
                <w:rFonts w:ascii="Times New Roman" w:eastAsia="Times New Roman" w:hAnsi="Times New Roman" w:cs="Times New Roman"/>
                <w:sz w:val="24"/>
                <w:szCs w:val="24"/>
                <w:lang w:eastAsia="sk-SK"/>
              </w:rPr>
            </w:pPr>
            <w:r>
              <w:rPr>
                <w:rFonts w:ascii="Times New Roman" w:eastAsia="Times New Roman" w:hAnsi="Times New Roman" w:cs="Times New Roman"/>
                <w:b/>
                <w:bCs/>
                <w:i/>
                <w:sz w:val="24"/>
                <w:szCs w:val="24"/>
                <w:lang w:eastAsia="sk-SK"/>
              </w:rPr>
              <w:t xml:space="preserve">  </w:t>
            </w:r>
            <w:r>
              <w:rPr>
                <w:rFonts w:ascii="Times New Roman" w:eastAsia="Times New Roman" w:hAnsi="Times New Roman" w:cs="Times New Roman"/>
                <w:i/>
                <w:sz w:val="24"/>
                <w:szCs w:val="24"/>
                <w:lang w:eastAsia="sk-SK"/>
              </w:rPr>
              <w:t>Audiovizuálny fond</w:t>
            </w:r>
          </w:p>
        </w:tc>
        <w:tc>
          <w:tcPr>
            <w:tcW w:w="1267" w:type="dxa"/>
            <w:noWrap/>
            <w:vAlign w:val="center"/>
          </w:tcPr>
          <w:p w14:paraId="00FBE745"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sz w:val="24"/>
                <w:szCs w:val="24"/>
                <w:lang w:eastAsia="sk-SK"/>
              </w:rPr>
              <w:t>45 818</w:t>
            </w:r>
          </w:p>
        </w:tc>
        <w:tc>
          <w:tcPr>
            <w:tcW w:w="1267" w:type="dxa"/>
            <w:noWrap/>
            <w:vAlign w:val="center"/>
          </w:tcPr>
          <w:p w14:paraId="5AE3FDEF"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sz w:val="24"/>
                <w:szCs w:val="24"/>
                <w:lang w:eastAsia="sk-SK"/>
              </w:rPr>
              <w:t>45 818</w:t>
            </w:r>
          </w:p>
        </w:tc>
        <w:tc>
          <w:tcPr>
            <w:tcW w:w="1267" w:type="dxa"/>
            <w:noWrap/>
            <w:vAlign w:val="center"/>
          </w:tcPr>
          <w:p w14:paraId="779198AE"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sz w:val="24"/>
                <w:szCs w:val="24"/>
                <w:lang w:eastAsia="sk-SK"/>
              </w:rPr>
              <w:t>45 818</w:t>
            </w:r>
          </w:p>
        </w:tc>
        <w:tc>
          <w:tcPr>
            <w:tcW w:w="1267" w:type="dxa"/>
            <w:noWrap/>
            <w:vAlign w:val="center"/>
          </w:tcPr>
          <w:p w14:paraId="279B553B" w14:textId="77777777" w:rsidR="008C506B" w:rsidRPr="007B7470" w:rsidRDefault="008C506B" w:rsidP="004F1A71">
            <w:pPr>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sz w:val="24"/>
                <w:szCs w:val="24"/>
                <w:lang w:eastAsia="sk-SK"/>
              </w:rPr>
              <w:t>45 818</w:t>
            </w:r>
          </w:p>
        </w:tc>
      </w:tr>
      <w:tr w:rsidR="008C506B" w:rsidRPr="007B7470" w14:paraId="1424F036" w14:textId="77777777" w:rsidTr="004F1A71">
        <w:trPr>
          <w:trHeight w:val="70"/>
          <w:jc w:val="center"/>
        </w:trPr>
        <w:tc>
          <w:tcPr>
            <w:tcW w:w="4661" w:type="dxa"/>
            <w:shd w:val="clear" w:color="auto" w:fill="C0C0C0"/>
            <w:noWrap/>
            <w:vAlign w:val="center"/>
          </w:tcPr>
          <w:p w14:paraId="5993F484" w14:textId="77777777" w:rsidR="008C506B" w:rsidRPr="007B7470" w:rsidRDefault="008C506B" w:rsidP="004F1A71">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lastRenderedPageBreak/>
              <w:t>Financovanie zabezpečené v rozpočte</w:t>
            </w:r>
          </w:p>
        </w:tc>
        <w:tc>
          <w:tcPr>
            <w:tcW w:w="1267" w:type="dxa"/>
            <w:shd w:val="clear" w:color="auto" w:fill="C0C0C0"/>
            <w:noWrap/>
            <w:vAlign w:val="center"/>
          </w:tcPr>
          <w:p w14:paraId="1C186304" w14:textId="77777777" w:rsidR="008C506B" w:rsidRPr="007B7470" w:rsidRDefault="008C506B" w:rsidP="004F1A71">
            <w:pPr>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sz w:val="24"/>
                <w:szCs w:val="24"/>
                <w:lang w:eastAsia="sk-SK"/>
              </w:rPr>
              <w:t>45 818</w:t>
            </w:r>
          </w:p>
        </w:tc>
        <w:tc>
          <w:tcPr>
            <w:tcW w:w="1267" w:type="dxa"/>
            <w:shd w:val="clear" w:color="auto" w:fill="C0C0C0"/>
            <w:noWrap/>
            <w:vAlign w:val="center"/>
          </w:tcPr>
          <w:p w14:paraId="6E9B5BFA" w14:textId="77777777" w:rsidR="008C506B" w:rsidRPr="007B7470" w:rsidRDefault="008C506B" w:rsidP="004F1A71">
            <w:pPr>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sz w:val="24"/>
                <w:szCs w:val="24"/>
                <w:lang w:eastAsia="sk-SK"/>
              </w:rPr>
              <w:t>45 818</w:t>
            </w:r>
          </w:p>
        </w:tc>
        <w:tc>
          <w:tcPr>
            <w:tcW w:w="1267" w:type="dxa"/>
            <w:shd w:val="clear" w:color="auto" w:fill="C0C0C0"/>
            <w:noWrap/>
            <w:vAlign w:val="center"/>
          </w:tcPr>
          <w:p w14:paraId="5924899E" w14:textId="77777777" w:rsidR="008C506B" w:rsidRPr="007B7470" w:rsidRDefault="008C506B" w:rsidP="004F1A71">
            <w:pPr>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sz w:val="24"/>
                <w:szCs w:val="24"/>
                <w:lang w:eastAsia="sk-SK"/>
              </w:rPr>
              <w:t>45 818</w:t>
            </w:r>
          </w:p>
        </w:tc>
        <w:tc>
          <w:tcPr>
            <w:tcW w:w="1267" w:type="dxa"/>
            <w:shd w:val="clear" w:color="auto" w:fill="C0C0C0"/>
            <w:noWrap/>
            <w:vAlign w:val="center"/>
          </w:tcPr>
          <w:p w14:paraId="69C05FB7" w14:textId="77777777" w:rsidR="008C506B" w:rsidRPr="007B7470" w:rsidRDefault="008C506B" w:rsidP="004F1A71">
            <w:pPr>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sz w:val="24"/>
                <w:szCs w:val="24"/>
                <w:lang w:eastAsia="sk-SK"/>
              </w:rPr>
              <w:t>45 818</w:t>
            </w:r>
          </w:p>
        </w:tc>
      </w:tr>
      <w:tr w:rsidR="008C506B" w:rsidRPr="007B7470" w14:paraId="7DAEA128" w14:textId="77777777" w:rsidTr="004F1A71">
        <w:trPr>
          <w:trHeight w:val="70"/>
          <w:jc w:val="center"/>
        </w:trPr>
        <w:tc>
          <w:tcPr>
            <w:tcW w:w="4661" w:type="dxa"/>
            <w:noWrap/>
            <w:vAlign w:val="center"/>
          </w:tcPr>
          <w:p w14:paraId="681FFD57" w14:textId="77777777" w:rsidR="008C506B" w:rsidRPr="007B7470" w:rsidRDefault="008C506B" w:rsidP="004F1A71">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Audiovizuálny fond</w:t>
            </w:r>
          </w:p>
        </w:tc>
        <w:tc>
          <w:tcPr>
            <w:tcW w:w="1267" w:type="dxa"/>
            <w:noWrap/>
            <w:vAlign w:val="center"/>
          </w:tcPr>
          <w:p w14:paraId="2E46D583" w14:textId="77777777" w:rsidR="008C506B" w:rsidRPr="007B7470" w:rsidRDefault="008C506B" w:rsidP="004F1A71">
            <w:pPr>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45 818</w:t>
            </w:r>
          </w:p>
        </w:tc>
        <w:tc>
          <w:tcPr>
            <w:tcW w:w="1267" w:type="dxa"/>
            <w:noWrap/>
            <w:vAlign w:val="center"/>
          </w:tcPr>
          <w:p w14:paraId="6E79D36F" w14:textId="77777777" w:rsidR="008C506B" w:rsidRPr="007B7470" w:rsidRDefault="008C506B" w:rsidP="004F1A71">
            <w:pPr>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45 818</w:t>
            </w:r>
          </w:p>
        </w:tc>
        <w:tc>
          <w:tcPr>
            <w:tcW w:w="1267" w:type="dxa"/>
            <w:noWrap/>
            <w:vAlign w:val="center"/>
          </w:tcPr>
          <w:p w14:paraId="52B14927" w14:textId="77777777" w:rsidR="008C506B" w:rsidRPr="007B7470" w:rsidRDefault="008C506B" w:rsidP="004F1A71">
            <w:pPr>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45 818</w:t>
            </w:r>
          </w:p>
        </w:tc>
        <w:tc>
          <w:tcPr>
            <w:tcW w:w="1267" w:type="dxa"/>
            <w:noWrap/>
            <w:vAlign w:val="center"/>
          </w:tcPr>
          <w:p w14:paraId="76503282" w14:textId="77777777" w:rsidR="008C506B" w:rsidRPr="007B7470" w:rsidRDefault="008C506B" w:rsidP="004F1A71">
            <w:pPr>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45 818</w:t>
            </w:r>
          </w:p>
        </w:tc>
      </w:tr>
      <w:tr w:rsidR="008C506B" w:rsidRPr="007B7470" w14:paraId="7ECBF825" w14:textId="77777777" w:rsidTr="004F1A71">
        <w:trPr>
          <w:trHeight w:val="70"/>
          <w:jc w:val="center"/>
        </w:trPr>
        <w:tc>
          <w:tcPr>
            <w:tcW w:w="4661" w:type="dxa"/>
            <w:shd w:val="clear" w:color="auto" w:fill="BFBFBF" w:themeFill="background1" w:themeFillShade="BF"/>
            <w:noWrap/>
            <w:vAlign w:val="center"/>
          </w:tcPr>
          <w:p w14:paraId="2F696628" w14:textId="77777777" w:rsidR="008C506B" w:rsidRPr="007B7470" w:rsidRDefault="008C506B" w:rsidP="004F1A71">
            <w:pPr>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Iné ako rozpočtové zdroje</w:t>
            </w:r>
          </w:p>
        </w:tc>
        <w:tc>
          <w:tcPr>
            <w:tcW w:w="1267" w:type="dxa"/>
            <w:shd w:val="clear" w:color="auto" w:fill="BFBFBF" w:themeFill="background1" w:themeFillShade="BF"/>
            <w:noWrap/>
            <w:vAlign w:val="center"/>
          </w:tcPr>
          <w:p w14:paraId="7980D249" w14:textId="77777777" w:rsidR="008C506B" w:rsidRPr="007B7470" w:rsidRDefault="008C506B" w:rsidP="004F1A71">
            <w:pPr>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5E103ED7" w14:textId="77777777" w:rsidR="008C506B" w:rsidRPr="007B7470" w:rsidRDefault="008C506B" w:rsidP="004F1A71">
            <w:pPr>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3047B5EB" w14:textId="77777777" w:rsidR="008C506B" w:rsidRPr="007B7470" w:rsidRDefault="008C506B" w:rsidP="004F1A71">
            <w:pPr>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4A1ABCDB" w14:textId="77777777" w:rsidR="008C506B" w:rsidRPr="007B7470" w:rsidRDefault="008C506B" w:rsidP="004F1A71">
            <w:pPr>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r w:rsidR="008C506B" w:rsidRPr="007B7470" w14:paraId="68E0A2B1" w14:textId="77777777" w:rsidTr="004F1A71">
        <w:trPr>
          <w:trHeight w:val="70"/>
          <w:jc w:val="center"/>
        </w:trPr>
        <w:tc>
          <w:tcPr>
            <w:tcW w:w="4661" w:type="dxa"/>
            <w:shd w:val="clear" w:color="auto" w:fill="A6A6A6" w:themeFill="background1" w:themeFillShade="A6"/>
            <w:noWrap/>
            <w:vAlign w:val="center"/>
          </w:tcPr>
          <w:p w14:paraId="71FB946E" w14:textId="77777777" w:rsidR="008C506B" w:rsidRPr="007B7470" w:rsidRDefault="008C506B" w:rsidP="004F1A71">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Rozpočtovo nekrytý vplyv / úspora</w:t>
            </w:r>
          </w:p>
        </w:tc>
        <w:tc>
          <w:tcPr>
            <w:tcW w:w="1267" w:type="dxa"/>
            <w:shd w:val="clear" w:color="auto" w:fill="A6A6A6" w:themeFill="background1" w:themeFillShade="A6"/>
            <w:noWrap/>
            <w:vAlign w:val="center"/>
          </w:tcPr>
          <w:p w14:paraId="5B7A3CDD" w14:textId="77777777" w:rsidR="008C506B" w:rsidRPr="007B7470" w:rsidRDefault="008C506B" w:rsidP="004F1A71">
            <w:pPr>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14:paraId="7B7DE2B1" w14:textId="77777777" w:rsidR="008C506B" w:rsidRPr="007B7470" w:rsidRDefault="008C506B" w:rsidP="004F1A71">
            <w:pPr>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14:paraId="276E9C89" w14:textId="77777777" w:rsidR="008C506B" w:rsidRPr="007B7470" w:rsidRDefault="008C506B" w:rsidP="004F1A71">
            <w:pPr>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14:paraId="5977ED8A" w14:textId="77777777" w:rsidR="008C506B" w:rsidRPr="007B7470" w:rsidRDefault="008C506B" w:rsidP="004F1A71">
            <w:pPr>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bl>
    <w:bookmarkEnd w:id="1"/>
    <w:p w14:paraId="0CCE5F28" w14:textId="77777777" w:rsidR="008C506B" w:rsidRDefault="008C506B" w:rsidP="008C506B">
      <w:pPr>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w:t>
      </w:r>
    </w:p>
    <w:p w14:paraId="642548DC" w14:textId="77777777" w:rsidR="008C506B" w:rsidRPr="007B7470" w:rsidRDefault="008C506B" w:rsidP="008C506B">
      <w:pPr>
        <w:jc w:val="right"/>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8C506B" w:rsidRPr="007B7470" w14:paraId="390BBE5F" w14:textId="77777777" w:rsidTr="004F1A71">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05691D22" w14:textId="77777777" w:rsidR="008C506B" w:rsidRPr="007B7470" w:rsidRDefault="008C506B" w:rsidP="004F1A71">
            <w:pP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C8F4279" w14:textId="77777777" w:rsidR="008C506B" w:rsidRPr="007B7470" w:rsidRDefault="008C506B" w:rsidP="004F1A71">
            <w:pPr>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sz w:val="24"/>
                <w:szCs w:val="24"/>
                <w:lang w:eastAsia="sk-SK"/>
              </w:rPr>
              <w:t>2027</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EF5DA60" w14:textId="77777777" w:rsidR="008C506B" w:rsidRPr="007B7470" w:rsidRDefault="008C506B" w:rsidP="004F1A71">
            <w:pPr>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sz w:val="24"/>
                <w:szCs w:val="24"/>
                <w:lang w:eastAsia="sk-SK"/>
              </w:rPr>
              <w:t>2028</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8C7541E" w14:textId="77777777" w:rsidR="008C506B" w:rsidRPr="007B7470" w:rsidRDefault="008C506B" w:rsidP="004F1A71">
            <w:pPr>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sz w:val="24"/>
                <w:szCs w:val="24"/>
                <w:lang w:eastAsia="sk-SK"/>
              </w:rPr>
              <w:t>2029</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1F2C210" w14:textId="77777777" w:rsidR="008C506B" w:rsidRPr="007B7470" w:rsidRDefault="008C506B" w:rsidP="004F1A71">
            <w:pPr>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sz w:val="24"/>
                <w:szCs w:val="24"/>
                <w:lang w:eastAsia="sk-SK"/>
              </w:rPr>
              <w:t>2030</w:t>
            </w:r>
          </w:p>
        </w:tc>
      </w:tr>
      <w:tr w:rsidR="008C506B" w:rsidRPr="007B7470" w14:paraId="16AE234A" w14:textId="77777777" w:rsidTr="004F1A7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2932532" w14:textId="77777777" w:rsidR="008C506B" w:rsidRPr="007B7470" w:rsidRDefault="008C506B" w:rsidP="004F1A71">
            <w:pP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noWrap/>
            <w:vAlign w:val="center"/>
            <w:hideMark/>
          </w:tcPr>
          <w:p w14:paraId="3206AB1C" w14:textId="77777777" w:rsidR="008C506B" w:rsidRPr="007B7470" w:rsidRDefault="008C506B" w:rsidP="004F1A71">
            <w:pPr>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44DF10A3" w14:textId="77777777" w:rsidR="008C506B" w:rsidRPr="007B7470" w:rsidRDefault="008C506B" w:rsidP="004F1A71">
            <w:pPr>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3C8E1149" w14:textId="77777777" w:rsidR="008C506B" w:rsidRPr="007B7470" w:rsidRDefault="008C506B" w:rsidP="004F1A71">
            <w:pPr>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3139EFB8" w14:textId="77777777" w:rsidR="008C506B" w:rsidRPr="007B7470" w:rsidRDefault="008C506B" w:rsidP="004F1A71">
            <w:pPr>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8C506B" w:rsidRPr="007B7470" w14:paraId="370E5FB0" w14:textId="77777777" w:rsidTr="004F1A7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18C7F43" w14:textId="77777777" w:rsidR="008C506B" w:rsidRPr="007B7470" w:rsidRDefault="008C506B" w:rsidP="004F1A71">
            <w:pPr>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v tom: za každý subjekt verejnej správy zvlášť / program zvlášť</w:t>
            </w:r>
          </w:p>
        </w:tc>
        <w:tc>
          <w:tcPr>
            <w:tcW w:w="1134" w:type="dxa"/>
            <w:tcBorders>
              <w:top w:val="nil"/>
              <w:left w:val="nil"/>
              <w:bottom w:val="single" w:sz="4" w:space="0" w:color="auto"/>
              <w:right w:val="single" w:sz="4" w:space="0" w:color="auto"/>
            </w:tcBorders>
            <w:noWrap/>
            <w:vAlign w:val="center"/>
            <w:hideMark/>
          </w:tcPr>
          <w:p w14:paraId="75FAFBB6" w14:textId="77777777" w:rsidR="008C506B" w:rsidRPr="007B7470" w:rsidRDefault="008C506B" w:rsidP="004F1A71">
            <w:pPr>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3897752C" w14:textId="77777777" w:rsidR="008C506B" w:rsidRPr="007B7470" w:rsidRDefault="008C506B" w:rsidP="004F1A71">
            <w:pPr>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2576DCCC" w14:textId="77777777" w:rsidR="008C506B" w:rsidRPr="007B7470" w:rsidRDefault="008C506B" w:rsidP="004F1A71">
            <w:pPr>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5C014058" w14:textId="77777777" w:rsidR="008C506B" w:rsidRPr="007B7470" w:rsidRDefault="008C506B" w:rsidP="004F1A71">
            <w:pPr>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r>
      <w:tr w:rsidR="008C506B" w:rsidRPr="007B7470" w14:paraId="5A1E66D9" w14:textId="77777777" w:rsidTr="004F1A7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D79B61C" w14:textId="77777777" w:rsidR="008C506B" w:rsidRPr="007B7470" w:rsidRDefault="008C506B" w:rsidP="004F1A71">
            <w:pPr>
              <w:rPr>
                <w:rFonts w:ascii="Times New Roman" w:eastAsia="Times New Roman" w:hAnsi="Times New Roman" w:cs="Times New Roman"/>
                <w:b/>
                <w:color w:val="000000" w:themeColor="text1"/>
                <w:sz w:val="24"/>
                <w:szCs w:val="24"/>
                <w:lang w:eastAsia="sk-SK"/>
              </w:rPr>
            </w:pPr>
            <w:r w:rsidRPr="007B7470">
              <w:rPr>
                <w:rFonts w:ascii="Times New Roman" w:eastAsia="Times New Roman" w:hAnsi="Times New Roman" w:cs="Times New Roman"/>
                <w:b/>
                <w:color w:val="000000" w:themeColor="text1"/>
                <w:sz w:val="24"/>
                <w:szCs w:val="24"/>
                <w:lang w:eastAsia="sk-SK"/>
              </w:rPr>
              <w:t>z toho:</w:t>
            </w:r>
          </w:p>
        </w:tc>
        <w:tc>
          <w:tcPr>
            <w:tcW w:w="1134" w:type="dxa"/>
            <w:tcBorders>
              <w:top w:val="nil"/>
              <w:left w:val="nil"/>
              <w:bottom w:val="single" w:sz="4" w:space="0" w:color="auto"/>
              <w:right w:val="single" w:sz="4" w:space="0" w:color="auto"/>
            </w:tcBorders>
            <w:noWrap/>
            <w:vAlign w:val="center"/>
            <w:hideMark/>
          </w:tcPr>
          <w:p w14:paraId="014C1B7B" w14:textId="77777777" w:rsidR="008C506B" w:rsidRPr="007B7470" w:rsidRDefault="008C506B" w:rsidP="004F1A71">
            <w:pP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417" w:type="dxa"/>
            <w:tcBorders>
              <w:top w:val="nil"/>
              <w:left w:val="nil"/>
              <w:bottom w:val="single" w:sz="4" w:space="0" w:color="auto"/>
              <w:right w:val="single" w:sz="4" w:space="0" w:color="auto"/>
            </w:tcBorders>
            <w:noWrap/>
            <w:vAlign w:val="center"/>
            <w:hideMark/>
          </w:tcPr>
          <w:p w14:paraId="5FC6DFD9" w14:textId="77777777" w:rsidR="008C506B" w:rsidRPr="007B7470" w:rsidRDefault="008C506B" w:rsidP="004F1A71">
            <w:pP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134" w:type="dxa"/>
            <w:tcBorders>
              <w:top w:val="nil"/>
              <w:left w:val="nil"/>
              <w:bottom w:val="single" w:sz="4" w:space="0" w:color="auto"/>
              <w:right w:val="single" w:sz="4" w:space="0" w:color="auto"/>
            </w:tcBorders>
            <w:noWrap/>
            <w:vAlign w:val="center"/>
            <w:hideMark/>
          </w:tcPr>
          <w:p w14:paraId="6B868171" w14:textId="77777777" w:rsidR="008C506B" w:rsidRPr="007B7470" w:rsidRDefault="008C506B" w:rsidP="004F1A71">
            <w:pP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418" w:type="dxa"/>
            <w:tcBorders>
              <w:top w:val="nil"/>
              <w:left w:val="nil"/>
              <w:bottom w:val="single" w:sz="4" w:space="0" w:color="auto"/>
              <w:right w:val="single" w:sz="4" w:space="0" w:color="auto"/>
            </w:tcBorders>
            <w:noWrap/>
            <w:vAlign w:val="center"/>
            <w:hideMark/>
          </w:tcPr>
          <w:p w14:paraId="2220A9CA" w14:textId="77777777" w:rsidR="008C506B" w:rsidRPr="007B7470" w:rsidRDefault="008C506B" w:rsidP="004F1A71">
            <w:pP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r>
      <w:tr w:rsidR="008C506B" w:rsidRPr="007B7470" w14:paraId="6A130543" w14:textId="77777777" w:rsidTr="004F1A7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B5C8313" w14:textId="77777777" w:rsidR="008C506B" w:rsidRPr="007B7470" w:rsidRDefault="008C506B" w:rsidP="004F1A71">
            <w:pP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ŠR</w:t>
            </w:r>
          </w:p>
        </w:tc>
        <w:tc>
          <w:tcPr>
            <w:tcW w:w="1134" w:type="dxa"/>
            <w:tcBorders>
              <w:top w:val="nil"/>
              <w:left w:val="nil"/>
              <w:bottom w:val="single" w:sz="4" w:space="0" w:color="auto"/>
              <w:right w:val="single" w:sz="4" w:space="0" w:color="auto"/>
            </w:tcBorders>
            <w:noWrap/>
            <w:vAlign w:val="center"/>
            <w:hideMark/>
          </w:tcPr>
          <w:p w14:paraId="071D4D7E" w14:textId="77777777" w:rsidR="008C506B" w:rsidRPr="007B7470" w:rsidRDefault="008C506B" w:rsidP="004F1A71">
            <w:pPr>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0A32893C" w14:textId="77777777" w:rsidR="008C506B" w:rsidRPr="007B7470" w:rsidRDefault="008C506B" w:rsidP="004F1A71">
            <w:pPr>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4FC76796" w14:textId="77777777" w:rsidR="008C506B" w:rsidRPr="007B7470" w:rsidRDefault="008C506B" w:rsidP="004F1A71">
            <w:pPr>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2FDDC673" w14:textId="77777777" w:rsidR="008C506B" w:rsidRPr="007B7470" w:rsidRDefault="008C506B" w:rsidP="004F1A71">
            <w:pPr>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8C506B" w:rsidRPr="007B7470" w14:paraId="4912E00A" w14:textId="77777777" w:rsidTr="004F1A7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76BDD339" w14:textId="77777777" w:rsidR="008C506B" w:rsidRPr="007B7470" w:rsidRDefault="008C506B" w:rsidP="004F1A71">
            <w:pP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noWrap/>
            <w:vAlign w:val="center"/>
            <w:hideMark/>
          </w:tcPr>
          <w:p w14:paraId="6B5D2385" w14:textId="77777777" w:rsidR="008C506B" w:rsidRPr="007B7470" w:rsidRDefault="008C506B" w:rsidP="004F1A71">
            <w:pPr>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noWrap/>
            <w:vAlign w:val="center"/>
            <w:hideMark/>
          </w:tcPr>
          <w:p w14:paraId="6F28A238" w14:textId="77777777" w:rsidR="008C506B" w:rsidRPr="007B7470" w:rsidRDefault="008C506B" w:rsidP="004F1A71">
            <w:pPr>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noWrap/>
            <w:vAlign w:val="center"/>
            <w:hideMark/>
          </w:tcPr>
          <w:p w14:paraId="04E436C2" w14:textId="77777777" w:rsidR="008C506B" w:rsidRPr="007B7470" w:rsidRDefault="008C506B" w:rsidP="004F1A71">
            <w:pPr>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noWrap/>
            <w:vAlign w:val="center"/>
            <w:hideMark/>
          </w:tcPr>
          <w:p w14:paraId="4215600E" w14:textId="77777777" w:rsidR="008C506B" w:rsidRPr="007B7470" w:rsidRDefault="008C506B" w:rsidP="004F1A71">
            <w:pPr>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8C506B" w:rsidRPr="007B7470" w14:paraId="1CA0F677" w14:textId="77777777" w:rsidTr="004F1A71">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7429A922" w14:textId="77777777" w:rsidR="008C506B" w:rsidRPr="007B7470" w:rsidRDefault="008C506B" w:rsidP="004F1A71">
            <w:pP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noWrap/>
            <w:vAlign w:val="center"/>
          </w:tcPr>
          <w:p w14:paraId="7D4A84D2" w14:textId="77777777" w:rsidR="008C506B" w:rsidRPr="007B7470" w:rsidRDefault="008C506B" w:rsidP="004F1A71">
            <w:pPr>
              <w:jc w:val="center"/>
              <w:rPr>
                <w:rFonts w:ascii="Times New Roman" w:eastAsia="Times New Roman" w:hAnsi="Times New Roman" w:cs="Times New Roman"/>
                <w:b/>
                <w:color w:val="000000"/>
                <w:sz w:val="24"/>
                <w:szCs w:val="24"/>
                <w:lang w:eastAsia="sk-SK"/>
              </w:rPr>
            </w:pPr>
          </w:p>
        </w:tc>
        <w:tc>
          <w:tcPr>
            <w:tcW w:w="1417" w:type="dxa"/>
            <w:tcBorders>
              <w:top w:val="single" w:sz="4" w:space="0" w:color="auto"/>
              <w:left w:val="nil"/>
              <w:bottom w:val="single" w:sz="4" w:space="0" w:color="auto"/>
              <w:right w:val="single" w:sz="4" w:space="0" w:color="auto"/>
            </w:tcBorders>
            <w:noWrap/>
            <w:vAlign w:val="center"/>
          </w:tcPr>
          <w:p w14:paraId="2ED655B7" w14:textId="77777777" w:rsidR="008C506B" w:rsidRPr="007B7470" w:rsidRDefault="008C506B" w:rsidP="004F1A71">
            <w:pPr>
              <w:jc w:val="center"/>
              <w:rPr>
                <w:rFonts w:ascii="Times New Roman" w:eastAsia="Times New Roman" w:hAnsi="Times New Roman" w:cs="Times New Roman"/>
                <w:b/>
                <w:color w:val="000000"/>
                <w:sz w:val="24"/>
                <w:szCs w:val="24"/>
                <w:lang w:eastAsia="sk-SK"/>
              </w:rPr>
            </w:pPr>
          </w:p>
        </w:tc>
        <w:tc>
          <w:tcPr>
            <w:tcW w:w="1134" w:type="dxa"/>
            <w:tcBorders>
              <w:top w:val="single" w:sz="4" w:space="0" w:color="auto"/>
              <w:left w:val="nil"/>
              <w:bottom w:val="single" w:sz="4" w:space="0" w:color="auto"/>
              <w:right w:val="single" w:sz="4" w:space="0" w:color="auto"/>
            </w:tcBorders>
            <w:noWrap/>
            <w:vAlign w:val="center"/>
          </w:tcPr>
          <w:p w14:paraId="6FA316D5" w14:textId="77777777" w:rsidR="008C506B" w:rsidRPr="007B7470" w:rsidRDefault="008C506B" w:rsidP="004F1A71">
            <w:pPr>
              <w:jc w:val="center"/>
              <w:rPr>
                <w:rFonts w:ascii="Times New Roman" w:eastAsia="Times New Roman" w:hAnsi="Times New Roman" w:cs="Times New Roman"/>
                <w:b/>
                <w:color w:val="000000"/>
                <w:sz w:val="24"/>
                <w:szCs w:val="24"/>
                <w:lang w:eastAsia="sk-SK"/>
              </w:rPr>
            </w:pPr>
          </w:p>
        </w:tc>
        <w:tc>
          <w:tcPr>
            <w:tcW w:w="1418" w:type="dxa"/>
            <w:tcBorders>
              <w:top w:val="single" w:sz="4" w:space="0" w:color="auto"/>
              <w:left w:val="nil"/>
              <w:bottom w:val="single" w:sz="4" w:space="0" w:color="auto"/>
              <w:right w:val="single" w:sz="4" w:space="0" w:color="auto"/>
            </w:tcBorders>
            <w:noWrap/>
            <w:vAlign w:val="center"/>
          </w:tcPr>
          <w:p w14:paraId="5EAFE2E9" w14:textId="77777777" w:rsidR="008C506B" w:rsidRPr="007B7470" w:rsidRDefault="008C506B" w:rsidP="004F1A71">
            <w:pPr>
              <w:jc w:val="center"/>
              <w:rPr>
                <w:rFonts w:ascii="Times New Roman" w:eastAsia="Times New Roman" w:hAnsi="Times New Roman" w:cs="Times New Roman"/>
                <w:b/>
                <w:color w:val="000000"/>
                <w:sz w:val="24"/>
                <w:szCs w:val="24"/>
                <w:lang w:eastAsia="sk-SK"/>
              </w:rPr>
            </w:pPr>
          </w:p>
        </w:tc>
      </w:tr>
    </w:tbl>
    <w:p w14:paraId="661BE355" w14:textId="77777777" w:rsidR="008C506B" w:rsidRPr="007B7470" w:rsidRDefault="008C506B" w:rsidP="008C506B">
      <w:pPr>
        <w:rPr>
          <w:rFonts w:ascii="Times New Roman" w:eastAsia="Times New Roman" w:hAnsi="Times New Roman" w:cs="Times New Roman"/>
          <w:b/>
          <w:bCs/>
          <w:sz w:val="24"/>
          <w:szCs w:val="24"/>
          <w:lang w:eastAsia="sk-SK"/>
        </w:rPr>
      </w:pPr>
    </w:p>
    <w:p w14:paraId="56ED253F" w14:textId="77777777" w:rsidR="008C506B" w:rsidRPr="007B7470" w:rsidRDefault="008C506B" w:rsidP="008C506B">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14:paraId="62BAB4E8" w14:textId="77777777" w:rsidR="008C506B" w:rsidRPr="007B7470" w:rsidRDefault="008C506B" w:rsidP="008C506B">
      <w:pPr>
        <w:jc w:val="both"/>
        <w:rPr>
          <w:rFonts w:ascii="Times New Roman" w:eastAsia="Times New Roman" w:hAnsi="Times New Roman" w:cs="Times New Roman"/>
          <w:b/>
          <w:bCs/>
          <w:sz w:val="12"/>
          <w:szCs w:val="24"/>
          <w:lang w:eastAsia="sk-SK"/>
        </w:rPr>
      </w:pPr>
    </w:p>
    <w:p w14:paraId="2FBB0C03" w14:textId="77777777" w:rsidR="008C506B" w:rsidRPr="007B7470" w:rsidRDefault="008C506B" w:rsidP="008C506B">
      <w:pPr>
        <w:pBdr>
          <w:top w:val="single" w:sz="4" w:space="1" w:color="auto"/>
          <w:left w:val="single" w:sz="4" w:space="4" w:color="auto"/>
          <w:bottom w:val="single" w:sz="4" w:space="0" w:color="auto"/>
          <w:right w:val="single" w:sz="4" w:space="4" w:color="auto"/>
        </w:pBdr>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Návrh zákona nepredpokladá úbytok príjmov. Výdavky spojené s dodatočným zamestnancom sú kryté v rámci rozpočtu Audiovizuálneho fondu.</w:t>
      </w:r>
    </w:p>
    <w:p w14:paraId="35C89FDD" w14:textId="77777777" w:rsidR="008C506B" w:rsidRDefault="008C506B" w:rsidP="008C506B">
      <w:pPr>
        <w:rPr>
          <w:rFonts w:ascii="Times New Roman" w:eastAsia="Times New Roman" w:hAnsi="Times New Roman" w:cs="Times New Roman"/>
          <w:b/>
          <w:bCs/>
          <w:sz w:val="24"/>
          <w:szCs w:val="24"/>
          <w:lang w:eastAsia="sk-SK"/>
        </w:rPr>
      </w:pPr>
    </w:p>
    <w:p w14:paraId="6CA9B3C7" w14:textId="77777777" w:rsidR="008C506B" w:rsidRPr="007B7470" w:rsidRDefault="008C506B" w:rsidP="008C506B">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 Popis a charakteristika návrhu</w:t>
      </w:r>
    </w:p>
    <w:p w14:paraId="4562D8F9" w14:textId="77777777" w:rsidR="008C506B" w:rsidRPr="007B7470" w:rsidRDefault="008C506B" w:rsidP="008C506B">
      <w:pPr>
        <w:rPr>
          <w:rFonts w:ascii="Times New Roman" w:eastAsia="Times New Roman" w:hAnsi="Times New Roman" w:cs="Times New Roman"/>
          <w:sz w:val="24"/>
          <w:szCs w:val="24"/>
          <w:lang w:eastAsia="sk-SK"/>
        </w:rPr>
      </w:pPr>
    </w:p>
    <w:p w14:paraId="7C2A8FB6" w14:textId="77777777" w:rsidR="008C506B" w:rsidRPr="007B7470" w:rsidRDefault="008C506B" w:rsidP="008C506B">
      <w:pPr>
        <w:jc w:val="both"/>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2.2.1. Popis návrhu:</w:t>
      </w:r>
    </w:p>
    <w:p w14:paraId="07D82F5C" w14:textId="77777777" w:rsidR="008C506B" w:rsidRPr="007B7470" w:rsidRDefault="008C506B" w:rsidP="008C506B">
      <w:pPr>
        <w:jc w:val="both"/>
        <w:rPr>
          <w:rFonts w:ascii="Times New Roman" w:eastAsia="Times New Roman" w:hAnsi="Times New Roman" w:cs="Times New Roman"/>
          <w:b/>
          <w:bCs/>
          <w:sz w:val="24"/>
          <w:szCs w:val="24"/>
          <w:lang w:eastAsia="sk-SK"/>
        </w:rPr>
      </w:pPr>
    </w:p>
    <w:p w14:paraId="0B9D81D1" w14:textId="77777777" w:rsidR="008C506B" w:rsidRPr="007B7470" w:rsidRDefault="008C506B" w:rsidP="008C506B">
      <w:pPr>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Akú problematiku návrh rieši? Kto bude návrh implementovať? Kde sa budú služby poskytovať?</w:t>
      </w:r>
    </w:p>
    <w:p w14:paraId="3489D48A" w14:textId="77777777" w:rsidR="008C506B" w:rsidRDefault="008C506B" w:rsidP="008C506B">
      <w:pPr>
        <w:rPr>
          <w:rFonts w:ascii="Times New Roman" w:eastAsia="Times New Roman" w:hAnsi="Times New Roman" w:cs="Times New Roman"/>
          <w:sz w:val="24"/>
          <w:szCs w:val="24"/>
          <w:lang w:eastAsia="sk-SK"/>
        </w:rPr>
      </w:pPr>
    </w:p>
    <w:p w14:paraId="26AB9304" w14:textId="77777777" w:rsidR="008C506B" w:rsidRPr="007B7470" w:rsidRDefault="008C506B" w:rsidP="008C506B">
      <w:pPr>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Návrh zákona </w:t>
      </w:r>
      <w:r w:rsidRPr="007205EE">
        <w:rPr>
          <w:rFonts w:ascii="Times New Roman" w:eastAsia="Times New Roman" w:hAnsi="Times New Roman" w:cs="Times New Roman"/>
          <w:sz w:val="24"/>
          <w:szCs w:val="24"/>
          <w:lang w:eastAsia="sk-SK"/>
        </w:rPr>
        <w:t>v súlade s článkom 13 smernice o audiovizuál</w:t>
      </w:r>
      <w:r>
        <w:rPr>
          <w:rFonts w:ascii="Times New Roman" w:eastAsia="Times New Roman" w:hAnsi="Times New Roman" w:cs="Times New Roman"/>
          <w:sz w:val="24"/>
          <w:szCs w:val="24"/>
          <w:lang w:eastAsia="sk-SK"/>
        </w:rPr>
        <w:t>nych mediálnych službách zavádza</w:t>
      </w:r>
      <w:r w:rsidRPr="007205EE">
        <w:rPr>
          <w:rFonts w:ascii="Times New Roman" w:eastAsia="Times New Roman" w:hAnsi="Times New Roman" w:cs="Times New Roman"/>
          <w:sz w:val="24"/>
          <w:szCs w:val="24"/>
          <w:lang w:eastAsia="sk-SK"/>
        </w:rPr>
        <w:t xml:space="preserve"> primeraným a nediskriminačným spôsobom aj pre poskytovateľov audiovizuálnych mediálnych služieb na požiadanie, ktorí nemajú svoje sídlo v Slovenskej republike, no napriek tomu poskytujú služby na našom území a ich služba je cielená na slovenských zákazníkov (napr. Disney+, Netflix, HBO MAX, Apple TV, atď.)</w:t>
      </w:r>
      <w:r>
        <w:rPr>
          <w:rFonts w:ascii="Times New Roman" w:eastAsia="Times New Roman" w:hAnsi="Times New Roman" w:cs="Times New Roman"/>
          <w:sz w:val="24"/>
          <w:szCs w:val="24"/>
          <w:lang w:eastAsia="sk-SK"/>
        </w:rPr>
        <w:t xml:space="preserve"> </w:t>
      </w:r>
      <w:r w:rsidRPr="007205EE">
        <w:rPr>
          <w:rFonts w:ascii="Times New Roman" w:eastAsia="Times New Roman" w:hAnsi="Times New Roman" w:cs="Times New Roman"/>
          <w:sz w:val="24"/>
          <w:szCs w:val="24"/>
          <w:lang w:eastAsia="sk-SK"/>
        </w:rPr>
        <w:t>povinnosť platiť príspevok do fondu</w:t>
      </w:r>
      <w:r>
        <w:rPr>
          <w:rFonts w:ascii="Times New Roman" w:eastAsia="Times New Roman" w:hAnsi="Times New Roman" w:cs="Times New Roman"/>
          <w:sz w:val="24"/>
          <w:szCs w:val="24"/>
          <w:lang w:eastAsia="sk-SK"/>
        </w:rPr>
        <w:t>. Zároveň sa návrhom zavádza povinnosť poskytovateľov audiovizuálnej mediálnej služby na požiadanie, ktorí sú povinní platiť príspevok do fondu aj povinnosť</w:t>
      </w:r>
      <w:r w:rsidRPr="007205EE">
        <w:rPr>
          <w:rFonts w:ascii="Times New Roman" w:eastAsia="Times New Roman" w:hAnsi="Times New Roman" w:cs="Times New Roman"/>
          <w:sz w:val="24"/>
          <w:szCs w:val="24"/>
          <w:lang w:eastAsia="sk-SK"/>
        </w:rPr>
        <w:t xml:space="preserve"> priamo investovať do slovenskej audiovizuálnej produkcie.</w:t>
      </w:r>
    </w:p>
    <w:p w14:paraId="1F33D4F9" w14:textId="77777777" w:rsidR="008C506B" w:rsidRPr="007B7470" w:rsidRDefault="008C506B" w:rsidP="008C506B">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w:t>
      </w:r>
    </w:p>
    <w:p w14:paraId="227E2A1A" w14:textId="77777777" w:rsidR="008C506B" w:rsidRPr="007B7470" w:rsidRDefault="008C506B" w:rsidP="008C506B">
      <w:pPr>
        <w:rPr>
          <w:rFonts w:ascii="Times New Roman" w:eastAsia="Times New Roman" w:hAnsi="Times New Roman" w:cs="Times New Roman"/>
          <w:sz w:val="24"/>
          <w:szCs w:val="24"/>
          <w:lang w:eastAsia="sk-SK"/>
        </w:rPr>
      </w:pPr>
    </w:p>
    <w:p w14:paraId="5D21F286" w14:textId="77777777" w:rsidR="008C506B" w:rsidRPr="007B7470" w:rsidRDefault="008C506B" w:rsidP="008C506B">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2.2.2. Charakteristika návrhu:</w:t>
      </w:r>
    </w:p>
    <w:p w14:paraId="7A61D8AA" w14:textId="77777777" w:rsidR="008C506B" w:rsidRPr="007B7470" w:rsidRDefault="008C506B" w:rsidP="008C506B">
      <w:pPr>
        <w:rPr>
          <w:rFonts w:ascii="Times New Roman" w:eastAsia="Times New Roman" w:hAnsi="Times New Roman" w:cs="Times New Roman"/>
          <w:sz w:val="24"/>
          <w:szCs w:val="24"/>
          <w:lang w:eastAsia="sk-SK"/>
        </w:rPr>
      </w:pPr>
    </w:p>
    <w:p w14:paraId="16C1F7BC" w14:textId="77777777" w:rsidR="008C506B" w:rsidRPr="007B7470" w:rsidRDefault="008C506B" w:rsidP="008C506B">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sz w:val="24"/>
          <w:szCs w:val="24"/>
          <w:bdr w:val="single" w:sz="4" w:space="0" w:color="auto"/>
          <w:lang w:eastAsia="sk-SK"/>
        </w:rPr>
        <w:t xml:space="preserve"> </w:t>
      </w:r>
      <w:r>
        <w:rPr>
          <w:rFonts w:ascii="Times New Roman" w:eastAsia="Times New Roman" w:hAnsi="Times New Roman" w:cs="Times New Roman"/>
          <w:b/>
          <w:sz w:val="24"/>
          <w:szCs w:val="24"/>
          <w:bdr w:val="single" w:sz="4" w:space="0" w:color="auto"/>
          <w:lang w:eastAsia="sk-SK"/>
        </w:rPr>
        <w:t>X</w:t>
      </w:r>
      <w:r w:rsidRPr="007B7470">
        <w:rPr>
          <w:rFonts w:ascii="Times New Roman" w:eastAsia="Times New Roman" w:hAnsi="Times New Roman" w:cs="Times New Roman"/>
          <w:b/>
          <w:sz w:val="24"/>
          <w:szCs w:val="24"/>
          <w:bdr w:val="single" w:sz="4" w:space="0" w:color="auto"/>
          <w:lang w:eastAsia="sk-SK"/>
        </w:rPr>
        <w:t xml:space="preserve"> </w:t>
      </w:r>
      <w:r w:rsidRPr="007B7470">
        <w:rPr>
          <w:rFonts w:ascii="Times New Roman" w:eastAsia="Times New Roman" w:hAnsi="Times New Roman" w:cs="Times New Roman"/>
          <w:b/>
          <w:sz w:val="24"/>
          <w:szCs w:val="24"/>
          <w:lang w:eastAsia="sk-SK"/>
        </w:rPr>
        <w:t xml:space="preserve">  </w:t>
      </w:r>
      <w:r w:rsidRPr="007B7470">
        <w:rPr>
          <w:rFonts w:ascii="Times New Roman" w:eastAsia="Times New Roman" w:hAnsi="Times New Roman" w:cs="Times New Roman"/>
          <w:sz w:val="24"/>
          <w:szCs w:val="24"/>
          <w:lang w:eastAsia="sk-SK"/>
        </w:rPr>
        <w:t>zmena sadzby</w:t>
      </w:r>
    </w:p>
    <w:p w14:paraId="2A499215" w14:textId="77777777" w:rsidR="008C506B" w:rsidRPr="007B7470" w:rsidRDefault="008C506B" w:rsidP="008C506B">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zmena v nároku</w:t>
      </w:r>
    </w:p>
    <w:p w14:paraId="6375FE9A" w14:textId="77777777" w:rsidR="008C506B" w:rsidRPr="007B7470" w:rsidRDefault="008C506B" w:rsidP="008C506B">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nová služba alebo nariadenie (alebo ich zrušenie)</w:t>
      </w:r>
    </w:p>
    <w:p w14:paraId="40B54505" w14:textId="77777777" w:rsidR="008C506B" w:rsidRPr="007B7470" w:rsidRDefault="008C506B" w:rsidP="008C506B">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kombinovaný návrh</w:t>
      </w:r>
    </w:p>
    <w:p w14:paraId="052599F3" w14:textId="77777777" w:rsidR="008C506B" w:rsidRPr="007B7470" w:rsidRDefault="008C506B" w:rsidP="008C506B">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iné </w:t>
      </w:r>
    </w:p>
    <w:p w14:paraId="0E8FBD8C" w14:textId="77777777" w:rsidR="008C506B" w:rsidRPr="007B7470" w:rsidRDefault="008C506B" w:rsidP="008C506B">
      <w:pPr>
        <w:rPr>
          <w:rFonts w:ascii="Times New Roman" w:eastAsia="Times New Roman" w:hAnsi="Times New Roman" w:cs="Times New Roman"/>
          <w:sz w:val="24"/>
          <w:szCs w:val="24"/>
          <w:lang w:eastAsia="sk-SK"/>
        </w:rPr>
      </w:pPr>
    </w:p>
    <w:p w14:paraId="3B67552A" w14:textId="77777777" w:rsidR="008C506B" w:rsidRPr="007B7470" w:rsidRDefault="008C506B" w:rsidP="008C506B">
      <w:pPr>
        <w:rPr>
          <w:rFonts w:ascii="Times New Roman" w:eastAsia="Times New Roman" w:hAnsi="Times New Roman" w:cs="Times New Roman"/>
          <w:sz w:val="24"/>
          <w:szCs w:val="24"/>
          <w:lang w:eastAsia="sk-SK"/>
        </w:rPr>
      </w:pPr>
    </w:p>
    <w:p w14:paraId="063AF3AB" w14:textId="77777777" w:rsidR="008C506B" w:rsidRPr="007B7470" w:rsidRDefault="008C506B" w:rsidP="008C506B">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lastRenderedPageBreak/>
        <w:t>2.2.3. Predpoklady vývoja objemu aktivít:</w:t>
      </w:r>
    </w:p>
    <w:p w14:paraId="1EA29E92" w14:textId="77777777" w:rsidR="008C506B" w:rsidRPr="007B7470" w:rsidRDefault="008C506B" w:rsidP="008C506B">
      <w:pPr>
        <w:rPr>
          <w:rFonts w:ascii="Times New Roman" w:eastAsia="Times New Roman" w:hAnsi="Times New Roman" w:cs="Times New Roman"/>
          <w:sz w:val="24"/>
          <w:szCs w:val="24"/>
          <w:lang w:eastAsia="sk-SK"/>
        </w:rPr>
      </w:pPr>
    </w:p>
    <w:p w14:paraId="5FAA0A66" w14:textId="77777777" w:rsidR="008C506B" w:rsidRPr="007B7470" w:rsidRDefault="008C506B" w:rsidP="008C506B">
      <w:pPr>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14:paraId="195DD036" w14:textId="77777777" w:rsidR="008C506B" w:rsidRPr="007B7470" w:rsidRDefault="008C506B" w:rsidP="008C506B">
      <w:pPr>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8C506B" w:rsidRPr="007B7470" w14:paraId="0D974AB2" w14:textId="77777777" w:rsidTr="004F1A71">
        <w:trPr>
          <w:cantSplit/>
          <w:trHeight w:val="70"/>
        </w:trPr>
        <w:tc>
          <w:tcPr>
            <w:tcW w:w="4530" w:type="dxa"/>
            <w:vMerge w:val="restart"/>
            <w:shd w:val="clear" w:color="auto" w:fill="BFBFBF" w:themeFill="background1" w:themeFillShade="BF"/>
            <w:vAlign w:val="center"/>
          </w:tcPr>
          <w:p w14:paraId="3F096356" w14:textId="77777777" w:rsidR="008C506B" w:rsidRPr="007B7470" w:rsidRDefault="008C506B" w:rsidP="004F1A71">
            <w:pPr>
              <w:autoSpaceDE w:val="0"/>
              <w:autoSpaceDN w:val="0"/>
              <w:adjustRightInd w:val="0"/>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Objem aktivít</w:t>
            </w:r>
          </w:p>
        </w:tc>
        <w:tc>
          <w:tcPr>
            <w:tcW w:w="1134" w:type="dxa"/>
            <w:gridSpan w:val="4"/>
            <w:shd w:val="clear" w:color="auto" w:fill="BFBFBF" w:themeFill="background1" w:themeFillShade="BF"/>
            <w:vAlign w:val="center"/>
          </w:tcPr>
          <w:p w14:paraId="6634AB2A" w14:textId="77777777" w:rsidR="008C506B" w:rsidRPr="007B7470" w:rsidRDefault="008C506B" w:rsidP="004F1A71">
            <w:pPr>
              <w:autoSpaceDE w:val="0"/>
              <w:autoSpaceDN w:val="0"/>
              <w:adjustRightInd w:val="0"/>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Odhadované objemy</w:t>
            </w:r>
          </w:p>
        </w:tc>
      </w:tr>
      <w:tr w:rsidR="008C506B" w:rsidRPr="007B7470" w14:paraId="691B5461" w14:textId="77777777" w:rsidTr="004F1A71">
        <w:trPr>
          <w:cantSplit/>
          <w:trHeight w:val="70"/>
        </w:trPr>
        <w:tc>
          <w:tcPr>
            <w:tcW w:w="4530" w:type="dxa"/>
            <w:vMerge/>
            <w:shd w:val="clear" w:color="auto" w:fill="BFBFBF" w:themeFill="background1" w:themeFillShade="BF"/>
          </w:tcPr>
          <w:p w14:paraId="00193961" w14:textId="77777777" w:rsidR="008C506B" w:rsidRPr="007B7470" w:rsidRDefault="008C506B" w:rsidP="004F1A71">
            <w:pPr>
              <w:autoSpaceDE w:val="0"/>
              <w:autoSpaceDN w:val="0"/>
              <w:adjustRightInd w:val="0"/>
              <w:jc w:val="center"/>
              <w:rPr>
                <w:rFonts w:ascii="Times New Roman" w:eastAsia="Times New Roman" w:hAnsi="Times New Roman" w:cs="Times New Roman"/>
                <w:b/>
                <w:bCs/>
                <w:sz w:val="24"/>
                <w:szCs w:val="24"/>
                <w:lang w:eastAsia="sk-SK"/>
              </w:rPr>
            </w:pPr>
          </w:p>
        </w:tc>
        <w:tc>
          <w:tcPr>
            <w:tcW w:w="1134" w:type="dxa"/>
            <w:shd w:val="clear" w:color="auto" w:fill="BFBFBF" w:themeFill="background1" w:themeFillShade="BF"/>
            <w:vAlign w:val="center"/>
          </w:tcPr>
          <w:p w14:paraId="62BADFE1" w14:textId="77777777" w:rsidR="008C506B" w:rsidRPr="007B7470" w:rsidRDefault="008C506B" w:rsidP="004F1A71">
            <w:pPr>
              <w:autoSpaceDE w:val="0"/>
              <w:autoSpaceDN w:val="0"/>
              <w:adjustRightInd w:val="0"/>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w:t>
            </w:r>
          </w:p>
        </w:tc>
        <w:tc>
          <w:tcPr>
            <w:tcW w:w="1134" w:type="dxa"/>
            <w:shd w:val="clear" w:color="auto" w:fill="BFBFBF" w:themeFill="background1" w:themeFillShade="BF"/>
            <w:vAlign w:val="center"/>
          </w:tcPr>
          <w:p w14:paraId="362BA9EF" w14:textId="77777777" w:rsidR="008C506B" w:rsidRPr="007B7470" w:rsidRDefault="008C506B" w:rsidP="004F1A71">
            <w:pPr>
              <w:autoSpaceDE w:val="0"/>
              <w:autoSpaceDN w:val="0"/>
              <w:adjustRightInd w:val="0"/>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+ 1</w:t>
            </w:r>
          </w:p>
        </w:tc>
        <w:tc>
          <w:tcPr>
            <w:tcW w:w="1134" w:type="dxa"/>
            <w:shd w:val="clear" w:color="auto" w:fill="BFBFBF" w:themeFill="background1" w:themeFillShade="BF"/>
            <w:vAlign w:val="center"/>
          </w:tcPr>
          <w:p w14:paraId="44230C37" w14:textId="77777777" w:rsidR="008C506B" w:rsidRPr="007B7470" w:rsidRDefault="008C506B" w:rsidP="004F1A71">
            <w:pPr>
              <w:autoSpaceDE w:val="0"/>
              <w:autoSpaceDN w:val="0"/>
              <w:adjustRightInd w:val="0"/>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+ 2</w:t>
            </w:r>
          </w:p>
        </w:tc>
        <w:tc>
          <w:tcPr>
            <w:tcW w:w="1134" w:type="dxa"/>
            <w:shd w:val="clear" w:color="auto" w:fill="BFBFBF" w:themeFill="background1" w:themeFillShade="BF"/>
            <w:vAlign w:val="center"/>
          </w:tcPr>
          <w:p w14:paraId="0F988462" w14:textId="77777777" w:rsidR="008C506B" w:rsidRPr="007B7470" w:rsidRDefault="008C506B" w:rsidP="004F1A71">
            <w:pPr>
              <w:autoSpaceDE w:val="0"/>
              <w:autoSpaceDN w:val="0"/>
              <w:adjustRightInd w:val="0"/>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+ 3</w:t>
            </w:r>
          </w:p>
        </w:tc>
      </w:tr>
      <w:tr w:rsidR="008C506B" w:rsidRPr="007B7470" w14:paraId="04BAA383" w14:textId="77777777" w:rsidTr="004F1A71">
        <w:trPr>
          <w:trHeight w:val="70"/>
        </w:trPr>
        <w:tc>
          <w:tcPr>
            <w:tcW w:w="4530" w:type="dxa"/>
          </w:tcPr>
          <w:p w14:paraId="5880F098" w14:textId="77777777" w:rsidR="008C506B" w:rsidRPr="007B7470" w:rsidRDefault="008C506B" w:rsidP="004F1A71">
            <w:pPr>
              <w:autoSpaceDE w:val="0"/>
              <w:autoSpaceDN w:val="0"/>
              <w:adjustRightInd w:val="0"/>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ABC</w:t>
            </w:r>
          </w:p>
        </w:tc>
        <w:tc>
          <w:tcPr>
            <w:tcW w:w="1134" w:type="dxa"/>
          </w:tcPr>
          <w:p w14:paraId="659ACB83" w14:textId="77777777" w:rsidR="008C506B" w:rsidRPr="007B7470" w:rsidRDefault="008C506B" w:rsidP="004F1A71">
            <w:pPr>
              <w:autoSpaceDE w:val="0"/>
              <w:autoSpaceDN w:val="0"/>
              <w:adjustRightInd w:val="0"/>
              <w:jc w:val="right"/>
              <w:rPr>
                <w:rFonts w:ascii="Times New Roman" w:eastAsia="Times New Roman" w:hAnsi="Times New Roman" w:cs="Times New Roman"/>
                <w:color w:val="000000"/>
                <w:sz w:val="24"/>
                <w:szCs w:val="24"/>
                <w:lang w:eastAsia="sk-SK"/>
              </w:rPr>
            </w:pPr>
          </w:p>
        </w:tc>
        <w:tc>
          <w:tcPr>
            <w:tcW w:w="1134" w:type="dxa"/>
          </w:tcPr>
          <w:p w14:paraId="7E7E47B0" w14:textId="77777777" w:rsidR="008C506B" w:rsidRPr="007B7470" w:rsidRDefault="008C506B" w:rsidP="004F1A71">
            <w:pPr>
              <w:autoSpaceDE w:val="0"/>
              <w:autoSpaceDN w:val="0"/>
              <w:adjustRightInd w:val="0"/>
              <w:jc w:val="right"/>
              <w:rPr>
                <w:rFonts w:ascii="Times New Roman" w:eastAsia="Times New Roman" w:hAnsi="Times New Roman" w:cs="Times New Roman"/>
                <w:color w:val="000000"/>
                <w:sz w:val="24"/>
                <w:szCs w:val="24"/>
                <w:lang w:eastAsia="sk-SK"/>
              </w:rPr>
            </w:pPr>
          </w:p>
        </w:tc>
        <w:tc>
          <w:tcPr>
            <w:tcW w:w="1134" w:type="dxa"/>
          </w:tcPr>
          <w:p w14:paraId="4D9128BE" w14:textId="77777777" w:rsidR="008C506B" w:rsidRPr="007B7470" w:rsidRDefault="008C506B" w:rsidP="004F1A71">
            <w:pPr>
              <w:autoSpaceDE w:val="0"/>
              <w:autoSpaceDN w:val="0"/>
              <w:adjustRightInd w:val="0"/>
              <w:jc w:val="right"/>
              <w:rPr>
                <w:rFonts w:ascii="Times New Roman" w:eastAsia="Times New Roman" w:hAnsi="Times New Roman" w:cs="Times New Roman"/>
                <w:color w:val="000000"/>
                <w:sz w:val="24"/>
                <w:szCs w:val="24"/>
                <w:lang w:eastAsia="sk-SK"/>
              </w:rPr>
            </w:pPr>
          </w:p>
        </w:tc>
        <w:tc>
          <w:tcPr>
            <w:tcW w:w="1134" w:type="dxa"/>
          </w:tcPr>
          <w:p w14:paraId="54D4D9F6" w14:textId="77777777" w:rsidR="008C506B" w:rsidRPr="007B7470" w:rsidRDefault="008C506B" w:rsidP="004F1A71">
            <w:pPr>
              <w:autoSpaceDE w:val="0"/>
              <w:autoSpaceDN w:val="0"/>
              <w:adjustRightInd w:val="0"/>
              <w:jc w:val="right"/>
              <w:rPr>
                <w:rFonts w:ascii="Times New Roman" w:eastAsia="Times New Roman" w:hAnsi="Times New Roman" w:cs="Times New Roman"/>
                <w:color w:val="000000"/>
                <w:sz w:val="24"/>
                <w:szCs w:val="24"/>
                <w:lang w:eastAsia="sk-SK"/>
              </w:rPr>
            </w:pPr>
          </w:p>
        </w:tc>
      </w:tr>
      <w:tr w:rsidR="008C506B" w:rsidRPr="007B7470" w14:paraId="4DB43975" w14:textId="77777777" w:rsidTr="004F1A71">
        <w:trPr>
          <w:trHeight w:val="70"/>
        </w:trPr>
        <w:tc>
          <w:tcPr>
            <w:tcW w:w="4530" w:type="dxa"/>
          </w:tcPr>
          <w:p w14:paraId="071F96B6" w14:textId="77777777" w:rsidR="008C506B" w:rsidRPr="007B7470" w:rsidRDefault="008C506B" w:rsidP="004F1A71">
            <w:pPr>
              <w:autoSpaceDE w:val="0"/>
              <w:autoSpaceDN w:val="0"/>
              <w:adjustRightInd w:val="0"/>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KLM</w:t>
            </w:r>
          </w:p>
        </w:tc>
        <w:tc>
          <w:tcPr>
            <w:tcW w:w="1134" w:type="dxa"/>
          </w:tcPr>
          <w:p w14:paraId="61E5677B" w14:textId="77777777" w:rsidR="008C506B" w:rsidRPr="007B7470" w:rsidRDefault="008C506B" w:rsidP="004F1A71">
            <w:pPr>
              <w:autoSpaceDE w:val="0"/>
              <w:autoSpaceDN w:val="0"/>
              <w:adjustRightInd w:val="0"/>
              <w:jc w:val="right"/>
              <w:rPr>
                <w:rFonts w:ascii="Times New Roman" w:eastAsia="Times New Roman" w:hAnsi="Times New Roman" w:cs="Times New Roman"/>
                <w:color w:val="000000"/>
                <w:sz w:val="24"/>
                <w:szCs w:val="24"/>
                <w:lang w:eastAsia="sk-SK"/>
              </w:rPr>
            </w:pPr>
          </w:p>
        </w:tc>
        <w:tc>
          <w:tcPr>
            <w:tcW w:w="1134" w:type="dxa"/>
          </w:tcPr>
          <w:p w14:paraId="38BFCFB2" w14:textId="77777777" w:rsidR="008C506B" w:rsidRPr="007B7470" w:rsidRDefault="008C506B" w:rsidP="004F1A71">
            <w:pPr>
              <w:autoSpaceDE w:val="0"/>
              <w:autoSpaceDN w:val="0"/>
              <w:adjustRightInd w:val="0"/>
              <w:jc w:val="right"/>
              <w:rPr>
                <w:rFonts w:ascii="Times New Roman" w:eastAsia="Times New Roman" w:hAnsi="Times New Roman" w:cs="Times New Roman"/>
                <w:color w:val="000000"/>
                <w:sz w:val="24"/>
                <w:szCs w:val="24"/>
                <w:lang w:eastAsia="sk-SK"/>
              </w:rPr>
            </w:pPr>
          </w:p>
        </w:tc>
        <w:tc>
          <w:tcPr>
            <w:tcW w:w="1134" w:type="dxa"/>
          </w:tcPr>
          <w:p w14:paraId="318FBCBA" w14:textId="77777777" w:rsidR="008C506B" w:rsidRPr="007B7470" w:rsidRDefault="008C506B" w:rsidP="004F1A71">
            <w:pPr>
              <w:autoSpaceDE w:val="0"/>
              <w:autoSpaceDN w:val="0"/>
              <w:adjustRightInd w:val="0"/>
              <w:jc w:val="right"/>
              <w:rPr>
                <w:rFonts w:ascii="Times New Roman" w:eastAsia="Times New Roman" w:hAnsi="Times New Roman" w:cs="Times New Roman"/>
                <w:color w:val="000000"/>
                <w:sz w:val="24"/>
                <w:szCs w:val="24"/>
                <w:lang w:eastAsia="sk-SK"/>
              </w:rPr>
            </w:pPr>
          </w:p>
        </w:tc>
        <w:tc>
          <w:tcPr>
            <w:tcW w:w="1134" w:type="dxa"/>
          </w:tcPr>
          <w:p w14:paraId="7247F5F9" w14:textId="77777777" w:rsidR="008C506B" w:rsidRPr="007B7470" w:rsidRDefault="008C506B" w:rsidP="004F1A71">
            <w:pPr>
              <w:autoSpaceDE w:val="0"/>
              <w:autoSpaceDN w:val="0"/>
              <w:adjustRightInd w:val="0"/>
              <w:jc w:val="right"/>
              <w:rPr>
                <w:rFonts w:ascii="Times New Roman" w:eastAsia="Times New Roman" w:hAnsi="Times New Roman" w:cs="Times New Roman"/>
                <w:color w:val="000000"/>
                <w:sz w:val="24"/>
                <w:szCs w:val="24"/>
                <w:lang w:eastAsia="sk-SK"/>
              </w:rPr>
            </w:pPr>
          </w:p>
        </w:tc>
      </w:tr>
      <w:tr w:rsidR="008C506B" w:rsidRPr="007B7470" w14:paraId="1266DFDD" w14:textId="77777777" w:rsidTr="004F1A71">
        <w:trPr>
          <w:trHeight w:val="70"/>
        </w:trPr>
        <w:tc>
          <w:tcPr>
            <w:tcW w:w="4530" w:type="dxa"/>
          </w:tcPr>
          <w:p w14:paraId="160D1BD7" w14:textId="77777777" w:rsidR="008C506B" w:rsidRPr="007B7470" w:rsidRDefault="008C506B" w:rsidP="004F1A71">
            <w:pPr>
              <w:autoSpaceDE w:val="0"/>
              <w:autoSpaceDN w:val="0"/>
              <w:adjustRightInd w:val="0"/>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XYZ</w:t>
            </w:r>
          </w:p>
        </w:tc>
        <w:tc>
          <w:tcPr>
            <w:tcW w:w="1134" w:type="dxa"/>
          </w:tcPr>
          <w:p w14:paraId="0FF1D4E2" w14:textId="77777777" w:rsidR="008C506B" w:rsidRPr="007B7470" w:rsidRDefault="008C506B" w:rsidP="004F1A71">
            <w:pPr>
              <w:autoSpaceDE w:val="0"/>
              <w:autoSpaceDN w:val="0"/>
              <w:adjustRightInd w:val="0"/>
              <w:jc w:val="right"/>
              <w:rPr>
                <w:rFonts w:ascii="Times New Roman" w:eastAsia="Times New Roman" w:hAnsi="Times New Roman" w:cs="Times New Roman"/>
                <w:color w:val="000000"/>
                <w:sz w:val="24"/>
                <w:szCs w:val="24"/>
                <w:lang w:eastAsia="sk-SK"/>
              </w:rPr>
            </w:pPr>
          </w:p>
        </w:tc>
        <w:tc>
          <w:tcPr>
            <w:tcW w:w="1134" w:type="dxa"/>
          </w:tcPr>
          <w:p w14:paraId="4B80AA68" w14:textId="77777777" w:rsidR="008C506B" w:rsidRPr="007B7470" w:rsidRDefault="008C506B" w:rsidP="004F1A71">
            <w:pPr>
              <w:autoSpaceDE w:val="0"/>
              <w:autoSpaceDN w:val="0"/>
              <w:adjustRightInd w:val="0"/>
              <w:jc w:val="right"/>
              <w:rPr>
                <w:rFonts w:ascii="Times New Roman" w:eastAsia="Times New Roman" w:hAnsi="Times New Roman" w:cs="Times New Roman"/>
                <w:color w:val="000000"/>
                <w:sz w:val="24"/>
                <w:szCs w:val="24"/>
                <w:lang w:eastAsia="sk-SK"/>
              </w:rPr>
            </w:pPr>
          </w:p>
        </w:tc>
        <w:tc>
          <w:tcPr>
            <w:tcW w:w="1134" w:type="dxa"/>
          </w:tcPr>
          <w:p w14:paraId="22163C7D" w14:textId="77777777" w:rsidR="008C506B" w:rsidRPr="007B7470" w:rsidRDefault="008C506B" w:rsidP="004F1A71">
            <w:pPr>
              <w:autoSpaceDE w:val="0"/>
              <w:autoSpaceDN w:val="0"/>
              <w:adjustRightInd w:val="0"/>
              <w:jc w:val="right"/>
              <w:rPr>
                <w:rFonts w:ascii="Times New Roman" w:eastAsia="Times New Roman" w:hAnsi="Times New Roman" w:cs="Times New Roman"/>
                <w:color w:val="000000"/>
                <w:sz w:val="24"/>
                <w:szCs w:val="24"/>
                <w:lang w:eastAsia="sk-SK"/>
              </w:rPr>
            </w:pPr>
          </w:p>
        </w:tc>
        <w:tc>
          <w:tcPr>
            <w:tcW w:w="1134" w:type="dxa"/>
          </w:tcPr>
          <w:p w14:paraId="4A1B3FAE" w14:textId="77777777" w:rsidR="008C506B" w:rsidRPr="007B7470" w:rsidRDefault="008C506B" w:rsidP="004F1A71">
            <w:pPr>
              <w:autoSpaceDE w:val="0"/>
              <w:autoSpaceDN w:val="0"/>
              <w:adjustRightInd w:val="0"/>
              <w:jc w:val="right"/>
              <w:rPr>
                <w:rFonts w:ascii="Times New Roman" w:eastAsia="Times New Roman" w:hAnsi="Times New Roman" w:cs="Times New Roman"/>
                <w:color w:val="000000"/>
                <w:sz w:val="24"/>
                <w:szCs w:val="24"/>
                <w:lang w:eastAsia="sk-SK"/>
              </w:rPr>
            </w:pPr>
          </w:p>
        </w:tc>
      </w:tr>
    </w:tbl>
    <w:p w14:paraId="0FA6D91C" w14:textId="77777777" w:rsidR="008C506B" w:rsidRPr="007B7470" w:rsidRDefault="008C506B" w:rsidP="008C506B">
      <w:pPr>
        <w:rPr>
          <w:rFonts w:ascii="Times New Roman" w:eastAsia="Times New Roman" w:hAnsi="Times New Roman" w:cs="Times New Roman"/>
          <w:sz w:val="24"/>
          <w:szCs w:val="24"/>
          <w:lang w:eastAsia="sk-SK"/>
        </w:rPr>
      </w:pPr>
    </w:p>
    <w:p w14:paraId="0EE3C704" w14:textId="77777777" w:rsidR="008C506B" w:rsidRPr="007B7470" w:rsidRDefault="008C506B" w:rsidP="008C506B">
      <w:pPr>
        <w:rPr>
          <w:rFonts w:ascii="Times New Roman" w:eastAsia="Times New Roman" w:hAnsi="Times New Roman" w:cs="Times New Roman"/>
          <w:sz w:val="24"/>
          <w:szCs w:val="24"/>
          <w:lang w:eastAsia="sk-SK"/>
        </w:rPr>
      </w:pPr>
    </w:p>
    <w:p w14:paraId="53568EA3" w14:textId="77777777" w:rsidR="008C506B" w:rsidRPr="007B7470" w:rsidRDefault="008C506B" w:rsidP="008C506B">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2.2.4. Výpočty vplyvov na verejné financie</w:t>
      </w:r>
    </w:p>
    <w:p w14:paraId="3AAAE72B" w14:textId="77777777" w:rsidR="008C506B" w:rsidRPr="007B7470" w:rsidRDefault="008C506B" w:rsidP="008C506B">
      <w:pPr>
        <w:rPr>
          <w:rFonts w:ascii="Times New Roman" w:eastAsia="Times New Roman" w:hAnsi="Times New Roman" w:cs="Times New Roman"/>
          <w:sz w:val="24"/>
          <w:szCs w:val="24"/>
          <w:lang w:eastAsia="sk-SK"/>
        </w:rPr>
      </w:pPr>
    </w:p>
    <w:p w14:paraId="4973424C" w14:textId="77777777" w:rsidR="008C506B" w:rsidRDefault="008C506B" w:rsidP="008C506B">
      <w:pPr>
        <w:tabs>
          <w:tab w:val="num" w:pos="1080"/>
        </w:tabs>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Vplyvy na verejné financie objektívne nie je možné kvantifikovať kvôli nedostatku údajov.</w:t>
      </w:r>
    </w:p>
    <w:p w14:paraId="65C34A1B" w14:textId="77777777" w:rsidR="008C506B" w:rsidRDefault="008C506B" w:rsidP="008C506B">
      <w:pPr>
        <w:tabs>
          <w:tab w:val="num" w:pos="1080"/>
        </w:tabs>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 súčasnosti platí príspevok do Audiovizuálneho fondu (ďalej aj „fond“) vo výške 0,5 % z celkových príjmov za predchádzajúci rok menej ako 15 poskytovateľov, pričom títo  v roku 2025 odviedli do fondu takmer 91 tisíc eur. Dynamický rast na trhu spôsobil mimoriadne vysoké medziročné miery rastu tržieb, a teda aj príspevkov. V roku 2019 bolo odvedených necelých 19 tisíc eur, ale o 5 rokov neskôr to už bolo 91 tisíc eur. V priemere tak trh rástol o 30,6 % medziročne. Tento trend nezahŕňa zahraničných poskytovateľov, ktorí majú rozsiahle základne predplatiteľov, ako napr. Netflix, Disney+, HBO Max a mnohé iné.</w:t>
      </w:r>
    </w:p>
    <w:p w14:paraId="0FFEC840" w14:textId="77777777" w:rsidR="008C506B" w:rsidRDefault="008C506B" w:rsidP="008C506B">
      <w:pPr>
        <w:tabs>
          <w:tab w:val="num" w:pos="1080"/>
        </w:tabs>
        <w:jc w:val="both"/>
        <w:rPr>
          <w:rFonts w:ascii="Times New Roman" w:eastAsia="Times New Roman" w:hAnsi="Times New Roman" w:cs="Times New Roman"/>
          <w:bCs/>
          <w:sz w:val="24"/>
          <w:szCs w:val="24"/>
          <w:lang w:eastAsia="sk-SK"/>
        </w:rPr>
      </w:pPr>
    </w:p>
    <w:p w14:paraId="3C54FBF1" w14:textId="77777777" w:rsidR="008C506B" w:rsidRPr="00272C92" w:rsidRDefault="008C506B" w:rsidP="008C506B">
      <w:pPr>
        <w:tabs>
          <w:tab w:val="num" w:pos="1080"/>
        </w:tabs>
        <w:jc w:val="both"/>
        <w:rPr>
          <w:rFonts w:ascii="Times New Roman" w:eastAsia="Times New Roman" w:hAnsi="Times New Roman" w:cs="Times New Roman"/>
          <w:bCs/>
          <w:sz w:val="24"/>
          <w:szCs w:val="24"/>
          <w:lang w:eastAsia="sk-SK"/>
        </w:rPr>
      </w:pPr>
      <w:r w:rsidRPr="00272C92">
        <w:rPr>
          <w:rFonts w:ascii="Times New Roman" w:eastAsia="Times New Roman" w:hAnsi="Times New Roman" w:cs="Times New Roman"/>
          <w:bCs/>
          <w:sz w:val="24"/>
          <w:szCs w:val="24"/>
          <w:lang w:eastAsia="sk-SK"/>
        </w:rPr>
        <w:t xml:space="preserve">Návrhom zákona sa povinnosť </w:t>
      </w:r>
      <w:r>
        <w:rPr>
          <w:rFonts w:ascii="Times New Roman" w:eastAsia="Times New Roman" w:hAnsi="Times New Roman" w:cs="Times New Roman"/>
          <w:bCs/>
          <w:sz w:val="24"/>
          <w:szCs w:val="24"/>
          <w:lang w:eastAsia="sk-SK"/>
        </w:rPr>
        <w:t xml:space="preserve">platiť príspevok do fondu </w:t>
      </w:r>
      <w:r w:rsidRPr="00272C92">
        <w:rPr>
          <w:rFonts w:ascii="Times New Roman" w:eastAsia="Times New Roman" w:hAnsi="Times New Roman" w:cs="Times New Roman"/>
          <w:bCs/>
          <w:sz w:val="24"/>
          <w:szCs w:val="24"/>
          <w:lang w:eastAsia="sk-SK"/>
        </w:rPr>
        <w:t>rozširuje aj na poskytovateľov audiovizuálnej mediálnej služby na požiadanie, ktorí sú usadení v inom členskom štáte</w:t>
      </w:r>
      <w:r>
        <w:rPr>
          <w:rFonts w:ascii="Times New Roman" w:eastAsia="Times New Roman" w:hAnsi="Times New Roman" w:cs="Times New Roman"/>
          <w:bCs/>
          <w:sz w:val="24"/>
          <w:szCs w:val="24"/>
          <w:lang w:eastAsia="sk-SK"/>
        </w:rPr>
        <w:t xml:space="preserve"> a</w:t>
      </w:r>
      <w:r w:rsidRPr="00272C92">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ktorí</w:t>
      </w:r>
      <w:r w:rsidRPr="00272C92">
        <w:rPr>
          <w:rFonts w:ascii="Times New Roman" w:eastAsia="Times New Roman" w:hAnsi="Times New Roman" w:cs="Times New Roman"/>
          <w:bCs/>
          <w:sz w:val="24"/>
          <w:szCs w:val="24"/>
          <w:lang w:eastAsia="sk-SK"/>
        </w:rPr>
        <w:t xml:space="preserve"> svoju službu zameriavajú na divákov na území Slovenskej republiky</w:t>
      </w:r>
      <w:r>
        <w:rPr>
          <w:rFonts w:ascii="Times New Roman" w:eastAsia="Times New Roman" w:hAnsi="Times New Roman" w:cs="Times New Roman"/>
          <w:bCs/>
          <w:sz w:val="24"/>
          <w:szCs w:val="24"/>
          <w:lang w:eastAsia="sk-SK"/>
        </w:rPr>
        <w:t>. Ďalšie r</w:t>
      </w:r>
      <w:r w:rsidRPr="00272C92">
        <w:rPr>
          <w:rFonts w:ascii="Times New Roman" w:eastAsia="Times New Roman" w:hAnsi="Times New Roman" w:cs="Times New Roman"/>
          <w:bCs/>
          <w:sz w:val="24"/>
          <w:szCs w:val="24"/>
          <w:lang w:eastAsia="sk-SK"/>
        </w:rPr>
        <w:t>ozšírenie okruhu subjektov, ktoré majú povinnosť platiť príspevok do fondu</w:t>
      </w:r>
      <w:r>
        <w:rPr>
          <w:rFonts w:ascii="Times New Roman" w:eastAsia="Times New Roman" w:hAnsi="Times New Roman" w:cs="Times New Roman"/>
          <w:bCs/>
          <w:sz w:val="24"/>
          <w:szCs w:val="24"/>
          <w:lang w:eastAsia="sk-SK"/>
        </w:rPr>
        <w:t>,</w:t>
      </w:r>
      <w:r w:rsidRPr="00272C92">
        <w:rPr>
          <w:rFonts w:ascii="Times New Roman" w:eastAsia="Times New Roman" w:hAnsi="Times New Roman" w:cs="Times New Roman"/>
          <w:bCs/>
          <w:sz w:val="24"/>
          <w:szCs w:val="24"/>
          <w:lang w:eastAsia="sk-SK"/>
        </w:rPr>
        <w:t xml:space="preserve"> vyplýva aj zo skutočnosti, že sa navrhuje, aby sa do základu pre výpočet príspevku započítavali, okrem príjmov z poskytovania služby,</w:t>
      </w:r>
      <w:r>
        <w:rPr>
          <w:rFonts w:ascii="Times New Roman" w:eastAsia="Times New Roman" w:hAnsi="Times New Roman" w:cs="Times New Roman"/>
          <w:bCs/>
          <w:sz w:val="24"/>
          <w:szCs w:val="24"/>
          <w:lang w:eastAsia="sk-SK"/>
        </w:rPr>
        <w:t xml:space="preserve"> aj príjmy z reklamného oznamu, keďže </w:t>
      </w:r>
      <w:r w:rsidRPr="00272C92">
        <w:rPr>
          <w:rFonts w:ascii="Times New Roman" w:eastAsia="Times New Roman" w:hAnsi="Times New Roman" w:cs="Times New Roman"/>
          <w:bCs/>
          <w:sz w:val="24"/>
          <w:szCs w:val="24"/>
          <w:lang w:eastAsia="sk-SK"/>
        </w:rPr>
        <w:t xml:space="preserve">mnohé služby </w:t>
      </w:r>
      <w:r>
        <w:rPr>
          <w:rFonts w:ascii="Times New Roman" w:eastAsia="Times New Roman" w:hAnsi="Times New Roman" w:cs="Times New Roman"/>
          <w:bCs/>
          <w:sz w:val="24"/>
          <w:szCs w:val="24"/>
          <w:lang w:eastAsia="sk-SK"/>
        </w:rPr>
        <w:t xml:space="preserve">sú </w:t>
      </w:r>
      <w:r w:rsidRPr="00272C92">
        <w:rPr>
          <w:rFonts w:ascii="Times New Roman" w:eastAsia="Times New Roman" w:hAnsi="Times New Roman" w:cs="Times New Roman"/>
          <w:bCs/>
          <w:sz w:val="24"/>
          <w:szCs w:val="24"/>
          <w:lang w:eastAsia="sk-SK"/>
        </w:rPr>
        <w:t xml:space="preserve">poskytované pre diváka bezplatne, ale aj napriek tomu dochádza na strane poskytovateľa ku generovaniu ziskov, a to z reklamných oznamov zobrazovaných spolu s poskytovanou službou. </w:t>
      </w:r>
    </w:p>
    <w:p w14:paraId="23522B56" w14:textId="77777777" w:rsidR="008C506B" w:rsidRDefault="008C506B" w:rsidP="008C506B">
      <w:pPr>
        <w:tabs>
          <w:tab w:val="num" w:pos="1080"/>
        </w:tabs>
        <w:jc w:val="both"/>
        <w:rPr>
          <w:rFonts w:ascii="Times New Roman" w:eastAsia="Times New Roman" w:hAnsi="Times New Roman" w:cs="Times New Roman"/>
          <w:bCs/>
          <w:sz w:val="24"/>
          <w:szCs w:val="24"/>
          <w:lang w:eastAsia="sk-SK"/>
        </w:rPr>
      </w:pPr>
    </w:p>
    <w:p w14:paraId="22555377" w14:textId="77777777" w:rsidR="008C506B" w:rsidRDefault="008C506B" w:rsidP="008C506B">
      <w:pPr>
        <w:tabs>
          <w:tab w:val="num" w:pos="1080"/>
        </w:tabs>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Kým údaje o tržbách slovenských subjektov sú dostupné, informácie o príjmoch zahraničných spoločností z poskytovania služieb na území Slovenskej republiky nie sú k dispozícii. Zároveň nie je dostupný prehľad príjmov z reklamy, ktoré na základe návrhu zákona vstúpia do výpočtu príspevku. Rozpočtové riziká vyplývajúce z nedostatku dát sú výlučne pozitívne, teda ich materializácia povedie k </w:t>
      </w:r>
      <w:r w:rsidRPr="00B560F9">
        <w:rPr>
          <w:rFonts w:ascii="Times New Roman" w:eastAsia="Times New Roman" w:hAnsi="Times New Roman" w:cs="Times New Roman"/>
          <w:bCs/>
          <w:sz w:val="24"/>
          <w:szCs w:val="24"/>
          <w:lang w:eastAsia="sk-SK"/>
        </w:rPr>
        <w:t xml:space="preserve"> zvýšeným príjmom rozpočtu verejnej správy.</w:t>
      </w:r>
    </w:p>
    <w:p w14:paraId="3E6FD22C" w14:textId="77777777" w:rsidR="008C506B" w:rsidRDefault="008C506B" w:rsidP="008C506B">
      <w:pPr>
        <w:tabs>
          <w:tab w:val="num" w:pos="1080"/>
        </w:tabs>
        <w:jc w:val="both"/>
        <w:rPr>
          <w:rFonts w:ascii="Times New Roman" w:eastAsia="Times New Roman" w:hAnsi="Times New Roman" w:cs="Times New Roman"/>
          <w:bCs/>
          <w:sz w:val="24"/>
          <w:szCs w:val="24"/>
          <w:lang w:eastAsia="sk-SK"/>
        </w:rPr>
      </w:pPr>
    </w:p>
    <w:p w14:paraId="62DEC8EF" w14:textId="77777777" w:rsidR="008C506B" w:rsidRDefault="008C506B" w:rsidP="008C506B">
      <w:pPr>
        <w:tabs>
          <w:tab w:val="num" w:pos="1080"/>
        </w:tabs>
        <w:jc w:val="both"/>
        <w:rPr>
          <w:rFonts w:ascii="Times New Roman" w:eastAsia="Times New Roman" w:hAnsi="Times New Roman" w:cs="Times New Roman"/>
          <w:bCs/>
          <w:sz w:val="24"/>
          <w:szCs w:val="24"/>
          <w:lang w:eastAsia="sk-SK"/>
        </w:rPr>
      </w:pPr>
    </w:p>
    <w:p w14:paraId="17CF68B2" w14:textId="77777777" w:rsidR="008C506B" w:rsidRPr="007B7470" w:rsidRDefault="008C506B" w:rsidP="008C506B">
      <w:pPr>
        <w:tabs>
          <w:tab w:val="num" w:pos="1080"/>
        </w:tabs>
        <w:jc w:val="both"/>
        <w:rPr>
          <w:rFonts w:ascii="Times New Roman" w:eastAsia="Times New Roman" w:hAnsi="Times New Roman" w:cs="Times New Roman"/>
          <w:bCs/>
          <w:sz w:val="24"/>
          <w:szCs w:val="24"/>
          <w:lang w:eastAsia="sk-SK"/>
        </w:rPr>
      </w:pPr>
    </w:p>
    <w:p w14:paraId="0AF02F69" w14:textId="77777777" w:rsidR="008C506B" w:rsidRPr="007B7470" w:rsidRDefault="008C506B" w:rsidP="008C506B">
      <w:pPr>
        <w:tabs>
          <w:tab w:val="num" w:pos="1080"/>
        </w:tabs>
        <w:jc w:val="both"/>
        <w:rPr>
          <w:rFonts w:ascii="Times New Roman" w:eastAsia="Times New Roman" w:hAnsi="Times New Roman" w:cs="Times New Roman"/>
          <w:bCs/>
          <w:sz w:val="24"/>
          <w:szCs w:val="20"/>
          <w:lang w:eastAsia="sk-SK"/>
        </w:rPr>
      </w:pPr>
    </w:p>
    <w:p w14:paraId="3B579235" w14:textId="77777777" w:rsidR="008C506B" w:rsidRPr="007B7470" w:rsidRDefault="008C506B" w:rsidP="008C506B">
      <w:pPr>
        <w:tabs>
          <w:tab w:val="num" w:pos="1080"/>
        </w:tabs>
        <w:jc w:val="both"/>
        <w:rPr>
          <w:rFonts w:ascii="Times New Roman" w:eastAsia="Times New Roman" w:hAnsi="Times New Roman" w:cs="Times New Roman"/>
          <w:bCs/>
          <w:sz w:val="24"/>
          <w:szCs w:val="20"/>
          <w:lang w:eastAsia="sk-SK"/>
        </w:rPr>
        <w:sectPr w:rsidR="008C506B" w:rsidRPr="007B7470" w:rsidSect="002B63F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276" w:left="1417" w:header="708" w:footer="708" w:gutter="0"/>
          <w:pgNumType w:start="1"/>
          <w:cols w:space="708"/>
          <w:docGrid w:linePitch="360"/>
        </w:sectPr>
      </w:pPr>
    </w:p>
    <w:p w14:paraId="2990C489" w14:textId="77777777" w:rsidR="008C506B" w:rsidRPr="007B7470" w:rsidRDefault="008C506B" w:rsidP="008C506B">
      <w:pPr>
        <w:tabs>
          <w:tab w:val="num" w:pos="1080"/>
        </w:tabs>
        <w:jc w:val="center"/>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8C506B" w:rsidRPr="007B7470" w14:paraId="0B7502BF" w14:textId="77777777" w:rsidTr="004F1A71">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1D087F9" w14:textId="77777777" w:rsidR="008C506B" w:rsidRPr="007B7470" w:rsidRDefault="008C506B" w:rsidP="004F1A71">
            <w:pPr>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27FD2AE2" w14:textId="77777777" w:rsidR="008C506B" w:rsidRPr="007B7470" w:rsidRDefault="008C506B" w:rsidP="004F1A71">
            <w:pPr>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662E842" w14:textId="77777777" w:rsidR="008C506B" w:rsidRPr="007B7470" w:rsidRDefault="008C506B" w:rsidP="004F1A71">
            <w:pPr>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8C506B" w:rsidRPr="007B7470" w14:paraId="469EC4E8" w14:textId="77777777" w:rsidTr="004F1A71">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22F719E7" w14:textId="77777777" w:rsidR="008C506B" w:rsidRPr="007B7470" w:rsidRDefault="008C506B" w:rsidP="004F1A71">
            <w:pPr>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7CA97573"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0C0BC85F"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3B12A746"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2029</w:t>
            </w:r>
          </w:p>
        </w:tc>
        <w:tc>
          <w:tcPr>
            <w:tcW w:w="1500" w:type="dxa"/>
            <w:tcBorders>
              <w:top w:val="nil"/>
              <w:left w:val="nil"/>
              <w:bottom w:val="single" w:sz="4" w:space="0" w:color="auto"/>
              <w:right w:val="single" w:sz="4" w:space="0" w:color="auto"/>
            </w:tcBorders>
            <w:shd w:val="clear" w:color="auto" w:fill="BFBFBF" w:themeFill="background1" w:themeFillShade="BF"/>
            <w:vAlign w:val="center"/>
          </w:tcPr>
          <w:p w14:paraId="55A7FC33"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2030</w:t>
            </w:r>
          </w:p>
        </w:tc>
        <w:tc>
          <w:tcPr>
            <w:tcW w:w="3000" w:type="dxa"/>
            <w:vMerge/>
            <w:tcBorders>
              <w:top w:val="single" w:sz="4" w:space="0" w:color="auto"/>
              <w:left w:val="single" w:sz="4" w:space="0" w:color="auto"/>
              <w:bottom w:val="single" w:sz="4" w:space="0" w:color="auto"/>
              <w:right w:val="single" w:sz="4" w:space="0" w:color="auto"/>
            </w:tcBorders>
            <w:vAlign w:val="center"/>
          </w:tcPr>
          <w:p w14:paraId="28830D37" w14:textId="77777777" w:rsidR="008C506B" w:rsidRPr="007B7470" w:rsidRDefault="008C506B" w:rsidP="004F1A71">
            <w:pPr>
              <w:rPr>
                <w:rFonts w:ascii="Times New Roman" w:eastAsia="Times New Roman" w:hAnsi="Times New Roman" w:cs="Times New Roman"/>
                <w:b/>
                <w:bCs/>
                <w:color w:val="FFFFFF"/>
                <w:sz w:val="24"/>
                <w:szCs w:val="24"/>
                <w:lang w:eastAsia="sk-SK"/>
              </w:rPr>
            </w:pPr>
          </w:p>
        </w:tc>
      </w:tr>
      <w:tr w:rsidR="008C506B" w:rsidRPr="007B7470" w14:paraId="16F80611" w14:textId="77777777" w:rsidTr="004F1A71">
        <w:trPr>
          <w:trHeight w:val="255"/>
        </w:trPr>
        <w:tc>
          <w:tcPr>
            <w:tcW w:w="4950" w:type="dxa"/>
            <w:tcBorders>
              <w:top w:val="nil"/>
              <w:left w:val="single" w:sz="4" w:space="0" w:color="auto"/>
              <w:bottom w:val="single" w:sz="4" w:space="0" w:color="auto"/>
              <w:right w:val="single" w:sz="4" w:space="0" w:color="auto"/>
            </w:tcBorders>
          </w:tcPr>
          <w:p w14:paraId="53F4CE86" w14:textId="77777777" w:rsidR="008C506B" w:rsidRPr="007B7470" w:rsidRDefault="008C506B" w:rsidP="004F1A71">
            <w:pPr>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Daňové príjmy (100)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71A3C723" w14:textId="77777777" w:rsidR="008C506B" w:rsidRPr="007B7470" w:rsidRDefault="008C506B" w:rsidP="004F1A71">
            <w:pPr>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31B8F77" w14:textId="77777777" w:rsidR="008C506B" w:rsidRPr="007B7470" w:rsidRDefault="008C506B" w:rsidP="004F1A71">
            <w:pPr>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435B848C" w14:textId="77777777" w:rsidR="008C506B" w:rsidRPr="007B7470" w:rsidRDefault="008C506B" w:rsidP="004F1A71">
            <w:pPr>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28F8D12B" w14:textId="77777777" w:rsidR="008C506B" w:rsidRPr="007B7470" w:rsidRDefault="008C506B" w:rsidP="004F1A71">
            <w:pPr>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6C7D1E15"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8C506B" w:rsidRPr="007B7470" w14:paraId="544128CB" w14:textId="77777777" w:rsidTr="004F1A71">
        <w:trPr>
          <w:trHeight w:val="255"/>
        </w:trPr>
        <w:tc>
          <w:tcPr>
            <w:tcW w:w="4950" w:type="dxa"/>
            <w:tcBorders>
              <w:top w:val="nil"/>
              <w:left w:val="single" w:sz="4" w:space="0" w:color="auto"/>
              <w:bottom w:val="single" w:sz="4" w:space="0" w:color="auto"/>
              <w:right w:val="single" w:sz="4" w:space="0" w:color="auto"/>
            </w:tcBorders>
          </w:tcPr>
          <w:p w14:paraId="440D6629" w14:textId="77777777" w:rsidR="008C506B" w:rsidRDefault="008C506B" w:rsidP="004F1A71">
            <w:pPr>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Nedaňové príjmy (200)</w:t>
            </w:r>
            <w:r w:rsidRPr="007B7470">
              <w:rPr>
                <w:rFonts w:ascii="Times New Roman" w:eastAsia="Times New Roman" w:hAnsi="Times New Roman" w:cs="Times New Roman"/>
                <w:b/>
                <w:bCs/>
                <w:sz w:val="24"/>
                <w:szCs w:val="24"/>
                <w:vertAlign w:val="superscript"/>
                <w:lang w:eastAsia="sk-SK"/>
              </w:rPr>
              <w:t>1</w:t>
            </w:r>
          </w:p>
          <w:p w14:paraId="5114FE46" w14:textId="77777777" w:rsidR="008C506B" w:rsidRPr="00FF5FC2" w:rsidRDefault="008C506B" w:rsidP="004F1A71">
            <w:pP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292027 Iné - § </w:t>
            </w:r>
            <w:r w:rsidRPr="00511912">
              <w:rPr>
                <w:rFonts w:ascii="Times New Roman" w:eastAsia="Times New Roman" w:hAnsi="Times New Roman" w:cs="Times New Roman"/>
                <w:sz w:val="24"/>
                <w:szCs w:val="24"/>
                <w:lang w:eastAsia="sk-SK"/>
              </w:rPr>
              <w:t>28a poskytovatelia AVMS na požiadanie</w:t>
            </w:r>
          </w:p>
        </w:tc>
        <w:tc>
          <w:tcPr>
            <w:tcW w:w="1500" w:type="dxa"/>
            <w:tcBorders>
              <w:top w:val="nil"/>
              <w:left w:val="nil"/>
              <w:bottom w:val="single" w:sz="4" w:space="0" w:color="auto"/>
              <w:right w:val="single" w:sz="4" w:space="0" w:color="auto"/>
            </w:tcBorders>
          </w:tcPr>
          <w:p w14:paraId="2D6B92EE"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br/>
              <w:t>0</w:t>
            </w:r>
          </w:p>
        </w:tc>
        <w:tc>
          <w:tcPr>
            <w:tcW w:w="1500" w:type="dxa"/>
            <w:tcBorders>
              <w:top w:val="nil"/>
              <w:left w:val="nil"/>
              <w:bottom w:val="single" w:sz="4" w:space="0" w:color="auto"/>
              <w:right w:val="single" w:sz="4" w:space="0" w:color="auto"/>
            </w:tcBorders>
          </w:tcPr>
          <w:p w14:paraId="12F08397"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br/>
              <w:t>0</w:t>
            </w:r>
          </w:p>
        </w:tc>
        <w:tc>
          <w:tcPr>
            <w:tcW w:w="1500" w:type="dxa"/>
            <w:tcBorders>
              <w:top w:val="nil"/>
              <w:left w:val="nil"/>
              <w:bottom w:val="single" w:sz="4" w:space="0" w:color="auto"/>
              <w:right w:val="single" w:sz="4" w:space="0" w:color="auto"/>
            </w:tcBorders>
          </w:tcPr>
          <w:p w14:paraId="2FF4E424"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br/>
              <w:t>0</w:t>
            </w:r>
          </w:p>
        </w:tc>
        <w:tc>
          <w:tcPr>
            <w:tcW w:w="1500" w:type="dxa"/>
            <w:tcBorders>
              <w:top w:val="nil"/>
              <w:left w:val="nil"/>
              <w:bottom w:val="single" w:sz="4" w:space="0" w:color="auto"/>
              <w:right w:val="single" w:sz="4" w:space="0" w:color="auto"/>
            </w:tcBorders>
          </w:tcPr>
          <w:p w14:paraId="60E0F9F7"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br/>
              <w:t>0</w:t>
            </w:r>
          </w:p>
        </w:tc>
        <w:tc>
          <w:tcPr>
            <w:tcW w:w="3000" w:type="dxa"/>
            <w:tcBorders>
              <w:top w:val="nil"/>
              <w:left w:val="nil"/>
              <w:bottom w:val="single" w:sz="4" w:space="0" w:color="auto"/>
              <w:right w:val="single" w:sz="4" w:space="0" w:color="auto"/>
            </w:tcBorders>
            <w:noWrap/>
            <w:vAlign w:val="bottom"/>
          </w:tcPr>
          <w:p w14:paraId="31E25E1C"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8C506B" w:rsidRPr="007B7470" w14:paraId="0C26DB4A" w14:textId="77777777" w:rsidTr="004F1A71">
        <w:trPr>
          <w:trHeight w:val="255"/>
        </w:trPr>
        <w:tc>
          <w:tcPr>
            <w:tcW w:w="4950" w:type="dxa"/>
            <w:tcBorders>
              <w:top w:val="nil"/>
              <w:left w:val="single" w:sz="4" w:space="0" w:color="auto"/>
              <w:bottom w:val="single" w:sz="4" w:space="0" w:color="auto"/>
              <w:right w:val="single" w:sz="4" w:space="0" w:color="auto"/>
            </w:tcBorders>
          </w:tcPr>
          <w:p w14:paraId="62C6DEAB" w14:textId="77777777" w:rsidR="008C506B" w:rsidRPr="007B7470" w:rsidRDefault="008C506B" w:rsidP="004F1A71">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025927AF" w14:textId="77777777" w:rsidR="008C506B" w:rsidRPr="007B7470" w:rsidRDefault="008C506B" w:rsidP="004F1A71">
            <w:pPr>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15404B8" w14:textId="77777777" w:rsidR="008C506B" w:rsidRPr="007B7470" w:rsidRDefault="008C506B" w:rsidP="004F1A71">
            <w:pPr>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7F45DDC2" w14:textId="77777777" w:rsidR="008C506B" w:rsidRPr="007B7470" w:rsidRDefault="008C506B" w:rsidP="004F1A71">
            <w:pPr>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659674B" w14:textId="77777777" w:rsidR="008C506B" w:rsidRPr="007B7470" w:rsidRDefault="008C506B" w:rsidP="004F1A71">
            <w:pPr>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1EDC7FFD"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8C506B" w:rsidRPr="007B7470" w14:paraId="1DFAE1CC" w14:textId="77777777" w:rsidTr="004F1A71">
        <w:trPr>
          <w:trHeight w:val="255"/>
        </w:trPr>
        <w:tc>
          <w:tcPr>
            <w:tcW w:w="4950" w:type="dxa"/>
            <w:tcBorders>
              <w:top w:val="nil"/>
              <w:left w:val="single" w:sz="4" w:space="0" w:color="auto"/>
              <w:bottom w:val="single" w:sz="4" w:space="0" w:color="auto"/>
              <w:right w:val="single" w:sz="4" w:space="0" w:color="auto"/>
            </w:tcBorders>
          </w:tcPr>
          <w:p w14:paraId="49B75935" w14:textId="77777777" w:rsidR="008C506B" w:rsidRPr="007B7470" w:rsidRDefault="008C506B" w:rsidP="004F1A71">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tcPr>
          <w:p w14:paraId="19E6305B" w14:textId="77777777" w:rsidR="008C506B" w:rsidRPr="007B7470" w:rsidRDefault="008C506B" w:rsidP="004F1A71">
            <w:pPr>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2ED9CE54" w14:textId="77777777" w:rsidR="008C506B" w:rsidRPr="007B7470" w:rsidRDefault="008C506B" w:rsidP="004F1A71">
            <w:pPr>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74CD39FD" w14:textId="77777777" w:rsidR="008C506B" w:rsidRPr="007B7470" w:rsidRDefault="008C506B" w:rsidP="004F1A71">
            <w:pPr>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00369813" w14:textId="77777777" w:rsidR="008C506B" w:rsidRPr="007B7470" w:rsidRDefault="008C506B" w:rsidP="004F1A71">
            <w:pPr>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4974B970"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8C506B" w:rsidRPr="007B7470" w14:paraId="157A2C9B" w14:textId="77777777" w:rsidTr="004F1A71">
        <w:trPr>
          <w:trHeight w:val="255"/>
        </w:trPr>
        <w:tc>
          <w:tcPr>
            <w:tcW w:w="4950" w:type="dxa"/>
            <w:tcBorders>
              <w:top w:val="nil"/>
              <w:left w:val="single" w:sz="4" w:space="0" w:color="auto"/>
              <w:bottom w:val="single" w:sz="4" w:space="0" w:color="auto"/>
              <w:right w:val="single" w:sz="4" w:space="0" w:color="auto"/>
            </w:tcBorders>
          </w:tcPr>
          <w:p w14:paraId="3CB50462" w14:textId="77777777" w:rsidR="008C506B" w:rsidRPr="007B7470" w:rsidRDefault="008C506B" w:rsidP="004F1A71">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tcPr>
          <w:p w14:paraId="07760310" w14:textId="77777777" w:rsidR="008C506B" w:rsidRPr="007B7470" w:rsidRDefault="008C506B" w:rsidP="004F1A71">
            <w:pPr>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55604006" w14:textId="77777777" w:rsidR="008C506B" w:rsidRPr="007B7470" w:rsidRDefault="008C506B" w:rsidP="004F1A71">
            <w:pPr>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6884FD65" w14:textId="77777777" w:rsidR="008C506B" w:rsidRPr="007B7470" w:rsidRDefault="008C506B" w:rsidP="004F1A71">
            <w:pPr>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tcPr>
          <w:p w14:paraId="50F9F604" w14:textId="77777777" w:rsidR="008C506B" w:rsidRPr="007B7470" w:rsidRDefault="008C506B" w:rsidP="004F1A71">
            <w:pPr>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14:paraId="205FC7A1"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8C506B" w:rsidRPr="007B7470" w14:paraId="3427E0AC" w14:textId="77777777" w:rsidTr="004F1A71">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0B0DE3DE" w14:textId="77777777" w:rsidR="008C506B" w:rsidRPr="007B7470" w:rsidRDefault="008C506B" w:rsidP="004F1A71">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2EEB7FE9"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1B96D355"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04361483"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29BD94A6"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68FC5A7A"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14:paraId="78E304F7" w14:textId="77777777" w:rsidR="008C506B" w:rsidRPr="007B7470" w:rsidRDefault="008C506B" w:rsidP="008C506B">
      <w:pPr>
        <w:tabs>
          <w:tab w:val="num" w:pos="1080"/>
        </w:tabs>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1 –  príjmy rozpísať až do položiek platnej ekonomickej klasifikácie</w:t>
      </w:r>
    </w:p>
    <w:p w14:paraId="384279CF" w14:textId="77777777" w:rsidR="008C506B" w:rsidRPr="007B7470" w:rsidRDefault="008C506B" w:rsidP="008C506B">
      <w:pPr>
        <w:tabs>
          <w:tab w:val="num" w:pos="1080"/>
        </w:tabs>
        <w:jc w:val="both"/>
        <w:rPr>
          <w:rFonts w:ascii="Times New Roman" w:eastAsia="Times New Roman" w:hAnsi="Times New Roman" w:cs="Times New Roman"/>
          <w:bCs/>
          <w:sz w:val="24"/>
          <w:szCs w:val="20"/>
          <w:lang w:eastAsia="sk-SK"/>
        </w:rPr>
      </w:pPr>
    </w:p>
    <w:p w14:paraId="6947BA43" w14:textId="77777777" w:rsidR="008C506B" w:rsidRPr="007B7470" w:rsidRDefault="008C506B" w:rsidP="008C506B">
      <w:pPr>
        <w:tabs>
          <w:tab w:val="num" w:pos="1080"/>
        </w:tabs>
        <w:jc w:val="both"/>
        <w:rPr>
          <w:rFonts w:ascii="Times New Roman" w:eastAsia="Times New Roman" w:hAnsi="Times New Roman" w:cs="Times New Roman"/>
          <w:b/>
          <w:bCs/>
          <w:sz w:val="24"/>
          <w:szCs w:val="20"/>
          <w:lang w:eastAsia="sk-SK"/>
        </w:rPr>
      </w:pPr>
      <w:r w:rsidRPr="007B7470">
        <w:rPr>
          <w:rFonts w:ascii="Times New Roman" w:eastAsia="Times New Roman" w:hAnsi="Times New Roman" w:cs="Times New Roman"/>
          <w:b/>
          <w:bCs/>
          <w:sz w:val="24"/>
          <w:szCs w:val="20"/>
          <w:lang w:eastAsia="sk-SK"/>
        </w:rPr>
        <w:t>Poznámka:</w:t>
      </w:r>
    </w:p>
    <w:p w14:paraId="7FC181CA" w14:textId="77777777" w:rsidR="008C506B" w:rsidRPr="007B7470" w:rsidRDefault="008C506B" w:rsidP="008C506B">
      <w:pPr>
        <w:tabs>
          <w:tab w:val="num" w:pos="1080"/>
        </w:tabs>
        <w:jc w:val="both"/>
        <w:rPr>
          <w:rFonts w:ascii="Times New Roman" w:eastAsia="Times New Roman" w:hAnsi="Times New Roman" w:cs="Times New Roman"/>
          <w:bCs/>
          <w:sz w:val="24"/>
          <w:szCs w:val="20"/>
          <w:lang w:eastAsia="sk-SK"/>
        </w:rPr>
      </w:pPr>
      <w:r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3D9D2056" w14:textId="77777777" w:rsidR="008C506B" w:rsidRPr="007B7470" w:rsidRDefault="008C506B" w:rsidP="008C506B">
      <w:pPr>
        <w:tabs>
          <w:tab w:val="num" w:pos="1080"/>
        </w:tabs>
        <w:ind w:right="-578"/>
        <w:jc w:val="right"/>
        <w:rPr>
          <w:rFonts w:ascii="Times New Roman" w:eastAsia="Times New Roman" w:hAnsi="Times New Roman" w:cs="Times New Roman"/>
          <w:bCs/>
          <w:sz w:val="24"/>
          <w:szCs w:val="24"/>
          <w:lang w:eastAsia="sk-SK"/>
        </w:rPr>
      </w:pPr>
      <w:r w:rsidRPr="007B7470">
        <w:rPr>
          <w:rFonts w:ascii="Times New Roman" w:eastAsia="Times New Roman" w:hAnsi="Times New Roman" w:cs="Times New Roman"/>
          <w:bCs/>
          <w:sz w:val="24"/>
          <w:szCs w:val="24"/>
          <w:lang w:eastAsia="sk-SK"/>
        </w:rPr>
        <w:t xml:space="preserve"> </w:t>
      </w:r>
    </w:p>
    <w:p w14:paraId="4FEE6A1E" w14:textId="77777777" w:rsidR="008C506B" w:rsidRPr="007B7470" w:rsidRDefault="008C506B" w:rsidP="008C506B">
      <w:pPr>
        <w:tabs>
          <w:tab w:val="num" w:pos="1080"/>
        </w:tabs>
        <w:ind w:right="-578"/>
        <w:jc w:val="right"/>
        <w:rPr>
          <w:rFonts w:ascii="Times New Roman" w:eastAsia="Times New Roman" w:hAnsi="Times New Roman" w:cs="Times New Roman"/>
          <w:bCs/>
          <w:sz w:val="24"/>
          <w:szCs w:val="24"/>
          <w:lang w:eastAsia="sk-SK"/>
        </w:rPr>
      </w:pPr>
    </w:p>
    <w:p w14:paraId="0869E9CD" w14:textId="77777777" w:rsidR="008C506B" w:rsidRPr="007B7470" w:rsidRDefault="008C506B" w:rsidP="008C506B">
      <w:pPr>
        <w:tabs>
          <w:tab w:val="num" w:pos="1080"/>
        </w:tabs>
        <w:ind w:right="-578"/>
        <w:jc w:val="right"/>
        <w:rPr>
          <w:rFonts w:ascii="Times New Roman" w:eastAsia="Times New Roman" w:hAnsi="Times New Roman" w:cs="Times New Roman"/>
          <w:bCs/>
          <w:sz w:val="24"/>
          <w:szCs w:val="24"/>
          <w:lang w:eastAsia="sk-SK"/>
        </w:rPr>
      </w:pPr>
    </w:p>
    <w:p w14:paraId="623B1C56" w14:textId="77777777" w:rsidR="008C506B" w:rsidRPr="007B7470" w:rsidRDefault="008C506B" w:rsidP="008C506B">
      <w:pPr>
        <w:tabs>
          <w:tab w:val="num" w:pos="1080"/>
        </w:tabs>
        <w:ind w:right="-578"/>
        <w:jc w:val="right"/>
        <w:rPr>
          <w:rFonts w:ascii="Times New Roman" w:eastAsia="Times New Roman" w:hAnsi="Times New Roman" w:cs="Times New Roman"/>
          <w:bCs/>
          <w:sz w:val="24"/>
          <w:szCs w:val="24"/>
          <w:lang w:eastAsia="sk-SK"/>
        </w:rPr>
      </w:pPr>
    </w:p>
    <w:p w14:paraId="10BAF84B" w14:textId="77777777" w:rsidR="008C506B" w:rsidRPr="007B7470" w:rsidRDefault="008C506B" w:rsidP="008C506B">
      <w:pPr>
        <w:tabs>
          <w:tab w:val="num" w:pos="1080"/>
        </w:tabs>
        <w:ind w:right="-578"/>
        <w:jc w:val="right"/>
        <w:rPr>
          <w:rFonts w:ascii="Times New Roman" w:eastAsia="Times New Roman" w:hAnsi="Times New Roman" w:cs="Times New Roman"/>
          <w:bCs/>
          <w:sz w:val="24"/>
          <w:szCs w:val="24"/>
          <w:lang w:eastAsia="sk-SK"/>
        </w:rPr>
      </w:pPr>
    </w:p>
    <w:p w14:paraId="6FD4220C" w14:textId="77777777" w:rsidR="008C506B" w:rsidRPr="007B7470" w:rsidRDefault="008C506B" w:rsidP="008C506B">
      <w:pPr>
        <w:tabs>
          <w:tab w:val="num" w:pos="1080"/>
        </w:tabs>
        <w:ind w:right="-578"/>
        <w:jc w:val="right"/>
        <w:rPr>
          <w:rFonts w:ascii="Times New Roman" w:eastAsia="Times New Roman" w:hAnsi="Times New Roman" w:cs="Times New Roman"/>
          <w:bCs/>
          <w:sz w:val="24"/>
          <w:szCs w:val="24"/>
          <w:lang w:eastAsia="sk-SK"/>
        </w:rPr>
      </w:pPr>
    </w:p>
    <w:p w14:paraId="382B072B" w14:textId="77777777" w:rsidR="008C506B" w:rsidRPr="007B7470" w:rsidRDefault="008C506B" w:rsidP="008C506B">
      <w:pPr>
        <w:tabs>
          <w:tab w:val="num" w:pos="1080"/>
        </w:tabs>
        <w:ind w:right="-578"/>
        <w:jc w:val="right"/>
        <w:rPr>
          <w:rFonts w:ascii="Times New Roman" w:eastAsia="Times New Roman" w:hAnsi="Times New Roman" w:cs="Times New Roman"/>
          <w:bCs/>
          <w:sz w:val="24"/>
          <w:szCs w:val="24"/>
          <w:lang w:eastAsia="sk-SK"/>
        </w:rPr>
      </w:pPr>
    </w:p>
    <w:p w14:paraId="65BECA2B" w14:textId="77777777" w:rsidR="008C506B" w:rsidRPr="007B7470" w:rsidRDefault="008C506B" w:rsidP="008C506B">
      <w:pPr>
        <w:tabs>
          <w:tab w:val="num" w:pos="1080"/>
        </w:tabs>
        <w:ind w:right="-578"/>
        <w:jc w:val="right"/>
        <w:rPr>
          <w:rFonts w:ascii="Times New Roman" w:eastAsia="Times New Roman" w:hAnsi="Times New Roman" w:cs="Times New Roman"/>
          <w:bCs/>
          <w:sz w:val="24"/>
          <w:szCs w:val="24"/>
          <w:lang w:eastAsia="sk-SK"/>
        </w:rPr>
      </w:pPr>
    </w:p>
    <w:p w14:paraId="635ED3BF" w14:textId="77777777" w:rsidR="008C506B" w:rsidRPr="007B7470" w:rsidRDefault="008C506B" w:rsidP="008C506B">
      <w:pPr>
        <w:tabs>
          <w:tab w:val="num" w:pos="1080"/>
        </w:tabs>
        <w:ind w:right="-578"/>
        <w:jc w:val="right"/>
        <w:rPr>
          <w:rFonts w:ascii="Times New Roman" w:eastAsia="Times New Roman" w:hAnsi="Times New Roman" w:cs="Times New Roman"/>
          <w:bCs/>
          <w:sz w:val="24"/>
          <w:szCs w:val="24"/>
          <w:lang w:eastAsia="sk-SK"/>
        </w:rPr>
      </w:pPr>
    </w:p>
    <w:p w14:paraId="47EE3774" w14:textId="77777777" w:rsidR="008C506B" w:rsidRPr="007B7470" w:rsidRDefault="008C506B" w:rsidP="008C506B">
      <w:pPr>
        <w:tabs>
          <w:tab w:val="num" w:pos="1080"/>
        </w:tabs>
        <w:ind w:right="-578"/>
        <w:jc w:val="right"/>
        <w:rPr>
          <w:rFonts w:ascii="Times New Roman" w:eastAsia="Times New Roman" w:hAnsi="Times New Roman" w:cs="Times New Roman"/>
          <w:bCs/>
          <w:sz w:val="24"/>
          <w:szCs w:val="24"/>
          <w:lang w:eastAsia="sk-SK"/>
        </w:rPr>
      </w:pPr>
    </w:p>
    <w:p w14:paraId="18D23AA7" w14:textId="77777777" w:rsidR="008C506B" w:rsidRPr="007B7470" w:rsidRDefault="008C506B" w:rsidP="008C506B">
      <w:pPr>
        <w:tabs>
          <w:tab w:val="num" w:pos="1080"/>
        </w:tabs>
        <w:ind w:right="-578"/>
        <w:jc w:val="right"/>
        <w:rPr>
          <w:rFonts w:ascii="Times New Roman" w:eastAsia="Times New Roman" w:hAnsi="Times New Roman" w:cs="Times New Roman"/>
          <w:bCs/>
          <w:sz w:val="24"/>
          <w:szCs w:val="24"/>
          <w:lang w:eastAsia="sk-SK"/>
        </w:rPr>
      </w:pPr>
    </w:p>
    <w:p w14:paraId="5420E684" w14:textId="77777777" w:rsidR="008C506B" w:rsidRPr="007B7470" w:rsidRDefault="008C506B" w:rsidP="008C506B">
      <w:pPr>
        <w:tabs>
          <w:tab w:val="num" w:pos="1080"/>
        </w:tabs>
        <w:ind w:right="-578"/>
        <w:jc w:val="right"/>
        <w:rPr>
          <w:rFonts w:ascii="Times New Roman" w:eastAsia="Times New Roman" w:hAnsi="Times New Roman" w:cs="Times New Roman"/>
          <w:bCs/>
          <w:sz w:val="24"/>
          <w:szCs w:val="24"/>
          <w:lang w:eastAsia="sk-SK"/>
        </w:rPr>
      </w:pPr>
    </w:p>
    <w:p w14:paraId="0D384B98" w14:textId="77777777" w:rsidR="008C506B" w:rsidRPr="007B7470" w:rsidRDefault="008C506B" w:rsidP="008C506B">
      <w:pPr>
        <w:tabs>
          <w:tab w:val="num" w:pos="1080"/>
        </w:tabs>
        <w:ind w:right="-578"/>
        <w:jc w:val="right"/>
        <w:rPr>
          <w:rFonts w:ascii="Times New Roman" w:eastAsia="Times New Roman" w:hAnsi="Times New Roman" w:cs="Times New Roman"/>
          <w:bCs/>
          <w:sz w:val="24"/>
          <w:szCs w:val="24"/>
          <w:lang w:eastAsia="sk-SK"/>
        </w:rPr>
      </w:pPr>
    </w:p>
    <w:p w14:paraId="43B8C070" w14:textId="77777777" w:rsidR="008C506B" w:rsidRPr="007B7470" w:rsidRDefault="008C506B" w:rsidP="008C506B">
      <w:pPr>
        <w:tabs>
          <w:tab w:val="num" w:pos="1080"/>
        </w:tabs>
        <w:ind w:right="-578"/>
        <w:jc w:val="right"/>
        <w:rPr>
          <w:rFonts w:ascii="Times New Roman" w:eastAsia="Times New Roman" w:hAnsi="Times New Roman" w:cs="Times New Roman"/>
          <w:bCs/>
          <w:sz w:val="24"/>
          <w:szCs w:val="24"/>
          <w:lang w:eastAsia="sk-SK"/>
        </w:rPr>
      </w:pPr>
    </w:p>
    <w:p w14:paraId="21BB67B3" w14:textId="77777777" w:rsidR="008C506B" w:rsidRPr="007B7470" w:rsidRDefault="008C506B" w:rsidP="008C506B">
      <w:pPr>
        <w:tabs>
          <w:tab w:val="num" w:pos="1080"/>
        </w:tabs>
        <w:ind w:right="-578"/>
        <w:jc w:val="right"/>
        <w:rPr>
          <w:rFonts w:ascii="Times New Roman" w:eastAsia="Times New Roman" w:hAnsi="Times New Roman" w:cs="Times New Roman"/>
          <w:bCs/>
          <w:sz w:val="24"/>
          <w:szCs w:val="24"/>
          <w:lang w:eastAsia="sk-SK"/>
        </w:rPr>
      </w:pPr>
    </w:p>
    <w:p w14:paraId="2D85FDCB" w14:textId="77777777" w:rsidR="008C506B" w:rsidRPr="007B7470" w:rsidRDefault="008C506B" w:rsidP="008C506B">
      <w:pPr>
        <w:tabs>
          <w:tab w:val="num" w:pos="1080"/>
        </w:tabs>
        <w:ind w:right="-578"/>
        <w:jc w:val="right"/>
        <w:rPr>
          <w:rFonts w:ascii="Times New Roman" w:eastAsia="Times New Roman" w:hAnsi="Times New Roman" w:cs="Times New Roman"/>
          <w:bCs/>
          <w:sz w:val="24"/>
          <w:szCs w:val="24"/>
          <w:lang w:eastAsia="sk-SK"/>
        </w:rPr>
      </w:pPr>
    </w:p>
    <w:p w14:paraId="08661E54" w14:textId="77777777" w:rsidR="008C506B" w:rsidRPr="007B7470" w:rsidRDefault="008C506B" w:rsidP="008C506B">
      <w:pPr>
        <w:tabs>
          <w:tab w:val="num" w:pos="1080"/>
        </w:tabs>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8C506B" w:rsidRPr="007B7470" w14:paraId="27E82217" w14:textId="77777777" w:rsidTr="004F1A71">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50A63E3A" w14:textId="77777777" w:rsidR="008C506B" w:rsidRPr="007B7470" w:rsidRDefault="008C506B" w:rsidP="004F1A71">
            <w:pPr>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14AE1C60" w14:textId="77777777" w:rsidR="008C506B" w:rsidRPr="007B7470" w:rsidRDefault="008C506B" w:rsidP="004F1A71">
            <w:pPr>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6835887" w14:textId="77777777" w:rsidR="008C506B" w:rsidRPr="007B7470" w:rsidRDefault="008C506B" w:rsidP="004F1A71">
            <w:pPr>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8C506B" w:rsidRPr="007B7470" w14:paraId="52BCF3C5" w14:textId="77777777" w:rsidTr="004F1A71">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0F708754" w14:textId="77777777" w:rsidR="008C506B" w:rsidRPr="007B7470" w:rsidRDefault="008C506B" w:rsidP="004F1A71">
            <w:pPr>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6B04531E" w14:textId="77777777" w:rsidR="008C506B" w:rsidRPr="007B7470" w:rsidRDefault="008C506B" w:rsidP="004F1A71">
            <w:pPr>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2027</w:t>
            </w:r>
          </w:p>
        </w:tc>
        <w:tc>
          <w:tcPr>
            <w:tcW w:w="1650" w:type="dxa"/>
            <w:tcBorders>
              <w:top w:val="nil"/>
              <w:left w:val="nil"/>
              <w:bottom w:val="single" w:sz="4" w:space="0" w:color="auto"/>
              <w:right w:val="single" w:sz="4" w:space="0" w:color="auto"/>
            </w:tcBorders>
            <w:shd w:val="clear" w:color="auto" w:fill="BFBFBF" w:themeFill="background1" w:themeFillShade="BF"/>
          </w:tcPr>
          <w:p w14:paraId="1FF5892E" w14:textId="77777777" w:rsidR="008C506B" w:rsidRPr="007B7470" w:rsidRDefault="008C506B" w:rsidP="004F1A71">
            <w:pPr>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2028</w:t>
            </w:r>
          </w:p>
        </w:tc>
        <w:tc>
          <w:tcPr>
            <w:tcW w:w="1540" w:type="dxa"/>
            <w:tcBorders>
              <w:top w:val="nil"/>
              <w:left w:val="nil"/>
              <w:bottom w:val="single" w:sz="4" w:space="0" w:color="auto"/>
              <w:right w:val="single" w:sz="4" w:space="0" w:color="auto"/>
            </w:tcBorders>
            <w:shd w:val="clear" w:color="auto" w:fill="BFBFBF" w:themeFill="background1" w:themeFillShade="BF"/>
          </w:tcPr>
          <w:p w14:paraId="299C771D" w14:textId="77777777" w:rsidR="008C506B" w:rsidRPr="007B7470" w:rsidRDefault="008C506B" w:rsidP="004F1A71">
            <w:pPr>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2029</w:t>
            </w:r>
          </w:p>
        </w:tc>
        <w:tc>
          <w:tcPr>
            <w:tcW w:w="1540" w:type="dxa"/>
            <w:tcBorders>
              <w:top w:val="nil"/>
              <w:left w:val="nil"/>
              <w:bottom w:val="single" w:sz="4" w:space="0" w:color="auto"/>
              <w:right w:val="single" w:sz="4" w:space="0" w:color="auto"/>
            </w:tcBorders>
            <w:shd w:val="clear" w:color="auto" w:fill="BFBFBF" w:themeFill="background1" w:themeFillShade="BF"/>
          </w:tcPr>
          <w:p w14:paraId="72925F5C" w14:textId="77777777" w:rsidR="008C506B" w:rsidRPr="0018113D" w:rsidRDefault="008C506B" w:rsidP="004F1A71">
            <w:pPr>
              <w:jc w:val="center"/>
              <w:rPr>
                <w:rFonts w:ascii="Times New Roman" w:eastAsia="Times New Roman" w:hAnsi="Times New Roman" w:cs="Times New Roman"/>
                <w:b/>
                <w:bCs/>
                <w:sz w:val="20"/>
                <w:szCs w:val="20"/>
                <w:lang w:eastAsia="sk-SK"/>
              </w:rPr>
            </w:pPr>
            <w:r w:rsidRPr="0018113D">
              <w:rPr>
                <w:rFonts w:ascii="Times New Roman" w:eastAsia="Times New Roman" w:hAnsi="Times New Roman" w:cs="Times New Roman"/>
                <w:b/>
                <w:bCs/>
                <w:sz w:val="20"/>
                <w:szCs w:val="20"/>
                <w:lang w:eastAsia="sk-SK"/>
              </w:rPr>
              <w:t>2030</w:t>
            </w:r>
          </w:p>
        </w:tc>
        <w:tc>
          <w:tcPr>
            <w:tcW w:w="1649" w:type="dxa"/>
            <w:vMerge/>
            <w:tcBorders>
              <w:top w:val="single" w:sz="4" w:space="0" w:color="auto"/>
              <w:left w:val="single" w:sz="4" w:space="0" w:color="auto"/>
              <w:bottom w:val="single" w:sz="4" w:space="0" w:color="auto"/>
              <w:right w:val="single" w:sz="4" w:space="0" w:color="auto"/>
            </w:tcBorders>
            <w:vAlign w:val="center"/>
          </w:tcPr>
          <w:p w14:paraId="746145BA" w14:textId="77777777" w:rsidR="008C506B" w:rsidRPr="007B7470" w:rsidRDefault="008C506B" w:rsidP="004F1A71">
            <w:pPr>
              <w:rPr>
                <w:rFonts w:ascii="Times New Roman" w:eastAsia="Times New Roman" w:hAnsi="Times New Roman" w:cs="Times New Roman"/>
                <w:b/>
                <w:bCs/>
                <w:color w:val="FFFFFF"/>
                <w:sz w:val="24"/>
                <w:szCs w:val="24"/>
                <w:lang w:eastAsia="sk-SK"/>
              </w:rPr>
            </w:pPr>
          </w:p>
        </w:tc>
      </w:tr>
      <w:tr w:rsidR="008C506B" w:rsidRPr="007B7470" w14:paraId="4044CCE0" w14:textId="77777777" w:rsidTr="004F1A71">
        <w:trPr>
          <w:trHeight w:val="255"/>
        </w:trPr>
        <w:tc>
          <w:tcPr>
            <w:tcW w:w="7070" w:type="dxa"/>
            <w:tcBorders>
              <w:top w:val="nil"/>
              <w:left w:val="single" w:sz="4" w:space="0" w:color="auto"/>
              <w:bottom w:val="single" w:sz="4" w:space="0" w:color="auto"/>
              <w:right w:val="single" w:sz="4" w:space="0" w:color="auto"/>
            </w:tcBorders>
          </w:tcPr>
          <w:p w14:paraId="35E0A881" w14:textId="77777777" w:rsidR="008C506B" w:rsidRPr="007B7470" w:rsidRDefault="008C506B" w:rsidP="004F1A71">
            <w:pP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tcPr>
          <w:p w14:paraId="06AD31D6" w14:textId="77777777" w:rsidR="008C506B" w:rsidRPr="007B7470" w:rsidRDefault="008C506B" w:rsidP="004F1A71">
            <w:pPr>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45 818</w:t>
            </w:r>
          </w:p>
        </w:tc>
        <w:tc>
          <w:tcPr>
            <w:tcW w:w="1650" w:type="dxa"/>
            <w:tcBorders>
              <w:top w:val="nil"/>
              <w:left w:val="nil"/>
              <w:bottom w:val="single" w:sz="4" w:space="0" w:color="auto"/>
              <w:right w:val="single" w:sz="4" w:space="0" w:color="auto"/>
            </w:tcBorders>
          </w:tcPr>
          <w:p w14:paraId="3D5D9178" w14:textId="77777777" w:rsidR="008C506B" w:rsidRPr="007B7470" w:rsidRDefault="008C506B" w:rsidP="004F1A71">
            <w:pPr>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45 818</w:t>
            </w:r>
          </w:p>
        </w:tc>
        <w:tc>
          <w:tcPr>
            <w:tcW w:w="1540" w:type="dxa"/>
            <w:tcBorders>
              <w:top w:val="nil"/>
              <w:left w:val="nil"/>
              <w:bottom w:val="single" w:sz="4" w:space="0" w:color="auto"/>
              <w:right w:val="single" w:sz="4" w:space="0" w:color="auto"/>
            </w:tcBorders>
          </w:tcPr>
          <w:p w14:paraId="49A2814F" w14:textId="77777777" w:rsidR="008C506B" w:rsidRPr="007B7470" w:rsidRDefault="008C506B" w:rsidP="004F1A71">
            <w:pPr>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45 818</w:t>
            </w:r>
          </w:p>
        </w:tc>
        <w:tc>
          <w:tcPr>
            <w:tcW w:w="1540" w:type="dxa"/>
            <w:tcBorders>
              <w:top w:val="nil"/>
              <w:left w:val="nil"/>
              <w:bottom w:val="single" w:sz="4" w:space="0" w:color="auto"/>
              <w:right w:val="single" w:sz="4" w:space="0" w:color="auto"/>
            </w:tcBorders>
          </w:tcPr>
          <w:p w14:paraId="7A478FEF" w14:textId="77777777" w:rsidR="008C506B" w:rsidRPr="0018113D" w:rsidRDefault="008C506B" w:rsidP="004F1A71">
            <w:pPr>
              <w:jc w:val="center"/>
              <w:rPr>
                <w:rFonts w:ascii="Times New Roman" w:eastAsia="Times New Roman" w:hAnsi="Times New Roman" w:cs="Times New Roman"/>
                <w:b/>
                <w:bCs/>
                <w:sz w:val="20"/>
                <w:szCs w:val="20"/>
                <w:lang w:eastAsia="sk-SK"/>
              </w:rPr>
            </w:pPr>
            <w:r w:rsidRPr="0018113D">
              <w:rPr>
                <w:rFonts w:ascii="Times New Roman" w:eastAsia="Times New Roman" w:hAnsi="Times New Roman" w:cs="Times New Roman"/>
                <w:b/>
                <w:bCs/>
                <w:sz w:val="20"/>
                <w:szCs w:val="20"/>
                <w:lang w:eastAsia="sk-SK"/>
              </w:rPr>
              <w:t>45 818</w:t>
            </w:r>
          </w:p>
        </w:tc>
        <w:tc>
          <w:tcPr>
            <w:tcW w:w="1649" w:type="dxa"/>
            <w:tcBorders>
              <w:top w:val="nil"/>
              <w:left w:val="nil"/>
              <w:bottom w:val="single" w:sz="4" w:space="0" w:color="auto"/>
              <w:right w:val="single" w:sz="4" w:space="0" w:color="auto"/>
            </w:tcBorders>
            <w:noWrap/>
            <w:vAlign w:val="bottom"/>
          </w:tcPr>
          <w:p w14:paraId="2669B4AB"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8C506B" w:rsidRPr="007B7470" w14:paraId="5565B402" w14:textId="77777777" w:rsidTr="004F1A71">
        <w:trPr>
          <w:trHeight w:val="255"/>
        </w:trPr>
        <w:tc>
          <w:tcPr>
            <w:tcW w:w="7070" w:type="dxa"/>
            <w:tcBorders>
              <w:top w:val="nil"/>
              <w:left w:val="single" w:sz="4" w:space="0" w:color="auto"/>
              <w:bottom w:val="single" w:sz="4" w:space="0" w:color="auto"/>
              <w:right w:val="single" w:sz="4" w:space="0" w:color="auto"/>
            </w:tcBorders>
          </w:tcPr>
          <w:p w14:paraId="2A749587" w14:textId="77777777" w:rsidR="008C506B" w:rsidRPr="007B7470" w:rsidRDefault="008C506B" w:rsidP="004F1A71">
            <w:pPr>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559921F3" w14:textId="77777777" w:rsidR="008C506B" w:rsidRPr="007B7470" w:rsidRDefault="008C506B" w:rsidP="004F1A71">
            <w:pPr>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33 702</w:t>
            </w:r>
          </w:p>
        </w:tc>
        <w:tc>
          <w:tcPr>
            <w:tcW w:w="1650" w:type="dxa"/>
            <w:tcBorders>
              <w:top w:val="nil"/>
              <w:left w:val="nil"/>
              <w:bottom w:val="single" w:sz="4" w:space="0" w:color="auto"/>
              <w:right w:val="single" w:sz="4" w:space="0" w:color="auto"/>
            </w:tcBorders>
          </w:tcPr>
          <w:p w14:paraId="6EB8532C" w14:textId="77777777" w:rsidR="008C506B" w:rsidRPr="007B7470" w:rsidRDefault="008C506B" w:rsidP="004F1A71">
            <w:pPr>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33 702</w:t>
            </w:r>
          </w:p>
        </w:tc>
        <w:tc>
          <w:tcPr>
            <w:tcW w:w="1540" w:type="dxa"/>
            <w:tcBorders>
              <w:top w:val="nil"/>
              <w:left w:val="nil"/>
              <w:bottom w:val="single" w:sz="4" w:space="0" w:color="auto"/>
              <w:right w:val="single" w:sz="4" w:space="0" w:color="auto"/>
            </w:tcBorders>
          </w:tcPr>
          <w:p w14:paraId="305BAE67" w14:textId="77777777" w:rsidR="008C506B" w:rsidRPr="007B7470" w:rsidRDefault="008C506B" w:rsidP="004F1A71">
            <w:pPr>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33 702</w:t>
            </w:r>
          </w:p>
        </w:tc>
        <w:tc>
          <w:tcPr>
            <w:tcW w:w="1540" w:type="dxa"/>
            <w:tcBorders>
              <w:top w:val="nil"/>
              <w:left w:val="nil"/>
              <w:bottom w:val="single" w:sz="4" w:space="0" w:color="auto"/>
              <w:right w:val="single" w:sz="4" w:space="0" w:color="auto"/>
            </w:tcBorders>
          </w:tcPr>
          <w:p w14:paraId="483E8327" w14:textId="77777777" w:rsidR="008C506B" w:rsidRPr="0018113D" w:rsidRDefault="008C506B" w:rsidP="004F1A71">
            <w:pPr>
              <w:jc w:val="center"/>
              <w:rPr>
                <w:rFonts w:ascii="Times New Roman" w:eastAsia="Times New Roman" w:hAnsi="Times New Roman" w:cs="Times New Roman"/>
                <w:sz w:val="20"/>
                <w:szCs w:val="20"/>
                <w:lang w:eastAsia="sk-SK"/>
              </w:rPr>
            </w:pPr>
            <w:r w:rsidRPr="0018113D">
              <w:rPr>
                <w:rFonts w:ascii="Times New Roman" w:eastAsia="Times New Roman" w:hAnsi="Times New Roman" w:cs="Times New Roman"/>
                <w:sz w:val="20"/>
                <w:szCs w:val="20"/>
                <w:lang w:eastAsia="sk-SK"/>
              </w:rPr>
              <w:t>33 702</w:t>
            </w:r>
          </w:p>
        </w:tc>
        <w:tc>
          <w:tcPr>
            <w:tcW w:w="1649" w:type="dxa"/>
            <w:tcBorders>
              <w:top w:val="nil"/>
              <w:left w:val="nil"/>
              <w:bottom w:val="single" w:sz="4" w:space="0" w:color="auto"/>
              <w:right w:val="single" w:sz="4" w:space="0" w:color="auto"/>
            </w:tcBorders>
            <w:noWrap/>
            <w:vAlign w:val="bottom"/>
          </w:tcPr>
          <w:p w14:paraId="213A51ED"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8C506B" w:rsidRPr="007B7470" w14:paraId="742D30A0" w14:textId="77777777" w:rsidTr="004F1A71">
        <w:trPr>
          <w:trHeight w:val="255"/>
        </w:trPr>
        <w:tc>
          <w:tcPr>
            <w:tcW w:w="7070" w:type="dxa"/>
            <w:tcBorders>
              <w:top w:val="nil"/>
              <w:left w:val="single" w:sz="4" w:space="0" w:color="auto"/>
              <w:bottom w:val="single" w:sz="4" w:space="0" w:color="auto"/>
              <w:right w:val="single" w:sz="4" w:space="0" w:color="auto"/>
            </w:tcBorders>
          </w:tcPr>
          <w:p w14:paraId="39B7926F" w14:textId="77777777" w:rsidR="008C506B" w:rsidRPr="007B7470" w:rsidRDefault="008C506B" w:rsidP="004F1A71">
            <w:pPr>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527980C5" w14:textId="77777777" w:rsidR="008C506B" w:rsidRPr="007B7470" w:rsidRDefault="008C506B" w:rsidP="004F1A71">
            <w:pPr>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12 116</w:t>
            </w:r>
          </w:p>
        </w:tc>
        <w:tc>
          <w:tcPr>
            <w:tcW w:w="1650" w:type="dxa"/>
            <w:tcBorders>
              <w:top w:val="nil"/>
              <w:left w:val="nil"/>
              <w:bottom w:val="single" w:sz="4" w:space="0" w:color="auto"/>
              <w:right w:val="single" w:sz="4" w:space="0" w:color="auto"/>
            </w:tcBorders>
          </w:tcPr>
          <w:p w14:paraId="1A4DD43E" w14:textId="77777777" w:rsidR="008C506B" w:rsidRPr="007B7470" w:rsidRDefault="008C506B" w:rsidP="004F1A71">
            <w:pPr>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12 116</w:t>
            </w:r>
          </w:p>
        </w:tc>
        <w:tc>
          <w:tcPr>
            <w:tcW w:w="1540" w:type="dxa"/>
            <w:tcBorders>
              <w:top w:val="nil"/>
              <w:left w:val="nil"/>
              <w:bottom w:val="single" w:sz="4" w:space="0" w:color="auto"/>
              <w:right w:val="single" w:sz="4" w:space="0" w:color="auto"/>
            </w:tcBorders>
          </w:tcPr>
          <w:p w14:paraId="36D41DB9" w14:textId="77777777" w:rsidR="008C506B" w:rsidRPr="007B7470" w:rsidRDefault="008C506B" w:rsidP="004F1A71">
            <w:pPr>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12 116</w:t>
            </w:r>
          </w:p>
        </w:tc>
        <w:tc>
          <w:tcPr>
            <w:tcW w:w="1540" w:type="dxa"/>
            <w:tcBorders>
              <w:top w:val="nil"/>
              <w:left w:val="nil"/>
              <w:bottom w:val="single" w:sz="4" w:space="0" w:color="auto"/>
              <w:right w:val="single" w:sz="4" w:space="0" w:color="auto"/>
            </w:tcBorders>
          </w:tcPr>
          <w:p w14:paraId="02851BD3" w14:textId="77777777" w:rsidR="008C506B" w:rsidRPr="0018113D" w:rsidRDefault="008C506B" w:rsidP="004F1A71">
            <w:pPr>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12 116</w:t>
            </w:r>
          </w:p>
        </w:tc>
        <w:tc>
          <w:tcPr>
            <w:tcW w:w="1649" w:type="dxa"/>
            <w:tcBorders>
              <w:top w:val="nil"/>
              <w:left w:val="nil"/>
              <w:bottom w:val="single" w:sz="4" w:space="0" w:color="auto"/>
              <w:right w:val="single" w:sz="4" w:space="0" w:color="auto"/>
            </w:tcBorders>
            <w:noWrap/>
            <w:vAlign w:val="bottom"/>
          </w:tcPr>
          <w:p w14:paraId="47892A6B"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8C506B" w:rsidRPr="007B7470" w14:paraId="77DD9A6A" w14:textId="77777777" w:rsidTr="004F1A71">
        <w:trPr>
          <w:trHeight w:val="255"/>
        </w:trPr>
        <w:tc>
          <w:tcPr>
            <w:tcW w:w="7070" w:type="dxa"/>
            <w:tcBorders>
              <w:top w:val="nil"/>
              <w:left w:val="single" w:sz="4" w:space="0" w:color="auto"/>
              <w:bottom w:val="single" w:sz="4" w:space="0" w:color="auto"/>
              <w:right w:val="single" w:sz="4" w:space="0" w:color="auto"/>
            </w:tcBorders>
          </w:tcPr>
          <w:p w14:paraId="04AF4E3C" w14:textId="77777777" w:rsidR="008C506B" w:rsidRPr="007B7470" w:rsidRDefault="008C506B" w:rsidP="004F1A71">
            <w:pPr>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Tovary a služby (630)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5458FAAF" w14:textId="77777777" w:rsidR="008C506B" w:rsidRPr="007B7470" w:rsidRDefault="008C506B" w:rsidP="004F1A71">
            <w:pPr>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7495EFD3" w14:textId="77777777" w:rsidR="008C506B" w:rsidRPr="007B7470" w:rsidRDefault="008C506B" w:rsidP="004F1A71">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371E7334" w14:textId="77777777" w:rsidR="008C506B" w:rsidRPr="007B7470" w:rsidRDefault="008C506B" w:rsidP="004F1A71">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26366DFB" w14:textId="77777777" w:rsidR="008C506B" w:rsidRPr="0018113D" w:rsidRDefault="008C506B" w:rsidP="004F1A71">
            <w:pPr>
              <w:jc w:val="center"/>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1125F2BB"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8C506B" w:rsidRPr="007B7470" w14:paraId="7B7F730E" w14:textId="77777777" w:rsidTr="004F1A71">
        <w:trPr>
          <w:trHeight w:val="255"/>
        </w:trPr>
        <w:tc>
          <w:tcPr>
            <w:tcW w:w="7070" w:type="dxa"/>
            <w:tcBorders>
              <w:top w:val="nil"/>
              <w:left w:val="single" w:sz="4" w:space="0" w:color="auto"/>
              <w:bottom w:val="single" w:sz="4" w:space="0" w:color="auto"/>
              <w:right w:val="single" w:sz="4" w:space="0" w:color="auto"/>
            </w:tcBorders>
          </w:tcPr>
          <w:p w14:paraId="0B79D457" w14:textId="77777777" w:rsidR="008C506B" w:rsidRPr="007B7470" w:rsidRDefault="008C506B" w:rsidP="004F1A71">
            <w:pPr>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Bežné transfery (640)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5BD3BC96" w14:textId="77777777" w:rsidR="008C506B" w:rsidRPr="007B7470" w:rsidRDefault="008C506B" w:rsidP="004F1A71">
            <w:pPr>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64F69C0F" w14:textId="77777777" w:rsidR="008C506B" w:rsidRPr="007B7470" w:rsidRDefault="008C506B" w:rsidP="004F1A71">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63CDD5EC" w14:textId="77777777" w:rsidR="008C506B" w:rsidRPr="007B7470" w:rsidRDefault="008C506B" w:rsidP="004F1A71">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6A949CD8" w14:textId="77777777" w:rsidR="008C506B" w:rsidRPr="0018113D" w:rsidRDefault="008C506B" w:rsidP="004F1A71">
            <w:pPr>
              <w:jc w:val="center"/>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6251E9B3"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8C506B" w:rsidRPr="007B7470" w14:paraId="6F2BE675" w14:textId="77777777" w:rsidTr="004F1A71">
        <w:trPr>
          <w:trHeight w:val="255"/>
        </w:trPr>
        <w:tc>
          <w:tcPr>
            <w:tcW w:w="7070" w:type="dxa"/>
            <w:tcBorders>
              <w:top w:val="nil"/>
              <w:left w:val="single" w:sz="4" w:space="0" w:color="auto"/>
              <w:bottom w:val="single" w:sz="4" w:space="0" w:color="auto"/>
              <w:right w:val="single" w:sz="4" w:space="0" w:color="auto"/>
            </w:tcBorders>
            <w:vAlign w:val="center"/>
          </w:tcPr>
          <w:p w14:paraId="636DEA07" w14:textId="77777777" w:rsidR="008C506B" w:rsidRPr="007B7470" w:rsidRDefault="008C506B" w:rsidP="004F1A71">
            <w:pPr>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Splácanie úrokov a ostatné platby súvisiace s </w:t>
            </w:r>
            <w:r w:rsidRPr="007B7470">
              <w:t xml:space="preserve"> </w:t>
            </w:r>
            <w:r w:rsidRPr="007B7470">
              <w:rPr>
                <w:rFonts w:ascii="Times New Roman" w:eastAsia="Times New Roman" w:hAnsi="Times New Roman" w:cs="Times New Roman"/>
                <w:sz w:val="20"/>
                <w:szCs w:val="20"/>
                <w:lang w:eastAsia="sk-SK"/>
              </w:rPr>
              <w:t>úverom, pôžičkou, návratnou finančnou výpomocou a finančným prenájmom (650)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0AB7F7D2" w14:textId="77777777" w:rsidR="008C506B" w:rsidRPr="007B7470" w:rsidRDefault="008C506B" w:rsidP="004F1A71">
            <w:pPr>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4EAAEEA2" w14:textId="77777777" w:rsidR="008C506B" w:rsidRPr="007B7470" w:rsidRDefault="008C506B" w:rsidP="004F1A71">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0E91914D" w14:textId="77777777" w:rsidR="008C506B" w:rsidRPr="007B7470" w:rsidRDefault="008C506B" w:rsidP="004F1A71">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017FDF4A" w14:textId="77777777" w:rsidR="008C506B" w:rsidRPr="0018113D" w:rsidRDefault="008C506B" w:rsidP="004F1A71">
            <w:pPr>
              <w:jc w:val="center"/>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21A5C2B9" w14:textId="77777777" w:rsidR="008C506B" w:rsidRPr="007B7470" w:rsidRDefault="008C506B" w:rsidP="004F1A71">
            <w:pPr>
              <w:rPr>
                <w:rFonts w:ascii="Times New Roman" w:eastAsia="Times New Roman" w:hAnsi="Times New Roman" w:cs="Times New Roman"/>
                <w:sz w:val="24"/>
                <w:szCs w:val="24"/>
                <w:lang w:eastAsia="sk-SK"/>
              </w:rPr>
            </w:pPr>
          </w:p>
        </w:tc>
      </w:tr>
      <w:tr w:rsidR="008C506B" w:rsidRPr="007B7470" w14:paraId="301CBE2F" w14:textId="77777777" w:rsidTr="004F1A71">
        <w:trPr>
          <w:trHeight w:val="255"/>
        </w:trPr>
        <w:tc>
          <w:tcPr>
            <w:tcW w:w="7070" w:type="dxa"/>
            <w:tcBorders>
              <w:top w:val="nil"/>
              <w:left w:val="single" w:sz="4" w:space="0" w:color="auto"/>
              <w:bottom w:val="single" w:sz="4" w:space="0" w:color="auto"/>
              <w:right w:val="single" w:sz="4" w:space="0" w:color="auto"/>
            </w:tcBorders>
          </w:tcPr>
          <w:p w14:paraId="02350524" w14:textId="77777777" w:rsidR="008C506B" w:rsidRPr="007B7470" w:rsidRDefault="008C506B" w:rsidP="004F1A71">
            <w:pP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tcPr>
          <w:p w14:paraId="4712DDDD" w14:textId="77777777" w:rsidR="008C506B" w:rsidRPr="007B7470" w:rsidRDefault="008C506B" w:rsidP="004F1A71">
            <w:pPr>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tcPr>
          <w:p w14:paraId="39D65270" w14:textId="77777777" w:rsidR="008C506B" w:rsidRPr="007B7470" w:rsidRDefault="008C506B" w:rsidP="004F1A71">
            <w:pPr>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6E25536C" w14:textId="77777777" w:rsidR="008C506B" w:rsidRPr="007B7470" w:rsidRDefault="008C506B" w:rsidP="004F1A71">
            <w:pPr>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14:paraId="28FE540A" w14:textId="77777777" w:rsidR="008C506B" w:rsidRPr="0018113D" w:rsidRDefault="008C506B" w:rsidP="004F1A71">
            <w:pPr>
              <w:jc w:val="center"/>
              <w:rPr>
                <w:rFonts w:ascii="Times New Roman" w:eastAsia="Times New Roman" w:hAnsi="Times New Roman" w:cs="Times New Roman"/>
                <w:b/>
                <w:bCs/>
                <w:sz w:val="20"/>
                <w:szCs w:val="20"/>
                <w:lang w:eastAsia="sk-SK"/>
              </w:rPr>
            </w:pPr>
          </w:p>
        </w:tc>
        <w:tc>
          <w:tcPr>
            <w:tcW w:w="1649" w:type="dxa"/>
            <w:tcBorders>
              <w:top w:val="nil"/>
              <w:left w:val="nil"/>
              <w:bottom w:val="single" w:sz="4" w:space="0" w:color="auto"/>
              <w:right w:val="single" w:sz="4" w:space="0" w:color="auto"/>
            </w:tcBorders>
            <w:noWrap/>
            <w:vAlign w:val="bottom"/>
          </w:tcPr>
          <w:p w14:paraId="3FEADC93"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8C506B" w:rsidRPr="007B7470" w14:paraId="4D545FF3" w14:textId="77777777" w:rsidTr="004F1A71">
        <w:trPr>
          <w:trHeight w:val="255"/>
        </w:trPr>
        <w:tc>
          <w:tcPr>
            <w:tcW w:w="7070" w:type="dxa"/>
            <w:tcBorders>
              <w:top w:val="nil"/>
              <w:left w:val="single" w:sz="4" w:space="0" w:color="auto"/>
              <w:bottom w:val="single" w:sz="4" w:space="0" w:color="auto"/>
              <w:right w:val="single" w:sz="4" w:space="0" w:color="auto"/>
            </w:tcBorders>
          </w:tcPr>
          <w:p w14:paraId="59B8CF30" w14:textId="77777777" w:rsidR="008C506B" w:rsidRPr="007B7470" w:rsidRDefault="008C506B" w:rsidP="004F1A71">
            <w:pPr>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Obstarávanie kapitálových aktív (710)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21F15488" w14:textId="77777777" w:rsidR="008C506B" w:rsidRPr="007B7470" w:rsidRDefault="008C506B" w:rsidP="004F1A71">
            <w:pPr>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4244B50E" w14:textId="77777777" w:rsidR="008C506B" w:rsidRPr="007B7470" w:rsidRDefault="008C506B" w:rsidP="004F1A71">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60E2B725" w14:textId="77777777" w:rsidR="008C506B" w:rsidRPr="007B7470" w:rsidRDefault="008C506B" w:rsidP="004F1A71">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7498F735" w14:textId="77777777" w:rsidR="008C506B" w:rsidRPr="0018113D" w:rsidRDefault="008C506B" w:rsidP="004F1A71">
            <w:pPr>
              <w:jc w:val="center"/>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2B509442"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8C506B" w:rsidRPr="007B7470" w14:paraId="1FC10163" w14:textId="77777777" w:rsidTr="004F1A71">
        <w:trPr>
          <w:trHeight w:val="255"/>
        </w:trPr>
        <w:tc>
          <w:tcPr>
            <w:tcW w:w="7070" w:type="dxa"/>
            <w:tcBorders>
              <w:top w:val="nil"/>
              <w:left w:val="single" w:sz="4" w:space="0" w:color="auto"/>
              <w:bottom w:val="single" w:sz="4" w:space="0" w:color="auto"/>
              <w:right w:val="single" w:sz="4" w:space="0" w:color="auto"/>
            </w:tcBorders>
          </w:tcPr>
          <w:p w14:paraId="38F1BB0E" w14:textId="77777777" w:rsidR="008C506B" w:rsidRPr="007B7470" w:rsidRDefault="008C506B" w:rsidP="004F1A71">
            <w:pPr>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Kapitálové transfery (720)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tcPr>
          <w:p w14:paraId="2CA1D065" w14:textId="77777777" w:rsidR="008C506B" w:rsidRPr="007B7470" w:rsidRDefault="008C506B" w:rsidP="004F1A71">
            <w:pPr>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tcPr>
          <w:p w14:paraId="56C47108" w14:textId="77777777" w:rsidR="008C506B" w:rsidRPr="007B7470" w:rsidRDefault="008C506B" w:rsidP="004F1A71">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49311E8A" w14:textId="77777777" w:rsidR="008C506B" w:rsidRPr="007B7470" w:rsidRDefault="008C506B" w:rsidP="004F1A71">
            <w:pPr>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14:paraId="7C6D7DC7" w14:textId="77777777" w:rsidR="008C506B" w:rsidRPr="0018113D" w:rsidRDefault="008C506B" w:rsidP="004F1A71">
            <w:pPr>
              <w:jc w:val="center"/>
              <w:rPr>
                <w:rFonts w:ascii="Times New Roman" w:eastAsia="Times New Roman" w:hAnsi="Times New Roman" w:cs="Times New Roman"/>
                <w:sz w:val="20"/>
                <w:szCs w:val="20"/>
                <w:lang w:eastAsia="sk-SK"/>
              </w:rPr>
            </w:pPr>
          </w:p>
        </w:tc>
        <w:tc>
          <w:tcPr>
            <w:tcW w:w="1649" w:type="dxa"/>
            <w:tcBorders>
              <w:top w:val="nil"/>
              <w:left w:val="nil"/>
              <w:bottom w:val="single" w:sz="4" w:space="0" w:color="auto"/>
              <w:right w:val="single" w:sz="4" w:space="0" w:color="auto"/>
            </w:tcBorders>
            <w:noWrap/>
            <w:vAlign w:val="bottom"/>
          </w:tcPr>
          <w:p w14:paraId="0F7F3FD8"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8C506B" w:rsidRPr="007B7470" w14:paraId="6785147E" w14:textId="77777777" w:rsidTr="004F1A71">
        <w:trPr>
          <w:trHeight w:val="255"/>
        </w:trPr>
        <w:tc>
          <w:tcPr>
            <w:tcW w:w="7070" w:type="dxa"/>
            <w:tcBorders>
              <w:top w:val="nil"/>
              <w:left w:val="single" w:sz="4" w:space="0" w:color="auto"/>
              <w:bottom w:val="single" w:sz="4" w:space="0" w:color="auto"/>
              <w:right w:val="single" w:sz="4" w:space="0" w:color="auto"/>
            </w:tcBorders>
          </w:tcPr>
          <w:p w14:paraId="4A5EE41E" w14:textId="77777777" w:rsidR="008C506B" w:rsidRPr="007B7470" w:rsidRDefault="008C506B" w:rsidP="004F1A71">
            <w:pP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tcPr>
          <w:p w14:paraId="356232BC" w14:textId="77777777" w:rsidR="008C506B" w:rsidRPr="007B7470" w:rsidRDefault="008C506B" w:rsidP="004F1A71">
            <w:pPr>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650" w:type="dxa"/>
            <w:tcBorders>
              <w:top w:val="nil"/>
              <w:left w:val="nil"/>
              <w:bottom w:val="single" w:sz="4" w:space="0" w:color="auto"/>
              <w:right w:val="single" w:sz="4" w:space="0" w:color="auto"/>
            </w:tcBorders>
          </w:tcPr>
          <w:p w14:paraId="134115FD" w14:textId="77777777" w:rsidR="008C506B" w:rsidRPr="007B7470" w:rsidRDefault="008C506B" w:rsidP="004F1A71">
            <w:pPr>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tcPr>
          <w:p w14:paraId="42F54D86" w14:textId="77777777" w:rsidR="008C506B" w:rsidRPr="007B7470" w:rsidRDefault="008C506B" w:rsidP="004F1A71">
            <w:pPr>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tcPr>
          <w:p w14:paraId="57ABD383" w14:textId="77777777" w:rsidR="008C506B" w:rsidRPr="0018113D" w:rsidRDefault="008C506B" w:rsidP="004F1A71">
            <w:pPr>
              <w:jc w:val="center"/>
              <w:rPr>
                <w:rFonts w:ascii="Times New Roman" w:eastAsia="Times New Roman" w:hAnsi="Times New Roman" w:cs="Times New Roman"/>
                <w:b/>
                <w:bCs/>
                <w:sz w:val="20"/>
                <w:szCs w:val="20"/>
                <w:lang w:eastAsia="sk-SK"/>
              </w:rPr>
            </w:pPr>
            <w:r w:rsidRPr="0018113D">
              <w:rPr>
                <w:rFonts w:ascii="Times New Roman" w:eastAsia="Times New Roman" w:hAnsi="Times New Roman" w:cs="Times New Roman"/>
                <w:b/>
                <w:bCs/>
                <w:sz w:val="20"/>
                <w:szCs w:val="20"/>
                <w:lang w:eastAsia="sk-SK"/>
              </w:rPr>
              <w:t> </w:t>
            </w:r>
          </w:p>
        </w:tc>
        <w:tc>
          <w:tcPr>
            <w:tcW w:w="1649" w:type="dxa"/>
            <w:tcBorders>
              <w:top w:val="nil"/>
              <w:left w:val="nil"/>
              <w:bottom w:val="single" w:sz="4" w:space="0" w:color="auto"/>
              <w:right w:val="single" w:sz="4" w:space="0" w:color="auto"/>
            </w:tcBorders>
            <w:noWrap/>
            <w:vAlign w:val="bottom"/>
          </w:tcPr>
          <w:p w14:paraId="75DE2D84"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8C506B" w:rsidRPr="007B7470" w14:paraId="5F2944BA" w14:textId="77777777" w:rsidTr="004F1A71">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7700335" w14:textId="77777777" w:rsidR="008C506B" w:rsidRPr="007B7470" w:rsidRDefault="008C506B" w:rsidP="004F1A71">
            <w:pP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1F37F580" w14:textId="77777777" w:rsidR="008C506B" w:rsidRPr="007B7470" w:rsidRDefault="008C506B" w:rsidP="004F1A71">
            <w:pPr>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45 818</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40D2030C" w14:textId="77777777" w:rsidR="008C506B" w:rsidRPr="007B7470" w:rsidRDefault="008C506B" w:rsidP="004F1A71">
            <w:pPr>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45 818</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53CBAB24" w14:textId="77777777" w:rsidR="008C506B" w:rsidRPr="007B7470" w:rsidRDefault="008C506B" w:rsidP="004F1A71">
            <w:pPr>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45 818</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47715E5E"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0"/>
                <w:szCs w:val="24"/>
                <w:lang w:eastAsia="sk-SK"/>
              </w:rPr>
              <w:t>45 818</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633E1144"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14:paraId="4D3E8A68"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2 –  výdavky rozpísať až do položiek platnej ekonomickej klasifikácie</w:t>
      </w:r>
    </w:p>
    <w:p w14:paraId="735094C4" w14:textId="77777777" w:rsidR="008C506B" w:rsidRPr="007B7470" w:rsidRDefault="008C506B" w:rsidP="008C506B">
      <w:pPr>
        <w:tabs>
          <w:tab w:val="num" w:pos="1080"/>
        </w:tabs>
        <w:ind w:left="-900"/>
        <w:jc w:val="both"/>
        <w:rPr>
          <w:rFonts w:ascii="Times New Roman" w:eastAsia="Times New Roman" w:hAnsi="Times New Roman" w:cs="Times New Roman"/>
          <w:bCs/>
          <w:sz w:val="24"/>
          <w:szCs w:val="20"/>
          <w:lang w:eastAsia="sk-SK"/>
        </w:rPr>
      </w:pPr>
    </w:p>
    <w:p w14:paraId="75680D00" w14:textId="77777777" w:rsidR="008C506B" w:rsidRPr="007B7470" w:rsidRDefault="008C506B" w:rsidP="008C506B">
      <w:pPr>
        <w:tabs>
          <w:tab w:val="num" w:pos="1080"/>
        </w:tabs>
        <w:ind w:left="-900"/>
        <w:jc w:val="both"/>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4"/>
          <w:szCs w:val="20"/>
          <w:lang w:eastAsia="sk-SK"/>
        </w:rPr>
        <w:t xml:space="preserve">  Poznámka:</w:t>
      </w:r>
    </w:p>
    <w:p w14:paraId="33C7A51F"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14:paraId="0D16744D"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31785FE0"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7202ED2A"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75514776"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4A2F6696"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177F77EA"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1028034F"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6A13A31F"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0E65C9A9"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71F6135C"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0851AEC1"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40A9DF2E"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4FE3C2F9"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6FBBAD6F"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0DF97982"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36B71F35"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2A3509D3"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8C506B" w:rsidRPr="007B7470" w14:paraId="03808443" w14:textId="77777777" w:rsidTr="004F1A71">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14:paraId="4FC6A7C3" w14:textId="77777777" w:rsidR="008C506B" w:rsidRPr="007B7470" w:rsidRDefault="008C506B" w:rsidP="004F1A71">
            <w:pPr>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131EC1F4" w14:textId="77777777" w:rsidR="008C506B" w:rsidRPr="007B7470" w:rsidRDefault="008C506B" w:rsidP="004F1A71">
            <w:pPr>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E036683" w14:textId="77777777" w:rsidR="008C506B" w:rsidRPr="007B7470" w:rsidRDefault="008C506B" w:rsidP="004F1A71">
            <w:pPr>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poznámka</w:t>
            </w:r>
          </w:p>
        </w:tc>
      </w:tr>
      <w:tr w:rsidR="008C506B" w:rsidRPr="007B7470" w14:paraId="6AF719F0" w14:textId="77777777" w:rsidTr="004F1A71">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14:paraId="745EBB8E" w14:textId="77777777" w:rsidR="008C506B" w:rsidRPr="007B7470" w:rsidRDefault="008C506B" w:rsidP="004F1A71">
            <w:pPr>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14:paraId="714E1FC8" w14:textId="77777777" w:rsidR="008C506B" w:rsidRPr="007B7470" w:rsidRDefault="008C506B" w:rsidP="004F1A71">
            <w:pPr>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r</w:t>
            </w:r>
          </w:p>
        </w:tc>
        <w:tc>
          <w:tcPr>
            <w:tcW w:w="1650" w:type="dxa"/>
            <w:tcBorders>
              <w:top w:val="nil"/>
              <w:left w:val="nil"/>
              <w:bottom w:val="single" w:sz="4" w:space="0" w:color="auto"/>
              <w:right w:val="single" w:sz="4" w:space="0" w:color="auto"/>
            </w:tcBorders>
            <w:shd w:val="clear" w:color="auto" w:fill="BFBFBF" w:themeFill="background1" w:themeFillShade="BF"/>
          </w:tcPr>
          <w:p w14:paraId="5D263CC2" w14:textId="77777777" w:rsidR="008C506B" w:rsidRPr="007B7470" w:rsidRDefault="008C506B" w:rsidP="004F1A71">
            <w:pPr>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r + 1</w:t>
            </w:r>
          </w:p>
        </w:tc>
        <w:tc>
          <w:tcPr>
            <w:tcW w:w="1540" w:type="dxa"/>
            <w:tcBorders>
              <w:top w:val="nil"/>
              <w:left w:val="nil"/>
              <w:bottom w:val="single" w:sz="4" w:space="0" w:color="auto"/>
              <w:right w:val="single" w:sz="4" w:space="0" w:color="auto"/>
            </w:tcBorders>
            <w:shd w:val="clear" w:color="auto" w:fill="BFBFBF" w:themeFill="background1" w:themeFillShade="BF"/>
          </w:tcPr>
          <w:p w14:paraId="1EF5B71E" w14:textId="77777777" w:rsidR="008C506B" w:rsidRPr="007B7470" w:rsidRDefault="008C506B" w:rsidP="004F1A71">
            <w:pPr>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r + 2</w:t>
            </w:r>
          </w:p>
        </w:tc>
        <w:tc>
          <w:tcPr>
            <w:tcW w:w="1540" w:type="dxa"/>
            <w:tcBorders>
              <w:top w:val="nil"/>
              <w:left w:val="nil"/>
              <w:bottom w:val="single" w:sz="4" w:space="0" w:color="auto"/>
              <w:right w:val="single" w:sz="4" w:space="0" w:color="auto"/>
            </w:tcBorders>
            <w:shd w:val="clear" w:color="auto" w:fill="BFBFBF" w:themeFill="background1" w:themeFillShade="BF"/>
          </w:tcPr>
          <w:p w14:paraId="537ECF2A" w14:textId="77777777" w:rsidR="008C506B" w:rsidRPr="007B7470" w:rsidRDefault="008C506B" w:rsidP="004F1A71">
            <w:pPr>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r + 3</w:t>
            </w:r>
          </w:p>
        </w:tc>
        <w:tc>
          <w:tcPr>
            <w:tcW w:w="1649" w:type="dxa"/>
            <w:vMerge/>
            <w:tcBorders>
              <w:top w:val="single" w:sz="4" w:space="0" w:color="auto"/>
              <w:left w:val="single" w:sz="4" w:space="0" w:color="auto"/>
              <w:bottom w:val="single" w:sz="4" w:space="0" w:color="auto"/>
              <w:right w:val="single" w:sz="4" w:space="0" w:color="auto"/>
            </w:tcBorders>
            <w:vAlign w:val="center"/>
          </w:tcPr>
          <w:p w14:paraId="42DE7339" w14:textId="77777777" w:rsidR="008C506B" w:rsidRPr="007B7470" w:rsidRDefault="008C506B" w:rsidP="004F1A71">
            <w:pPr>
              <w:rPr>
                <w:rFonts w:ascii="Times New Roman" w:eastAsia="Times New Roman" w:hAnsi="Times New Roman" w:cs="Times New Roman"/>
                <w:b/>
                <w:bCs/>
                <w:color w:val="000000" w:themeColor="text1"/>
                <w:sz w:val="24"/>
                <w:szCs w:val="24"/>
                <w:lang w:eastAsia="sk-SK"/>
              </w:rPr>
            </w:pPr>
          </w:p>
        </w:tc>
      </w:tr>
      <w:tr w:rsidR="008C506B" w:rsidRPr="007B7470" w14:paraId="67EFE3C2" w14:textId="77777777" w:rsidTr="004F1A71">
        <w:trPr>
          <w:trHeight w:val="255"/>
        </w:trPr>
        <w:tc>
          <w:tcPr>
            <w:tcW w:w="7070" w:type="dxa"/>
            <w:tcBorders>
              <w:top w:val="nil"/>
              <w:left w:val="single" w:sz="4" w:space="0" w:color="auto"/>
              <w:bottom w:val="single" w:sz="4" w:space="0" w:color="auto"/>
              <w:right w:val="single" w:sz="4" w:space="0" w:color="auto"/>
            </w:tcBorders>
          </w:tcPr>
          <w:p w14:paraId="24AAE9ED" w14:textId="77777777" w:rsidR="008C506B" w:rsidRPr="007B7470" w:rsidRDefault="008C506B" w:rsidP="004F1A71">
            <w:pP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14:paraId="4BDCE590" w14:textId="77777777" w:rsidR="008C506B" w:rsidRPr="007B7470" w:rsidRDefault="008C506B" w:rsidP="004F1A71">
            <w:pPr>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745FB58D" w14:textId="77777777" w:rsidR="008C506B" w:rsidRPr="007B7470" w:rsidRDefault="008C506B" w:rsidP="004F1A71">
            <w:pPr>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6C4E62D" w14:textId="77777777" w:rsidR="008C506B" w:rsidRPr="007B7470" w:rsidRDefault="008C506B" w:rsidP="004F1A71">
            <w:pPr>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1ABEFAE1" w14:textId="77777777" w:rsidR="008C506B" w:rsidRPr="007B7470" w:rsidRDefault="008C506B" w:rsidP="004F1A71">
            <w:pPr>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2BAB5BDC" w14:textId="77777777" w:rsidR="008C506B" w:rsidRPr="007B7470" w:rsidRDefault="008C506B" w:rsidP="004F1A71">
            <w:pPr>
              <w:rPr>
                <w:rFonts w:ascii="Times New Roman" w:eastAsia="Times New Roman" w:hAnsi="Times New Roman" w:cs="Times New Roman"/>
                <w:color w:val="000000" w:themeColor="text1"/>
                <w:sz w:val="24"/>
                <w:szCs w:val="24"/>
                <w:lang w:eastAsia="sk-SK"/>
              </w:rPr>
            </w:pPr>
          </w:p>
        </w:tc>
      </w:tr>
      <w:tr w:rsidR="008C506B" w:rsidRPr="007B7470" w14:paraId="448DA6B2" w14:textId="77777777" w:rsidTr="004F1A71">
        <w:trPr>
          <w:trHeight w:val="255"/>
        </w:trPr>
        <w:tc>
          <w:tcPr>
            <w:tcW w:w="7070" w:type="dxa"/>
            <w:tcBorders>
              <w:top w:val="nil"/>
              <w:left w:val="single" w:sz="4" w:space="0" w:color="auto"/>
              <w:bottom w:val="single" w:sz="4" w:space="0" w:color="auto"/>
              <w:right w:val="single" w:sz="4" w:space="0" w:color="auto"/>
            </w:tcBorders>
          </w:tcPr>
          <w:p w14:paraId="79016556" w14:textId="77777777" w:rsidR="008C506B" w:rsidRPr="007B7470" w:rsidRDefault="008C506B" w:rsidP="004F1A71">
            <w:pP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tcPr>
          <w:p w14:paraId="4599889B" w14:textId="77777777" w:rsidR="008C506B" w:rsidRPr="007B7470" w:rsidRDefault="008C506B" w:rsidP="004F1A71">
            <w:pPr>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2E1A7F99" w14:textId="77777777" w:rsidR="008C506B" w:rsidRPr="007B7470" w:rsidRDefault="008C506B" w:rsidP="004F1A71">
            <w:pPr>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99DC987" w14:textId="77777777" w:rsidR="008C506B" w:rsidRPr="007B7470" w:rsidRDefault="008C506B" w:rsidP="004F1A71">
            <w:pPr>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5491BAE" w14:textId="77777777" w:rsidR="008C506B" w:rsidRPr="007B7470" w:rsidRDefault="008C506B" w:rsidP="004F1A71">
            <w:pPr>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20B7C1AC" w14:textId="77777777" w:rsidR="008C506B" w:rsidRPr="007B7470" w:rsidRDefault="008C506B" w:rsidP="004F1A71">
            <w:pPr>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8C506B" w:rsidRPr="007B7470" w14:paraId="0D45BD55" w14:textId="77777777" w:rsidTr="004F1A71">
        <w:trPr>
          <w:trHeight w:val="255"/>
        </w:trPr>
        <w:tc>
          <w:tcPr>
            <w:tcW w:w="7070" w:type="dxa"/>
            <w:tcBorders>
              <w:top w:val="nil"/>
              <w:left w:val="single" w:sz="4" w:space="0" w:color="auto"/>
              <w:bottom w:val="single" w:sz="4" w:space="0" w:color="auto"/>
              <w:right w:val="single" w:sz="4" w:space="0" w:color="auto"/>
            </w:tcBorders>
          </w:tcPr>
          <w:p w14:paraId="0940D1E2" w14:textId="77777777" w:rsidR="008C506B" w:rsidRPr="007B7470" w:rsidRDefault="008C506B" w:rsidP="004F1A71">
            <w:pPr>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tcPr>
          <w:p w14:paraId="16C08F10" w14:textId="77777777" w:rsidR="008C506B" w:rsidRPr="007B7470" w:rsidRDefault="008C506B" w:rsidP="004F1A71">
            <w:pPr>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743D28FC" w14:textId="77777777" w:rsidR="008C506B" w:rsidRPr="007B7470" w:rsidRDefault="008C506B" w:rsidP="004F1A71">
            <w:pPr>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95A3305" w14:textId="77777777" w:rsidR="008C506B" w:rsidRPr="007B7470" w:rsidRDefault="008C506B" w:rsidP="004F1A71">
            <w:pPr>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4464412D" w14:textId="77777777" w:rsidR="008C506B" w:rsidRPr="007B7470" w:rsidRDefault="008C506B" w:rsidP="004F1A71">
            <w:pPr>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55252693" w14:textId="77777777" w:rsidR="008C506B" w:rsidRPr="007B7470" w:rsidRDefault="008C506B" w:rsidP="004F1A71">
            <w:pPr>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8C506B" w:rsidRPr="007B7470" w14:paraId="1E3EAD0A" w14:textId="77777777" w:rsidTr="004F1A71">
        <w:trPr>
          <w:trHeight w:val="255"/>
        </w:trPr>
        <w:tc>
          <w:tcPr>
            <w:tcW w:w="7070" w:type="dxa"/>
            <w:tcBorders>
              <w:top w:val="nil"/>
              <w:left w:val="single" w:sz="4" w:space="0" w:color="auto"/>
              <w:bottom w:val="single" w:sz="4" w:space="0" w:color="auto"/>
              <w:right w:val="single" w:sz="4" w:space="0" w:color="auto"/>
            </w:tcBorders>
          </w:tcPr>
          <w:p w14:paraId="477D16E2" w14:textId="77777777" w:rsidR="008C506B" w:rsidRPr="007B7470" w:rsidRDefault="008C506B" w:rsidP="004F1A71">
            <w:pPr>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tcPr>
          <w:p w14:paraId="24E3AE00" w14:textId="77777777" w:rsidR="008C506B" w:rsidRPr="007B7470" w:rsidRDefault="008C506B" w:rsidP="004F1A71">
            <w:pPr>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4D96FDEE" w14:textId="77777777" w:rsidR="008C506B" w:rsidRPr="007B7470" w:rsidRDefault="008C506B" w:rsidP="004F1A71">
            <w:pPr>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4987BB0" w14:textId="77777777" w:rsidR="008C506B" w:rsidRPr="007B7470" w:rsidRDefault="008C506B" w:rsidP="004F1A71">
            <w:pPr>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8CDDBD0" w14:textId="77777777" w:rsidR="008C506B" w:rsidRPr="007B7470" w:rsidRDefault="008C506B" w:rsidP="004F1A71">
            <w:pPr>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6C76A256" w14:textId="77777777" w:rsidR="008C506B" w:rsidRPr="007B7470" w:rsidRDefault="008C506B" w:rsidP="004F1A71">
            <w:pPr>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8C506B" w:rsidRPr="007B7470" w14:paraId="7625D777" w14:textId="77777777" w:rsidTr="004F1A71">
        <w:trPr>
          <w:trHeight w:val="255"/>
        </w:trPr>
        <w:tc>
          <w:tcPr>
            <w:tcW w:w="7070" w:type="dxa"/>
            <w:tcBorders>
              <w:top w:val="nil"/>
              <w:left w:val="single" w:sz="4" w:space="0" w:color="auto"/>
              <w:bottom w:val="single" w:sz="4" w:space="0" w:color="auto"/>
              <w:right w:val="single" w:sz="4" w:space="0" w:color="auto"/>
            </w:tcBorders>
          </w:tcPr>
          <w:p w14:paraId="65810C68" w14:textId="77777777" w:rsidR="008C506B" w:rsidRPr="007B7470" w:rsidRDefault="008C506B" w:rsidP="004F1A71">
            <w:pPr>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Tovary a služby (630)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22C5DF54" w14:textId="77777777" w:rsidR="008C506B" w:rsidRPr="007B7470" w:rsidRDefault="008C506B" w:rsidP="004F1A71">
            <w:pPr>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1C15626C" w14:textId="77777777" w:rsidR="008C506B" w:rsidRPr="007B7470" w:rsidRDefault="008C506B" w:rsidP="004F1A71">
            <w:pPr>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B6D98F4" w14:textId="77777777" w:rsidR="008C506B" w:rsidRPr="007B7470" w:rsidRDefault="008C506B" w:rsidP="004F1A71">
            <w:pPr>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691D309" w14:textId="77777777" w:rsidR="008C506B" w:rsidRPr="007B7470" w:rsidRDefault="008C506B" w:rsidP="004F1A71">
            <w:pPr>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1359C6A1" w14:textId="77777777" w:rsidR="008C506B" w:rsidRPr="007B7470" w:rsidRDefault="008C506B" w:rsidP="004F1A71">
            <w:pPr>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8C506B" w:rsidRPr="007B7470" w14:paraId="2B5D6F82" w14:textId="77777777" w:rsidTr="004F1A71">
        <w:trPr>
          <w:trHeight w:val="255"/>
        </w:trPr>
        <w:tc>
          <w:tcPr>
            <w:tcW w:w="7070" w:type="dxa"/>
            <w:tcBorders>
              <w:top w:val="nil"/>
              <w:left w:val="single" w:sz="4" w:space="0" w:color="auto"/>
              <w:bottom w:val="single" w:sz="4" w:space="0" w:color="auto"/>
              <w:right w:val="single" w:sz="4" w:space="0" w:color="auto"/>
            </w:tcBorders>
          </w:tcPr>
          <w:p w14:paraId="24C7ED4A" w14:textId="77777777" w:rsidR="008C506B" w:rsidRPr="007B7470" w:rsidRDefault="008C506B" w:rsidP="004F1A71">
            <w:pPr>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Bežné transfery (640)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24E6E981" w14:textId="77777777" w:rsidR="008C506B" w:rsidRPr="007B7470" w:rsidRDefault="008C506B" w:rsidP="004F1A71">
            <w:pPr>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4998C77D" w14:textId="77777777" w:rsidR="008C506B" w:rsidRPr="007B7470" w:rsidRDefault="008C506B" w:rsidP="004F1A71">
            <w:pPr>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529E726" w14:textId="77777777" w:rsidR="008C506B" w:rsidRPr="007B7470" w:rsidRDefault="008C506B" w:rsidP="004F1A71">
            <w:pPr>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3953D06" w14:textId="77777777" w:rsidR="008C506B" w:rsidRPr="007B7470" w:rsidRDefault="008C506B" w:rsidP="004F1A71">
            <w:pPr>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7F52ED10" w14:textId="77777777" w:rsidR="008C506B" w:rsidRPr="007B7470" w:rsidRDefault="008C506B" w:rsidP="004F1A71">
            <w:pPr>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8C506B" w:rsidRPr="007B7470" w14:paraId="372101CD" w14:textId="77777777" w:rsidTr="004F1A71">
        <w:trPr>
          <w:trHeight w:val="255"/>
        </w:trPr>
        <w:tc>
          <w:tcPr>
            <w:tcW w:w="7070" w:type="dxa"/>
            <w:tcBorders>
              <w:top w:val="nil"/>
              <w:left w:val="single" w:sz="4" w:space="0" w:color="auto"/>
              <w:bottom w:val="single" w:sz="4" w:space="0" w:color="auto"/>
              <w:right w:val="single" w:sz="4" w:space="0" w:color="auto"/>
            </w:tcBorders>
            <w:vAlign w:val="center"/>
          </w:tcPr>
          <w:p w14:paraId="3A8B88E5" w14:textId="77777777" w:rsidR="008C506B" w:rsidRPr="007B7470" w:rsidRDefault="008C506B" w:rsidP="004F1A71">
            <w:pPr>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Splácanie úrokov a ostatné platby súvisiace s </w:t>
            </w:r>
            <w:r w:rsidRPr="007B7470">
              <w:rPr>
                <w:color w:val="000000" w:themeColor="text1"/>
              </w:rPr>
              <w:t xml:space="preserve"> </w:t>
            </w:r>
            <w:r w:rsidRPr="007B7470">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160F9BA6" w14:textId="77777777" w:rsidR="008C506B" w:rsidRPr="007B7470" w:rsidRDefault="008C506B" w:rsidP="004F1A71">
            <w:pPr>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6FD2FCB4" w14:textId="77777777" w:rsidR="008C506B" w:rsidRPr="007B7470" w:rsidRDefault="008C506B" w:rsidP="004F1A71">
            <w:pPr>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C357796" w14:textId="77777777" w:rsidR="008C506B" w:rsidRPr="007B7470" w:rsidRDefault="008C506B" w:rsidP="004F1A71">
            <w:pPr>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7A396212" w14:textId="77777777" w:rsidR="008C506B" w:rsidRPr="007B7470" w:rsidRDefault="008C506B" w:rsidP="004F1A71">
            <w:pPr>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06744FAB" w14:textId="77777777" w:rsidR="008C506B" w:rsidRPr="007B7470" w:rsidRDefault="008C506B" w:rsidP="004F1A71">
            <w:pPr>
              <w:rPr>
                <w:rFonts w:ascii="Times New Roman" w:eastAsia="Times New Roman" w:hAnsi="Times New Roman" w:cs="Times New Roman"/>
                <w:color w:val="000000" w:themeColor="text1"/>
                <w:sz w:val="24"/>
                <w:szCs w:val="24"/>
                <w:lang w:eastAsia="sk-SK"/>
              </w:rPr>
            </w:pPr>
          </w:p>
        </w:tc>
      </w:tr>
      <w:tr w:rsidR="008C506B" w:rsidRPr="007B7470" w14:paraId="1C549C16" w14:textId="77777777" w:rsidTr="004F1A71">
        <w:trPr>
          <w:trHeight w:val="255"/>
        </w:trPr>
        <w:tc>
          <w:tcPr>
            <w:tcW w:w="7070" w:type="dxa"/>
            <w:tcBorders>
              <w:top w:val="nil"/>
              <w:left w:val="single" w:sz="4" w:space="0" w:color="auto"/>
              <w:bottom w:val="single" w:sz="4" w:space="0" w:color="auto"/>
              <w:right w:val="single" w:sz="4" w:space="0" w:color="auto"/>
            </w:tcBorders>
          </w:tcPr>
          <w:p w14:paraId="084EF589" w14:textId="77777777" w:rsidR="008C506B" w:rsidRPr="007B7470" w:rsidRDefault="008C506B" w:rsidP="004F1A71">
            <w:pP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14:paraId="582E3700" w14:textId="77777777" w:rsidR="008C506B" w:rsidRPr="007B7470" w:rsidRDefault="008C506B" w:rsidP="004F1A71">
            <w:pPr>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0000D79E" w14:textId="77777777" w:rsidR="008C506B" w:rsidRPr="007B7470" w:rsidRDefault="008C506B" w:rsidP="004F1A71">
            <w:pPr>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B5C68FE" w14:textId="77777777" w:rsidR="008C506B" w:rsidRPr="007B7470" w:rsidRDefault="008C506B" w:rsidP="004F1A71">
            <w:pPr>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6334B2A3" w14:textId="77777777" w:rsidR="008C506B" w:rsidRPr="007B7470" w:rsidRDefault="008C506B" w:rsidP="004F1A71">
            <w:pPr>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77B60116" w14:textId="77777777" w:rsidR="008C506B" w:rsidRPr="007B7470" w:rsidRDefault="008C506B" w:rsidP="004F1A71">
            <w:pPr>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8C506B" w:rsidRPr="007B7470" w14:paraId="25A2F5B4" w14:textId="77777777" w:rsidTr="004F1A71">
        <w:trPr>
          <w:trHeight w:val="255"/>
        </w:trPr>
        <w:tc>
          <w:tcPr>
            <w:tcW w:w="7070" w:type="dxa"/>
            <w:tcBorders>
              <w:top w:val="nil"/>
              <w:left w:val="single" w:sz="4" w:space="0" w:color="auto"/>
              <w:bottom w:val="single" w:sz="4" w:space="0" w:color="auto"/>
              <w:right w:val="single" w:sz="4" w:space="0" w:color="auto"/>
            </w:tcBorders>
          </w:tcPr>
          <w:p w14:paraId="74F4AB77" w14:textId="77777777" w:rsidR="008C506B" w:rsidRPr="007B7470" w:rsidRDefault="008C506B" w:rsidP="004F1A71">
            <w:pPr>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Obstarávanie kapitálových aktív (710)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6962EC43" w14:textId="77777777" w:rsidR="008C506B" w:rsidRPr="007B7470" w:rsidRDefault="008C506B" w:rsidP="004F1A71">
            <w:pPr>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130EC63F" w14:textId="77777777" w:rsidR="008C506B" w:rsidRPr="007B7470" w:rsidRDefault="008C506B" w:rsidP="004F1A71">
            <w:pPr>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38D814B0" w14:textId="77777777" w:rsidR="008C506B" w:rsidRPr="007B7470" w:rsidRDefault="008C506B" w:rsidP="004F1A71">
            <w:pPr>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49E6772" w14:textId="77777777" w:rsidR="008C506B" w:rsidRPr="007B7470" w:rsidRDefault="008C506B" w:rsidP="004F1A71">
            <w:pPr>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5BF37381" w14:textId="77777777" w:rsidR="008C506B" w:rsidRPr="007B7470" w:rsidRDefault="008C506B" w:rsidP="004F1A71">
            <w:pPr>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8C506B" w:rsidRPr="007B7470" w14:paraId="6EC1B88A" w14:textId="77777777" w:rsidTr="004F1A71">
        <w:trPr>
          <w:trHeight w:val="255"/>
        </w:trPr>
        <w:tc>
          <w:tcPr>
            <w:tcW w:w="7070" w:type="dxa"/>
            <w:tcBorders>
              <w:top w:val="nil"/>
              <w:left w:val="single" w:sz="4" w:space="0" w:color="auto"/>
              <w:bottom w:val="single" w:sz="4" w:space="0" w:color="auto"/>
              <w:right w:val="single" w:sz="4" w:space="0" w:color="auto"/>
            </w:tcBorders>
          </w:tcPr>
          <w:p w14:paraId="77B8CC0F" w14:textId="77777777" w:rsidR="008C506B" w:rsidRPr="007B7470" w:rsidRDefault="008C506B" w:rsidP="004F1A71">
            <w:pPr>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Kapitálové transfery (720)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14:paraId="07795B35" w14:textId="77777777" w:rsidR="008C506B" w:rsidRPr="007B7470" w:rsidRDefault="008C506B" w:rsidP="004F1A71">
            <w:pPr>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14:paraId="55ACA831" w14:textId="77777777" w:rsidR="008C506B" w:rsidRPr="007B7470" w:rsidRDefault="008C506B" w:rsidP="004F1A71">
            <w:pPr>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5BBD3285" w14:textId="77777777" w:rsidR="008C506B" w:rsidRPr="007B7470" w:rsidRDefault="008C506B" w:rsidP="004F1A71">
            <w:pPr>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14:paraId="0448068A" w14:textId="77777777" w:rsidR="008C506B" w:rsidRPr="007B7470" w:rsidRDefault="008C506B" w:rsidP="004F1A71">
            <w:pPr>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14:paraId="5A2F9706" w14:textId="77777777" w:rsidR="008C506B" w:rsidRPr="007B7470" w:rsidRDefault="008C506B" w:rsidP="004F1A71">
            <w:pPr>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8C506B" w:rsidRPr="007B7470" w14:paraId="04489F06" w14:textId="77777777" w:rsidTr="004F1A71">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D16D89" w14:textId="77777777" w:rsidR="008C506B" w:rsidRPr="007B7470" w:rsidRDefault="008C506B" w:rsidP="004F1A71">
            <w:pP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tcPr>
          <w:p w14:paraId="3563EDB9" w14:textId="77777777" w:rsidR="008C506B" w:rsidRPr="007B7470" w:rsidRDefault="008C506B" w:rsidP="004F1A71">
            <w:pPr>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tcPr>
          <w:p w14:paraId="55A39A96" w14:textId="77777777" w:rsidR="008C506B" w:rsidRPr="007B7470" w:rsidRDefault="008C506B" w:rsidP="004F1A71">
            <w:pPr>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006E582B" w14:textId="77777777" w:rsidR="008C506B" w:rsidRPr="007B7470" w:rsidRDefault="008C506B" w:rsidP="004F1A71">
            <w:pPr>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14:paraId="24391DC6" w14:textId="77777777" w:rsidR="008C506B" w:rsidRPr="007B7470" w:rsidRDefault="008C506B" w:rsidP="004F1A71">
            <w:pPr>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0"/>
                <w:szCs w:val="24"/>
                <w:lang w:eastAsia="sk-SK"/>
              </w:rPr>
              <w:t>0</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14:paraId="3E37F897" w14:textId="77777777" w:rsidR="008C506B" w:rsidRPr="007B7470" w:rsidRDefault="008C506B" w:rsidP="004F1A71">
            <w:pPr>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bl>
    <w:p w14:paraId="71096306"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color w:val="000000" w:themeColor="text1"/>
          <w:sz w:val="20"/>
          <w:szCs w:val="20"/>
          <w:lang w:eastAsia="sk-SK"/>
        </w:rPr>
        <w:t xml:space="preserve">  2 –  výdavky rozpísať až do podpo</w:t>
      </w:r>
      <w:r w:rsidRPr="007B7470">
        <w:rPr>
          <w:rFonts w:ascii="Times New Roman" w:eastAsia="Times New Roman" w:hAnsi="Times New Roman" w:cs="Times New Roman"/>
          <w:bCs/>
          <w:sz w:val="20"/>
          <w:szCs w:val="20"/>
          <w:lang w:eastAsia="sk-SK"/>
        </w:rPr>
        <w:t>ložiek platnej ekonomickej klasifikácie</w:t>
      </w:r>
    </w:p>
    <w:p w14:paraId="1028BFB7" w14:textId="77777777" w:rsidR="008C506B" w:rsidRPr="007B7470" w:rsidRDefault="008C506B" w:rsidP="008C506B">
      <w:pPr>
        <w:tabs>
          <w:tab w:val="num" w:pos="1080"/>
        </w:tabs>
        <w:ind w:left="-900"/>
        <w:jc w:val="both"/>
        <w:rPr>
          <w:rFonts w:ascii="Times New Roman" w:eastAsia="Times New Roman" w:hAnsi="Times New Roman" w:cs="Times New Roman"/>
          <w:bCs/>
          <w:sz w:val="24"/>
          <w:szCs w:val="20"/>
          <w:lang w:eastAsia="sk-SK"/>
        </w:rPr>
      </w:pPr>
    </w:p>
    <w:p w14:paraId="064F7D91" w14:textId="77777777" w:rsidR="008C506B" w:rsidRPr="007B7470" w:rsidRDefault="008C506B" w:rsidP="008C506B">
      <w:pPr>
        <w:tabs>
          <w:tab w:val="num" w:pos="1080"/>
        </w:tabs>
        <w:ind w:left="-900"/>
        <w:jc w:val="both"/>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4"/>
          <w:szCs w:val="20"/>
          <w:lang w:eastAsia="sk-SK"/>
        </w:rPr>
        <w:t xml:space="preserve">  Poznámka:</w:t>
      </w:r>
    </w:p>
    <w:p w14:paraId="3290CBFD"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14:paraId="77EE781B"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1282A3CA"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38D23927"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73E74C8E"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0B70D70E"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02F6E41E"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549A16EF"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366EA5F8"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4DE1EF16"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6F9E1095"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1DEF0C0F"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76AE4C86"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17BAAFE9"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6FFB419A"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1510A77C"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3AF6014F" w14:textId="77777777" w:rsidR="008C506B" w:rsidRPr="007B7470" w:rsidRDefault="008C506B" w:rsidP="008C506B">
      <w:pPr>
        <w:tabs>
          <w:tab w:val="num" w:pos="1080"/>
        </w:tabs>
        <w:jc w:val="both"/>
        <w:rPr>
          <w:rFonts w:ascii="Times New Roman" w:eastAsia="Times New Roman" w:hAnsi="Times New Roman" w:cs="Times New Roman"/>
          <w:bCs/>
          <w:sz w:val="20"/>
          <w:szCs w:val="20"/>
          <w:lang w:eastAsia="sk-SK"/>
        </w:rPr>
      </w:pPr>
    </w:p>
    <w:p w14:paraId="0A9D158F" w14:textId="77777777" w:rsidR="008C506B" w:rsidRPr="007B7470" w:rsidRDefault="008C506B" w:rsidP="008C506B">
      <w:pPr>
        <w:tabs>
          <w:tab w:val="num" w:pos="1080"/>
        </w:tabs>
        <w:ind w:left="-900"/>
        <w:jc w:val="both"/>
        <w:rPr>
          <w:rFonts w:ascii="Times New Roman" w:eastAsia="Times New Roman" w:hAnsi="Times New Roman" w:cs="Times New Roman"/>
          <w:bCs/>
          <w:sz w:val="20"/>
          <w:szCs w:val="20"/>
          <w:lang w:eastAsia="sk-SK"/>
        </w:rPr>
      </w:pPr>
    </w:p>
    <w:p w14:paraId="4750CAF7" w14:textId="77777777" w:rsidR="008C506B" w:rsidRPr="007B7470" w:rsidRDefault="008C506B" w:rsidP="008C506B">
      <w:pPr>
        <w:tabs>
          <w:tab w:val="num" w:pos="1080"/>
        </w:tabs>
        <w:jc w:val="right"/>
        <w:rPr>
          <w:rFonts w:ascii="Times New Roman" w:eastAsia="Times New Roman" w:hAnsi="Times New Roman" w:cs="Times New Roman"/>
          <w:bCs/>
          <w:sz w:val="24"/>
          <w:szCs w:val="24"/>
          <w:lang w:eastAsia="sk-SK"/>
        </w:rPr>
      </w:pPr>
      <w:r w:rsidRPr="007B7470">
        <w:rPr>
          <w:rFonts w:ascii="Times New Roman" w:eastAsia="Times New Roman" w:hAnsi="Times New Roman" w:cs="Times New Roman"/>
          <w:bCs/>
          <w:sz w:val="24"/>
          <w:szCs w:val="24"/>
          <w:lang w:eastAsia="sk-SK"/>
        </w:rPr>
        <w:t xml:space="preserve">                 </w:t>
      </w:r>
    </w:p>
    <w:p w14:paraId="01875288" w14:textId="77777777" w:rsidR="008C506B" w:rsidRPr="007B7470" w:rsidRDefault="008C506B" w:rsidP="008C506B">
      <w:pPr>
        <w:tabs>
          <w:tab w:val="num" w:pos="1080"/>
        </w:tabs>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8C506B" w:rsidRPr="007B7470" w14:paraId="443F9776" w14:textId="77777777" w:rsidTr="004F1A71">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75D4FE" w14:textId="77777777" w:rsidR="008C506B" w:rsidRPr="007B7470" w:rsidRDefault="008C506B" w:rsidP="004F1A71">
            <w:pPr>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14:paraId="2678E6D9" w14:textId="77777777" w:rsidR="008C506B" w:rsidRPr="007B7470" w:rsidRDefault="008C506B" w:rsidP="004F1A71">
            <w:pPr>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73CD838" w14:textId="77777777" w:rsidR="008C506B" w:rsidRPr="007B7470" w:rsidRDefault="008C506B" w:rsidP="004F1A71">
            <w:pPr>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8C506B" w:rsidRPr="007B7470" w14:paraId="03C7ADCB" w14:textId="77777777" w:rsidTr="004F1A71">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6A26FC5" w14:textId="77777777" w:rsidR="008C506B" w:rsidRPr="007B7470" w:rsidRDefault="008C506B" w:rsidP="004F1A71">
            <w:pPr>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14:paraId="30A6B39B"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788" w:type="dxa"/>
            <w:tcBorders>
              <w:top w:val="nil"/>
              <w:left w:val="nil"/>
              <w:bottom w:val="single" w:sz="4" w:space="0" w:color="auto"/>
              <w:right w:val="single" w:sz="4" w:space="0" w:color="auto"/>
            </w:tcBorders>
            <w:shd w:val="clear" w:color="auto" w:fill="BFBFBF" w:themeFill="background1" w:themeFillShade="BF"/>
          </w:tcPr>
          <w:p w14:paraId="06450F63"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226C06C8"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2029</w:t>
            </w:r>
          </w:p>
        </w:tc>
        <w:tc>
          <w:tcPr>
            <w:tcW w:w="1560" w:type="dxa"/>
            <w:tcBorders>
              <w:top w:val="nil"/>
              <w:left w:val="nil"/>
              <w:bottom w:val="single" w:sz="4" w:space="0" w:color="auto"/>
              <w:right w:val="single" w:sz="4" w:space="0" w:color="auto"/>
            </w:tcBorders>
            <w:shd w:val="clear" w:color="auto" w:fill="BFBFBF" w:themeFill="background1" w:themeFillShade="BF"/>
          </w:tcPr>
          <w:p w14:paraId="254CFAE1"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2030</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414383" w14:textId="77777777" w:rsidR="008C506B" w:rsidRPr="007B7470" w:rsidRDefault="008C506B" w:rsidP="004F1A71">
            <w:pPr>
              <w:rPr>
                <w:rFonts w:ascii="Times New Roman" w:eastAsia="Times New Roman" w:hAnsi="Times New Roman" w:cs="Times New Roman"/>
                <w:b/>
                <w:bCs/>
                <w:color w:val="FFFFFF"/>
                <w:sz w:val="24"/>
                <w:szCs w:val="24"/>
                <w:lang w:eastAsia="sk-SK"/>
              </w:rPr>
            </w:pPr>
          </w:p>
        </w:tc>
      </w:tr>
      <w:tr w:rsidR="008C506B" w:rsidRPr="007B7470" w14:paraId="47531308" w14:textId="77777777" w:rsidTr="004F1A71">
        <w:trPr>
          <w:trHeight w:val="255"/>
        </w:trPr>
        <w:tc>
          <w:tcPr>
            <w:tcW w:w="6188" w:type="dxa"/>
            <w:tcBorders>
              <w:top w:val="nil"/>
              <w:left w:val="single" w:sz="4" w:space="0" w:color="auto"/>
              <w:bottom w:val="single" w:sz="4" w:space="0" w:color="auto"/>
              <w:right w:val="single" w:sz="4" w:space="0" w:color="auto"/>
            </w:tcBorders>
          </w:tcPr>
          <w:p w14:paraId="1E62F6E0" w14:textId="77777777" w:rsidR="008C506B" w:rsidRPr="007B7470" w:rsidRDefault="008C506B" w:rsidP="004F1A71">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14:paraId="55A5B6B5"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w:t>
            </w:r>
          </w:p>
        </w:tc>
        <w:tc>
          <w:tcPr>
            <w:tcW w:w="1788" w:type="dxa"/>
            <w:tcBorders>
              <w:top w:val="nil"/>
              <w:left w:val="nil"/>
              <w:bottom w:val="single" w:sz="4" w:space="0" w:color="auto"/>
              <w:right w:val="single" w:sz="4" w:space="0" w:color="auto"/>
            </w:tcBorders>
          </w:tcPr>
          <w:p w14:paraId="515F1498"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w:t>
            </w:r>
          </w:p>
        </w:tc>
        <w:tc>
          <w:tcPr>
            <w:tcW w:w="1878" w:type="dxa"/>
            <w:gridSpan w:val="2"/>
            <w:tcBorders>
              <w:top w:val="nil"/>
              <w:left w:val="nil"/>
              <w:bottom w:val="single" w:sz="4" w:space="0" w:color="auto"/>
              <w:right w:val="single" w:sz="4" w:space="0" w:color="auto"/>
            </w:tcBorders>
          </w:tcPr>
          <w:p w14:paraId="47A5F910"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w:t>
            </w:r>
          </w:p>
        </w:tc>
        <w:tc>
          <w:tcPr>
            <w:tcW w:w="1560" w:type="dxa"/>
            <w:tcBorders>
              <w:top w:val="nil"/>
              <w:left w:val="nil"/>
              <w:bottom w:val="single" w:sz="4" w:space="0" w:color="auto"/>
              <w:right w:val="single" w:sz="4" w:space="0" w:color="auto"/>
            </w:tcBorders>
          </w:tcPr>
          <w:p w14:paraId="4550BF97"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w:t>
            </w:r>
          </w:p>
        </w:tc>
        <w:tc>
          <w:tcPr>
            <w:tcW w:w="1842" w:type="dxa"/>
            <w:gridSpan w:val="2"/>
            <w:tcBorders>
              <w:top w:val="nil"/>
              <w:left w:val="nil"/>
              <w:bottom w:val="single" w:sz="4" w:space="0" w:color="auto"/>
              <w:right w:val="single" w:sz="4" w:space="0" w:color="auto"/>
            </w:tcBorders>
            <w:noWrap/>
            <w:vAlign w:val="bottom"/>
          </w:tcPr>
          <w:p w14:paraId="45D2E975"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8C506B" w:rsidRPr="007B7470" w14:paraId="54914FA1" w14:textId="77777777" w:rsidTr="004F1A71">
        <w:trPr>
          <w:trHeight w:val="255"/>
        </w:trPr>
        <w:tc>
          <w:tcPr>
            <w:tcW w:w="6188" w:type="dxa"/>
            <w:tcBorders>
              <w:top w:val="nil"/>
              <w:left w:val="single" w:sz="4" w:space="0" w:color="auto"/>
              <w:bottom w:val="single" w:sz="4" w:space="0" w:color="auto"/>
              <w:right w:val="single" w:sz="4" w:space="0" w:color="auto"/>
            </w:tcBorders>
          </w:tcPr>
          <w:p w14:paraId="590DF877" w14:textId="77777777" w:rsidR="008C506B" w:rsidRPr="007B7470" w:rsidRDefault="008C506B" w:rsidP="004F1A71">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0801CFEA" w14:textId="77777777" w:rsidR="008C506B" w:rsidRPr="007B7470" w:rsidRDefault="008C506B" w:rsidP="004F1A71">
            <w:pPr>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14:paraId="4891FFF3" w14:textId="77777777" w:rsidR="008C506B" w:rsidRPr="007B7470" w:rsidRDefault="008C506B" w:rsidP="004F1A71">
            <w:pPr>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tcPr>
          <w:p w14:paraId="2414F31B" w14:textId="77777777" w:rsidR="008C506B" w:rsidRPr="007B7470" w:rsidRDefault="008C506B" w:rsidP="004F1A71">
            <w:pPr>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tcPr>
          <w:p w14:paraId="52BF26E1" w14:textId="77777777" w:rsidR="008C506B" w:rsidRPr="007B7470" w:rsidRDefault="008C506B" w:rsidP="004F1A71">
            <w:pPr>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0A4357F0" w14:textId="77777777" w:rsidR="008C506B" w:rsidRPr="007B7470" w:rsidRDefault="008C506B" w:rsidP="004F1A71">
            <w:pPr>
              <w:rPr>
                <w:rFonts w:ascii="Times New Roman" w:eastAsia="Times New Roman" w:hAnsi="Times New Roman" w:cs="Times New Roman"/>
                <w:sz w:val="24"/>
                <w:szCs w:val="24"/>
                <w:lang w:eastAsia="sk-SK"/>
              </w:rPr>
            </w:pPr>
          </w:p>
        </w:tc>
      </w:tr>
      <w:tr w:rsidR="008C506B" w:rsidRPr="007B7470" w14:paraId="2C7F3146" w14:textId="77777777" w:rsidTr="004F1A71">
        <w:trPr>
          <w:trHeight w:val="255"/>
        </w:trPr>
        <w:tc>
          <w:tcPr>
            <w:tcW w:w="6188" w:type="dxa"/>
            <w:tcBorders>
              <w:top w:val="nil"/>
              <w:left w:val="single" w:sz="4" w:space="0" w:color="auto"/>
              <w:bottom w:val="single" w:sz="4" w:space="0" w:color="auto"/>
              <w:right w:val="single" w:sz="4" w:space="0" w:color="auto"/>
            </w:tcBorders>
          </w:tcPr>
          <w:p w14:paraId="65A8AB3A" w14:textId="77777777" w:rsidR="008C506B" w:rsidRPr="007B7470" w:rsidRDefault="008C506B" w:rsidP="004F1A71">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14:paraId="12BDC4D0"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3 818</w:t>
            </w:r>
          </w:p>
        </w:tc>
        <w:tc>
          <w:tcPr>
            <w:tcW w:w="1788" w:type="dxa"/>
            <w:tcBorders>
              <w:top w:val="single" w:sz="4" w:space="0" w:color="auto"/>
              <w:left w:val="nil"/>
              <w:bottom w:val="single" w:sz="4" w:space="0" w:color="auto"/>
              <w:right w:val="single" w:sz="4" w:space="0" w:color="auto"/>
            </w:tcBorders>
          </w:tcPr>
          <w:p w14:paraId="153412E4"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3 818</w:t>
            </w:r>
          </w:p>
        </w:tc>
        <w:tc>
          <w:tcPr>
            <w:tcW w:w="1878" w:type="dxa"/>
            <w:gridSpan w:val="2"/>
            <w:tcBorders>
              <w:top w:val="single" w:sz="4" w:space="0" w:color="auto"/>
              <w:left w:val="nil"/>
              <w:bottom w:val="single" w:sz="4" w:space="0" w:color="auto"/>
              <w:right w:val="single" w:sz="4" w:space="0" w:color="auto"/>
            </w:tcBorders>
          </w:tcPr>
          <w:p w14:paraId="09C57891"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3 818</w:t>
            </w:r>
          </w:p>
        </w:tc>
        <w:tc>
          <w:tcPr>
            <w:tcW w:w="1560" w:type="dxa"/>
            <w:tcBorders>
              <w:top w:val="single" w:sz="4" w:space="0" w:color="auto"/>
              <w:left w:val="nil"/>
              <w:bottom w:val="single" w:sz="4" w:space="0" w:color="auto"/>
              <w:right w:val="single" w:sz="4" w:space="0" w:color="auto"/>
            </w:tcBorders>
          </w:tcPr>
          <w:p w14:paraId="77AF0DF1"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3 818</w:t>
            </w:r>
          </w:p>
        </w:tc>
        <w:tc>
          <w:tcPr>
            <w:tcW w:w="1842" w:type="dxa"/>
            <w:gridSpan w:val="2"/>
            <w:tcBorders>
              <w:top w:val="nil"/>
              <w:left w:val="nil"/>
              <w:bottom w:val="single" w:sz="4" w:space="0" w:color="auto"/>
              <w:right w:val="single" w:sz="4" w:space="0" w:color="auto"/>
            </w:tcBorders>
            <w:noWrap/>
            <w:vAlign w:val="bottom"/>
          </w:tcPr>
          <w:p w14:paraId="11B6CA65"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8C506B" w:rsidRPr="007B7470" w14:paraId="4192E902" w14:textId="77777777" w:rsidTr="004F1A71">
        <w:trPr>
          <w:trHeight w:val="255"/>
        </w:trPr>
        <w:tc>
          <w:tcPr>
            <w:tcW w:w="6188" w:type="dxa"/>
            <w:tcBorders>
              <w:top w:val="nil"/>
              <w:left w:val="single" w:sz="4" w:space="0" w:color="auto"/>
              <w:bottom w:val="single" w:sz="4" w:space="0" w:color="auto"/>
              <w:right w:val="single" w:sz="4" w:space="0" w:color="auto"/>
            </w:tcBorders>
          </w:tcPr>
          <w:p w14:paraId="26922731"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14:paraId="4FF657B2" w14:textId="77777777" w:rsidR="008C506B" w:rsidRPr="007B7470" w:rsidRDefault="008C506B" w:rsidP="004F1A71">
            <w:pPr>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14:paraId="388F19C9" w14:textId="77777777" w:rsidR="008C506B" w:rsidRPr="007B7470" w:rsidRDefault="008C506B" w:rsidP="004F1A71">
            <w:pPr>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878" w:type="dxa"/>
            <w:gridSpan w:val="2"/>
            <w:tcBorders>
              <w:top w:val="single" w:sz="4" w:space="0" w:color="auto"/>
              <w:left w:val="nil"/>
              <w:bottom w:val="single" w:sz="4" w:space="0" w:color="auto"/>
              <w:right w:val="single" w:sz="4" w:space="0" w:color="auto"/>
            </w:tcBorders>
          </w:tcPr>
          <w:p w14:paraId="64DD10DB" w14:textId="77777777" w:rsidR="008C506B" w:rsidRPr="007B7470" w:rsidRDefault="008C506B" w:rsidP="004F1A71">
            <w:pPr>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560" w:type="dxa"/>
            <w:tcBorders>
              <w:top w:val="single" w:sz="4" w:space="0" w:color="auto"/>
              <w:left w:val="nil"/>
              <w:bottom w:val="single" w:sz="4" w:space="0" w:color="auto"/>
              <w:right w:val="single" w:sz="4" w:space="0" w:color="auto"/>
            </w:tcBorders>
          </w:tcPr>
          <w:p w14:paraId="0FDC7D6D" w14:textId="77777777" w:rsidR="008C506B" w:rsidRPr="007B7470" w:rsidRDefault="008C506B" w:rsidP="004F1A71">
            <w:pPr>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842" w:type="dxa"/>
            <w:gridSpan w:val="2"/>
            <w:tcBorders>
              <w:top w:val="nil"/>
              <w:left w:val="nil"/>
              <w:bottom w:val="single" w:sz="4" w:space="0" w:color="auto"/>
              <w:right w:val="single" w:sz="4" w:space="0" w:color="auto"/>
            </w:tcBorders>
            <w:noWrap/>
            <w:vAlign w:val="bottom"/>
          </w:tcPr>
          <w:p w14:paraId="18C4663D"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8C506B" w:rsidRPr="007B7470" w14:paraId="2E1BB651" w14:textId="77777777" w:rsidTr="004F1A71">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14:paraId="3C01CA11" w14:textId="77777777" w:rsidR="008C506B" w:rsidRPr="007B7470" w:rsidRDefault="008C506B" w:rsidP="004F1A71">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14:paraId="2BB1CDF0"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45 818</w:t>
            </w:r>
          </w:p>
        </w:tc>
        <w:tc>
          <w:tcPr>
            <w:tcW w:w="1788" w:type="dxa"/>
            <w:tcBorders>
              <w:top w:val="nil"/>
              <w:left w:val="nil"/>
              <w:bottom w:val="single" w:sz="4" w:space="0" w:color="auto"/>
              <w:right w:val="single" w:sz="4" w:space="0" w:color="auto"/>
            </w:tcBorders>
            <w:shd w:val="clear" w:color="auto" w:fill="BFBFBF" w:themeFill="background1" w:themeFillShade="BF"/>
          </w:tcPr>
          <w:p w14:paraId="5F3628E8"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45 818</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14:paraId="3BCC3961"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45 818</w:t>
            </w:r>
          </w:p>
        </w:tc>
        <w:tc>
          <w:tcPr>
            <w:tcW w:w="1560" w:type="dxa"/>
            <w:tcBorders>
              <w:top w:val="nil"/>
              <w:left w:val="nil"/>
              <w:bottom w:val="single" w:sz="4" w:space="0" w:color="auto"/>
              <w:right w:val="single" w:sz="4" w:space="0" w:color="auto"/>
            </w:tcBorders>
            <w:shd w:val="clear" w:color="auto" w:fill="BFBFBF" w:themeFill="background1" w:themeFillShade="BF"/>
          </w:tcPr>
          <w:p w14:paraId="24C203B3"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45 818</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bottom"/>
          </w:tcPr>
          <w:p w14:paraId="4214AC1D" w14:textId="77777777" w:rsidR="008C506B" w:rsidRPr="007B7470" w:rsidRDefault="008C506B" w:rsidP="004F1A71">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8C506B" w:rsidRPr="007B7470" w14:paraId="34B06048" w14:textId="77777777" w:rsidTr="004F1A71">
        <w:trPr>
          <w:trHeight w:val="255"/>
        </w:trPr>
        <w:tc>
          <w:tcPr>
            <w:tcW w:w="6188" w:type="dxa"/>
            <w:tcBorders>
              <w:top w:val="nil"/>
              <w:left w:val="single" w:sz="4" w:space="0" w:color="auto"/>
              <w:bottom w:val="single" w:sz="4" w:space="0" w:color="auto"/>
              <w:right w:val="single" w:sz="4" w:space="0" w:color="auto"/>
            </w:tcBorders>
          </w:tcPr>
          <w:p w14:paraId="782E1CD6" w14:textId="77777777" w:rsidR="008C506B" w:rsidRPr="007B7470" w:rsidRDefault="008C506B" w:rsidP="004F1A71">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14:paraId="1C152EA9"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33 702</w:t>
            </w:r>
          </w:p>
        </w:tc>
        <w:tc>
          <w:tcPr>
            <w:tcW w:w="1788" w:type="dxa"/>
            <w:tcBorders>
              <w:top w:val="nil"/>
              <w:left w:val="nil"/>
              <w:bottom w:val="single" w:sz="4" w:space="0" w:color="auto"/>
              <w:right w:val="single" w:sz="4" w:space="0" w:color="auto"/>
            </w:tcBorders>
          </w:tcPr>
          <w:p w14:paraId="73ABD90A"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33 702</w:t>
            </w:r>
          </w:p>
        </w:tc>
        <w:tc>
          <w:tcPr>
            <w:tcW w:w="1878" w:type="dxa"/>
            <w:gridSpan w:val="2"/>
            <w:tcBorders>
              <w:top w:val="nil"/>
              <w:left w:val="nil"/>
              <w:bottom w:val="single" w:sz="4" w:space="0" w:color="auto"/>
              <w:right w:val="single" w:sz="4" w:space="0" w:color="auto"/>
            </w:tcBorders>
          </w:tcPr>
          <w:p w14:paraId="22B2580F"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33 702</w:t>
            </w:r>
          </w:p>
        </w:tc>
        <w:tc>
          <w:tcPr>
            <w:tcW w:w="1560" w:type="dxa"/>
            <w:tcBorders>
              <w:top w:val="nil"/>
              <w:left w:val="nil"/>
              <w:bottom w:val="single" w:sz="4" w:space="0" w:color="auto"/>
              <w:right w:val="single" w:sz="4" w:space="0" w:color="auto"/>
            </w:tcBorders>
          </w:tcPr>
          <w:p w14:paraId="2EE90201"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33 702</w:t>
            </w:r>
          </w:p>
        </w:tc>
        <w:tc>
          <w:tcPr>
            <w:tcW w:w="1842" w:type="dxa"/>
            <w:gridSpan w:val="2"/>
            <w:tcBorders>
              <w:top w:val="nil"/>
              <w:left w:val="nil"/>
              <w:bottom w:val="single" w:sz="4" w:space="0" w:color="auto"/>
              <w:right w:val="single" w:sz="4" w:space="0" w:color="auto"/>
            </w:tcBorders>
            <w:noWrap/>
            <w:vAlign w:val="bottom"/>
          </w:tcPr>
          <w:p w14:paraId="3BFEAFF0" w14:textId="77777777" w:rsidR="008C506B" w:rsidRPr="007B7470" w:rsidRDefault="008C506B" w:rsidP="004F1A71">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8C506B" w:rsidRPr="007B7470" w14:paraId="1B5A7C11" w14:textId="77777777" w:rsidTr="004F1A71">
        <w:trPr>
          <w:trHeight w:val="255"/>
        </w:trPr>
        <w:tc>
          <w:tcPr>
            <w:tcW w:w="6188" w:type="dxa"/>
            <w:tcBorders>
              <w:top w:val="nil"/>
              <w:left w:val="single" w:sz="4" w:space="0" w:color="auto"/>
              <w:bottom w:val="single" w:sz="4" w:space="0" w:color="auto"/>
              <w:right w:val="single" w:sz="4" w:space="0" w:color="auto"/>
            </w:tcBorders>
          </w:tcPr>
          <w:p w14:paraId="6D6A78AE"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28A492D7" w14:textId="77777777" w:rsidR="008C506B" w:rsidRPr="007B7470" w:rsidRDefault="008C506B" w:rsidP="004F1A71">
            <w:pPr>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4CA1FDAC" w14:textId="77777777" w:rsidR="008C506B" w:rsidRPr="007B7470" w:rsidRDefault="008C506B" w:rsidP="004F1A71">
            <w:pPr>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14:paraId="7D8D98D5" w14:textId="77777777" w:rsidR="008C506B" w:rsidRPr="007B7470" w:rsidRDefault="008C506B" w:rsidP="004F1A71">
            <w:pPr>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14:paraId="3C2D0C0E" w14:textId="77777777" w:rsidR="008C506B" w:rsidRPr="007B7470" w:rsidRDefault="008C506B" w:rsidP="004F1A71">
            <w:pPr>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2734457C"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8C506B" w:rsidRPr="007B7470" w14:paraId="41D1A6D9" w14:textId="77777777" w:rsidTr="004F1A71">
        <w:trPr>
          <w:trHeight w:val="255"/>
        </w:trPr>
        <w:tc>
          <w:tcPr>
            <w:tcW w:w="6188" w:type="dxa"/>
            <w:tcBorders>
              <w:top w:val="nil"/>
              <w:left w:val="single" w:sz="4" w:space="0" w:color="auto"/>
              <w:bottom w:val="single" w:sz="4" w:space="0" w:color="auto"/>
              <w:right w:val="single" w:sz="4" w:space="0" w:color="auto"/>
            </w:tcBorders>
          </w:tcPr>
          <w:p w14:paraId="79565FBB" w14:textId="77777777" w:rsidR="008C506B" w:rsidRPr="007B7470" w:rsidRDefault="008C506B" w:rsidP="004F1A71">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14:paraId="01A374AF"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12 116</w:t>
            </w:r>
          </w:p>
        </w:tc>
        <w:tc>
          <w:tcPr>
            <w:tcW w:w="1788" w:type="dxa"/>
            <w:tcBorders>
              <w:top w:val="nil"/>
              <w:left w:val="nil"/>
              <w:bottom w:val="single" w:sz="4" w:space="0" w:color="auto"/>
              <w:right w:val="single" w:sz="4" w:space="0" w:color="auto"/>
            </w:tcBorders>
          </w:tcPr>
          <w:p w14:paraId="76C018D7"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12 116</w:t>
            </w:r>
          </w:p>
        </w:tc>
        <w:tc>
          <w:tcPr>
            <w:tcW w:w="1878" w:type="dxa"/>
            <w:gridSpan w:val="2"/>
            <w:tcBorders>
              <w:top w:val="nil"/>
              <w:left w:val="nil"/>
              <w:bottom w:val="single" w:sz="4" w:space="0" w:color="auto"/>
              <w:right w:val="single" w:sz="4" w:space="0" w:color="auto"/>
            </w:tcBorders>
          </w:tcPr>
          <w:p w14:paraId="4285E3F2"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12 116</w:t>
            </w:r>
          </w:p>
        </w:tc>
        <w:tc>
          <w:tcPr>
            <w:tcW w:w="1560" w:type="dxa"/>
            <w:tcBorders>
              <w:top w:val="nil"/>
              <w:left w:val="nil"/>
              <w:bottom w:val="single" w:sz="4" w:space="0" w:color="auto"/>
              <w:right w:val="single" w:sz="4" w:space="0" w:color="auto"/>
            </w:tcBorders>
          </w:tcPr>
          <w:p w14:paraId="25869940" w14:textId="77777777" w:rsidR="008C506B" w:rsidRPr="007B7470" w:rsidRDefault="008C506B" w:rsidP="004F1A71">
            <w:pPr>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12 116</w:t>
            </w:r>
          </w:p>
        </w:tc>
        <w:tc>
          <w:tcPr>
            <w:tcW w:w="1842" w:type="dxa"/>
            <w:gridSpan w:val="2"/>
            <w:tcBorders>
              <w:top w:val="nil"/>
              <w:left w:val="nil"/>
              <w:bottom w:val="single" w:sz="4" w:space="0" w:color="auto"/>
              <w:right w:val="single" w:sz="4" w:space="0" w:color="auto"/>
            </w:tcBorders>
            <w:noWrap/>
            <w:vAlign w:val="bottom"/>
          </w:tcPr>
          <w:p w14:paraId="37B1FA07" w14:textId="77777777" w:rsidR="008C506B" w:rsidRPr="007B7470" w:rsidRDefault="008C506B" w:rsidP="004F1A71">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8C506B" w:rsidRPr="007B7470" w14:paraId="3EB67B70" w14:textId="77777777" w:rsidTr="004F1A71">
        <w:trPr>
          <w:trHeight w:val="255"/>
        </w:trPr>
        <w:tc>
          <w:tcPr>
            <w:tcW w:w="6188" w:type="dxa"/>
            <w:tcBorders>
              <w:top w:val="nil"/>
              <w:left w:val="single" w:sz="4" w:space="0" w:color="auto"/>
              <w:bottom w:val="single" w:sz="4" w:space="0" w:color="auto"/>
              <w:right w:val="single" w:sz="4" w:space="0" w:color="auto"/>
            </w:tcBorders>
          </w:tcPr>
          <w:p w14:paraId="22FAB78A"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14:paraId="075FE168" w14:textId="77777777" w:rsidR="008C506B" w:rsidRPr="007B7470" w:rsidRDefault="008C506B" w:rsidP="004F1A71">
            <w:pPr>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14:paraId="04571612" w14:textId="77777777" w:rsidR="008C506B" w:rsidRPr="007B7470" w:rsidRDefault="008C506B" w:rsidP="004F1A71">
            <w:pPr>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tcPr>
          <w:p w14:paraId="1BF6685D" w14:textId="77777777" w:rsidR="008C506B" w:rsidRPr="007B7470" w:rsidRDefault="008C506B" w:rsidP="004F1A71">
            <w:pPr>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tcPr>
          <w:p w14:paraId="570E779F" w14:textId="77777777" w:rsidR="008C506B" w:rsidRPr="007B7470" w:rsidRDefault="008C506B" w:rsidP="004F1A71">
            <w:pPr>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bottom"/>
          </w:tcPr>
          <w:p w14:paraId="611005AC"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8C506B" w:rsidRPr="007B7470" w14:paraId="55A446D5" w14:textId="77777777" w:rsidTr="004F1A71">
        <w:trPr>
          <w:trHeight w:val="255"/>
        </w:trPr>
        <w:tc>
          <w:tcPr>
            <w:tcW w:w="6188" w:type="dxa"/>
            <w:tcBorders>
              <w:top w:val="nil"/>
              <w:left w:val="nil"/>
              <w:bottom w:val="nil"/>
              <w:right w:val="nil"/>
            </w:tcBorders>
            <w:noWrap/>
            <w:vAlign w:val="bottom"/>
          </w:tcPr>
          <w:p w14:paraId="79AA5D5D" w14:textId="77777777" w:rsidR="008C506B" w:rsidRPr="007B7470" w:rsidRDefault="008C506B" w:rsidP="004F1A71">
            <w:pPr>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14:paraId="17CCA549" w14:textId="77777777" w:rsidR="008C506B" w:rsidRPr="007B7470" w:rsidRDefault="008C506B" w:rsidP="004F1A71">
            <w:pPr>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20ED9599" w14:textId="77777777" w:rsidR="008C506B" w:rsidRPr="007B7470" w:rsidRDefault="008C506B" w:rsidP="004F1A71">
            <w:pPr>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14:paraId="5590CB46" w14:textId="77777777" w:rsidR="008C506B" w:rsidRPr="007B7470" w:rsidRDefault="008C506B" w:rsidP="004F1A71">
            <w:pPr>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14:paraId="2ED31B37" w14:textId="77777777" w:rsidR="008C506B" w:rsidRPr="007B7470" w:rsidRDefault="008C506B" w:rsidP="004F1A71">
            <w:pPr>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14:paraId="73C7DE33" w14:textId="77777777" w:rsidR="008C506B" w:rsidRPr="007B7470" w:rsidRDefault="008C506B" w:rsidP="004F1A71">
            <w:pPr>
              <w:rPr>
                <w:rFonts w:ascii="Times New Roman" w:eastAsia="Times New Roman" w:hAnsi="Times New Roman" w:cs="Times New Roman"/>
                <w:sz w:val="24"/>
                <w:szCs w:val="24"/>
                <w:lang w:eastAsia="sk-SK"/>
              </w:rPr>
            </w:pPr>
          </w:p>
        </w:tc>
      </w:tr>
      <w:tr w:rsidR="008C506B" w:rsidRPr="007B7470" w14:paraId="1FDFA3E7" w14:textId="77777777" w:rsidTr="004F1A71">
        <w:trPr>
          <w:trHeight w:val="255"/>
        </w:trPr>
        <w:tc>
          <w:tcPr>
            <w:tcW w:w="6188" w:type="dxa"/>
            <w:tcBorders>
              <w:top w:val="nil"/>
              <w:left w:val="nil"/>
              <w:bottom w:val="nil"/>
              <w:right w:val="nil"/>
            </w:tcBorders>
          </w:tcPr>
          <w:p w14:paraId="1A3E4068" w14:textId="77777777" w:rsidR="008C506B" w:rsidRPr="007B7470" w:rsidRDefault="008C506B" w:rsidP="004F1A71">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c>
          <w:tcPr>
            <w:tcW w:w="1698" w:type="dxa"/>
            <w:tcBorders>
              <w:top w:val="nil"/>
              <w:left w:val="nil"/>
              <w:bottom w:val="nil"/>
              <w:right w:val="nil"/>
            </w:tcBorders>
            <w:noWrap/>
            <w:vAlign w:val="bottom"/>
          </w:tcPr>
          <w:p w14:paraId="6139A641" w14:textId="77777777" w:rsidR="008C506B" w:rsidRPr="007B7470" w:rsidRDefault="008C506B" w:rsidP="004F1A71">
            <w:pPr>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14:paraId="7BABE899" w14:textId="77777777" w:rsidR="008C506B" w:rsidRPr="007B7470" w:rsidRDefault="008C506B" w:rsidP="004F1A71">
            <w:pPr>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14:paraId="0D071F62" w14:textId="77777777" w:rsidR="008C506B" w:rsidRPr="007B7470" w:rsidRDefault="008C506B" w:rsidP="004F1A71">
            <w:pPr>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14:paraId="654BB85C" w14:textId="77777777" w:rsidR="008C506B" w:rsidRPr="007B7470" w:rsidRDefault="008C506B" w:rsidP="004F1A71">
            <w:pPr>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14:paraId="24EC7F62" w14:textId="77777777" w:rsidR="008C506B" w:rsidRPr="007B7470" w:rsidRDefault="008C506B" w:rsidP="004F1A71">
            <w:pPr>
              <w:rPr>
                <w:rFonts w:ascii="Times New Roman" w:eastAsia="Times New Roman" w:hAnsi="Times New Roman" w:cs="Times New Roman"/>
                <w:sz w:val="24"/>
                <w:szCs w:val="24"/>
                <w:lang w:eastAsia="sk-SK"/>
              </w:rPr>
            </w:pPr>
          </w:p>
        </w:tc>
      </w:tr>
      <w:tr w:rsidR="008C506B" w:rsidRPr="007B7470" w14:paraId="0F51A5E4" w14:textId="77777777" w:rsidTr="004F1A71">
        <w:trPr>
          <w:trHeight w:val="255"/>
        </w:trPr>
        <w:tc>
          <w:tcPr>
            <w:tcW w:w="13112" w:type="dxa"/>
            <w:gridSpan w:val="6"/>
            <w:tcBorders>
              <w:top w:val="nil"/>
              <w:left w:val="nil"/>
              <w:bottom w:val="nil"/>
              <w:right w:val="nil"/>
            </w:tcBorders>
            <w:noWrap/>
          </w:tcPr>
          <w:p w14:paraId="619F8B77" w14:textId="77777777" w:rsidR="008C506B" w:rsidRPr="007B7470" w:rsidRDefault="008C506B" w:rsidP="004F1A71">
            <w:pPr>
              <w:tabs>
                <w:tab w:val="num" w:pos="1080"/>
              </w:tabs>
              <w:jc w:val="both"/>
              <w:rPr>
                <w:rFonts w:ascii="Times New Roman" w:eastAsia="Times New Roman" w:hAnsi="Times New Roman" w:cs="Times New Roman"/>
                <w:bCs/>
                <w:sz w:val="24"/>
                <w:szCs w:val="20"/>
                <w:lang w:eastAsia="sk-SK"/>
              </w:rPr>
            </w:pPr>
            <w:r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14:paraId="40B63710"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14:paraId="296B2AB2" w14:textId="77777777" w:rsidR="008C506B" w:rsidRPr="007B7470" w:rsidRDefault="008C506B" w:rsidP="004F1A71">
            <w:pPr>
              <w:rPr>
                <w:rFonts w:ascii="Times New Roman" w:eastAsia="Times New Roman" w:hAnsi="Times New Roman" w:cs="Times New Roman"/>
                <w:sz w:val="24"/>
                <w:szCs w:val="24"/>
                <w:lang w:eastAsia="sk-SK"/>
              </w:rPr>
            </w:pPr>
          </w:p>
        </w:tc>
      </w:tr>
      <w:tr w:rsidR="008C506B" w:rsidRPr="007B7470" w14:paraId="7B7291A7" w14:textId="77777777" w:rsidTr="004F1A71">
        <w:trPr>
          <w:trHeight w:val="255"/>
        </w:trPr>
        <w:tc>
          <w:tcPr>
            <w:tcW w:w="10394" w:type="dxa"/>
            <w:gridSpan w:val="4"/>
            <w:tcBorders>
              <w:top w:val="nil"/>
              <w:left w:val="nil"/>
              <w:bottom w:val="nil"/>
              <w:right w:val="nil"/>
            </w:tcBorders>
            <w:noWrap/>
            <w:vAlign w:val="bottom"/>
          </w:tcPr>
          <w:p w14:paraId="4A55CA49" w14:textId="77777777" w:rsidR="008C506B" w:rsidRPr="007B7470" w:rsidRDefault="008C506B" w:rsidP="004F1A71">
            <w:pP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14:paraId="583E1DAC" w14:textId="77777777" w:rsidR="008C506B" w:rsidRPr="007B7470" w:rsidRDefault="008C506B" w:rsidP="004F1A71">
            <w:pPr>
              <w:rPr>
                <w:rFonts w:ascii="Times New Roman" w:eastAsia="Times New Roman" w:hAnsi="Times New Roman" w:cs="Times New Roman"/>
                <w:sz w:val="24"/>
                <w:szCs w:val="24"/>
                <w:lang w:eastAsia="sk-SK"/>
              </w:rPr>
            </w:pPr>
          </w:p>
        </w:tc>
        <w:tc>
          <w:tcPr>
            <w:tcW w:w="2892" w:type="dxa"/>
            <w:gridSpan w:val="2"/>
            <w:tcBorders>
              <w:top w:val="nil"/>
              <w:left w:val="nil"/>
              <w:bottom w:val="nil"/>
              <w:right w:val="nil"/>
            </w:tcBorders>
            <w:noWrap/>
            <w:vAlign w:val="bottom"/>
          </w:tcPr>
          <w:p w14:paraId="62053071" w14:textId="77777777" w:rsidR="008C506B" w:rsidRPr="007B7470" w:rsidRDefault="008C506B" w:rsidP="004F1A71">
            <w:pPr>
              <w:rPr>
                <w:rFonts w:ascii="Times New Roman" w:eastAsia="Times New Roman" w:hAnsi="Times New Roman" w:cs="Times New Roman"/>
                <w:sz w:val="24"/>
                <w:szCs w:val="24"/>
                <w:lang w:eastAsia="sk-SK"/>
              </w:rPr>
            </w:pPr>
          </w:p>
        </w:tc>
        <w:tc>
          <w:tcPr>
            <w:tcW w:w="510" w:type="dxa"/>
            <w:tcBorders>
              <w:top w:val="nil"/>
              <w:left w:val="nil"/>
              <w:bottom w:val="nil"/>
              <w:right w:val="nil"/>
            </w:tcBorders>
            <w:noWrap/>
            <w:vAlign w:val="bottom"/>
          </w:tcPr>
          <w:p w14:paraId="7C203A89" w14:textId="77777777" w:rsidR="008C506B" w:rsidRPr="007B7470" w:rsidRDefault="008C506B" w:rsidP="004F1A71">
            <w:pPr>
              <w:rPr>
                <w:rFonts w:ascii="Times New Roman" w:eastAsia="Times New Roman" w:hAnsi="Times New Roman" w:cs="Times New Roman"/>
                <w:sz w:val="24"/>
                <w:szCs w:val="24"/>
                <w:lang w:eastAsia="sk-SK"/>
              </w:rPr>
            </w:pPr>
          </w:p>
        </w:tc>
      </w:tr>
    </w:tbl>
    <w:p w14:paraId="754AA57B" w14:textId="77777777" w:rsidR="008C506B" w:rsidRPr="007B7470" w:rsidRDefault="008C506B" w:rsidP="008C506B">
      <w:pPr>
        <w:rPr>
          <w:rFonts w:ascii="Times New Roman" w:eastAsia="Times New Roman" w:hAnsi="Times New Roman" w:cs="Times New Roman"/>
          <w:b/>
          <w:bCs/>
          <w:sz w:val="24"/>
          <w:szCs w:val="24"/>
          <w:lang w:eastAsia="sk-SK"/>
        </w:rPr>
      </w:pPr>
    </w:p>
    <w:p w14:paraId="4BBB5C97" w14:textId="77777777" w:rsidR="008C506B" w:rsidRPr="007B7470" w:rsidRDefault="008C506B" w:rsidP="008C506B">
      <w:pPr>
        <w:rPr>
          <w:rFonts w:ascii="Times New Roman" w:eastAsia="Times New Roman" w:hAnsi="Times New Roman" w:cs="Times New Roman"/>
          <w:b/>
          <w:bCs/>
          <w:sz w:val="24"/>
          <w:szCs w:val="24"/>
          <w:lang w:eastAsia="sk-SK"/>
        </w:rPr>
      </w:pPr>
    </w:p>
    <w:p w14:paraId="6DDBDEE6" w14:textId="77777777" w:rsidR="008C506B" w:rsidRPr="007B7470" w:rsidRDefault="008C506B" w:rsidP="008C506B">
      <w:pPr>
        <w:rPr>
          <w:rFonts w:ascii="Times New Roman" w:eastAsia="Times New Roman" w:hAnsi="Times New Roman" w:cs="Times New Roman"/>
          <w:b/>
          <w:bCs/>
          <w:sz w:val="24"/>
          <w:szCs w:val="24"/>
          <w:lang w:eastAsia="sk-SK"/>
        </w:rPr>
      </w:pPr>
    </w:p>
    <w:p w14:paraId="270319CA" w14:textId="77777777" w:rsidR="008C506B" w:rsidRPr="007B7470" w:rsidRDefault="008C506B" w:rsidP="008C506B">
      <w:pPr>
        <w:rPr>
          <w:rFonts w:ascii="Times New Roman" w:eastAsia="Times New Roman" w:hAnsi="Times New Roman" w:cs="Times New Roman"/>
          <w:b/>
          <w:bCs/>
          <w:sz w:val="24"/>
          <w:szCs w:val="24"/>
          <w:lang w:eastAsia="sk-SK"/>
        </w:rPr>
      </w:pPr>
    </w:p>
    <w:p w14:paraId="3D011427" w14:textId="77777777" w:rsidR="008C506B" w:rsidRPr="007B7470" w:rsidRDefault="008C506B" w:rsidP="008C506B">
      <w:pPr>
        <w:rPr>
          <w:rFonts w:ascii="Times New Roman" w:eastAsia="Times New Roman" w:hAnsi="Times New Roman" w:cs="Times New Roman"/>
          <w:b/>
          <w:bCs/>
          <w:sz w:val="24"/>
          <w:szCs w:val="24"/>
          <w:lang w:eastAsia="sk-SK"/>
        </w:rPr>
      </w:pPr>
    </w:p>
    <w:p w14:paraId="6D6EF7BA" w14:textId="77777777" w:rsidR="008C506B" w:rsidRPr="007B7470" w:rsidRDefault="008C506B" w:rsidP="008C506B">
      <w:pPr>
        <w:rPr>
          <w:rFonts w:ascii="Times New Roman" w:eastAsia="Times New Roman" w:hAnsi="Times New Roman" w:cs="Times New Roman"/>
          <w:b/>
          <w:bCs/>
          <w:sz w:val="24"/>
          <w:szCs w:val="24"/>
          <w:lang w:eastAsia="sk-SK"/>
        </w:rPr>
      </w:pPr>
    </w:p>
    <w:p w14:paraId="5522996C" w14:textId="77777777" w:rsidR="008C506B" w:rsidRPr="007B7470" w:rsidRDefault="008C506B" w:rsidP="008C506B">
      <w:pPr>
        <w:rPr>
          <w:rFonts w:ascii="Times New Roman" w:eastAsia="Times New Roman" w:hAnsi="Times New Roman" w:cs="Times New Roman"/>
          <w:b/>
          <w:bCs/>
          <w:sz w:val="24"/>
          <w:szCs w:val="24"/>
          <w:lang w:eastAsia="sk-SK"/>
        </w:rPr>
      </w:pPr>
    </w:p>
    <w:p w14:paraId="2B64B202" w14:textId="77777777" w:rsidR="008C506B" w:rsidRPr="007B7470" w:rsidRDefault="008C506B" w:rsidP="008C506B">
      <w:pPr>
        <w:rPr>
          <w:rFonts w:ascii="Times New Roman" w:eastAsia="Times New Roman" w:hAnsi="Times New Roman" w:cs="Times New Roman"/>
          <w:b/>
          <w:bCs/>
          <w:sz w:val="24"/>
          <w:szCs w:val="24"/>
          <w:lang w:eastAsia="sk-SK"/>
        </w:rPr>
      </w:pPr>
    </w:p>
    <w:p w14:paraId="510DAE2C" w14:textId="77777777" w:rsidR="008C506B" w:rsidRPr="007B7470" w:rsidRDefault="008C506B" w:rsidP="008C506B">
      <w:pPr>
        <w:rPr>
          <w:rFonts w:ascii="Times New Roman" w:eastAsia="Times New Roman" w:hAnsi="Times New Roman" w:cs="Times New Roman"/>
          <w:b/>
          <w:bCs/>
          <w:sz w:val="24"/>
          <w:szCs w:val="24"/>
          <w:lang w:eastAsia="sk-SK"/>
        </w:rPr>
      </w:pPr>
    </w:p>
    <w:p w14:paraId="14DFB7B6" w14:textId="77777777" w:rsidR="008C506B" w:rsidRPr="007B7470" w:rsidRDefault="008C506B" w:rsidP="008C506B">
      <w:pPr>
        <w:rPr>
          <w:rFonts w:ascii="Times New Roman" w:eastAsia="Times New Roman" w:hAnsi="Times New Roman" w:cs="Times New Roman"/>
          <w:b/>
          <w:bCs/>
          <w:sz w:val="24"/>
          <w:szCs w:val="24"/>
          <w:lang w:eastAsia="sk-SK"/>
        </w:rPr>
      </w:pPr>
    </w:p>
    <w:p w14:paraId="65977FE8" w14:textId="77777777" w:rsidR="008C506B" w:rsidRPr="007B7470" w:rsidRDefault="008C506B" w:rsidP="008C506B">
      <w:pPr>
        <w:rPr>
          <w:rFonts w:ascii="Times New Roman" w:eastAsia="Times New Roman" w:hAnsi="Times New Roman" w:cs="Times New Roman"/>
          <w:b/>
          <w:bCs/>
          <w:sz w:val="24"/>
          <w:szCs w:val="24"/>
          <w:lang w:eastAsia="sk-SK"/>
        </w:rPr>
      </w:pPr>
    </w:p>
    <w:p w14:paraId="0012C95E" w14:textId="77777777" w:rsidR="008C506B" w:rsidRPr="007B7470" w:rsidRDefault="008C506B" w:rsidP="008C506B">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                                                                 </w:t>
      </w:r>
    </w:p>
    <w:p w14:paraId="6BC3C5B5" w14:textId="77777777" w:rsidR="008C506B" w:rsidRPr="007B7470" w:rsidRDefault="008C506B" w:rsidP="008C506B">
      <w:pPr>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 xml:space="preserve">2.2.5. Výpočet vplyvov na dlhodobú udržateľnosť verejných financií </w:t>
      </w:r>
    </w:p>
    <w:p w14:paraId="50849130" w14:textId="77777777" w:rsidR="008C506B" w:rsidRPr="007B7470" w:rsidRDefault="008C506B" w:rsidP="008C506B">
      <w:pPr>
        <w:jc w:val="both"/>
        <w:rPr>
          <w:rFonts w:ascii="Times New Roman" w:eastAsia="Times New Roman" w:hAnsi="Times New Roman" w:cs="Times New Roman"/>
          <w:sz w:val="24"/>
          <w:szCs w:val="24"/>
          <w:lang w:eastAsia="sk-SK"/>
        </w:rPr>
      </w:pPr>
    </w:p>
    <w:p w14:paraId="08C2BD3A" w14:textId="77777777" w:rsidR="008C506B" w:rsidRPr="007B7470" w:rsidRDefault="008C506B" w:rsidP="008C506B">
      <w:pPr>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14:paraId="31E204EE" w14:textId="77777777" w:rsidR="008C506B" w:rsidRPr="007B7470" w:rsidRDefault="008C506B" w:rsidP="008C506B">
      <w:pPr>
        <w:jc w:val="both"/>
        <w:rPr>
          <w:rFonts w:ascii="Times New Roman" w:eastAsia="Times New Roman" w:hAnsi="Times New Roman" w:cs="Times New Roman"/>
          <w:sz w:val="24"/>
          <w:szCs w:val="24"/>
          <w:lang w:eastAsia="sk-SK"/>
        </w:rPr>
      </w:pPr>
    </w:p>
    <w:p w14:paraId="46E3F467" w14:textId="77777777" w:rsidR="008C506B" w:rsidRPr="007B7470" w:rsidRDefault="008C506B" w:rsidP="008C506B">
      <w:pPr>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                                                                                                                                </w:t>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p>
    <w:p w14:paraId="3223FA5F" w14:textId="77777777" w:rsidR="008C506B" w:rsidRPr="007B7470" w:rsidRDefault="008C506B" w:rsidP="008C506B">
      <w:pPr>
        <w:jc w:val="both"/>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8C506B" w:rsidRPr="007B7470" w14:paraId="0551C929" w14:textId="77777777" w:rsidTr="004F1A71">
        <w:trPr>
          <w:trHeight w:val="284"/>
        </w:trPr>
        <w:tc>
          <w:tcPr>
            <w:tcW w:w="2943" w:type="dxa"/>
            <w:vMerge w:val="restart"/>
            <w:shd w:val="clear" w:color="auto" w:fill="BFBFBF" w:themeFill="background1" w:themeFillShade="BF"/>
            <w:vAlign w:val="center"/>
          </w:tcPr>
          <w:p w14:paraId="2948D805" w14:textId="77777777" w:rsidR="008C506B" w:rsidRPr="007B7470" w:rsidRDefault="008C506B" w:rsidP="004F1A71">
            <w:pPr>
              <w:widowControl w:val="0"/>
              <w:overflowPunct w:val="0"/>
              <w:autoSpaceDE w:val="0"/>
              <w:autoSpaceDN w:val="0"/>
              <w:adjustRightInd w:val="0"/>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Dlhodobá udržateľnosť</w:t>
            </w:r>
          </w:p>
        </w:tc>
        <w:tc>
          <w:tcPr>
            <w:tcW w:w="7967" w:type="dxa"/>
            <w:gridSpan w:val="5"/>
            <w:shd w:val="clear" w:color="auto" w:fill="BFBFBF" w:themeFill="background1" w:themeFillShade="BF"/>
          </w:tcPr>
          <w:p w14:paraId="6A93F28F" w14:textId="77777777" w:rsidR="008C506B" w:rsidRPr="007B7470" w:rsidRDefault="008C506B" w:rsidP="004F1A71">
            <w:pPr>
              <w:widowControl w:val="0"/>
              <w:overflowPunct w:val="0"/>
              <w:autoSpaceDE w:val="0"/>
              <w:autoSpaceDN w:val="0"/>
              <w:adjustRightInd w:val="0"/>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Vplyv na verejné financie</w:t>
            </w:r>
          </w:p>
        </w:tc>
        <w:tc>
          <w:tcPr>
            <w:tcW w:w="3119" w:type="dxa"/>
            <w:vMerge w:val="restart"/>
            <w:shd w:val="clear" w:color="auto" w:fill="BFBFBF" w:themeFill="background1" w:themeFillShade="BF"/>
            <w:vAlign w:val="center"/>
          </w:tcPr>
          <w:p w14:paraId="48CD4160" w14:textId="77777777" w:rsidR="008C506B" w:rsidRPr="007B7470" w:rsidRDefault="008C506B" w:rsidP="004F1A71">
            <w:pPr>
              <w:widowControl w:val="0"/>
              <w:overflowPunct w:val="0"/>
              <w:autoSpaceDE w:val="0"/>
              <w:autoSpaceDN w:val="0"/>
              <w:adjustRightInd w:val="0"/>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Poznámka</w:t>
            </w:r>
          </w:p>
        </w:tc>
      </w:tr>
      <w:tr w:rsidR="008C506B" w:rsidRPr="007B7470" w14:paraId="27A3B732" w14:textId="77777777" w:rsidTr="004F1A71">
        <w:trPr>
          <w:trHeight w:val="284"/>
        </w:trPr>
        <w:tc>
          <w:tcPr>
            <w:tcW w:w="2943" w:type="dxa"/>
            <w:vMerge/>
            <w:shd w:val="clear" w:color="auto" w:fill="BFBFBF" w:themeFill="background1" w:themeFillShade="BF"/>
          </w:tcPr>
          <w:p w14:paraId="2D9ECFBC" w14:textId="77777777" w:rsidR="008C506B" w:rsidRPr="007B7470" w:rsidRDefault="008C506B" w:rsidP="004F1A71">
            <w:pPr>
              <w:widowControl w:val="0"/>
              <w:overflowPunct w:val="0"/>
              <w:autoSpaceDE w:val="0"/>
              <w:autoSpaceDN w:val="0"/>
              <w:adjustRightInd w:val="0"/>
              <w:jc w:val="both"/>
              <w:textAlignment w:val="baseline"/>
              <w:rPr>
                <w:rFonts w:ascii="Times New Roman" w:eastAsia="Times New Roman" w:hAnsi="Times New Roman" w:cs="Times New Roman"/>
                <w:sz w:val="24"/>
                <w:szCs w:val="24"/>
                <w:lang w:eastAsia="sk-SK"/>
              </w:rPr>
            </w:pPr>
          </w:p>
        </w:tc>
        <w:tc>
          <w:tcPr>
            <w:tcW w:w="1447" w:type="dxa"/>
            <w:shd w:val="clear" w:color="auto" w:fill="BFBFBF" w:themeFill="background1" w:themeFillShade="BF"/>
          </w:tcPr>
          <w:p w14:paraId="40942EB9" w14:textId="77777777" w:rsidR="008C506B" w:rsidRPr="007B7470" w:rsidRDefault="008C506B" w:rsidP="004F1A71">
            <w:pPr>
              <w:widowControl w:val="0"/>
              <w:overflowPunct w:val="0"/>
              <w:autoSpaceDE w:val="0"/>
              <w:autoSpaceDN w:val="0"/>
              <w:adjustRightInd w:val="0"/>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w:t>
            </w:r>
          </w:p>
        </w:tc>
        <w:tc>
          <w:tcPr>
            <w:tcW w:w="1559" w:type="dxa"/>
            <w:shd w:val="clear" w:color="auto" w:fill="BFBFBF" w:themeFill="background1" w:themeFillShade="BF"/>
          </w:tcPr>
          <w:p w14:paraId="0FD1375E" w14:textId="77777777" w:rsidR="008C506B" w:rsidRPr="007B7470" w:rsidRDefault="008C506B" w:rsidP="004F1A71">
            <w:pPr>
              <w:widowControl w:val="0"/>
              <w:overflowPunct w:val="0"/>
              <w:autoSpaceDE w:val="0"/>
              <w:autoSpaceDN w:val="0"/>
              <w:adjustRightInd w:val="0"/>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+ 10</w:t>
            </w:r>
          </w:p>
        </w:tc>
        <w:tc>
          <w:tcPr>
            <w:tcW w:w="1559" w:type="dxa"/>
            <w:shd w:val="clear" w:color="auto" w:fill="BFBFBF" w:themeFill="background1" w:themeFillShade="BF"/>
          </w:tcPr>
          <w:p w14:paraId="6845C18D" w14:textId="77777777" w:rsidR="008C506B" w:rsidRPr="007B7470" w:rsidRDefault="008C506B" w:rsidP="004F1A71">
            <w:pPr>
              <w:widowControl w:val="0"/>
              <w:overflowPunct w:val="0"/>
              <w:autoSpaceDE w:val="0"/>
              <w:autoSpaceDN w:val="0"/>
              <w:adjustRightInd w:val="0"/>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+ 20</w:t>
            </w:r>
          </w:p>
        </w:tc>
        <w:tc>
          <w:tcPr>
            <w:tcW w:w="1418" w:type="dxa"/>
            <w:shd w:val="clear" w:color="auto" w:fill="BFBFBF" w:themeFill="background1" w:themeFillShade="BF"/>
          </w:tcPr>
          <w:p w14:paraId="571F2519" w14:textId="77777777" w:rsidR="008C506B" w:rsidRPr="007B7470" w:rsidRDefault="008C506B" w:rsidP="004F1A71">
            <w:pPr>
              <w:widowControl w:val="0"/>
              <w:overflowPunct w:val="0"/>
              <w:autoSpaceDE w:val="0"/>
              <w:autoSpaceDN w:val="0"/>
              <w:adjustRightInd w:val="0"/>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+ 30</w:t>
            </w:r>
          </w:p>
        </w:tc>
        <w:tc>
          <w:tcPr>
            <w:tcW w:w="1984" w:type="dxa"/>
            <w:shd w:val="clear" w:color="auto" w:fill="BFBFBF" w:themeFill="background1" w:themeFillShade="BF"/>
          </w:tcPr>
          <w:p w14:paraId="60DF18FB" w14:textId="77777777" w:rsidR="008C506B" w:rsidRPr="007B7470" w:rsidRDefault="008C506B" w:rsidP="004F1A71">
            <w:pPr>
              <w:widowControl w:val="0"/>
              <w:overflowPunct w:val="0"/>
              <w:autoSpaceDE w:val="0"/>
              <w:autoSpaceDN w:val="0"/>
              <w:adjustRightInd w:val="0"/>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+ 40</w:t>
            </w:r>
          </w:p>
        </w:tc>
        <w:tc>
          <w:tcPr>
            <w:tcW w:w="3119" w:type="dxa"/>
            <w:vMerge/>
            <w:shd w:val="clear" w:color="auto" w:fill="BFBFBF" w:themeFill="background1" w:themeFillShade="BF"/>
          </w:tcPr>
          <w:p w14:paraId="69CE3A69" w14:textId="77777777" w:rsidR="008C506B" w:rsidRPr="007B7470" w:rsidRDefault="008C506B" w:rsidP="004F1A71">
            <w:pPr>
              <w:widowControl w:val="0"/>
              <w:overflowPunct w:val="0"/>
              <w:autoSpaceDE w:val="0"/>
              <w:autoSpaceDN w:val="0"/>
              <w:adjustRightInd w:val="0"/>
              <w:jc w:val="both"/>
              <w:textAlignment w:val="baseline"/>
              <w:rPr>
                <w:rFonts w:ascii="Times New Roman" w:eastAsia="Times New Roman" w:hAnsi="Times New Roman" w:cs="Times New Roman"/>
                <w:sz w:val="24"/>
                <w:szCs w:val="24"/>
                <w:lang w:eastAsia="sk-SK"/>
              </w:rPr>
            </w:pPr>
          </w:p>
        </w:tc>
      </w:tr>
      <w:tr w:rsidR="008C506B" w:rsidRPr="007B7470" w14:paraId="349B1A3D" w14:textId="77777777" w:rsidTr="004F1A71">
        <w:trPr>
          <w:trHeight w:val="284"/>
        </w:trPr>
        <w:tc>
          <w:tcPr>
            <w:tcW w:w="2943" w:type="dxa"/>
            <w:vAlign w:val="bottom"/>
          </w:tcPr>
          <w:p w14:paraId="4EB7C5F7" w14:textId="77777777" w:rsidR="008C506B" w:rsidRPr="007B7470" w:rsidRDefault="008C506B" w:rsidP="004F1A71">
            <w:pPr>
              <w:widowControl w:val="0"/>
              <w:overflowPunct w:val="0"/>
              <w:autoSpaceDE w:val="0"/>
              <w:autoSpaceDN w:val="0"/>
              <w:adjustRightInd w:val="0"/>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výdavky v p. b. HDP</w:t>
            </w:r>
          </w:p>
        </w:tc>
        <w:tc>
          <w:tcPr>
            <w:tcW w:w="1447" w:type="dxa"/>
          </w:tcPr>
          <w:p w14:paraId="7B327589" w14:textId="77777777" w:rsidR="008C506B" w:rsidRPr="007B7470" w:rsidRDefault="008C506B" w:rsidP="004F1A71">
            <w:pPr>
              <w:widowControl w:val="0"/>
              <w:overflowPunct w:val="0"/>
              <w:autoSpaceDE w:val="0"/>
              <w:autoSpaceDN w:val="0"/>
              <w:adjustRightInd w:val="0"/>
              <w:jc w:val="both"/>
              <w:textAlignment w:val="baseline"/>
              <w:rPr>
                <w:rFonts w:ascii="Times New Roman" w:eastAsia="Times New Roman" w:hAnsi="Times New Roman" w:cs="Times New Roman"/>
                <w:sz w:val="24"/>
                <w:szCs w:val="24"/>
                <w:lang w:eastAsia="sk-SK"/>
              </w:rPr>
            </w:pPr>
          </w:p>
        </w:tc>
        <w:tc>
          <w:tcPr>
            <w:tcW w:w="1559" w:type="dxa"/>
          </w:tcPr>
          <w:p w14:paraId="59D3FCAF" w14:textId="77777777" w:rsidR="008C506B" w:rsidRPr="007B7470" w:rsidRDefault="008C506B" w:rsidP="004F1A71">
            <w:pPr>
              <w:widowControl w:val="0"/>
              <w:overflowPunct w:val="0"/>
              <w:autoSpaceDE w:val="0"/>
              <w:autoSpaceDN w:val="0"/>
              <w:adjustRightInd w:val="0"/>
              <w:jc w:val="both"/>
              <w:textAlignment w:val="baseline"/>
              <w:rPr>
                <w:rFonts w:ascii="Times New Roman" w:eastAsia="Times New Roman" w:hAnsi="Times New Roman" w:cs="Times New Roman"/>
                <w:sz w:val="24"/>
                <w:szCs w:val="24"/>
                <w:lang w:eastAsia="sk-SK"/>
              </w:rPr>
            </w:pPr>
          </w:p>
        </w:tc>
        <w:tc>
          <w:tcPr>
            <w:tcW w:w="1559" w:type="dxa"/>
          </w:tcPr>
          <w:p w14:paraId="34919F6A" w14:textId="77777777" w:rsidR="008C506B" w:rsidRPr="007B7470" w:rsidRDefault="008C506B" w:rsidP="004F1A71">
            <w:pPr>
              <w:widowControl w:val="0"/>
              <w:overflowPunct w:val="0"/>
              <w:autoSpaceDE w:val="0"/>
              <w:autoSpaceDN w:val="0"/>
              <w:adjustRightInd w:val="0"/>
              <w:jc w:val="both"/>
              <w:textAlignment w:val="baseline"/>
              <w:rPr>
                <w:rFonts w:ascii="Times New Roman" w:eastAsia="Times New Roman" w:hAnsi="Times New Roman" w:cs="Times New Roman"/>
                <w:sz w:val="24"/>
                <w:szCs w:val="24"/>
                <w:lang w:eastAsia="sk-SK"/>
              </w:rPr>
            </w:pPr>
          </w:p>
        </w:tc>
        <w:tc>
          <w:tcPr>
            <w:tcW w:w="1418" w:type="dxa"/>
          </w:tcPr>
          <w:p w14:paraId="519D772E" w14:textId="77777777" w:rsidR="008C506B" w:rsidRPr="007B7470" w:rsidRDefault="008C506B" w:rsidP="004F1A71">
            <w:pPr>
              <w:widowControl w:val="0"/>
              <w:overflowPunct w:val="0"/>
              <w:autoSpaceDE w:val="0"/>
              <w:autoSpaceDN w:val="0"/>
              <w:adjustRightInd w:val="0"/>
              <w:jc w:val="both"/>
              <w:textAlignment w:val="baseline"/>
              <w:rPr>
                <w:rFonts w:ascii="Times New Roman" w:eastAsia="Times New Roman" w:hAnsi="Times New Roman" w:cs="Times New Roman"/>
                <w:sz w:val="24"/>
                <w:szCs w:val="24"/>
                <w:lang w:eastAsia="sk-SK"/>
              </w:rPr>
            </w:pPr>
          </w:p>
        </w:tc>
        <w:tc>
          <w:tcPr>
            <w:tcW w:w="1984" w:type="dxa"/>
          </w:tcPr>
          <w:p w14:paraId="20F1F91A" w14:textId="77777777" w:rsidR="008C506B" w:rsidRPr="007B7470" w:rsidRDefault="008C506B" w:rsidP="004F1A71">
            <w:pPr>
              <w:widowControl w:val="0"/>
              <w:overflowPunct w:val="0"/>
              <w:autoSpaceDE w:val="0"/>
              <w:autoSpaceDN w:val="0"/>
              <w:adjustRightInd w:val="0"/>
              <w:jc w:val="both"/>
              <w:textAlignment w:val="baseline"/>
              <w:rPr>
                <w:rFonts w:ascii="Times New Roman" w:eastAsia="Times New Roman" w:hAnsi="Times New Roman" w:cs="Times New Roman"/>
                <w:sz w:val="24"/>
                <w:szCs w:val="24"/>
                <w:lang w:eastAsia="sk-SK"/>
              </w:rPr>
            </w:pPr>
          </w:p>
        </w:tc>
        <w:tc>
          <w:tcPr>
            <w:tcW w:w="3119" w:type="dxa"/>
          </w:tcPr>
          <w:p w14:paraId="7DEE28AB" w14:textId="77777777" w:rsidR="008C506B" w:rsidRPr="007B7470" w:rsidRDefault="008C506B" w:rsidP="004F1A71">
            <w:pPr>
              <w:widowControl w:val="0"/>
              <w:overflowPunct w:val="0"/>
              <w:autoSpaceDE w:val="0"/>
              <w:autoSpaceDN w:val="0"/>
              <w:adjustRightInd w:val="0"/>
              <w:jc w:val="both"/>
              <w:textAlignment w:val="baseline"/>
              <w:rPr>
                <w:rFonts w:ascii="Times New Roman" w:eastAsia="Times New Roman" w:hAnsi="Times New Roman" w:cs="Times New Roman"/>
                <w:sz w:val="24"/>
                <w:szCs w:val="24"/>
                <w:lang w:eastAsia="sk-SK"/>
              </w:rPr>
            </w:pPr>
          </w:p>
        </w:tc>
      </w:tr>
      <w:tr w:rsidR="008C506B" w:rsidRPr="007B7470" w14:paraId="6657138E" w14:textId="77777777" w:rsidTr="004F1A71">
        <w:trPr>
          <w:trHeight w:val="284"/>
        </w:trPr>
        <w:tc>
          <w:tcPr>
            <w:tcW w:w="2943" w:type="dxa"/>
          </w:tcPr>
          <w:p w14:paraId="3D4A6236" w14:textId="77777777" w:rsidR="008C506B" w:rsidRPr="007B7470" w:rsidRDefault="008C506B" w:rsidP="004F1A71">
            <w:pPr>
              <w:widowControl w:val="0"/>
              <w:overflowPunct w:val="0"/>
              <w:autoSpaceDE w:val="0"/>
              <w:autoSpaceDN w:val="0"/>
              <w:adjustRightInd w:val="0"/>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príjmy v p. b. HDP</w:t>
            </w:r>
          </w:p>
        </w:tc>
        <w:tc>
          <w:tcPr>
            <w:tcW w:w="1447" w:type="dxa"/>
          </w:tcPr>
          <w:p w14:paraId="69A69977" w14:textId="77777777" w:rsidR="008C506B" w:rsidRPr="007B7470" w:rsidRDefault="008C506B" w:rsidP="004F1A71">
            <w:pPr>
              <w:widowControl w:val="0"/>
              <w:overflowPunct w:val="0"/>
              <w:autoSpaceDE w:val="0"/>
              <w:autoSpaceDN w:val="0"/>
              <w:adjustRightInd w:val="0"/>
              <w:jc w:val="both"/>
              <w:textAlignment w:val="baseline"/>
              <w:rPr>
                <w:rFonts w:ascii="Times New Roman" w:eastAsia="Times New Roman" w:hAnsi="Times New Roman" w:cs="Times New Roman"/>
                <w:sz w:val="24"/>
                <w:szCs w:val="24"/>
                <w:lang w:eastAsia="sk-SK"/>
              </w:rPr>
            </w:pPr>
          </w:p>
        </w:tc>
        <w:tc>
          <w:tcPr>
            <w:tcW w:w="1559" w:type="dxa"/>
          </w:tcPr>
          <w:p w14:paraId="375A60FE" w14:textId="77777777" w:rsidR="008C506B" w:rsidRPr="007B7470" w:rsidRDefault="008C506B" w:rsidP="004F1A71">
            <w:pPr>
              <w:widowControl w:val="0"/>
              <w:overflowPunct w:val="0"/>
              <w:autoSpaceDE w:val="0"/>
              <w:autoSpaceDN w:val="0"/>
              <w:adjustRightInd w:val="0"/>
              <w:jc w:val="both"/>
              <w:textAlignment w:val="baseline"/>
              <w:rPr>
                <w:rFonts w:ascii="Times New Roman" w:eastAsia="Times New Roman" w:hAnsi="Times New Roman" w:cs="Times New Roman"/>
                <w:sz w:val="24"/>
                <w:szCs w:val="24"/>
                <w:lang w:eastAsia="sk-SK"/>
              </w:rPr>
            </w:pPr>
          </w:p>
        </w:tc>
        <w:tc>
          <w:tcPr>
            <w:tcW w:w="1559" w:type="dxa"/>
          </w:tcPr>
          <w:p w14:paraId="2147C64B" w14:textId="77777777" w:rsidR="008C506B" w:rsidRPr="007B7470" w:rsidRDefault="008C506B" w:rsidP="004F1A71">
            <w:pPr>
              <w:widowControl w:val="0"/>
              <w:overflowPunct w:val="0"/>
              <w:autoSpaceDE w:val="0"/>
              <w:autoSpaceDN w:val="0"/>
              <w:adjustRightInd w:val="0"/>
              <w:jc w:val="both"/>
              <w:textAlignment w:val="baseline"/>
              <w:rPr>
                <w:rFonts w:ascii="Times New Roman" w:eastAsia="Times New Roman" w:hAnsi="Times New Roman" w:cs="Times New Roman"/>
                <w:sz w:val="24"/>
                <w:szCs w:val="24"/>
                <w:lang w:eastAsia="sk-SK"/>
              </w:rPr>
            </w:pPr>
          </w:p>
        </w:tc>
        <w:tc>
          <w:tcPr>
            <w:tcW w:w="1418" w:type="dxa"/>
          </w:tcPr>
          <w:p w14:paraId="598EF2CD" w14:textId="77777777" w:rsidR="008C506B" w:rsidRPr="007B7470" w:rsidRDefault="008C506B" w:rsidP="004F1A71">
            <w:pPr>
              <w:widowControl w:val="0"/>
              <w:overflowPunct w:val="0"/>
              <w:autoSpaceDE w:val="0"/>
              <w:autoSpaceDN w:val="0"/>
              <w:adjustRightInd w:val="0"/>
              <w:jc w:val="both"/>
              <w:textAlignment w:val="baseline"/>
              <w:rPr>
                <w:rFonts w:ascii="Times New Roman" w:eastAsia="Times New Roman" w:hAnsi="Times New Roman" w:cs="Times New Roman"/>
                <w:sz w:val="24"/>
                <w:szCs w:val="24"/>
                <w:lang w:eastAsia="sk-SK"/>
              </w:rPr>
            </w:pPr>
          </w:p>
        </w:tc>
        <w:tc>
          <w:tcPr>
            <w:tcW w:w="1984" w:type="dxa"/>
          </w:tcPr>
          <w:p w14:paraId="5C058E38" w14:textId="77777777" w:rsidR="008C506B" w:rsidRPr="007B7470" w:rsidRDefault="008C506B" w:rsidP="004F1A71">
            <w:pPr>
              <w:widowControl w:val="0"/>
              <w:overflowPunct w:val="0"/>
              <w:autoSpaceDE w:val="0"/>
              <w:autoSpaceDN w:val="0"/>
              <w:adjustRightInd w:val="0"/>
              <w:jc w:val="both"/>
              <w:textAlignment w:val="baseline"/>
              <w:rPr>
                <w:rFonts w:ascii="Times New Roman" w:eastAsia="Times New Roman" w:hAnsi="Times New Roman" w:cs="Times New Roman"/>
                <w:sz w:val="24"/>
                <w:szCs w:val="24"/>
                <w:lang w:eastAsia="sk-SK"/>
              </w:rPr>
            </w:pPr>
          </w:p>
        </w:tc>
        <w:tc>
          <w:tcPr>
            <w:tcW w:w="3119" w:type="dxa"/>
          </w:tcPr>
          <w:p w14:paraId="5C2DDBD3" w14:textId="77777777" w:rsidR="008C506B" w:rsidRPr="007B7470" w:rsidRDefault="008C506B" w:rsidP="004F1A71">
            <w:pPr>
              <w:widowControl w:val="0"/>
              <w:overflowPunct w:val="0"/>
              <w:autoSpaceDE w:val="0"/>
              <w:autoSpaceDN w:val="0"/>
              <w:adjustRightInd w:val="0"/>
              <w:jc w:val="both"/>
              <w:textAlignment w:val="baseline"/>
              <w:rPr>
                <w:rFonts w:ascii="Times New Roman" w:eastAsia="Times New Roman" w:hAnsi="Times New Roman" w:cs="Times New Roman"/>
                <w:sz w:val="24"/>
                <w:szCs w:val="24"/>
                <w:lang w:eastAsia="sk-SK"/>
              </w:rPr>
            </w:pPr>
          </w:p>
        </w:tc>
      </w:tr>
      <w:tr w:rsidR="008C506B" w:rsidRPr="007B7470" w14:paraId="6853501D" w14:textId="77777777" w:rsidTr="004F1A71">
        <w:trPr>
          <w:trHeight w:val="284"/>
        </w:trPr>
        <w:tc>
          <w:tcPr>
            <w:tcW w:w="2943" w:type="dxa"/>
          </w:tcPr>
          <w:p w14:paraId="359609A0" w14:textId="77777777" w:rsidR="008C506B" w:rsidRPr="007B7470" w:rsidRDefault="008C506B" w:rsidP="004F1A71">
            <w:pPr>
              <w:widowControl w:val="0"/>
              <w:overflowPunct w:val="0"/>
              <w:autoSpaceDE w:val="0"/>
              <w:autoSpaceDN w:val="0"/>
              <w:adjustRightInd w:val="0"/>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bilanciu  v p. b. HDP</w:t>
            </w:r>
          </w:p>
        </w:tc>
        <w:tc>
          <w:tcPr>
            <w:tcW w:w="1447" w:type="dxa"/>
          </w:tcPr>
          <w:p w14:paraId="57FC0D33" w14:textId="77777777" w:rsidR="008C506B" w:rsidRPr="007B7470" w:rsidRDefault="008C506B" w:rsidP="004F1A71">
            <w:pPr>
              <w:widowControl w:val="0"/>
              <w:overflowPunct w:val="0"/>
              <w:autoSpaceDE w:val="0"/>
              <w:autoSpaceDN w:val="0"/>
              <w:adjustRightInd w:val="0"/>
              <w:jc w:val="both"/>
              <w:textAlignment w:val="baseline"/>
              <w:rPr>
                <w:rFonts w:ascii="Times New Roman" w:eastAsia="Times New Roman" w:hAnsi="Times New Roman" w:cs="Times New Roman"/>
                <w:sz w:val="24"/>
                <w:szCs w:val="24"/>
                <w:lang w:eastAsia="sk-SK"/>
              </w:rPr>
            </w:pPr>
          </w:p>
        </w:tc>
        <w:tc>
          <w:tcPr>
            <w:tcW w:w="1559" w:type="dxa"/>
          </w:tcPr>
          <w:p w14:paraId="7B9341B4" w14:textId="77777777" w:rsidR="008C506B" w:rsidRPr="007B7470" w:rsidRDefault="008C506B" w:rsidP="004F1A71">
            <w:pPr>
              <w:widowControl w:val="0"/>
              <w:overflowPunct w:val="0"/>
              <w:autoSpaceDE w:val="0"/>
              <w:autoSpaceDN w:val="0"/>
              <w:adjustRightInd w:val="0"/>
              <w:jc w:val="both"/>
              <w:textAlignment w:val="baseline"/>
              <w:rPr>
                <w:rFonts w:ascii="Times New Roman" w:eastAsia="Times New Roman" w:hAnsi="Times New Roman" w:cs="Times New Roman"/>
                <w:sz w:val="24"/>
                <w:szCs w:val="24"/>
                <w:lang w:eastAsia="sk-SK"/>
              </w:rPr>
            </w:pPr>
          </w:p>
        </w:tc>
        <w:tc>
          <w:tcPr>
            <w:tcW w:w="1559" w:type="dxa"/>
          </w:tcPr>
          <w:p w14:paraId="5B4C90F9" w14:textId="77777777" w:rsidR="008C506B" w:rsidRPr="007B7470" w:rsidRDefault="008C506B" w:rsidP="004F1A71">
            <w:pPr>
              <w:widowControl w:val="0"/>
              <w:overflowPunct w:val="0"/>
              <w:autoSpaceDE w:val="0"/>
              <w:autoSpaceDN w:val="0"/>
              <w:adjustRightInd w:val="0"/>
              <w:jc w:val="both"/>
              <w:textAlignment w:val="baseline"/>
              <w:rPr>
                <w:rFonts w:ascii="Times New Roman" w:eastAsia="Times New Roman" w:hAnsi="Times New Roman" w:cs="Times New Roman"/>
                <w:sz w:val="24"/>
                <w:szCs w:val="24"/>
                <w:lang w:eastAsia="sk-SK"/>
              </w:rPr>
            </w:pPr>
          </w:p>
        </w:tc>
        <w:tc>
          <w:tcPr>
            <w:tcW w:w="1418" w:type="dxa"/>
          </w:tcPr>
          <w:p w14:paraId="23628098" w14:textId="77777777" w:rsidR="008C506B" w:rsidRPr="007B7470" w:rsidRDefault="008C506B" w:rsidP="004F1A71">
            <w:pPr>
              <w:widowControl w:val="0"/>
              <w:overflowPunct w:val="0"/>
              <w:autoSpaceDE w:val="0"/>
              <w:autoSpaceDN w:val="0"/>
              <w:adjustRightInd w:val="0"/>
              <w:jc w:val="both"/>
              <w:textAlignment w:val="baseline"/>
              <w:rPr>
                <w:rFonts w:ascii="Times New Roman" w:eastAsia="Times New Roman" w:hAnsi="Times New Roman" w:cs="Times New Roman"/>
                <w:sz w:val="24"/>
                <w:szCs w:val="24"/>
                <w:lang w:eastAsia="sk-SK"/>
              </w:rPr>
            </w:pPr>
          </w:p>
        </w:tc>
        <w:tc>
          <w:tcPr>
            <w:tcW w:w="1984" w:type="dxa"/>
          </w:tcPr>
          <w:p w14:paraId="14EBFC6C" w14:textId="77777777" w:rsidR="008C506B" w:rsidRPr="007B7470" w:rsidRDefault="008C506B" w:rsidP="004F1A71">
            <w:pPr>
              <w:widowControl w:val="0"/>
              <w:overflowPunct w:val="0"/>
              <w:autoSpaceDE w:val="0"/>
              <w:autoSpaceDN w:val="0"/>
              <w:adjustRightInd w:val="0"/>
              <w:jc w:val="both"/>
              <w:textAlignment w:val="baseline"/>
              <w:rPr>
                <w:rFonts w:ascii="Times New Roman" w:eastAsia="Times New Roman" w:hAnsi="Times New Roman" w:cs="Times New Roman"/>
                <w:sz w:val="24"/>
                <w:szCs w:val="24"/>
                <w:lang w:eastAsia="sk-SK"/>
              </w:rPr>
            </w:pPr>
          </w:p>
        </w:tc>
        <w:tc>
          <w:tcPr>
            <w:tcW w:w="3119" w:type="dxa"/>
          </w:tcPr>
          <w:p w14:paraId="3C3F6D5D" w14:textId="77777777" w:rsidR="008C506B" w:rsidRPr="007B7470" w:rsidRDefault="008C506B" w:rsidP="004F1A71">
            <w:pPr>
              <w:widowControl w:val="0"/>
              <w:overflowPunct w:val="0"/>
              <w:autoSpaceDE w:val="0"/>
              <w:autoSpaceDN w:val="0"/>
              <w:adjustRightInd w:val="0"/>
              <w:jc w:val="both"/>
              <w:textAlignment w:val="baseline"/>
              <w:rPr>
                <w:rFonts w:ascii="Times New Roman" w:eastAsia="Times New Roman" w:hAnsi="Times New Roman" w:cs="Times New Roman"/>
                <w:sz w:val="24"/>
                <w:szCs w:val="24"/>
                <w:lang w:eastAsia="sk-SK"/>
              </w:rPr>
            </w:pPr>
          </w:p>
        </w:tc>
      </w:tr>
    </w:tbl>
    <w:p w14:paraId="5F3565BD" w14:textId="77777777" w:rsidR="008C506B" w:rsidRPr="007B7470" w:rsidRDefault="008C506B" w:rsidP="008C506B">
      <w:pPr>
        <w:jc w:val="both"/>
        <w:rPr>
          <w:rFonts w:ascii="Times New Roman" w:eastAsia="Times New Roman" w:hAnsi="Times New Roman" w:cs="Times New Roman"/>
          <w:sz w:val="24"/>
          <w:szCs w:val="24"/>
          <w:lang w:eastAsia="sk-SK"/>
        </w:rPr>
      </w:pPr>
    </w:p>
    <w:p w14:paraId="1E8CF182" w14:textId="77777777" w:rsidR="008C506B" w:rsidRPr="007B7470" w:rsidRDefault="008C506B" w:rsidP="008C506B">
      <w:pPr>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 xml:space="preserve">Poznámka: </w:t>
      </w:r>
    </w:p>
    <w:p w14:paraId="2019C6A5" w14:textId="77777777" w:rsidR="008C506B" w:rsidRPr="007B7470" w:rsidRDefault="008C506B" w:rsidP="008C506B">
      <w:pPr>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Písmeno „d“ označuje prvý rok nasledujúcej dekády. </w:t>
      </w:r>
    </w:p>
    <w:p w14:paraId="17E6672F" w14:textId="77777777" w:rsidR="008C506B" w:rsidRPr="00B560F9" w:rsidRDefault="008C506B" w:rsidP="008C506B">
      <w:pPr>
        <w:jc w:val="both"/>
        <w:rPr>
          <w:rFonts w:ascii="Times New Roman" w:eastAsia="Times New Roman" w:hAnsi="Times New Roman" w:cs="Times New Roman"/>
          <w:sz w:val="24"/>
          <w:szCs w:val="24"/>
          <w:lang w:eastAsia="sk-SK"/>
        </w:rPr>
        <w:sectPr w:rsidR="008C506B" w:rsidRPr="00B560F9">
          <w:pgSz w:w="16838" w:h="11906" w:orient="landscape"/>
          <w:pgMar w:top="1418" w:right="1418" w:bottom="1418" w:left="1418" w:header="709" w:footer="709" w:gutter="0"/>
          <w:cols w:space="708"/>
          <w:docGrid w:linePitch="360"/>
        </w:sectPr>
      </w:pPr>
      <w:r w:rsidRPr="007B7470">
        <w:rPr>
          <w:rFonts w:ascii="Times New Roman" w:eastAsia="Times New Roman" w:hAnsi="Times New Roman" w:cs="Times New Roman"/>
          <w:sz w:val="24"/>
          <w:szCs w:val="24"/>
          <w:lang w:eastAsia="sk-SK"/>
        </w:rPr>
        <w:t>Tabuľka sa vypĺňa pre každé opatrenie samostatne. V prípade zavádzania viacerých opatrení sa vyplní aj tabuľka obsahujúca aj kumulatívny efekt zaveden</w:t>
      </w:r>
      <w:r>
        <w:rPr>
          <w:rFonts w:ascii="Times New Roman" w:eastAsia="Times New Roman" w:hAnsi="Times New Roman" w:cs="Times New Roman"/>
          <w:sz w:val="24"/>
          <w:szCs w:val="24"/>
          <w:lang w:eastAsia="sk-SK"/>
        </w:rPr>
        <w:t>ia všetkých opatrení súčasne.</w:t>
      </w:r>
    </w:p>
    <w:p w14:paraId="6524F03B" w14:textId="77777777" w:rsidR="00102EC5" w:rsidRPr="00895898" w:rsidRDefault="00102EC5" w:rsidP="00102EC5">
      <w:pPr>
        <w:jc w:val="center"/>
        <w:rPr>
          <w:rFonts w:ascii="Times New Roman" w:eastAsia="Calibri" w:hAnsi="Times New Roman" w:cs="Times New Roman"/>
          <w:b/>
          <w:sz w:val="28"/>
          <w:szCs w:val="28"/>
        </w:rPr>
      </w:pPr>
      <w:r w:rsidRPr="00895898">
        <w:rPr>
          <w:rFonts w:ascii="Times New Roman" w:eastAsia="Calibri" w:hAnsi="Times New Roman" w:cs="Times New Roman"/>
          <w:b/>
          <w:sz w:val="28"/>
          <w:szCs w:val="28"/>
        </w:rPr>
        <w:lastRenderedPageBreak/>
        <w:t>Analýza vplyvov na podnikateľské prostredie</w:t>
      </w:r>
    </w:p>
    <w:p w14:paraId="5520F4E7" w14:textId="77777777" w:rsidR="00102EC5" w:rsidRPr="00895898" w:rsidRDefault="00102EC5" w:rsidP="00102EC5">
      <w:pPr>
        <w:jc w:val="both"/>
        <w:rPr>
          <w:rFonts w:ascii="Times New Roman" w:eastAsia="Calibri" w:hAnsi="Times New Roman" w:cs="Times New Roman"/>
          <w:b/>
          <w:sz w:val="24"/>
          <w:szCs w:val="24"/>
        </w:rPr>
      </w:pPr>
    </w:p>
    <w:p w14:paraId="6C602A37" w14:textId="7775C833" w:rsidR="00102EC5" w:rsidRPr="001F1B43" w:rsidRDefault="00102EC5" w:rsidP="00102EC5">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Názov materiálu:</w:t>
      </w:r>
      <w:r>
        <w:rPr>
          <w:rFonts w:ascii="Times New Roman" w:eastAsia="Calibri" w:hAnsi="Times New Roman" w:cs="Times New Roman"/>
          <w:b/>
          <w:sz w:val="24"/>
          <w:szCs w:val="24"/>
        </w:rPr>
        <w:t xml:space="preserve"> </w:t>
      </w:r>
      <w:r w:rsidR="00485C92" w:rsidRPr="00485C92">
        <w:rPr>
          <w:rFonts w:ascii="Times New Roman" w:eastAsia="Calibri" w:hAnsi="Times New Roman" w:cs="Times New Roman"/>
          <w:bCs/>
          <w:sz w:val="24"/>
          <w:szCs w:val="24"/>
        </w:rPr>
        <w:t>Vládny</w:t>
      </w:r>
      <w:r w:rsidR="00485C92">
        <w:rPr>
          <w:rFonts w:ascii="Times New Roman" w:eastAsia="Calibri" w:hAnsi="Times New Roman" w:cs="Times New Roman"/>
          <w:b/>
          <w:sz w:val="24"/>
          <w:szCs w:val="24"/>
        </w:rPr>
        <w:t xml:space="preserve"> </w:t>
      </w:r>
      <w:r w:rsidR="00485C92">
        <w:rPr>
          <w:rFonts w:ascii="Times New Roman" w:eastAsia="Times New Roman" w:hAnsi="Times New Roman" w:cs="Times New Roman"/>
          <w:sz w:val="24"/>
          <w:szCs w:val="24"/>
          <w:lang w:eastAsia="sk-SK"/>
        </w:rPr>
        <w:t>n</w:t>
      </w:r>
      <w:r w:rsidRPr="003D6C6E">
        <w:rPr>
          <w:rFonts w:ascii="Times New Roman" w:eastAsia="Times New Roman" w:hAnsi="Times New Roman" w:cs="Times New Roman"/>
          <w:sz w:val="24"/>
          <w:szCs w:val="24"/>
          <w:lang w:eastAsia="sk-SK"/>
        </w:rPr>
        <w:t>ávrh zákona, ktorým sa mení a dopĺňa zákon č. 516/2008 Z. z. o Audiovizuálnom fonde a o zmene a doplnení niektorých zákonov v znení neskorších predpisov a ktorým sa menia a dopĺňajú niektoré zákony</w:t>
      </w:r>
      <w:r w:rsidDel="006712FE">
        <w:rPr>
          <w:rFonts w:ascii="Times New Roman" w:eastAsia="Calibri" w:hAnsi="Times New Roman" w:cs="Times New Roman"/>
          <w:b/>
          <w:sz w:val="24"/>
          <w:szCs w:val="24"/>
        </w:rPr>
        <w:t xml:space="preserve"> </w:t>
      </w:r>
    </w:p>
    <w:p w14:paraId="40407A30" w14:textId="3EFBAF64" w:rsidR="00102EC5" w:rsidRPr="001F1B43" w:rsidRDefault="00102EC5" w:rsidP="00102EC5">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Predkladateľ:</w:t>
      </w:r>
      <w:r>
        <w:rPr>
          <w:rFonts w:ascii="Times New Roman" w:eastAsia="Calibri" w:hAnsi="Times New Roman" w:cs="Times New Roman"/>
          <w:b/>
          <w:sz w:val="24"/>
          <w:szCs w:val="24"/>
        </w:rPr>
        <w:t xml:space="preserve"> </w:t>
      </w:r>
      <w:r w:rsidR="00485C92">
        <w:rPr>
          <w:rFonts w:ascii="Times New Roman" w:eastAsia="Calibri" w:hAnsi="Times New Roman" w:cs="Times New Roman"/>
          <w:sz w:val="24"/>
          <w:szCs w:val="24"/>
        </w:rPr>
        <w:t>Vláda</w:t>
      </w:r>
      <w:r w:rsidRPr="007E10A1">
        <w:rPr>
          <w:rFonts w:ascii="Times New Roman" w:eastAsia="Calibri" w:hAnsi="Times New Roman" w:cs="Times New Roman"/>
          <w:sz w:val="24"/>
          <w:szCs w:val="24"/>
        </w:rPr>
        <w:t xml:space="preserve"> Slovenskej republiky</w:t>
      </w:r>
    </w:p>
    <w:p w14:paraId="049C672C" w14:textId="77777777" w:rsidR="00102EC5" w:rsidRPr="001F1B43" w:rsidRDefault="00102EC5" w:rsidP="00102EC5">
      <w:pPr>
        <w:jc w:val="both"/>
        <w:rPr>
          <w:rFonts w:ascii="Times New Roman" w:eastAsia="Calibri" w:hAnsi="Times New Roman" w:cs="Times New Roman"/>
          <w:b/>
          <w:sz w:val="24"/>
          <w:szCs w:val="24"/>
        </w:rPr>
      </w:pPr>
    </w:p>
    <w:p w14:paraId="7F2EAD64" w14:textId="77777777" w:rsidR="00102EC5" w:rsidRPr="001F1B43" w:rsidRDefault="00102EC5" w:rsidP="00102EC5">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3.1 Náklady regulácie</w:t>
      </w:r>
    </w:p>
    <w:p w14:paraId="3CBECE30" w14:textId="77777777" w:rsidR="00102EC5" w:rsidRPr="001F1B43" w:rsidRDefault="00102EC5" w:rsidP="00102EC5">
      <w:pPr>
        <w:tabs>
          <w:tab w:val="left" w:pos="8025"/>
        </w:tabs>
        <w:rPr>
          <w:rFonts w:ascii="Times New Roman" w:eastAsia="Calibri" w:hAnsi="Times New Roman" w:cs="Times New Roman"/>
          <w:bCs/>
          <w:i/>
          <w:iCs/>
          <w:sz w:val="24"/>
          <w:szCs w:val="24"/>
        </w:rPr>
      </w:pPr>
      <w:r w:rsidRPr="001F1B43">
        <w:rPr>
          <w:rFonts w:ascii="Times New Roman" w:eastAsia="Calibri" w:hAnsi="Times New Roman" w:cs="Times New Roman"/>
          <w:b/>
          <w:i/>
          <w:iCs/>
          <w:sz w:val="24"/>
          <w:szCs w:val="24"/>
        </w:rPr>
        <w:t xml:space="preserve">3.1.1 Súhrnná tabuľka nákladov regulácie </w:t>
      </w:r>
      <w:r>
        <w:rPr>
          <w:rFonts w:ascii="Times New Roman" w:eastAsia="Calibri" w:hAnsi="Times New Roman" w:cs="Times New Roman"/>
          <w:b/>
          <w:i/>
          <w:iCs/>
          <w:sz w:val="24"/>
          <w:szCs w:val="24"/>
        </w:rPr>
        <w:tab/>
      </w:r>
    </w:p>
    <w:p w14:paraId="7EF8E0D3" w14:textId="77777777" w:rsidR="00102EC5" w:rsidRPr="00D8247C" w:rsidRDefault="00102EC5" w:rsidP="00102EC5">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1: Zmeny nákladov (ročne) v prepočte na podnikateľské prostredie (PP), vyhodnotenie mechanizmu znižovania byrokracie a náklado</w:t>
      </w:r>
      <w:r>
        <w:rPr>
          <w:rFonts w:ascii="Times New Roman" w:eastAsia="Calibri" w:hAnsi="Times New Roman" w:cs="Times New Roman"/>
          <w:i/>
          <w:sz w:val="24"/>
          <w:szCs w:val="24"/>
        </w:rPr>
        <w:t xml:space="preserve">v, náklady </w:t>
      </w:r>
      <w:r w:rsidRPr="00804BC8">
        <w:rPr>
          <w:rFonts w:ascii="Times New Roman" w:eastAsia="Calibri" w:hAnsi="Times New Roman" w:cs="Times New Roman"/>
          <w:i/>
          <w:sz w:val="24"/>
          <w:szCs w:val="24"/>
        </w:rPr>
        <w:t>goldplatingu</w:t>
      </w:r>
      <w:r>
        <w:rPr>
          <w:rStyle w:val="Odkaznapoznmkupodiarou"/>
          <w:rFonts w:ascii="Times New Roman" w:eastAsia="Calibri" w:hAnsi="Times New Roman" w:cs="Times New Roman"/>
          <w:i/>
          <w:sz w:val="24"/>
          <w:szCs w:val="24"/>
        </w:rPr>
        <w:footnoteReference w:id="1"/>
      </w:r>
      <w:r>
        <w:rPr>
          <w:rFonts w:ascii="Times New Roman" w:eastAsia="Calibri" w:hAnsi="Times New Roman" w:cs="Times New Roman"/>
          <w:i/>
          <w:sz w:val="24"/>
          <w:szCs w:val="24"/>
        </w:rPr>
        <w:t xml:space="preserve"> na podnikateľské prostredie</w:t>
      </w:r>
      <w:r w:rsidRPr="00D8247C">
        <w:rPr>
          <w:rFonts w:ascii="Times New Roman" w:eastAsia="Calibri" w:hAnsi="Times New Roman" w:cs="Times New Roman"/>
          <w:i/>
          <w:sz w:val="24"/>
          <w:szCs w:val="24"/>
        </w:rPr>
        <w:t xml:space="preserve">. </w:t>
      </w:r>
    </w:p>
    <w:p w14:paraId="2CD5F33E" w14:textId="77777777" w:rsidR="00102EC5" w:rsidRDefault="00102EC5" w:rsidP="00102EC5">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Nahraďte rovnakou tabuľkou po vyplnení </w:t>
      </w:r>
      <w:r w:rsidRPr="00FA50FC">
        <w:rPr>
          <w:rFonts w:ascii="Times New Roman" w:eastAsia="Calibri" w:hAnsi="Times New Roman" w:cs="Times New Roman"/>
          <w:i/>
          <w:sz w:val="24"/>
          <w:szCs w:val="24"/>
        </w:rPr>
        <w:t>Kalkulačky nákladov</w:t>
      </w:r>
      <w:r w:rsidRPr="00D8247C">
        <w:rPr>
          <w:rFonts w:ascii="Times New Roman" w:eastAsia="Calibri" w:hAnsi="Times New Roman" w:cs="Times New Roman"/>
          <w:i/>
          <w:sz w:val="24"/>
          <w:szCs w:val="24"/>
        </w:rPr>
        <w:t xml:space="preserve"> podnikateľského prostredia, ktorá je povinnou prílohou tejto analýzy a nájdete ju na </w:t>
      </w:r>
      <w:hyperlink r:id="rId13" w:history="1">
        <w:r w:rsidRPr="00D8247C">
          <w:rPr>
            <w:rFonts w:ascii="Times New Roman" w:eastAsia="Calibri" w:hAnsi="Times New Roman" w:cs="Times New Roman"/>
            <w:i/>
            <w:color w:val="0563C1"/>
            <w:sz w:val="24"/>
            <w:szCs w:val="24"/>
            <w:u w:val="single"/>
          </w:rPr>
          <w:t>webovom sídle MH SR</w:t>
        </w:r>
      </w:hyperlink>
      <w:r w:rsidRPr="00D8247C">
        <w:rPr>
          <w:rFonts w:ascii="Times New Roman" w:eastAsia="Calibri" w:hAnsi="Times New Roman" w:cs="Times New Roman"/>
          <w:i/>
          <w:sz w:val="24"/>
          <w:szCs w:val="24"/>
        </w:rPr>
        <w:t xml:space="preserve">, (ďalej len </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Kalkulačka nákladov</w:t>
      </w:r>
      <w:r>
        <w:rPr>
          <w:rFonts w:ascii="Times New Roman" w:eastAsia="Calibri" w:hAnsi="Times New Roman" w:cs="Times New Roman"/>
          <w:i/>
          <w:sz w:val="24"/>
          <w:szCs w:val="24"/>
        </w:rPr>
        <w:t>“</w:t>
      </w:r>
      <w:r w:rsidRPr="00D8247C">
        <w:rPr>
          <w:rFonts w:ascii="Times New Roman" w:eastAsia="Calibri" w:hAnsi="Times New Roman" w:cs="Times New Roman"/>
          <w:i/>
          <w:sz w:val="24"/>
          <w:szCs w:val="24"/>
        </w:rPr>
        <w:t>):</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102EC5" w:rsidRPr="00C929AE" w14:paraId="1F25F74B" w14:textId="77777777" w:rsidTr="00D3166A">
        <w:trPr>
          <w:trHeight w:val="270"/>
        </w:trPr>
        <w:tc>
          <w:tcPr>
            <w:tcW w:w="146" w:type="dxa"/>
            <w:tcBorders>
              <w:top w:val="nil"/>
              <w:left w:val="nil"/>
              <w:bottom w:val="nil"/>
              <w:right w:val="nil"/>
            </w:tcBorders>
            <w:noWrap/>
            <w:vAlign w:val="bottom"/>
            <w:hideMark/>
          </w:tcPr>
          <w:p w14:paraId="26E15D47" w14:textId="77777777" w:rsidR="00102EC5" w:rsidRPr="00C929AE" w:rsidRDefault="00102EC5" w:rsidP="00D3166A">
            <w:pPr>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noWrap/>
            <w:vAlign w:val="bottom"/>
            <w:hideMark/>
          </w:tcPr>
          <w:p w14:paraId="2EC438C6" w14:textId="77777777" w:rsidR="00102EC5" w:rsidRPr="00C929AE" w:rsidRDefault="00102EC5" w:rsidP="00D3166A">
            <w:pPr>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noWrap/>
            <w:vAlign w:val="bottom"/>
            <w:hideMark/>
          </w:tcPr>
          <w:p w14:paraId="38C2BE73" w14:textId="77777777" w:rsidR="00102EC5" w:rsidRPr="00C929AE" w:rsidRDefault="00102EC5" w:rsidP="00D3166A">
            <w:pPr>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noWrap/>
            <w:vAlign w:val="bottom"/>
            <w:hideMark/>
          </w:tcPr>
          <w:p w14:paraId="2211164C" w14:textId="77777777" w:rsidR="00102EC5" w:rsidRPr="00C929AE" w:rsidRDefault="00102EC5" w:rsidP="00D3166A">
            <w:pPr>
              <w:rPr>
                <w:rFonts w:ascii="Times New Roman" w:eastAsia="Times New Roman" w:hAnsi="Times New Roman" w:cs="Times New Roman"/>
                <w:color w:val="000000"/>
                <w:sz w:val="20"/>
                <w:szCs w:val="20"/>
                <w:lang w:eastAsia="sk-SK"/>
              </w:rPr>
            </w:pPr>
          </w:p>
        </w:tc>
        <w:tc>
          <w:tcPr>
            <w:tcW w:w="2716" w:type="dxa"/>
            <w:gridSpan w:val="2"/>
            <w:tcBorders>
              <w:top w:val="nil"/>
              <w:left w:val="nil"/>
              <w:bottom w:val="nil"/>
              <w:right w:val="nil"/>
            </w:tcBorders>
            <w:noWrap/>
            <w:vAlign w:val="bottom"/>
            <w:hideMark/>
          </w:tcPr>
          <w:p w14:paraId="04913742" w14:textId="77777777" w:rsidR="00102EC5" w:rsidRPr="00C929AE" w:rsidRDefault="00102EC5" w:rsidP="00D3166A">
            <w:pPr>
              <w:rPr>
                <w:rFonts w:ascii="Times New Roman" w:eastAsia="Times New Roman" w:hAnsi="Times New Roman" w:cs="Times New Roman"/>
                <w:color w:val="000000"/>
                <w:sz w:val="20"/>
                <w:szCs w:val="20"/>
                <w:lang w:eastAsia="sk-SK"/>
              </w:rPr>
            </w:pPr>
          </w:p>
        </w:tc>
        <w:tc>
          <w:tcPr>
            <w:tcW w:w="160" w:type="dxa"/>
            <w:tcBorders>
              <w:top w:val="nil"/>
              <w:left w:val="nil"/>
              <w:bottom w:val="nil"/>
              <w:right w:val="nil"/>
            </w:tcBorders>
            <w:noWrap/>
            <w:vAlign w:val="bottom"/>
            <w:hideMark/>
          </w:tcPr>
          <w:p w14:paraId="520183B1" w14:textId="77777777" w:rsidR="00102EC5" w:rsidRPr="00C929AE" w:rsidRDefault="00102EC5" w:rsidP="00D3166A">
            <w:pPr>
              <w:jc w:val="center"/>
              <w:rPr>
                <w:rFonts w:ascii="Times New Roman" w:eastAsia="Times New Roman" w:hAnsi="Times New Roman" w:cs="Times New Roman"/>
                <w:color w:val="000000"/>
                <w:sz w:val="20"/>
                <w:szCs w:val="20"/>
                <w:lang w:eastAsia="sk-SK"/>
              </w:rPr>
            </w:pPr>
          </w:p>
        </w:tc>
      </w:tr>
      <w:tr w:rsidR="00102EC5" w:rsidRPr="00C929AE" w14:paraId="4444B725" w14:textId="77777777" w:rsidTr="00D3166A">
        <w:trPr>
          <w:gridAfter w:val="2"/>
          <w:wAfter w:w="583" w:type="dxa"/>
          <w:trHeight w:val="451"/>
        </w:trPr>
        <w:tc>
          <w:tcPr>
            <w:tcW w:w="146" w:type="dxa"/>
            <w:tcBorders>
              <w:top w:val="nil"/>
              <w:left w:val="nil"/>
              <w:bottom w:val="nil"/>
              <w:right w:val="nil"/>
            </w:tcBorders>
            <w:noWrap/>
            <w:vAlign w:val="bottom"/>
            <w:hideMark/>
          </w:tcPr>
          <w:p w14:paraId="0E8CB17F" w14:textId="77777777" w:rsidR="00102EC5" w:rsidRPr="00C929AE" w:rsidRDefault="00102EC5" w:rsidP="00D3166A">
            <w:pPr>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4681FFEC" w14:textId="77777777" w:rsidR="00102EC5" w:rsidRPr="00C929AE" w:rsidRDefault="00102EC5" w:rsidP="00D3166A">
            <w:pPr>
              <w:jc w:val="center"/>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0443CFB6" w14:textId="77777777" w:rsidR="00102EC5" w:rsidRPr="00C929AE" w:rsidRDefault="00102EC5" w:rsidP="00D3166A">
            <w:pPr>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38843DD4" w14:textId="77777777" w:rsidR="00102EC5" w:rsidRPr="00C929AE" w:rsidRDefault="00102EC5" w:rsidP="00D3166A">
            <w:pPr>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102EC5" w:rsidRPr="00C929AE" w14:paraId="7493869D" w14:textId="77777777" w:rsidTr="00D3166A">
        <w:trPr>
          <w:gridAfter w:val="2"/>
          <w:wAfter w:w="583" w:type="dxa"/>
          <w:trHeight w:val="600"/>
        </w:trPr>
        <w:tc>
          <w:tcPr>
            <w:tcW w:w="146" w:type="dxa"/>
            <w:tcBorders>
              <w:top w:val="nil"/>
              <w:left w:val="nil"/>
              <w:bottom w:val="nil"/>
              <w:right w:val="nil"/>
            </w:tcBorders>
            <w:noWrap/>
            <w:vAlign w:val="bottom"/>
            <w:hideMark/>
          </w:tcPr>
          <w:p w14:paraId="1B32EB13" w14:textId="77777777" w:rsidR="00102EC5" w:rsidRPr="00C929AE" w:rsidRDefault="00102EC5" w:rsidP="00D3166A">
            <w:pPr>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0B70E935" w14:textId="77777777" w:rsidR="00102EC5" w:rsidRPr="00C929AE" w:rsidRDefault="00102EC5" w:rsidP="00D3166A">
            <w:pPr>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A.</w:t>
            </w:r>
            <w:r>
              <w:rPr>
                <w:rFonts w:ascii="Times New Roman" w:eastAsia="Times New Roman" w:hAnsi="Times New Roman" w:cs="Times New Roman"/>
                <w:b/>
                <w:bCs/>
                <w:i/>
                <w:iCs/>
                <w:color w:val="000000"/>
                <w:sz w:val="20"/>
                <w:szCs w:val="20"/>
                <w:lang w:eastAsia="sk-SK"/>
              </w:rPr>
              <w:t xml:space="preserve"> </w:t>
            </w:r>
            <w:r w:rsidRPr="00C929AE">
              <w:rPr>
                <w:rFonts w:ascii="Times New Roman" w:eastAsia="Times New Roman" w:hAnsi="Times New Roman" w:cs="Times New Roman"/>
                <w:b/>
                <w:bCs/>
                <w:i/>
                <w:iCs/>
                <w:color w:val="000000"/>
                <w:sz w:val="20"/>
                <w:szCs w:val="20"/>
                <w:lang w:eastAsia="sk-SK"/>
              </w:rPr>
              <w:t>Dane, odvody, clá a poplatky,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05AF5DAA" w14:textId="77777777" w:rsidR="00102EC5" w:rsidRPr="00C929AE" w:rsidRDefault="00102EC5" w:rsidP="00D3166A">
            <w:pPr>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33A8FA35" w14:textId="77777777" w:rsidR="00102EC5" w:rsidRPr="00C929AE" w:rsidRDefault="00102EC5" w:rsidP="00D3166A">
            <w:pPr>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0</w:t>
            </w:r>
            <w:r w:rsidRPr="00C929AE">
              <w:rPr>
                <w:rFonts w:ascii="Times New Roman" w:eastAsia="Times New Roman" w:hAnsi="Times New Roman" w:cs="Times New Roman"/>
                <w:b/>
                <w:bCs/>
                <w:color w:val="000000"/>
                <w:sz w:val="20"/>
                <w:szCs w:val="20"/>
                <w:lang w:eastAsia="sk-SK"/>
              </w:rPr>
              <w:t> </w:t>
            </w:r>
          </w:p>
        </w:tc>
      </w:tr>
      <w:tr w:rsidR="00102EC5" w:rsidRPr="00C929AE" w14:paraId="3E743CB2" w14:textId="77777777" w:rsidTr="00D3166A">
        <w:trPr>
          <w:gridAfter w:val="2"/>
          <w:wAfter w:w="583" w:type="dxa"/>
          <w:trHeight w:val="420"/>
        </w:trPr>
        <w:tc>
          <w:tcPr>
            <w:tcW w:w="146" w:type="dxa"/>
            <w:tcBorders>
              <w:top w:val="nil"/>
              <w:left w:val="nil"/>
              <w:bottom w:val="nil"/>
              <w:right w:val="nil"/>
            </w:tcBorders>
            <w:noWrap/>
            <w:vAlign w:val="bottom"/>
            <w:hideMark/>
          </w:tcPr>
          <w:p w14:paraId="5AA01A30" w14:textId="77777777" w:rsidR="00102EC5" w:rsidRPr="00C929AE" w:rsidRDefault="00102EC5" w:rsidP="00D3166A">
            <w:pPr>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4B1985AB" w14:textId="77777777" w:rsidR="00102EC5" w:rsidRPr="00C929AE" w:rsidRDefault="00102EC5" w:rsidP="00D3166A">
            <w:pPr>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 xml:space="preserve">B. Iné </w:t>
            </w:r>
            <w:r w:rsidRPr="00952CF6">
              <w:rPr>
                <w:rFonts w:ascii="Times New Roman" w:eastAsia="Times New Roman" w:hAnsi="Times New Roman" w:cs="Times New Roman"/>
                <w:b/>
                <w:bCs/>
                <w:i/>
                <w:iCs/>
                <w:color w:val="000000"/>
                <w:sz w:val="20"/>
                <w:szCs w:val="20"/>
                <w:lang w:eastAsia="sk-SK"/>
              </w:rPr>
              <w:t>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2D29CFFB" w14:textId="77777777" w:rsidR="00102EC5" w:rsidRPr="00C929AE" w:rsidRDefault="00102EC5" w:rsidP="00D3166A">
            <w:pPr>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381CA860" w14:textId="77777777" w:rsidR="00102EC5" w:rsidRPr="00C929AE" w:rsidRDefault="00102EC5" w:rsidP="00D3166A">
            <w:pPr>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r>
              <w:rPr>
                <w:rFonts w:ascii="Times New Roman" w:eastAsia="Times New Roman" w:hAnsi="Times New Roman" w:cs="Times New Roman"/>
                <w:b/>
                <w:bCs/>
                <w:color w:val="000000"/>
                <w:sz w:val="20"/>
                <w:szCs w:val="20"/>
                <w:lang w:eastAsia="sk-SK"/>
              </w:rPr>
              <w:t>0</w:t>
            </w:r>
          </w:p>
        </w:tc>
      </w:tr>
      <w:tr w:rsidR="00102EC5" w:rsidRPr="00C929AE" w14:paraId="7A1CDF4D" w14:textId="77777777" w:rsidTr="00D3166A">
        <w:trPr>
          <w:gridAfter w:val="2"/>
          <w:wAfter w:w="583" w:type="dxa"/>
          <w:trHeight w:val="435"/>
        </w:trPr>
        <w:tc>
          <w:tcPr>
            <w:tcW w:w="146" w:type="dxa"/>
            <w:tcBorders>
              <w:top w:val="nil"/>
              <w:left w:val="nil"/>
              <w:bottom w:val="nil"/>
              <w:right w:val="nil"/>
            </w:tcBorders>
            <w:noWrap/>
            <w:vAlign w:val="bottom"/>
            <w:hideMark/>
          </w:tcPr>
          <w:p w14:paraId="0C495FFE" w14:textId="77777777" w:rsidR="00102EC5" w:rsidRPr="00C929AE" w:rsidRDefault="00102EC5" w:rsidP="00D3166A">
            <w:pPr>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75F45941" w14:textId="77777777" w:rsidR="00102EC5" w:rsidRPr="00C929AE" w:rsidRDefault="00102EC5" w:rsidP="00D3166A">
            <w:pPr>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C.</w:t>
            </w:r>
            <w:r>
              <w:rPr>
                <w:rFonts w:ascii="Times New Roman" w:eastAsia="Times New Roman" w:hAnsi="Times New Roman" w:cs="Times New Roman"/>
                <w:b/>
                <w:bCs/>
                <w:i/>
                <w:iCs/>
                <w:color w:val="000000"/>
                <w:sz w:val="20"/>
                <w:szCs w:val="20"/>
                <w:lang w:eastAsia="sk-SK"/>
              </w:rPr>
              <w:t xml:space="preserve">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3A11057B" w14:textId="77777777" w:rsidR="00102EC5" w:rsidRPr="00C929AE" w:rsidRDefault="00102EC5" w:rsidP="00D3166A">
            <w:pPr>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r>
              <w:rPr>
                <w:rFonts w:ascii="Times New Roman" w:eastAsia="Times New Roman" w:hAnsi="Times New Roman" w:cs="Times New Roman"/>
                <w:b/>
                <w:bCs/>
                <w:color w:val="000000"/>
                <w:sz w:val="20"/>
                <w:szCs w:val="20"/>
                <w:lang w:eastAsia="sk-SK"/>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3A0C04B1" w14:textId="77777777" w:rsidR="00102EC5" w:rsidRPr="00C929AE" w:rsidRDefault="00102EC5" w:rsidP="00D3166A">
            <w:pPr>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r>
              <w:rPr>
                <w:rFonts w:ascii="Times New Roman" w:eastAsia="Times New Roman" w:hAnsi="Times New Roman" w:cs="Times New Roman"/>
                <w:b/>
                <w:bCs/>
                <w:color w:val="000000"/>
                <w:sz w:val="20"/>
                <w:szCs w:val="20"/>
                <w:lang w:eastAsia="sk-SK"/>
              </w:rPr>
              <w:t>0</w:t>
            </w:r>
          </w:p>
        </w:tc>
      </w:tr>
      <w:tr w:rsidR="00102EC5" w:rsidRPr="00C929AE" w14:paraId="11200B99" w14:textId="77777777" w:rsidTr="00D3166A">
        <w:trPr>
          <w:gridAfter w:val="2"/>
          <w:wAfter w:w="583" w:type="dxa"/>
          <w:trHeight w:val="480"/>
        </w:trPr>
        <w:tc>
          <w:tcPr>
            <w:tcW w:w="146" w:type="dxa"/>
            <w:tcBorders>
              <w:top w:val="nil"/>
              <w:left w:val="nil"/>
              <w:bottom w:val="nil"/>
              <w:right w:val="nil"/>
            </w:tcBorders>
            <w:noWrap/>
            <w:vAlign w:val="bottom"/>
            <w:hideMark/>
          </w:tcPr>
          <w:p w14:paraId="40AF877B" w14:textId="77777777" w:rsidR="00102EC5" w:rsidRPr="00C929AE" w:rsidRDefault="00102EC5" w:rsidP="00D3166A">
            <w:pPr>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28ED52ED" w14:textId="77777777" w:rsidR="00102EC5" w:rsidRPr="00C929AE" w:rsidRDefault="00102EC5" w:rsidP="00D3166A">
            <w:pPr>
              <w:rPr>
                <w:rFonts w:ascii="Times New Roman" w:eastAsia="Times New Roman" w:hAnsi="Times New Roman" w:cs="Times New Roman"/>
                <w:b/>
                <w:bCs/>
                <w:i/>
                <w:iCs/>
                <w:color w:val="000000"/>
                <w:sz w:val="20"/>
                <w:szCs w:val="20"/>
                <w:lang w:eastAsia="sk-SK"/>
              </w:rPr>
            </w:pPr>
            <w:r w:rsidRPr="00E961E8">
              <w:rPr>
                <w:rFonts w:ascii="Times New Roman" w:eastAsia="Times New Roman" w:hAnsi="Times New Roman" w:cs="Times New Roman"/>
                <w:b/>
                <w:bCs/>
                <w:i/>
                <w:iCs/>
                <w:color w:val="000000"/>
                <w:sz w:val="20"/>
                <w:szCs w:val="20"/>
                <w:lang w:eastAsia="sk-SK"/>
              </w:rPr>
              <w:t xml:space="preserve">D. </w:t>
            </w:r>
            <w:r>
              <w:rPr>
                <w:rFonts w:ascii="Times New Roman" w:eastAsia="Times New Roman" w:hAnsi="Times New Roman" w:cs="Times New Roman"/>
                <w:b/>
                <w:bCs/>
                <w:i/>
                <w:iCs/>
                <w:color w:val="000000"/>
                <w:sz w:val="20"/>
                <w:szCs w:val="20"/>
                <w:lang w:eastAsia="sk-SK"/>
              </w:rPr>
              <w:t xml:space="preserve">Nepriame finančné náklady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33930E63" w14:textId="77777777" w:rsidR="00102EC5" w:rsidRPr="00C929AE" w:rsidRDefault="00102EC5" w:rsidP="00D3166A">
            <w:pPr>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r>
              <w:rPr>
                <w:rFonts w:ascii="Times New Roman" w:eastAsia="Times New Roman" w:hAnsi="Times New Roman" w:cs="Times New Roman"/>
                <w:b/>
                <w:bCs/>
                <w:color w:val="000000"/>
                <w:sz w:val="20"/>
                <w:szCs w:val="20"/>
                <w:lang w:eastAsia="sk-SK"/>
              </w:rPr>
              <w:t>0</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2B9BBFF6" w14:textId="77777777" w:rsidR="00102EC5" w:rsidRPr="00C929AE" w:rsidRDefault="00102EC5" w:rsidP="00D3166A">
            <w:pPr>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0</w:t>
            </w:r>
            <w:r w:rsidRPr="00C929AE">
              <w:rPr>
                <w:rFonts w:ascii="Times New Roman" w:eastAsia="Times New Roman" w:hAnsi="Times New Roman" w:cs="Times New Roman"/>
                <w:b/>
                <w:bCs/>
                <w:color w:val="000000"/>
                <w:sz w:val="20"/>
                <w:szCs w:val="20"/>
                <w:lang w:eastAsia="sk-SK"/>
              </w:rPr>
              <w:t> </w:t>
            </w:r>
          </w:p>
        </w:tc>
      </w:tr>
      <w:tr w:rsidR="00102EC5" w:rsidRPr="00C929AE" w14:paraId="6A742D50" w14:textId="77777777" w:rsidTr="00D3166A">
        <w:trPr>
          <w:gridAfter w:val="2"/>
          <w:wAfter w:w="583" w:type="dxa"/>
          <w:trHeight w:val="480"/>
        </w:trPr>
        <w:tc>
          <w:tcPr>
            <w:tcW w:w="146" w:type="dxa"/>
            <w:tcBorders>
              <w:top w:val="nil"/>
              <w:left w:val="nil"/>
              <w:bottom w:val="nil"/>
              <w:right w:val="nil"/>
            </w:tcBorders>
            <w:noWrap/>
            <w:vAlign w:val="bottom"/>
          </w:tcPr>
          <w:p w14:paraId="1569AE26" w14:textId="77777777" w:rsidR="00102EC5" w:rsidRPr="00C929AE" w:rsidRDefault="00102EC5" w:rsidP="00D3166A">
            <w:pPr>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tcPr>
          <w:p w14:paraId="124A98D0" w14:textId="77777777" w:rsidR="00102EC5" w:rsidRPr="00C929AE" w:rsidRDefault="00102EC5" w:rsidP="00D3166A">
            <w:pPr>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52D50F18" w14:textId="77777777" w:rsidR="00102EC5" w:rsidRPr="00C929AE" w:rsidRDefault="00102EC5" w:rsidP="00D3166A">
            <w:pPr>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103</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52B0FA03" w14:textId="77777777" w:rsidR="00102EC5" w:rsidRPr="00C929AE" w:rsidRDefault="00102EC5" w:rsidP="00D3166A">
            <w:pPr>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0</w:t>
            </w:r>
          </w:p>
        </w:tc>
      </w:tr>
      <w:tr w:rsidR="00102EC5" w:rsidRPr="00C929AE" w14:paraId="72098D60" w14:textId="77777777" w:rsidTr="00D3166A">
        <w:trPr>
          <w:gridAfter w:val="2"/>
          <w:wAfter w:w="583" w:type="dxa"/>
          <w:trHeight w:val="600"/>
        </w:trPr>
        <w:tc>
          <w:tcPr>
            <w:tcW w:w="146" w:type="dxa"/>
            <w:tcBorders>
              <w:top w:val="nil"/>
              <w:left w:val="nil"/>
              <w:bottom w:val="nil"/>
              <w:right w:val="nil"/>
            </w:tcBorders>
            <w:noWrap/>
            <w:vAlign w:val="bottom"/>
            <w:hideMark/>
          </w:tcPr>
          <w:p w14:paraId="05FB494E" w14:textId="77777777" w:rsidR="00102EC5" w:rsidRPr="00C929AE" w:rsidRDefault="00102EC5" w:rsidP="00D3166A">
            <w:pPr>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vAlign w:val="center"/>
            <w:hideMark/>
          </w:tcPr>
          <w:p w14:paraId="1437F6C0" w14:textId="77777777" w:rsidR="00102EC5" w:rsidRPr="00C929AE" w:rsidRDefault="00102EC5" w:rsidP="00D3166A">
            <w:pPr>
              <w:rPr>
                <w:rFonts w:ascii="Times New Roman" w:eastAsia="Times New Roman" w:hAnsi="Times New Roman" w:cs="Times New Roman"/>
                <w:b/>
                <w:bCs/>
                <w:i/>
                <w:iCs/>
                <w:color w:val="000000"/>
                <w:sz w:val="20"/>
                <w:szCs w:val="20"/>
                <w:lang w:eastAsia="sk-SK"/>
              </w:rPr>
            </w:pPr>
            <w:r w:rsidRPr="00C929AE">
              <w:rPr>
                <w:rFonts w:ascii="Times New Roman" w:eastAsia="Times New Roman" w:hAnsi="Times New Roman" w:cs="Times New Roman"/>
                <w:b/>
                <w:bCs/>
                <w:i/>
                <w:iCs/>
                <w:color w:val="000000"/>
                <w:sz w:val="20"/>
                <w:szCs w:val="20"/>
                <w:lang w:eastAsia="sk-SK"/>
              </w:rPr>
              <w:t>Spolu = A+B+C+D</w:t>
            </w:r>
            <w:r w:rsidRPr="00E961E8">
              <w:rPr>
                <w:rFonts w:ascii="Times New Roman" w:eastAsia="Times New Roman" w:hAnsi="Times New Roman" w:cs="Times New Roman"/>
                <w:b/>
                <w:bCs/>
                <w:i/>
                <w:iCs/>
                <w:color w:val="000000"/>
                <w:sz w:val="20"/>
                <w:szCs w:val="20"/>
                <w:lang w:eastAsia="sk-SK"/>
              </w:rPr>
              <w:t>+E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4201ED2E" w14:textId="77777777" w:rsidR="00102EC5" w:rsidRPr="00C929AE" w:rsidRDefault="00102EC5" w:rsidP="00D3166A">
            <w:pPr>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103</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5EF4D7D9" w14:textId="77777777" w:rsidR="00102EC5" w:rsidRPr="00C929AE" w:rsidRDefault="00102EC5" w:rsidP="00D3166A">
            <w:pPr>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0</w:t>
            </w:r>
            <w:r w:rsidRPr="00C929AE">
              <w:rPr>
                <w:rFonts w:ascii="Times New Roman" w:eastAsia="Times New Roman" w:hAnsi="Times New Roman" w:cs="Times New Roman"/>
                <w:b/>
                <w:bCs/>
                <w:color w:val="000000"/>
                <w:sz w:val="20"/>
                <w:szCs w:val="20"/>
                <w:lang w:eastAsia="sk-SK"/>
              </w:rPr>
              <w:t> </w:t>
            </w:r>
          </w:p>
        </w:tc>
      </w:tr>
      <w:tr w:rsidR="00102EC5" w:rsidRPr="00C929AE" w14:paraId="6F67DD6F" w14:textId="77777777" w:rsidTr="00D3166A">
        <w:trPr>
          <w:trHeight w:val="270"/>
        </w:trPr>
        <w:tc>
          <w:tcPr>
            <w:tcW w:w="146" w:type="dxa"/>
            <w:tcBorders>
              <w:top w:val="nil"/>
              <w:left w:val="nil"/>
              <w:bottom w:val="nil"/>
              <w:right w:val="nil"/>
            </w:tcBorders>
            <w:noWrap/>
            <w:vAlign w:val="bottom"/>
            <w:hideMark/>
          </w:tcPr>
          <w:p w14:paraId="73818B24" w14:textId="77777777" w:rsidR="00102EC5" w:rsidRPr="00C929AE" w:rsidRDefault="00102EC5" w:rsidP="00D3166A">
            <w:pPr>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noWrap/>
            <w:vAlign w:val="bottom"/>
            <w:hideMark/>
          </w:tcPr>
          <w:p w14:paraId="4BC3DA3D" w14:textId="77777777" w:rsidR="00102EC5" w:rsidRPr="00C929AE" w:rsidRDefault="00102EC5" w:rsidP="00D3166A">
            <w:pPr>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vAlign w:val="center"/>
            <w:hideMark/>
          </w:tcPr>
          <w:p w14:paraId="3398413C" w14:textId="77777777" w:rsidR="00102EC5" w:rsidRPr="00C929AE" w:rsidRDefault="00102EC5" w:rsidP="00D3166A">
            <w:pPr>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vAlign w:val="center"/>
            <w:hideMark/>
          </w:tcPr>
          <w:p w14:paraId="730B63ED" w14:textId="77777777" w:rsidR="00102EC5" w:rsidRPr="00C929AE" w:rsidRDefault="00102EC5" w:rsidP="00D3166A">
            <w:pPr>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vAlign w:val="center"/>
            <w:hideMark/>
          </w:tcPr>
          <w:p w14:paraId="17055FBB" w14:textId="77777777" w:rsidR="00102EC5" w:rsidRPr="00C929AE" w:rsidRDefault="00102EC5" w:rsidP="00D3166A">
            <w:pPr>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vAlign w:val="center"/>
            <w:hideMark/>
          </w:tcPr>
          <w:p w14:paraId="44363A50" w14:textId="77777777" w:rsidR="00102EC5" w:rsidRPr="00C929AE" w:rsidRDefault="00102EC5" w:rsidP="00D3166A">
            <w:pPr>
              <w:rPr>
                <w:rFonts w:ascii="Times New Roman" w:eastAsia="Times New Roman" w:hAnsi="Times New Roman" w:cs="Times New Roman"/>
                <w:i/>
                <w:iCs/>
                <w:color w:val="000000"/>
                <w:sz w:val="20"/>
                <w:szCs w:val="20"/>
                <w:lang w:eastAsia="sk-SK"/>
              </w:rPr>
            </w:pPr>
          </w:p>
        </w:tc>
      </w:tr>
      <w:tr w:rsidR="00102EC5" w:rsidRPr="00C929AE" w14:paraId="700EF445" w14:textId="77777777" w:rsidTr="00D3166A">
        <w:trPr>
          <w:gridAfter w:val="2"/>
          <w:wAfter w:w="583" w:type="dxa"/>
          <w:trHeight w:val="412"/>
        </w:trPr>
        <w:tc>
          <w:tcPr>
            <w:tcW w:w="146" w:type="dxa"/>
            <w:tcBorders>
              <w:top w:val="nil"/>
              <w:left w:val="nil"/>
              <w:bottom w:val="nil"/>
              <w:right w:val="nil"/>
            </w:tcBorders>
            <w:noWrap/>
            <w:vAlign w:val="bottom"/>
            <w:hideMark/>
          </w:tcPr>
          <w:p w14:paraId="7EA6EB60" w14:textId="77777777" w:rsidR="00102EC5" w:rsidRPr="00C929AE" w:rsidRDefault="00102EC5" w:rsidP="00D3166A">
            <w:pPr>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64A0AC0C" w14:textId="77777777" w:rsidR="00102EC5" w:rsidRPr="00C929AE" w:rsidRDefault="00102EC5" w:rsidP="00D3166A">
            <w:pPr>
              <w:rPr>
                <w:rFonts w:ascii="Times New Roman" w:eastAsia="Times New Roman" w:hAnsi="Times New Roman" w:cs="Times New Roman"/>
                <w:i/>
                <w:iCs/>
                <w:color w:val="000000"/>
                <w:lang w:eastAsia="sk-SK"/>
              </w:rPr>
            </w:pPr>
            <w:r w:rsidRPr="00C929AE">
              <w:rPr>
                <w:rFonts w:ascii="Times New Roman" w:eastAsia="Times New Roman" w:hAnsi="Times New Roman" w:cs="Times New Roman"/>
                <w:i/>
                <w:iCs/>
                <w:color w:val="000000"/>
                <w:lang w:eastAsia="sk-SK"/>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02F5310A" w14:textId="77777777" w:rsidR="00102EC5" w:rsidRPr="00C929AE" w:rsidRDefault="00102EC5" w:rsidP="00D3166A">
            <w:pPr>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1366F699" w14:textId="77777777" w:rsidR="00102EC5" w:rsidRPr="00C929AE" w:rsidRDefault="00102EC5" w:rsidP="00D3166A">
            <w:pPr>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Zníženie nákladov v € na PP</w:t>
            </w:r>
          </w:p>
        </w:tc>
      </w:tr>
      <w:tr w:rsidR="00102EC5" w:rsidRPr="00C929AE" w14:paraId="06680DDA" w14:textId="77777777" w:rsidTr="00D3166A">
        <w:trPr>
          <w:gridAfter w:val="2"/>
          <w:wAfter w:w="583" w:type="dxa"/>
          <w:trHeight w:val="840"/>
        </w:trPr>
        <w:tc>
          <w:tcPr>
            <w:tcW w:w="146" w:type="dxa"/>
            <w:tcBorders>
              <w:top w:val="nil"/>
              <w:left w:val="nil"/>
              <w:bottom w:val="nil"/>
              <w:right w:val="nil"/>
            </w:tcBorders>
            <w:noWrap/>
            <w:vAlign w:val="bottom"/>
            <w:hideMark/>
          </w:tcPr>
          <w:p w14:paraId="08BDDDC0" w14:textId="77777777" w:rsidR="00102EC5" w:rsidRPr="00C929AE" w:rsidRDefault="00102EC5" w:rsidP="00D3166A">
            <w:pPr>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vAlign w:val="center"/>
            <w:hideMark/>
          </w:tcPr>
          <w:p w14:paraId="76F0CAC4" w14:textId="77777777" w:rsidR="00102EC5" w:rsidRPr="00C929AE" w:rsidRDefault="00102EC5" w:rsidP="00D3166A">
            <w:pPr>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F</w:t>
            </w:r>
            <w:r w:rsidRPr="00C929AE">
              <w:rPr>
                <w:rFonts w:ascii="Times New Roman" w:eastAsia="Times New Roman" w:hAnsi="Times New Roman" w:cs="Times New Roman"/>
                <w:b/>
                <w:bCs/>
                <w:i/>
                <w:iCs/>
                <w:color w:val="000000"/>
                <w:sz w:val="20"/>
                <w:szCs w:val="20"/>
                <w:lang w:eastAsia="sk-SK"/>
              </w:rPr>
              <w:t>. Úplná harmonizácia práva EÚ</w:t>
            </w:r>
            <w:r w:rsidRPr="00C929AE">
              <w:rPr>
                <w:rFonts w:ascii="Times New Roman" w:eastAsia="Times New Roman" w:hAnsi="Times New Roman" w:cs="Times New Roman"/>
                <w:b/>
                <w:bCs/>
                <w:i/>
                <w:iCs/>
                <w:color w:val="000000"/>
                <w:sz w:val="20"/>
                <w:szCs w:val="20"/>
                <w:lang w:eastAsia="sk-SK"/>
              </w:rPr>
              <w:br/>
            </w:r>
            <w:r w:rsidRPr="00C929AE">
              <w:rPr>
                <w:rFonts w:ascii="Times New Roman" w:eastAsia="Times New Roman" w:hAnsi="Times New Roman" w:cs="Times New Roman"/>
                <w:i/>
                <w:iCs/>
                <w:color w:val="000000"/>
                <w:sz w:val="16"/>
                <w:szCs w:val="16"/>
                <w:lang w:eastAsia="sk-SK"/>
              </w:rPr>
              <w:t>(okrem daní, odvodov, ciel a poplatkov,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0E9FAE01" w14:textId="77777777" w:rsidR="00102EC5" w:rsidRPr="00C929AE" w:rsidRDefault="00102EC5" w:rsidP="00D3166A">
            <w:pPr>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103</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1EE305F3" w14:textId="77777777" w:rsidR="00102EC5" w:rsidRPr="00C929AE" w:rsidRDefault="00102EC5" w:rsidP="00D3166A">
            <w:pPr>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0</w:t>
            </w:r>
            <w:r w:rsidRPr="00C929AE">
              <w:rPr>
                <w:rFonts w:ascii="Times New Roman" w:eastAsia="Times New Roman" w:hAnsi="Times New Roman" w:cs="Times New Roman"/>
                <w:b/>
                <w:bCs/>
                <w:color w:val="000000"/>
                <w:sz w:val="20"/>
                <w:szCs w:val="20"/>
                <w:lang w:eastAsia="sk-SK"/>
              </w:rPr>
              <w:t> </w:t>
            </w:r>
          </w:p>
        </w:tc>
      </w:tr>
      <w:tr w:rsidR="00102EC5" w:rsidRPr="00C929AE" w14:paraId="44DE2FDA" w14:textId="77777777" w:rsidTr="00D3166A">
        <w:trPr>
          <w:gridAfter w:val="2"/>
          <w:wAfter w:w="583" w:type="dxa"/>
          <w:trHeight w:val="486"/>
        </w:trPr>
        <w:tc>
          <w:tcPr>
            <w:tcW w:w="146" w:type="dxa"/>
            <w:tcBorders>
              <w:top w:val="nil"/>
              <w:left w:val="nil"/>
              <w:bottom w:val="nil"/>
              <w:right w:val="nil"/>
            </w:tcBorders>
            <w:noWrap/>
            <w:vAlign w:val="bottom"/>
            <w:hideMark/>
          </w:tcPr>
          <w:p w14:paraId="60E81E1D" w14:textId="77777777" w:rsidR="00102EC5" w:rsidRPr="00C929AE" w:rsidRDefault="00102EC5" w:rsidP="00D3166A">
            <w:pPr>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vAlign w:val="center"/>
            <w:hideMark/>
          </w:tcPr>
          <w:p w14:paraId="43D82809" w14:textId="77777777" w:rsidR="00102EC5" w:rsidRPr="00C929AE" w:rsidRDefault="00102EC5" w:rsidP="00D3166A">
            <w:pPr>
              <w:rPr>
                <w:rFonts w:ascii="Times New Roman" w:eastAsia="Times New Roman" w:hAnsi="Times New Roman" w:cs="Times New Roman"/>
                <w:b/>
                <w:bCs/>
                <w:i/>
                <w:iCs/>
                <w:color w:val="000000"/>
                <w:sz w:val="20"/>
                <w:szCs w:val="20"/>
                <w:lang w:eastAsia="sk-SK"/>
              </w:rPr>
            </w:pPr>
            <w:r>
              <w:rPr>
                <w:rFonts w:ascii="Times New Roman" w:eastAsia="Times New Roman" w:hAnsi="Times New Roman" w:cs="Times New Roman"/>
                <w:b/>
                <w:bCs/>
                <w:i/>
                <w:iCs/>
                <w:color w:val="000000"/>
                <w:sz w:val="20"/>
                <w:szCs w:val="20"/>
                <w:lang w:eastAsia="sk-SK"/>
              </w:rPr>
              <w:t>G</w:t>
            </w:r>
            <w:r w:rsidRPr="00C929AE">
              <w:rPr>
                <w:rFonts w:ascii="Times New Roman" w:eastAsia="Times New Roman" w:hAnsi="Times New Roman" w:cs="Times New Roman"/>
                <w:b/>
                <w:bCs/>
                <w:i/>
                <w:iCs/>
                <w:color w:val="000000"/>
                <w:sz w:val="20"/>
                <w:szCs w:val="20"/>
                <w:lang w:eastAsia="sk-SK"/>
              </w:rPr>
              <w:t>. Goldplating</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5684B184" w14:textId="77777777" w:rsidR="00102EC5" w:rsidRPr="00C929AE" w:rsidRDefault="00102EC5" w:rsidP="00D3166A">
            <w:pPr>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0</w:t>
            </w:r>
            <w:r w:rsidRPr="00C929AE">
              <w:rPr>
                <w:rFonts w:ascii="Times New Roman" w:eastAsia="Times New Roman" w:hAnsi="Times New Roman" w:cs="Times New Roman"/>
                <w:b/>
                <w:bCs/>
                <w:color w:val="000000"/>
                <w:sz w:val="20"/>
                <w:szCs w:val="20"/>
                <w:lang w:eastAsia="sk-SK"/>
              </w:rPr>
              <w:t> </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3B9B0366" w14:textId="77777777" w:rsidR="00102EC5" w:rsidRPr="00C929AE" w:rsidRDefault="00102EC5" w:rsidP="00D3166A">
            <w:pPr>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r>
              <w:rPr>
                <w:rFonts w:ascii="Times New Roman" w:eastAsia="Times New Roman" w:hAnsi="Times New Roman" w:cs="Times New Roman"/>
                <w:b/>
                <w:bCs/>
                <w:color w:val="000000"/>
                <w:sz w:val="20"/>
                <w:szCs w:val="20"/>
                <w:lang w:eastAsia="sk-SK"/>
              </w:rPr>
              <w:t>0</w:t>
            </w:r>
          </w:p>
        </w:tc>
      </w:tr>
      <w:tr w:rsidR="00102EC5" w:rsidRPr="00C929AE" w14:paraId="6FF274A4" w14:textId="77777777" w:rsidTr="00D3166A">
        <w:trPr>
          <w:trHeight w:val="360"/>
        </w:trPr>
        <w:tc>
          <w:tcPr>
            <w:tcW w:w="146" w:type="dxa"/>
            <w:tcBorders>
              <w:top w:val="nil"/>
              <w:left w:val="nil"/>
              <w:bottom w:val="nil"/>
              <w:right w:val="nil"/>
            </w:tcBorders>
            <w:noWrap/>
            <w:vAlign w:val="bottom"/>
            <w:hideMark/>
          </w:tcPr>
          <w:p w14:paraId="1ADEA932" w14:textId="77777777" w:rsidR="00102EC5" w:rsidRPr="00C929AE" w:rsidRDefault="00102EC5" w:rsidP="00D3166A">
            <w:pPr>
              <w:rPr>
                <w:rFonts w:ascii="Times New Roman" w:eastAsia="Times New Roman" w:hAnsi="Times New Roman" w:cs="Times New Roman"/>
                <w:color w:val="000000"/>
                <w:sz w:val="20"/>
                <w:szCs w:val="20"/>
                <w:lang w:eastAsia="sk-SK"/>
              </w:rPr>
            </w:pPr>
          </w:p>
        </w:tc>
        <w:tc>
          <w:tcPr>
            <w:tcW w:w="3540" w:type="dxa"/>
            <w:tcBorders>
              <w:top w:val="nil"/>
              <w:left w:val="nil"/>
              <w:bottom w:val="nil"/>
              <w:right w:val="nil"/>
            </w:tcBorders>
            <w:noWrap/>
            <w:vAlign w:val="bottom"/>
            <w:hideMark/>
          </w:tcPr>
          <w:p w14:paraId="6B0DA553" w14:textId="77777777" w:rsidR="00102EC5" w:rsidRPr="00C929AE" w:rsidRDefault="00102EC5" w:rsidP="00D3166A">
            <w:pPr>
              <w:rPr>
                <w:rFonts w:ascii="Times New Roman" w:eastAsia="Times New Roman" w:hAnsi="Times New Roman" w:cs="Times New Roman"/>
                <w:color w:val="000000"/>
                <w:sz w:val="20"/>
                <w:szCs w:val="20"/>
                <w:lang w:eastAsia="sk-SK"/>
              </w:rPr>
            </w:pPr>
          </w:p>
        </w:tc>
        <w:tc>
          <w:tcPr>
            <w:tcW w:w="2792" w:type="dxa"/>
            <w:gridSpan w:val="2"/>
            <w:tcBorders>
              <w:top w:val="nil"/>
              <w:left w:val="nil"/>
              <w:bottom w:val="nil"/>
              <w:right w:val="nil"/>
            </w:tcBorders>
            <w:vAlign w:val="center"/>
            <w:hideMark/>
          </w:tcPr>
          <w:p w14:paraId="058C49E8" w14:textId="77777777" w:rsidR="00102EC5" w:rsidRPr="00C929AE" w:rsidRDefault="00102EC5" w:rsidP="00D3166A">
            <w:pPr>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vAlign w:val="center"/>
            <w:hideMark/>
          </w:tcPr>
          <w:p w14:paraId="71FBFA5B" w14:textId="77777777" w:rsidR="00102EC5" w:rsidRPr="00C929AE" w:rsidRDefault="00102EC5" w:rsidP="00D3166A">
            <w:pPr>
              <w:rPr>
                <w:rFonts w:ascii="Times New Roman" w:eastAsia="Times New Roman" w:hAnsi="Times New Roman" w:cs="Times New Roman"/>
                <w:i/>
                <w:iCs/>
                <w:color w:val="000000"/>
                <w:sz w:val="20"/>
                <w:szCs w:val="20"/>
                <w:lang w:eastAsia="sk-SK"/>
              </w:rPr>
            </w:pPr>
          </w:p>
        </w:tc>
        <w:tc>
          <w:tcPr>
            <w:tcW w:w="2716" w:type="dxa"/>
            <w:gridSpan w:val="2"/>
            <w:tcBorders>
              <w:top w:val="nil"/>
              <w:left w:val="nil"/>
              <w:bottom w:val="nil"/>
              <w:right w:val="nil"/>
            </w:tcBorders>
            <w:vAlign w:val="center"/>
            <w:hideMark/>
          </w:tcPr>
          <w:p w14:paraId="6AC07449" w14:textId="77777777" w:rsidR="00102EC5" w:rsidRPr="00C929AE" w:rsidRDefault="00102EC5" w:rsidP="00D3166A">
            <w:pPr>
              <w:rPr>
                <w:rFonts w:ascii="Times New Roman" w:eastAsia="Times New Roman" w:hAnsi="Times New Roman" w:cs="Times New Roman"/>
                <w:i/>
                <w:iCs/>
                <w:color w:val="000000"/>
                <w:sz w:val="20"/>
                <w:szCs w:val="20"/>
                <w:lang w:eastAsia="sk-SK"/>
              </w:rPr>
            </w:pPr>
          </w:p>
        </w:tc>
        <w:tc>
          <w:tcPr>
            <w:tcW w:w="160" w:type="dxa"/>
            <w:tcBorders>
              <w:top w:val="nil"/>
              <w:left w:val="nil"/>
              <w:bottom w:val="nil"/>
              <w:right w:val="nil"/>
            </w:tcBorders>
            <w:vAlign w:val="center"/>
            <w:hideMark/>
          </w:tcPr>
          <w:p w14:paraId="7439FED7" w14:textId="77777777" w:rsidR="00102EC5" w:rsidRPr="00C929AE" w:rsidRDefault="00102EC5" w:rsidP="00D3166A">
            <w:pPr>
              <w:rPr>
                <w:rFonts w:ascii="Times New Roman" w:eastAsia="Times New Roman" w:hAnsi="Times New Roman" w:cs="Times New Roman"/>
                <w:i/>
                <w:iCs/>
                <w:color w:val="000000"/>
                <w:sz w:val="20"/>
                <w:szCs w:val="20"/>
                <w:lang w:eastAsia="sk-SK"/>
              </w:rPr>
            </w:pPr>
          </w:p>
        </w:tc>
      </w:tr>
      <w:tr w:rsidR="00102EC5" w:rsidRPr="00C929AE" w14:paraId="135AEFF8" w14:textId="77777777" w:rsidTr="00D3166A">
        <w:trPr>
          <w:gridAfter w:val="2"/>
          <w:wAfter w:w="583" w:type="dxa"/>
          <w:trHeight w:val="390"/>
        </w:trPr>
        <w:tc>
          <w:tcPr>
            <w:tcW w:w="146" w:type="dxa"/>
            <w:tcBorders>
              <w:top w:val="nil"/>
              <w:left w:val="nil"/>
              <w:bottom w:val="nil"/>
              <w:right w:val="nil"/>
            </w:tcBorders>
            <w:noWrap/>
            <w:vAlign w:val="bottom"/>
            <w:hideMark/>
          </w:tcPr>
          <w:p w14:paraId="43719F34" w14:textId="77777777" w:rsidR="00102EC5" w:rsidRPr="00C929AE" w:rsidRDefault="00102EC5" w:rsidP="00D3166A">
            <w:pPr>
              <w:rPr>
                <w:rFonts w:ascii="Times New Roman" w:eastAsia="Times New Roman" w:hAnsi="Times New Roman" w:cs="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vAlign w:val="center"/>
            <w:hideMark/>
          </w:tcPr>
          <w:p w14:paraId="78F56FD2" w14:textId="77777777" w:rsidR="00102EC5" w:rsidRPr="00C929AE" w:rsidRDefault="00102EC5" w:rsidP="00D3166A">
            <w:pPr>
              <w:rPr>
                <w:rFonts w:ascii="Times New Roman" w:eastAsia="Times New Roman" w:hAnsi="Times New Roman" w:cs="Times New Roman"/>
                <w:i/>
                <w:iCs/>
                <w:color w:val="000000"/>
                <w:sz w:val="20"/>
                <w:szCs w:val="20"/>
                <w:lang w:eastAsia="sk-SK"/>
              </w:rPr>
            </w:pPr>
            <w:r w:rsidRPr="00C929AE">
              <w:rPr>
                <w:rFonts w:ascii="Times New Roman" w:eastAsia="Times New Roman" w:hAnsi="Times New Roman" w:cs="Times New Roman"/>
                <w:i/>
                <w:iCs/>
                <w:color w:val="000000"/>
                <w:sz w:val="20"/>
                <w:szCs w:val="20"/>
                <w:lang w:eastAsia="sk-SK"/>
              </w:rPr>
              <w:t>VÝPOČET PRAVIDLA 1in</w:t>
            </w:r>
            <w:r>
              <w:rPr>
                <w:rFonts w:ascii="Times New Roman" w:eastAsia="Times New Roman" w:hAnsi="Times New Roman" w:cs="Times New Roman"/>
                <w:i/>
                <w:iCs/>
                <w:color w:val="000000"/>
                <w:sz w:val="20"/>
                <w:szCs w:val="20"/>
                <w:lang w:eastAsia="sk-SK"/>
              </w:rPr>
              <w:t xml:space="preserve"> </w:t>
            </w:r>
            <w:r w:rsidRPr="00C929AE">
              <w:rPr>
                <w:rFonts w:ascii="Times New Roman" w:eastAsia="Times New Roman" w:hAnsi="Times New Roman" w:cs="Times New Roman"/>
                <w:i/>
                <w:iCs/>
                <w:color w:val="000000"/>
                <w:sz w:val="20"/>
                <w:szCs w:val="20"/>
                <w:lang w:eastAsia="sk-SK"/>
              </w:rPr>
              <w:t>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14:paraId="7ACFB4A3" w14:textId="77777777" w:rsidR="00102EC5" w:rsidRPr="00C929AE" w:rsidRDefault="00102EC5" w:rsidP="00D3166A">
            <w:pPr>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0D51BA0B" w14:textId="77777777" w:rsidR="00102EC5" w:rsidRPr="00C929AE" w:rsidRDefault="00102EC5" w:rsidP="00D3166A">
            <w:pPr>
              <w:jc w:val="center"/>
              <w:rPr>
                <w:rFonts w:ascii="Times New Roman" w:eastAsia="Times New Roman" w:hAnsi="Times New Roman" w:cs="Times New Roman"/>
                <w:color w:val="000000"/>
                <w:sz w:val="20"/>
                <w:szCs w:val="20"/>
                <w:lang w:eastAsia="sk-SK"/>
              </w:rPr>
            </w:pPr>
            <w:r w:rsidRPr="00C929AE">
              <w:rPr>
                <w:rFonts w:ascii="Times New Roman" w:eastAsia="Times New Roman" w:hAnsi="Times New Roman" w:cs="Times New Roman"/>
                <w:color w:val="000000"/>
                <w:sz w:val="20"/>
                <w:szCs w:val="20"/>
                <w:lang w:eastAsia="sk-SK"/>
              </w:rPr>
              <w:t>OUT</w:t>
            </w:r>
          </w:p>
        </w:tc>
      </w:tr>
      <w:tr w:rsidR="00102EC5" w:rsidRPr="00C929AE" w14:paraId="4AAA7E69" w14:textId="77777777" w:rsidTr="00D3166A">
        <w:trPr>
          <w:gridAfter w:val="2"/>
          <w:wAfter w:w="583" w:type="dxa"/>
          <w:trHeight w:val="390"/>
        </w:trPr>
        <w:tc>
          <w:tcPr>
            <w:tcW w:w="146" w:type="dxa"/>
            <w:tcBorders>
              <w:top w:val="nil"/>
              <w:left w:val="nil"/>
              <w:bottom w:val="nil"/>
              <w:right w:val="nil"/>
            </w:tcBorders>
            <w:noWrap/>
            <w:vAlign w:val="bottom"/>
            <w:hideMark/>
          </w:tcPr>
          <w:p w14:paraId="22B4CADF" w14:textId="77777777" w:rsidR="00102EC5" w:rsidRPr="00C929AE" w:rsidRDefault="00102EC5" w:rsidP="00D3166A">
            <w:pPr>
              <w:rPr>
                <w:rFonts w:ascii="Times New Roman" w:eastAsia="Times New Roman" w:hAnsi="Times New Roman" w:cs="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vAlign w:val="center"/>
            <w:hideMark/>
          </w:tcPr>
          <w:p w14:paraId="0CD79552" w14:textId="77777777" w:rsidR="00102EC5" w:rsidRPr="00751DA9" w:rsidRDefault="00102EC5" w:rsidP="00D3166A">
            <w:pPr>
              <w:rPr>
                <w:rFonts w:ascii="Times New Roman" w:eastAsia="Times New Roman" w:hAnsi="Times New Roman" w:cs="Times New Roman"/>
                <w:i/>
                <w:iCs/>
                <w:color w:val="000000"/>
                <w:sz w:val="20"/>
                <w:szCs w:val="20"/>
                <w:lang w:eastAsia="sk-SK"/>
              </w:rPr>
            </w:pPr>
            <w:r w:rsidRPr="00751DA9">
              <w:rPr>
                <w:rFonts w:ascii="Times New Roman" w:eastAsia="Times New Roman" w:hAnsi="Times New Roman" w:cs="Times New Roman"/>
                <w:b/>
                <w:i/>
                <w:iCs/>
                <w:color w:val="000000"/>
                <w:sz w:val="20"/>
                <w:szCs w:val="20"/>
                <w:lang w:eastAsia="sk-SK"/>
              </w:rPr>
              <w:t>H.</w:t>
            </w:r>
            <w:r>
              <w:rPr>
                <w:rFonts w:ascii="Times New Roman" w:eastAsia="Times New Roman" w:hAnsi="Times New Roman" w:cs="Times New Roman"/>
                <w:i/>
                <w:iCs/>
                <w:color w:val="000000"/>
                <w:sz w:val="20"/>
                <w:szCs w:val="20"/>
                <w:lang w:eastAsia="sk-SK"/>
              </w:rPr>
              <w:t xml:space="preserve"> Náklady okrem výnimiek = B+D</w:t>
            </w:r>
            <w:r w:rsidRPr="00751DA9">
              <w:rPr>
                <w:rFonts w:ascii="Times New Roman" w:eastAsia="Times New Roman" w:hAnsi="Times New Roman" w:cs="Times New Roman"/>
                <w:i/>
                <w:iCs/>
                <w:color w:val="000000"/>
                <w:sz w:val="20"/>
                <w:szCs w:val="20"/>
                <w:lang w:eastAsia="sk-SK"/>
              </w:rPr>
              <w:t>+E-F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14:paraId="45882921" w14:textId="77777777" w:rsidR="00102EC5" w:rsidRPr="00C929AE" w:rsidRDefault="00102EC5" w:rsidP="00D3166A">
            <w:pPr>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r>
              <w:rPr>
                <w:rFonts w:ascii="Times New Roman" w:eastAsia="Times New Roman" w:hAnsi="Times New Roman" w:cs="Times New Roman"/>
                <w:b/>
                <w:bCs/>
                <w:color w:val="000000"/>
                <w:sz w:val="20"/>
                <w:szCs w:val="20"/>
                <w:lang w:eastAsia="sk-SK"/>
              </w:rPr>
              <w:t>0</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139EB5A0" w14:textId="77777777" w:rsidR="00102EC5" w:rsidRPr="00C929AE" w:rsidRDefault="00102EC5" w:rsidP="00D3166A">
            <w:pPr>
              <w:jc w:val="center"/>
              <w:rPr>
                <w:rFonts w:ascii="Times New Roman" w:eastAsia="Times New Roman" w:hAnsi="Times New Roman" w:cs="Times New Roman"/>
                <w:b/>
                <w:bCs/>
                <w:color w:val="000000"/>
                <w:sz w:val="20"/>
                <w:szCs w:val="20"/>
                <w:lang w:eastAsia="sk-SK"/>
              </w:rPr>
            </w:pPr>
            <w:r w:rsidRPr="00C929AE">
              <w:rPr>
                <w:rFonts w:ascii="Times New Roman" w:eastAsia="Times New Roman" w:hAnsi="Times New Roman" w:cs="Times New Roman"/>
                <w:b/>
                <w:bCs/>
                <w:color w:val="000000"/>
                <w:sz w:val="20"/>
                <w:szCs w:val="20"/>
                <w:lang w:eastAsia="sk-SK"/>
              </w:rPr>
              <w:t> </w:t>
            </w:r>
            <w:r>
              <w:rPr>
                <w:rFonts w:ascii="Times New Roman" w:eastAsia="Times New Roman" w:hAnsi="Times New Roman" w:cs="Times New Roman"/>
                <w:b/>
                <w:bCs/>
                <w:color w:val="000000"/>
                <w:sz w:val="20"/>
                <w:szCs w:val="20"/>
                <w:lang w:eastAsia="sk-SK"/>
              </w:rPr>
              <w:t>0</w:t>
            </w:r>
          </w:p>
        </w:tc>
      </w:tr>
    </w:tbl>
    <w:p w14:paraId="09C06055" w14:textId="77777777" w:rsidR="00102EC5" w:rsidRPr="00895898" w:rsidRDefault="00102EC5" w:rsidP="00102EC5">
      <w:pPr>
        <w:rPr>
          <w:rFonts w:ascii="Times New Roman" w:eastAsia="Calibri" w:hAnsi="Times New Roman" w:cs="Times New Roman"/>
          <w:b/>
          <w:sz w:val="24"/>
          <w:szCs w:val="24"/>
        </w:rPr>
        <w:sectPr w:rsidR="00102EC5" w:rsidRPr="00895898" w:rsidSect="006429CC">
          <w:headerReference w:type="default" r:id="rId14"/>
          <w:footerReference w:type="default" r:id="rId15"/>
          <w:pgSz w:w="11906" w:h="16838"/>
          <w:pgMar w:top="993" w:right="1417" w:bottom="1417" w:left="1417" w:header="708" w:footer="708" w:gutter="0"/>
          <w:pgNumType w:start="19"/>
          <w:cols w:space="708"/>
          <w:docGrid w:linePitch="360"/>
        </w:sectPr>
      </w:pPr>
    </w:p>
    <w:p w14:paraId="343C5CB8" w14:textId="77777777" w:rsidR="00102EC5" w:rsidRPr="001F1B43" w:rsidRDefault="00102EC5" w:rsidP="00102EC5">
      <w:pPr>
        <w:rPr>
          <w:rFonts w:ascii="Times New Roman" w:eastAsia="Calibri" w:hAnsi="Times New Roman" w:cs="Times New Roman"/>
          <w:b/>
          <w:i/>
          <w:iCs/>
          <w:sz w:val="24"/>
          <w:szCs w:val="24"/>
        </w:rPr>
      </w:pPr>
      <w:r w:rsidRPr="001F1B43">
        <w:rPr>
          <w:rFonts w:ascii="Times New Roman" w:eastAsia="Calibri" w:hAnsi="Times New Roman" w:cs="Times New Roman"/>
          <w:b/>
          <w:i/>
          <w:iCs/>
          <w:sz w:val="24"/>
          <w:szCs w:val="24"/>
        </w:rPr>
        <w:lastRenderedPageBreak/>
        <w:t>3.1.2 Výpočty vplyvov jednotlivých regulácií na zmeny v nákladoch podnikateľov</w:t>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r w:rsidRPr="00D8247C">
        <w:rPr>
          <w:rFonts w:ascii="Times New Roman" w:eastAsia="Calibri" w:hAnsi="Times New Roman" w:cs="Times New Roman"/>
          <w:i/>
          <w:sz w:val="24"/>
          <w:szCs w:val="24"/>
        </w:rPr>
        <w:tab/>
      </w:r>
    </w:p>
    <w:p w14:paraId="0ABDCF65" w14:textId="77777777" w:rsidR="00102EC5" w:rsidRDefault="00102EC5" w:rsidP="00102EC5">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2657"/>
        <w:gridCol w:w="850"/>
        <w:gridCol w:w="1134"/>
        <w:gridCol w:w="1276"/>
        <w:gridCol w:w="851"/>
        <w:gridCol w:w="1275"/>
        <w:gridCol w:w="926"/>
        <w:gridCol w:w="851"/>
        <w:gridCol w:w="843"/>
        <w:gridCol w:w="1000"/>
        <w:gridCol w:w="708"/>
        <w:gridCol w:w="1134"/>
      </w:tblGrid>
      <w:tr w:rsidR="00102EC5" w:rsidRPr="000A6B7F" w14:paraId="0B9B9B7A" w14:textId="77777777" w:rsidTr="00D3166A">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CA1349" w14:textId="77777777" w:rsidR="00102EC5" w:rsidRPr="000A6B7F" w:rsidRDefault="00102EC5" w:rsidP="00D3166A">
            <w:pPr>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P.č.</w:t>
            </w:r>
          </w:p>
        </w:tc>
        <w:tc>
          <w:tcPr>
            <w:tcW w:w="2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95296D6" w14:textId="77777777" w:rsidR="00102EC5" w:rsidRPr="000A6B7F" w:rsidRDefault="00102EC5" w:rsidP="00D3166A">
            <w:pPr>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Zrozumiteľný a stručný opis regulácie </w:t>
            </w:r>
            <w:r w:rsidRPr="000A6B7F">
              <w:rPr>
                <w:rFonts w:ascii="Times New Roman" w:eastAsia="Times New Roman" w:hAnsi="Times New Roman" w:cs="Times New Roman"/>
                <w:b/>
                <w:bCs/>
                <w:color w:val="000000"/>
                <w:sz w:val="20"/>
                <w:szCs w:val="20"/>
                <w:lang w:eastAsia="sk-SK"/>
              </w:rPr>
              <w:br/>
              <w:t>(dôvod zvýšenia/zníženia nákladov na PP</w:t>
            </w:r>
            <w:r>
              <w:rPr>
                <w:rFonts w:ascii="Times New Roman" w:eastAsia="Times New Roman" w:hAnsi="Times New Roman" w:cs="Times New Roman"/>
                <w:b/>
                <w:bCs/>
                <w:color w:val="000000"/>
                <w:sz w:val="20"/>
                <w:szCs w:val="20"/>
                <w:lang w:eastAsia="sk-SK"/>
              </w:rPr>
              <w:t xml:space="preserve"> a dôvod ponechania nákladov na PP, ktoré sú goldplatngom</w:t>
            </w:r>
            <w:r w:rsidRPr="000A6B7F">
              <w:rPr>
                <w:rFonts w:ascii="Times New Roman" w:eastAsia="Times New Roman" w:hAnsi="Times New Roman" w:cs="Times New Roman"/>
                <w:b/>
                <w:bCs/>
                <w:color w:val="000000"/>
                <w:sz w:val="20"/>
                <w:szCs w:val="20"/>
                <w:lang w:eastAsia="sk-SK"/>
              </w:rPr>
              <w:t>)</w:t>
            </w:r>
          </w:p>
        </w:tc>
        <w:tc>
          <w:tcPr>
            <w:tcW w:w="850" w:type="dxa"/>
            <w:tcBorders>
              <w:top w:val="single" w:sz="4" w:space="0" w:color="auto"/>
              <w:left w:val="single" w:sz="4" w:space="0" w:color="auto"/>
              <w:bottom w:val="single" w:sz="4" w:space="0" w:color="000000"/>
              <w:right w:val="single" w:sz="4" w:space="0" w:color="auto"/>
            </w:tcBorders>
            <w:shd w:val="clear" w:color="auto" w:fill="DDD9C3" w:themeFill="background2" w:themeFillShade="E6"/>
            <w:vAlign w:val="center"/>
            <w:hideMark/>
          </w:tcPr>
          <w:p w14:paraId="107155E1" w14:textId="77777777" w:rsidR="00102EC5" w:rsidRPr="000A6B7F" w:rsidRDefault="00102EC5" w:rsidP="00D3166A">
            <w:pPr>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Číslo normy</w:t>
            </w:r>
            <w:r w:rsidRPr="000A6B7F">
              <w:rPr>
                <w:rFonts w:ascii="Times New Roman" w:eastAsia="Times New Roman" w:hAnsi="Times New Roman" w:cs="Times New Roman"/>
                <w:b/>
                <w:bCs/>
                <w:color w:val="000000"/>
                <w:sz w:val="20"/>
                <w:szCs w:val="20"/>
                <w:lang w:eastAsia="sk-SK"/>
              </w:rPr>
              <w:br/>
            </w:r>
            <w:r w:rsidRPr="000A6B7F">
              <w:rPr>
                <w:rFonts w:ascii="Times New Roman" w:eastAsia="Times New Roman" w:hAnsi="Times New Roman" w:cs="Times New Roman"/>
                <w:color w:val="000000"/>
                <w:sz w:val="20"/>
                <w:szCs w:val="20"/>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DD9C3" w:themeFill="background2" w:themeFillShade="E6"/>
            <w:vAlign w:val="center"/>
            <w:hideMark/>
          </w:tcPr>
          <w:p w14:paraId="66F84CD0" w14:textId="77777777" w:rsidR="00102EC5" w:rsidRPr="000A6B7F" w:rsidRDefault="00102EC5" w:rsidP="00D3166A">
            <w:pPr>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Lokalizácia</w:t>
            </w:r>
            <w:r w:rsidRPr="000A6B7F">
              <w:rPr>
                <w:rFonts w:ascii="Times New Roman" w:eastAsia="Times New Roman" w:hAnsi="Times New Roman" w:cs="Times New Roman"/>
                <w:b/>
                <w:bCs/>
                <w:color w:val="000000"/>
                <w:sz w:val="20"/>
                <w:szCs w:val="20"/>
                <w:lang w:eastAsia="sk-SK"/>
              </w:rPr>
              <w:br/>
              <w:t>(§, ods.</w:t>
            </w:r>
            <w:r>
              <w:rPr>
                <w:rFonts w:ascii="Times New Roman" w:eastAsia="Times New Roman" w:hAnsi="Times New Roman" w:cs="Times New Roman"/>
                <w:b/>
                <w:bCs/>
                <w:color w:val="000000"/>
                <w:sz w:val="20"/>
                <w:szCs w:val="20"/>
                <w:lang w:eastAsia="sk-SK"/>
              </w:rPr>
              <w:t>, čl.,...</w:t>
            </w:r>
            <w:r w:rsidRPr="000A6B7F">
              <w:rPr>
                <w:rFonts w:ascii="Times New Roman" w:eastAsia="Times New Roman" w:hAnsi="Times New Roman" w:cs="Times New Roman"/>
                <w:b/>
                <w:bCs/>
                <w:color w:val="000000"/>
                <w:sz w:val="20"/>
                <w:szCs w:val="20"/>
                <w:lang w:eastAsia="sk-SK"/>
              </w:rPr>
              <w:t>)</w:t>
            </w:r>
          </w:p>
        </w:tc>
        <w:tc>
          <w:tcPr>
            <w:tcW w:w="127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EA7AA9E" w14:textId="77777777" w:rsidR="00102EC5" w:rsidRDefault="00102EC5" w:rsidP="00D3166A">
            <w:pPr>
              <w:jc w:val="center"/>
              <w:rPr>
                <w:rFonts w:ascii="Times New Roman" w:eastAsia="Times New Roman" w:hAnsi="Times New Roman" w:cs="Times New Roman"/>
                <w:color w:val="000000"/>
                <w:sz w:val="20"/>
                <w:szCs w:val="20"/>
                <w:lang w:eastAsia="sk-SK"/>
              </w:rPr>
            </w:pPr>
            <w:r w:rsidRPr="000A6B7F">
              <w:rPr>
                <w:rFonts w:ascii="Times New Roman" w:eastAsia="Times New Roman" w:hAnsi="Times New Roman" w:cs="Times New Roman"/>
                <w:b/>
                <w:bCs/>
                <w:color w:val="000000"/>
                <w:sz w:val="20"/>
                <w:szCs w:val="20"/>
                <w:lang w:eastAsia="sk-SK"/>
              </w:rPr>
              <w:t xml:space="preserve">Pôvod regulácie: </w:t>
            </w:r>
            <w:r w:rsidRPr="000A6B7F">
              <w:rPr>
                <w:rFonts w:ascii="Times New Roman" w:eastAsia="Times New Roman" w:hAnsi="Times New Roman" w:cs="Times New Roman"/>
                <w:b/>
                <w:bCs/>
                <w:color w:val="000000"/>
                <w:sz w:val="20"/>
                <w:szCs w:val="20"/>
                <w:lang w:eastAsia="sk-SK"/>
              </w:rPr>
              <w:br/>
            </w:r>
            <w:r>
              <w:rPr>
                <w:rFonts w:ascii="Times New Roman" w:eastAsia="Times New Roman" w:hAnsi="Times New Roman" w:cs="Times New Roman"/>
                <w:color w:val="000000"/>
                <w:sz w:val="20"/>
                <w:szCs w:val="20"/>
                <w:lang w:eastAsia="sk-SK"/>
              </w:rPr>
              <w:t>SK</w:t>
            </w:r>
            <w:r w:rsidRPr="000A6B7F">
              <w:rPr>
                <w:rFonts w:ascii="Times New Roman" w:eastAsia="Times New Roman" w:hAnsi="Times New Roman" w:cs="Times New Roman"/>
                <w:color w:val="000000"/>
                <w:sz w:val="20"/>
                <w:szCs w:val="20"/>
                <w:lang w:eastAsia="sk-SK"/>
              </w:rPr>
              <w:t>/EÚ úplná harm./</w:t>
            </w:r>
          </w:p>
          <w:p w14:paraId="61494E2E" w14:textId="77777777" w:rsidR="00102EC5" w:rsidRPr="000A6B7F" w:rsidRDefault="00102EC5" w:rsidP="00D3166A">
            <w:pPr>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color w:val="000000"/>
                <w:sz w:val="20"/>
                <w:szCs w:val="20"/>
                <w:lang w:eastAsia="sk-SK"/>
              </w:rPr>
              <w:t>G</w:t>
            </w:r>
            <w:r w:rsidRPr="000A6B7F">
              <w:rPr>
                <w:rFonts w:ascii="Times New Roman" w:eastAsia="Times New Roman" w:hAnsi="Times New Roman" w:cs="Times New Roman"/>
                <w:color w:val="000000"/>
                <w:sz w:val="20"/>
                <w:szCs w:val="20"/>
                <w:lang w:eastAsia="sk-SK"/>
              </w:rPr>
              <w:t>oldplating</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449324C" w14:textId="77777777" w:rsidR="00102EC5" w:rsidRPr="000A6B7F" w:rsidRDefault="00102EC5" w:rsidP="00D3166A">
            <w:pPr>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Účinnosť regulácie</w:t>
            </w:r>
          </w:p>
        </w:tc>
        <w:tc>
          <w:tcPr>
            <w:tcW w:w="1275"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71B638E" w14:textId="77777777" w:rsidR="00102EC5" w:rsidRPr="000A6B7F" w:rsidRDefault="00102EC5" w:rsidP="00D3166A">
            <w:pPr>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Kategória dotk. subjektov</w:t>
            </w:r>
          </w:p>
        </w:tc>
        <w:tc>
          <w:tcPr>
            <w:tcW w:w="92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10C6FF2D" w14:textId="77777777" w:rsidR="00102EC5" w:rsidRDefault="00102EC5" w:rsidP="00D3166A">
            <w:pPr>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
                <w:bCs/>
                <w:color w:val="000000"/>
                <w:sz w:val="20"/>
                <w:szCs w:val="20"/>
                <w:lang w:eastAsia="sk-SK"/>
              </w:rPr>
              <w:t xml:space="preserve">Počet </w:t>
            </w:r>
          </w:p>
          <w:p w14:paraId="3D382ADA" w14:textId="77777777" w:rsidR="00102EC5" w:rsidRPr="00895898" w:rsidRDefault="00102EC5" w:rsidP="00D3166A">
            <w:pPr>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dotk.</w:t>
            </w:r>
            <w:r w:rsidRPr="00895898">
              <w:rPr>
                <w:rFonts w:ascii="Times New Roman" w:eastAsia="Times New Roman" w:hAnsi="Times New Roman" w:cs="Times New Roman"/>
                <w:b/>
                <w:bCs/>
                <w:color w:val="000000"/>
                <w:sz w:val="20"/>
                <w:szCs w:val="20"/>
                <w:lang w:eastAsia="sk-SK"/>
              </w:rPr>
              <w:t xml:space="preserve"> subjektov </w:t>
            </w:r>
            <w:r>
              <w:rPr>
                <w:rFonts w:ascii="Times New Roman" w:eastAsia="Times New Roman" w:hAnsi="Times New Roman" w:cs="Times New Roman"/>
                <w:b/>
                <w:bCs/>
                <w:color w:val="000000"/>
                <w:sz w:val="20"/>
                <w:szCs w:val="20"/>
                <w:lang w:eastAsia="sk-SK"/>
              </w:rPr>
              <w:t>spolu</w:t>
            </w:r>
            <w:r w:rsidRPr="00895898">
              <w:rPr>
                <w:rFonts w:ascii="Times New Roman" w:eastAsia="Times New Roman" w:hAnsi="Times New Roman" w:cs="Times New Roman"/>
                <w:b/>
                <w:bCs/>
                <w:color w:val="000000"/>
                <w:sz w:val="20"/>
                <w:szCs w:val="20"/>
                <w:lang w:eastAsia="sk-SK"/>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ED0CE4E" w14:textId="77777777" w:rsidR="00102EC5" w:rsidRPr="000A6B7F" w:rsidRDefault="00102EC5" w:rsidP="00D3166A">
            <w:pPr>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b/>
                <w:bCs/>
                <w:color w:val="000000"/>
                <w:sz w:val="20"/>
                <w:szCs w:val="20"/>
                <w:lang w:eastAsia="sk-SK"/>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B874966" w14:textId="77777777" w:rsidR="00102EC5" w:rsidRPr="000A6B7F" w:rsidRDefault="00102EC5" w:rsidP="00D3166A">
            <w:pPr>
              <w:jc w:val="center"/>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Vplyv na kateg. dotk. subjekt.</w:t>
            </w:r>
            <w:r w:rsidRPr="000A6B7F">
              <w:rPr>
                <w:rFonts w:ascii="Times New Roman" w:eastAsia="Times New Roman" w:hAnsi="Times New Roman" w:cs="Times New Roman"/>
                <w:b/>
                <w:bCs/>
                <w:color w:val="000000"/>
                <w:sz w:val="20"/>
                <w:szCs w:val="20"/>
                <w:lang w:eastAsia="sk-SK"/>
              </w:rPr>
              <w:t xml:space="preserve"> v €</w:t>
            </w:r>
          </w:p>
        </w:tc>
        <w:tc>
          <w:tcPr>
            <w:tcW w:w="100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0179756" w14:textId="77777777" w:rsidR="00102EC5" w:rsidRPr="00895898" w:rsidRDefault="00102EC5" w:rsidP="00D3166A">
            <w:pPr>
              <w:jc w:val="center"/>
              <w:rPr>
                <w:rFonts w:ascii="Times New Roman" w:eastAsia="Times New Roman" w:hAnsi="Times New Roman" w:cs="Times New Roman"/>
                <w:bCs/>
                <w:color w:val="000000"/>
                <w:sz w:val="20"/>
                <w:szCs w:val="20"/>
                <w:lang w:eastAsia="sk-SK"/>
              </w:rPr>
            </w:pPr>
            <w:r w:rsidRPr="000A6B7F">
              <w:rPr>
                <w:rFonts w:ascii="Times New Roman" w:eastAsia="Times New Roman" w:hAnsi="Times New Roman" w:cs="Times New Roman"/>
                <w:b/>
                <w:bCs/>
                <w:color w:val="000000"/>
                <w:sz w:val="20"/>
                <w:szCs w:val="20"/>
                <w:lang w:eastAsia="sk-SK"/>
              </w:rPr>
              <w:t>Druh vplyvu</w:t>
            </w:r>
            <w:r w:rsidRPr="000A6B7F">
              <w:rPr>
                <w:rFonts w:ascii="Times New Roman" w:eastAsia="Times New Roman" w:hAnsi="Times New Roman" w:cs="Times New Roman"/>
                <w:b/>
                <w:bCs/>
                <w:color w:val="000000"/>
                <w:sz w:val="20"/>
                <w:szCs w:val="20"/>
                <w:lang w:eastAsia="sk-SK"/>
              </w:rPr>
              <w:br/>
            </w:r>
            <w:r w:rsidRPr="00895898">
              <w:rPr>
                <w:rFonts w:ascii="Times New Roman" w:eastAsia="Times New Roman" w:hAnsi="Times New Roman" w:cs="Times New Roman"/>
                <w:bCs/>
                <w:color w:val="000000"/>
                <w:sz w:val="20"/>
                <w:szCs w:val="20"/>
                <w:lang w:eastAsia="sk-SK"/>
              </w:rPr>
              <w:t xml:space="preserve">In (zvyšuje náklady) / </w:t>
            </w:r>
          </w:p>
          <w:p w14:paraId="14158A73" w14:textId="77777777" w:rsidR="00102EC5" w:rsidRPr="00895898" w:rsidRDefault="00102EC5" w:rsidP="00D3166A">
            <w:pPr>
              <w:jc w:val="center"/>
              <w:rPr>
                <w:rFonts w:ascii="Times New Roman" w:eastAsia="Times New Roman" w:hAnsi="Times New Roman" w:cs="Times New Roman"/>
                <w:b/>
                <w:bCs/>
                <w:color w:val="000000"/>
                <w:sz w:val="20"/>
                <w:szCs w:val="20"/>
                <w:lang w:eastAsia="sk-SK"/>
              </w:rPr>
            </w:pPr>
            <w:r w:rsidRPr="00895898">
              <w:rPr>
                <w:rFonts w:ascii="Times New Roman" w:eastAsia="Times New Roman" w:hAnsi="Times New Roman" w:cs="Times New Roman"/>
                <w:bCs/>
                <w:color w:val="000000"/>
                <w:sz w:val="20"/>
                <w:szCs w:val="20"/>
                <w:lang w:eastAsia="sk-SK"/>
              </w:rPr>
              <w:t>Out (znižuje náklady</w:t>
            </w:r>
            <w:r w:rsidRPr="00895898">
              <w:rPr>
                <w:rFonts w:ascii="Times New Roman" w:eastAsia="Times New Roman" w:hAnsi="Times New Roman" w:cs="Times New Roman"/>
                <w:b/>
                <w:bCs/>
                <w:color w:val="000000"/>
                <w:sz w:val="20"/>
                <w:szCs w:val="20"/>
                <w:lang w:eastAsia="sk-SK"/>
              </w:rPr>
              <w:t>)</w:t>
            </w:r>
          </w:p>
          <w:p w14:paraId="196D06D7" w14:textId="77777777" w:rsidR="00102EC5" w:rsidRPr="000A6B7F" w:rsidRDefault="00102EC5" w:rsidP="00D3166A">
            <w:pPr>
              <w:jc w:val="center"/>
              <w:rPr>
                <w:rFonts w:ascii="Times New Roman" w:eastAsia="Times New Roman" w:hAnsi="Times New Roman" w:cs="Times New Roman"/>
                <w:b/>
                <w:bCs/>
                <w:color w:val="000000"/>
                <w:sz w:val="20"/>
                <w:szCs w:val="20"/>
                <w:lang w:eastAsia="sk-SK"/>
              </w:rPr>
            </w:pPr>
            <w:r w:rsidRPr="000A6B7F">
              <w:rPr>
                <w:rFonts w:ascii="Times New Roman" w:eastAsia="Times New Roman" w:hAnsi="Times New Roman" w:cs="Times New Roman"/>
                <w:color w:val="000000"/>
                <w:sz w:val="20"/>
                <w:szCs w:val="20"/>
                <w:lang w:eastAsia="sk-SK"/>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6AC2E44" w14:textId="77777777" w:rsidR="00102EC5" w:rsidRPr="006B5D74" w:rsidRDefault="00102EC5" w:rsidP="00D3166A">
            <w:pPr>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1in</w:t>
            </w:r>
          </w:p>
          <w:p w14:paraId="1677971C" w14:textId="77777777" w:rsidR="00102EC5" w:rsidRPr="006B5D74" w:rsidRDefault="00102EC5" w:rsidP="00D3166A">
            <w:pPr>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4ECCDB0" w14:textId="77777777" w:rsidR="00102EC5" w:rsidRPr="006B5D74" w:rsidRDefault="00102EC5" w:rsidP="00D3166A">
            <w:pPr>
              <w:jc w:val="center"/>
              <w:rPr>
                <w:rFonts w:ascii="Times New Roman" w:eastAsia="Times New Roman" w:hAnsi="Times New Roman" w:cs="Times New Roman"/>
                <w:b/>
                <w:bCs/>
                <w:color w:val="000000"/>
                <w:sz w:val="18"/>
                <w:szCs w:val="18"/>
                <w:lang w:eastAsia="sk-SK"/>
              </w:rPr>
            </w:pPr>
            <w:r w:rsidRPr="006B5D74">
              <w:rPr>
                <w:rFonts w:ascii="Times New Roman" w:eastAsia="Times New Roman" w:hAnsi="Times New Roman" w:cs="Times New Roman"/>
                <w:b/>
                <w:bCs/>
                <w:color w:val="000000"/>
                <w:sz w:val="18"/>
                <w:szCs w:val="18"/>
                <w:lang w:eastAsia="sk-SK"/>
              </w:rPr>
              <w:t>Goldplating celkom</w:t>
            </w:r>
          </w:p>
        </w:tc>
      </w:tr>
      <w:tr w:rsidR="00102EC5" w:rsidRPr="00C62229" w14:paraId="55EE17CB" w14:textId="77777777" w:rsidTr="00D316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6BA8562F" w14:textId="77777777" w:rsidR="00102EC5" w:rsidRPr="00C62229" w:rsidRDefault="00102EC5" w:rsidP="00D3166A">
            <w:pPr>
              <w:rPr>
                <w:rFonts w:ascii="Times New Roman" w:eastAsia="Times New Roman" w:hAnsi="Times New Roman" w:cs="Times New Roman"/>
                <w:sz w:val="16"/>
                <w:szCs w:val="16"/>
                <w:lang w:eastAsia="sk-SK"/>
              </w:rPr>
            </w:pPr>
          </w:p>
        </w:tc>
        <w:tc>
          <w:tcPr>
            <w:tcW w:w="2657" w:type="dxa"/>
            <w:vAlign w:val="center"/>
          </w:tcPr>
          <w:p w14:paraId="33FF3220" w14:textId="77777777" w:rsidR="00102EC5" w:rsidRPr="00C62229" w:rsidRDefault="00102EC5" w:rsidP="00D3166A">
            <w:pPr>
              <w:rPr>
                <w:rFonts w:ascii="Times New Roman" w:eastAsia="Times New Roman" w:hAnsi="Times New Roman" w:cs="Times New Roman"/>
                <w:sz w:val="16"/>
                <w:szCs w:val="16"/>
                <w:lang w:eastAsia="sk-SK"/>
              </w:rPr>
            </w:pPr>
          </w:p>
        </w:tc>
        <w:tc>
          <w:tcPr>
            <w:tcW w:w="850" w:type="dxa"/>
            <w:vAlign w:val="center"/>
          </w:tcPr>
          <w:p w14:paraId="6032C293" w14:textId="77777777" w:rsidR="00102EC5" w:rsidRPr="00C62229" w:rsidRDefault="00102EC5" w:rsidP="00D3166A">
            <w:pPr>
              <w:rPr>
                <w:rFonts w:ascii="Times New Roman" w:eastAsia="Times New Roman" w:hAnsi="Times New Roman" w:cs="Times New Roman"/>
                <w:sz w:val="16"/>
                <w:szCs w:val="16"/>
                <w:lang w:eastAsia="sk-SK"/>
              </w:rPr>
            </w:pPr>
          </w:p>
        </w:tc>
        <w:tc>
          <w:tcPr>
            <w:tcW w:w="1134" w:type="dxa"/>
            <w:vAlign w:val="center"/>
          </w:tcPr>
          <w:p w14:paraId="165F7026" w14:textId="77777777" w:rsidR="00102EC5" w:rsidRPr="00C62229" w:rsidRDefault="00102EC5" w:rsidP="00D3166A">
            <w:pPr>
              <w:rPr>
                <w:rFonts w:ascii="Times New Roman" w:eastAsia="Times New Roman" w:hAnsi="Times New Roman" w:cs="Times New Roman"/>
                <w:sz w:val="16"/>
                <w:szCs w:val="16"/>
                <w:lang w:eastAsia="sk-SK"/>
              </w:rPr>
            </w:pPr>
          </w:p>
        </w:tc>
        <w:tc>
          <w:tcPr>
            <w:tcW w:w="1276" w:type="dxa"/>
            <w:vAlign w:val="center"/>
          </w:tcPr>
          <w:p w14:paraId="665E271D" w14:textId="77777777" w:rsidR="00102EC5" w:rsidRPr="00C62229" w:rsidDel="00801596" w:rsidRDefault="00102EC5" w:rsidP="00D3166A">
            <w:pPr>
              <w:pStyle w:val="gmail-m-1648484718305530482msolistparagraph"/>
              <w:spacing w:before="0" w:beforeAutospacing="0" w:after="0" w:afterAutospacing="0"/>
              <w:jc w:val="both"/>
              <w:rPr>
                <w:rFonts w:ascii="Times New Roman" w:eastAsia="Times New Roman" w:hAnsi="Times New Roman" w:cs="Times New Roman"/>
                <w:sz w:val="16"/>
                <w:szCs w:val="16"/>
              </w:rPr>
            </w:pPr>
          </w:p>
        </w:tc>
        <w:tc>
          <w:tcPr>
            <w:tcW w:w="851" w:type="dxa"/>
            <w:vAlign w:val="center"/>
          </w:tcPr>
          <w:p w14:paraId="450F5E0C" w14:textId="77777777" w:rsidR="00102EC5" w:rsidRPr="00C62229" w:rsidRDefault="00102EC5" w:rsidP="00D3166A">
            <w:pPr>
              <w:rPr>
                <w:rFonts w:ascii="Times New Roman" w:eastAsia="Times New Roman" w:hAnsi="Times New Roman" w:cs="Times New Roman"/>
                <w:color w:val="000000"/>
                <w:sz w:val="16"/>
                <w:szCs w:val="16"/>
                <w:lang w:eastAsia="sk-SK"/>
              </w:rPr>
            </w:pPr>
          </w:p>
        </w:tc>
        <w:tc>
          <w:tcPr>
            <w:tcW w:w="1275" w:type="dxa"/>
            <w:noWrap/>
            <w:vAlign w:val="center"/>
          </w:tcPr>
          <w:p w14:paraId="7997DC61" w14:textId="77777777" w:rsidR="00102EC5" w:rsidRPr="00C62229" w:rsidRDefault="00102EC5" w:rsidP="00D3166A">
            <w:pPr>
              <w:rPr>
                <w:rFonts w:ascii="Times New Roman" w:eastAsia="Times New Roman" w:hAnsi="Times New Roman" w:cs="Times New Roman"/>
                <w:color w:val="000000"/>
                <w:sz w:val="16"/>
                <w:szCs w:val="16"/>
                <w:lang w:eastAsia="sk-SK"/>
              </w:rPr>
            </w:pPr>
          </w:p>
        </w:tc>
        <w:tc>
          <w:tcPr>
            <w:tcW w:w="926" w:type="dxa"/>
            <w:vAlign w:val="center"/>
          </w:tcPr>
          <w:p w14:paraId="51EE7644" w14:textId="77777777" w:rsidR="00102EC5" w:rsidRPr="00C62229" w:rsidRDefault="00102EC5" w:rsidP="00D3166A">
            <w:pPr>
              <w:rPr>
                <w:rFonts w:ascii="Times New Roman" w:eastAsia="Times New Roman" w:hAnsi="Times New Roman" w:cs="Times New Roman"/>
                <w:sz w:val="16"/>
                <w:szCs w:val="16"/>
                <w:lang w:eastAsia="sk-SK"/>
              </w:rPr>
            </w:pPr>
          </w:p>
        </w:tc>
        <w:tc>
          <w:tcPr>
            <w:tcW w:w="851" w:type="dxa"/>
            <w:noWrap/>
            <w:vAlign w:val="center"/>
          </w:tcPr>
          <w:p w14:paraId="443BE073" w14:textId="77777777" w:rsidR="00102EC5" w:rsidRPr="00C62229" w:rsidRDefault="00102EC5" w:rsidP="00D3166A">
            <w:pPr>
              <w:rPr>
                <w:rFonts w:ascii="Times New Roman" w:eastAsia="Times New Roman" w:hAnsi="Times New Roman" w:cs="Times New Roman"/>
                <w:sz w:val="16"/>
                <w:szCs w:val="16"/>
                <w:lang w:eastAsia="sk-SK"/>
              </w:rPr>
            </w:pPr>
          </w:p>
        </w:tc>
        <w:tc>
          <w:tcPr>
            <w:tcW w:w="843" w:type="dxa"/>
            <w:noWrap/>
            <w:vAlign w:val="center"/>
          </w:tcPr>
          <w:p w14:paraId="481E7C23" w14:textId="77777777" w:rsidR="00102EC5" w:rsidRPr="00C62229" w:rsidRDefault="00102EC5" w:rsidP="00D3166A">
            <w:pPr>
              <w:rPr>
                <w:rFonts w:ascii="Times New Roman" w:eastAsia="Times New Roman" w:hAnsi="Times New Roman" w:cs="Times New Roman"/>
                <w:color w:val="000000"/>
                <w:sz w:val="16"/>
                <w:szCs w:val="16"/>
                <w:lang w:eastAsia="sk-SK"/>
              </w:rPr>
            </w:pPr>
          </w:p>
        </w:tc>
        <w:tc>
          <w:tcPr>
            <w:tcW w:w="1000" w:type="dxa"/>
            <w:noWrap/>
            <w:vAlign w:val="center"/>
          </w:tcPr>
          <w:p w14:paraId="548D14D1" w14:textId="77777777" w:rsidR="00102EC5" w:rsidRPr="00C62229" w:rsidRDefault="00102EC5" w:rsidP="00D3166A">
            <w:pPr>
              <w:rPr>
                <w:rFonts w:ascii="Times New Roman" w:eastAsia="Times New Roman" w:hAnsi="Times New Roman" w:cs="Times New Roman"/>
                <w:sz w:val="16"/>
                <w:szCs w:val="16"/>
                <w:lang w:eastAsia="sk-SK"/>
              </w:rPr>
            </w:pPr>
          </w:p>
        </w:tc>
        <w:tc>
          <w:tcPr>
            <w:tcW w:w="708" w:type="dxa"/>
            <w:noWrap/>
            <w:vAlign w:val="center"/>
          </w:tcPr>
          <w:p w14:paraId="4364886B" w14:textId="77777777" w:rsidR="00102EC5" w:rsidRPr="00C62229" w:rsidRDefault="00102EC5" w:rsidP="00D3166A">
            <w:pPr>
              <w:rPr>
                <w:rFonts w:ascii="Times New Roman" w:eastAsia="Times New Roman" w:hAnsi="Times New Roman" w:cs="Times New Roman"/>
                <w:color w:val="000000"/>
                <w:sz w:val="16"/>
                <w:szCs w:val="16"/>
                <w:lang w:eastAsia="sk-SK"/>
              </w:rPr>
            </w:pPr>
          </w:p>
        </w:tc>
        <w:tc>
          <w:tcPr>
            <w:tcW w:w="1134" w:type="dxa"/>
            <w:vAlign w:val="center"/>
          </w:tcPr>
          <w:p w14:paraId="02D23955" w14:textId="77777777" w:rsidR="00102EC5" w:rsidRPr="00C62229" w:rsidRDefault="00102EC5" w:rsidP="00D3166A">
            <w:pPr>
              <w:rPr>
                <w:rFonts w:ascii="Times New Roman" w:eastAsia="Times New Roman" w:hAnsi="Times New Roman" w:cs="Times New Roman"/>
                <w:sz w:val="16"/>
                <w:szCs w:val="16"/>
                <w:lang w:eastAsia="sk-SK"/>
              </w:rPr>
            </w:pPr>
          </w:p>
        </w:tc>
      </w:tr>
      <w:tr w:rsidR="00102EC5" w:rsidRPr="00C62229" w14:paraId="4060F7DB" w14:textId="77777777" w:rsidTr="00D316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2A139D24" w14:textId="77777777" w:rsidR="00102EC5" w:rsidRPr="00C62229" w:rsidRDefault="00102EC5" w:rsidP="00D3166A">
            <w:pPr>
              <w:rPr>
                <w:rFonts w:ascii="Times New Roman" w:eastAsia="Times New Roman" w:hAnsi="Times New Roman" w:cs="Times New Roman"/>
                <w:sz w:val="16"/>
                <w:szCs w:val="16"/>
                <w:lang w:eastAsia="sk-SK"/>
              </w:rPr>
            </w:pPr>
            <w:r>
              <w:rPr>
                <w:color w:val="000000"/>
                <w:sz w:val="16"/>
                <w:szCs w:val="16"/>
              </w:rPr>
              <w:t>2</w:t>
            </w:r>
          </w:p>
        </w:tc>
        <w:tc>
          <w:tcPr>
            <w:tcW w:w="2657" w:type="dxa"/>
            <w:vAlign w:val="center"/>
          </w:tcPr>
          <w:p w14:paraId="4D80491E" w14:textId="77777777" w:rsidR="00102EC5" w:rsidRPr="00C62229" w:rsidRDefault="00102EC5" w:rsidP="00D3166A">
            <w:pPr>
              <w:rPr>
                <w:rFonts w:ascii="Times New Roman" w:eastAsia="Times New Roman" w:hAnsi="Times New Roman" w:cs="Times New Roman"/>
                <w:sz w:val="16"/>
                <w:szCs w:val="16"/>
                <w:lang w:eastAsia="sk-SK"/>
              </w:rPr>
            </w:pPr>
            <w:r w:rsidRPr="00C62229">
              <w:rPr>
                <w:color w:val="000000"/>
                <w:sz w:val="16"/>
                <w:szCs w:val="16"/>
              </w:rPr>
              <w:t xml:space="preserve">Osoby povinné platiť príspevok do fondu podľa § 24 až 28a, ktoré majú príjem, ktorý je aspoň z časti základom pre výpočet viacerých príspevkov podľa § 24 až 28a, sú povinné </w:t>
            </w:r>
            <w:r w:rsidRPr="0027177B">
              <w:rPr>
                <w:color w:val="000000"/>
                <w:sz w:val="16"/>
                <w:szCs w:val="16"/>
              </w:rPr>
              <w:t>určiť a dôsledne uplatňovať pravidlá, podľa ktorých sa v súlade s odsekom 5 takýto príjem rozdelí pre účely určenia základu pre výpočet jednotlivých príspevkov, ktoré sú tieto osoby povinné platiť</w:t>
            </w:r>
            <w:r>
              <w:rPr>
                <w:color w:val="000000"/>
                <w:sz w:val="16"/>
                <w:szCs w:val="16"/>
              </w:rPr>
              <w:t xml:space="preserve"> </w:t>
            </w:r>
            <w:r w:rsidRPr="00C62229">
              <w:rPr>
                <w:color w:val="000000"/>
                <w:sz w:val="16"/>
                <w:szCs w:val="16"/>
              </w:rPr>
              <w:t>ť. Zároveň sú povinní tieto pravidlá v písomnej forme evidovať s uvedením informácie o dátume, kedy sa začali uplatňovať alebo kedy boli nahradené inými pravidlami.</w:t>
            </w:r>
          </w:p>
        </w:tc>
        <w:tc>
          <w:tcPr>
            <w:tcW w:w="850" w:type="dxa"/>
            <w:vAlign w:val="center"/>
          </w:tcPr>
          <w:p w14:paraId="4D81D1F9" w14:textId="77777777" w:rsidR="00102EC5" w:rsidRPr="00C62229" w:rsidRDefault="00102EC5" w:rsidP="00D3166A">
            <w:pPr>
              <w:rPr>
                <w:rFonts w:ascii="Times New Roman" w:eastAsia="Times New Roman" w:hAnsi="Times New Roman" w:cs="Times New Roman"/>
                <w:sz w:val="16"/>
                <w:szCs w:val="16"/>
                <w:lang w:eastAsia="sk-SK"/>
              </w:rPr>
            </w:pPr>
            <w:r w:rsidRPr="00C62229">
              <w:rPr>
                <w:color w:val="000000"/>
                <w:sz w:val="16"/>
                <w:szCs w:val="16"/>
              </w:rPr>
              <w:t>0</w:t>
            </w:r>
          </w:p>
        </w:tc>
        <w:tc>
          <w:tcPr>
            <w:tcW w:w="1134" w:type="dxa"/>
            <w:vAlign w:val="center"/>
          </w:tcPr>
          <w:p w14:paraId="086121A4" w14:textId="77777777" w:rsidR="00102EC5" w:rsidRPr="00C62229" w:rsidRDefault="00102EC5" w:rsidP="00D3166A">
            <w:pPr>
              <w:rPr>
                <w:rFonts w:ascii="Times New Roman" w:eastAsia="Times New Roman" w:hAnsi="Times New Roman" w:cs="Times New Roman"/>
                <w:sz w:val="16"/>
                <w:szCs w:val="16"/>
                <w:lang w:eastAsia="sk-SK"/>
              </w:rPr>
            </w:pPr>
            <w:r w:rsidRPr="00C62229">
              <w:rPr>
                <w:color w:val="000000"/>
                <w:sz w:val="16"/>
                <w:szCs w:val="16"/>
              </w:rPr>
              <w:t xml:space="preserve">§ 30 ods. </w:t>
            </w:r>
            <w:r>
              <w:rPr>
                <w:color w:val="000000"/>
                <w:sz w:val="16"/>
                <w:szCs w:val="16"/>
              </w:rPr>
              <w:t>6</w:t>
            </w:r>
          </w:p>
        </w:tc>
        <w:tc>
          <w:tcPr>
            <w:tcW w:w="1276" w:type="dxa"/>
            <w:vAlign w:val="center"/>
          </w:tcPr>
          <w:p w14:paraId="11543E70" w14:textId="77777777" w:rsidR="00102EC5" w:rsidRPr="00C62229" w:rsidDel="00801596" w:rsidRDefault="00102EC5" w:rsidP="00D3166A">
            <w:pPr>
              <w:pStyle w:val="gmail-m-1648484718305530482msolistparagraph"/>
              <w:spacing w:before="0" w:beforeAutospacing="0" w:after="0" w:afterAutospacing="0"/>
              <w:jc w:val="both"/>
              <w:rPr>
                <w:rFonts w:ascii="Times New Roman" w:eastAsia="Times New Roman" w:hAnsi="Times New Roman" w:cs="Times New Roman"/>
                <w:sz w:val="16"/>
                <w:szCs w:val="16"/>
              </w:rPr>
            </w:pPr>
            <w:r w:rsidRPr="00C62229">
              <w:rPr>
                <w:color w:val="000000"/>
                <w:sz w:val="16"/>
                <w:szCs w:val="16"/>
              </w:rPr>
              <w:t>2. EÚ úplná harmonizácia</w:t>
            </w:r>
          </w:p>
        </w:tc>
        <w:tc>
          <w:tcPr>
            <w:tcW w:w="851" w:type="dxa"/>
            <w:vAlign w:val="center"/>
          </w:tcPr>
          <w:p w14:paraId="67EC0875" w14:textId="77777777" w:rsidR="00102EC5" w:rsidRPr="00C62229" w:rsidRDefault="00102EC5" w:rsidP="00D3166A">
            <w:pPr>
              <w:rPr>
                <w:rFonts w:ascii="Times New Roman" w:eastAsia="Times New Roman" w:hAnsi="Times New Roman" w:cs="Times New Roman"/>
                <w:color w:val="000000"/>
                <w:sz w:val="16"/>
                <w:szCs w:val="16"/>
                <w:lang w:eastAsia="sk-SK"/>
              </w:rPr>
            </w:pPr>
            <w:r w:rsidRPr="00C62229">
              <w:rPr>
                <w:color w:val="000000"/>
                <w:sz w:val="16"/>
                <w:szCs w:val="16"/>
              </w:rPr>
              <w:t>01.01.27</w:t>
            </w:r>
          </w:p>
        </w:tc>
        <w:tc>
          <w:tcPr>
            <w:tcW w:w="1275" w:type="dxa"/>
            <w:noWrap/>
            <w:vAlign w:val="center"/>
          </w:tcPr>
          <w:p w14:paraId="650D4C10" w14:textId="77777777" w:rsidR="00102EC5" w:rsidRPr="00C62229" w:rsidRDefault="00102EC5" w:rsidP="00D3166A">
            <w:pPr>
              <w:rPr>
                <w:rFonts w:ascii="Times New Roman" w:eastAsia="Times New Roman" w:hAnsi="Times New Roman" w:cs="Times New Roman"/>
                <w:color w:val="000000"/>
                <w:sz w:val="16"/>
                <w:szCs w:val="16"/>
                <w:lang w:eastAsia="sk-SK"/>
              </w:rPr>
            </w:pPr>
            <w:r w:rsidRPr="00C62229">
              <w:rPr>
                <w:color w:val="000000"/>
                <w:sz w:val="16"/>
                <w:szCs w:val="16"/>
              </w:rPr>
              <w:t>Subjekty povinné platiť príspevok do fondu podľa § 24 až 28a, ktoré majú príjem, ktorý je aspoň z časti základom pre výpočet viacerých príspevkov podľa § 24 až 28a.</w:t>
            </w:r>
          </w:p>
        </w:tc>
        <w:tc>
          <w:tcPr>
            <w:tcW w:w="926" w:type="dxa"/>
            <w:vAlign w:val="center"/>
          </w:tcPr>
          <w:p w14:paraId="4A2C00AA" w14:textId="77777777" w:rsidR="00102EC5" w:rsidRPr="00C62229" w:rsidRDefault="00102EC5" w:rsidP="00D3166A">
            <w:pPr>
              <w:rPr>
                <w:rFonts w:ascii="Times New Roman" w:eastAsia="Times New Roman" w:hAnsi="Times New Roman" w:cs="Times New Roman"/>
                <w:sz w:val="16"/>
                <w:szCs w:val="16"/>
                <w:lang w:eastAsia="sk-SK"/>
              </w:rPr>
            </w:pPr>
            <w:r w:rsidRPr="00C62229">
              <w:rPr>
                <w:color w:val="000000"/>
                <w:sz w:val="16"/>
                <w:szCs w:val="16"/>
              </w:rPr>
              <w:t xml:space="preserve">                   3 </w:t>
            </w:r>
          </w:p>
        </w:tc>
        <w:tc>
          <w:tcPr>
            <w:tcW w:w="851" w:type="dxa"/>
            <w:noWrap/>
            <w:vAlign w:val="center"/>
          </w:tcPr>
          <w:p w14:paraId="15226775" w14:textId="77777777" w:rsidR="00102EC5" w:rsidRPr="00C62229" w:rsidRDefault="00102EC5" w:rsidP="00D3166A">
            <w:pPr>
              <w:rPr>
                <w:rFonts w:ascii="Times New Roman" w:eastAsia="Times New Roman" w:hAnsi="Times New Roman" w:cs="Times New Roman"/>
                <w:sz w:val="16"/>
                <w:szCs w:val="16"/>
                <w:lang w:eastAsia="sk-SK"/>
              </w:rPr>
            </w:pPr>
            <w:r w:rsidRPr="00C62229">
              <w:rPr>
                <w:color w:val="000000"/>
                <w:sz w:val="16"/>
                <w:szCs w:val="16"/>
              </w:rPr>
              <w:t>32,4325</w:t>
            </w:r>
          </w:p>
        </w:tc>
        <w:tc>
          <w:tcPr>
            <w:tcW w:w="843" w:type="dxa"/>
            <w:noWrap/>
            <w:vAlign w:val="center"/>
          </w:tcPr>
          <w:p w14:paraId="63E7A3FB" w14:textId="77777777" w:rsidR="00102EC5" w:rsidRPr="00C62229" w:rsidRDefault="00102EC5" w:rsidP="00D3166A">
            <w:pPr>
              <w:rPr>
                <w:rFonts w:ascii="Times New Roman" w:eastAsia="Times New Roman" w:hAnsi="Times New Roman" w:cs="Times New Roman"/>
                <w:color w:val="000000"/>
                <w:sz w:val="16"/>
                <w:szCs w:val="16"/>
                <w:lang w:eastAsia="sk-SK"/>
              </w:rPr>
            </w:pPr>
            <w:r w:rsidRPr="00C62229">
              <w:rPr>
                <w:color w:val="000000"/>
                <w:sz w:val="16"/>
                <w:szCs w:val="16"/>
              </w:rPr>
              <w:t>97,2975</w:t>
            </w:r>
          </w:p>
        </w:tc>
        <w:tc>
          <w:tcPr>
            <w:tcW w:w="1000" w:type="dxa"/>
            <w:noWrap/>
            <w:vAlign w:val="center"/>
          </w:tcPr>
          <w:p w14:paraId="488AC207" w14:textId="77777777" w:rsidR="00102EC5" w:rsidRPr="00C62229" w:rsidRDefault="00102EC5" w:rsidP="00D3166A">
            <w:pPr>
              <w:rPr>
                <w:rFonts w:ascii="Times New Roman" w:eastAsia="Times New Roman" w:hAnsi="Times New Roman" w:cs="Times New Roman"/>
                <w:sz w:val="16"/>
                <w:szCs w:val="16"/>
                <w:lang w:eastAsia="sk-SK"/>
              </w:rPr>
            </w:pPr>
            <w:r w:rsidRPr="00C62229">
              <w:rPr>
                <w:color w:val="000000"/>
                <w:sz w:val="16"/>
                <w:szCs w:val="16"/>
              </w:rPr>
              <w:t>In (zvyšuje náklady)</w:t>
            </w:r>
          </w:p>
        </w:tc>
        <w:tc>
          <w:tcPr>
            <w:tcW w:w="708" w:type="dxa"/>
            <w:noWrap/>
            <w:vAlign w:val="center"/>
          </w:tcPr>
          <w:p w14:paraId="0E426B53" w14:textId="77777777" w:rsidR="00102EC5" w:rsidRPr="00C62229" w:rsidRDefault="00102EC5" w:rsidP="00D3166A">
            <w:pPr>
              <w:rPr>
                <w:rFonts w:ascii="Times New Roman" w:eastAsia="Times New Roman" w:hAnsi="Times New Roman" w:cs="Times New Roman"/>
                <w:color w:val="000000"/>
                <w:sz w:val="16"/>
                <w:szCs w:val="16"/>
                <w:lang w:eastAsia="sk-SK"/>
              </w:rPr>
            </w:pPr>
            <w:r w:rsidRPr="00C62229">
              <w:rPr>
                <w:color w:val="000000"/>
                <w:sz w:val="16"/>
                <w:szCs w:val="16"/>
              </w:rPr>
              <w:t>0</w:t>
            </w:r>
          </w:p>
        </w:tc>
        <w:tc>
          <w:tcPr>
            <w:tcW w:w="1134" w:type="dxa"/>
            <w:vAlign w:val="center"/>
          </w:tcPr>
          <w:p w14:paraId="251C0E65" w14:textId="77777777" w:rsidR="00102EC5" w:rsidRPr="00C62229" w:rsidRDefault="00102EC5" w:rsidP="00D3166A">
            <w:pPr>
              <w:rPr>
                <w:rFonts w:ascii="Times New Roman" w:eastAsia="Times New Roman" w:hAnsi="Times New Roman" w:cs="Times New Roman"/>
                <w:sz w:val="16"/>
                <w:szCs w:val="16"/>
                <w:lang w:eastAsia="sk-SK"/>
              </w:rPr>
            </w:pPr>
            <w:r w:rsidRPr="00C62229">
              <w:rPr>
                <w:color w:val="000000"/>
                <w:sz w:val="16"/>
                <w:szCs w:val="16"/>
              </w:rPr>
              <w:t>0</w:t>
            </w:r>
          </w:p>
        </w:tc>
      </w:tr>
    </w:tbl>
    <w:p w14:paraId="63116B1E" w14:textId="77777777" w:rsidR="00102EC5" w:rsidRPr="00895898" w:rsidRDefault="00102EC5" w:rsidP="00102EC5">
      <w:pPr>
        <w:jc w:val="both"/>
        <w:rPr>
          <w:rFonts w:ascii="Times New Roman" w:eastAsia="Calibri" w:hAnsi="Times New Roman" w:cs="Times New Roman"/>
          <w:i/>
        </w:rPr>
      </w:pPr>
    </w:p>
    <w:p w14:paraId="2E474095" w14:textId="77777777" w:rsidR="00102EC5" w:rsidRPr="00895898" w:rsidRDefault="00102EC5" w:rsidP="00102EC5">
      <w:pPr>
        <w:jc w:val="both"/>
        <w:rPr>
          <w:rFonts w:ascii="Times New Roman" w:eastAsia="Calibri" w:hAnsi="Times New Roman" w:cs="Times New Roman"/>
          <w:b/>
          <w:bCs/>
          <w:i/>
          <w:sz w:val="24"/>
          <w:szCs w:val="24"/>
        </w:rPr>
        <w:sectPr w:rsidR="00102EC5" w:rsidRPr="00895898" w:rsidSect="00142154">
          <w:pgSz w:w="16838" w:h="11906" w:orient="landscape"/>
          <w:pgMar w:top="1417" w:right="1417" w:bottom="1417" w:left="1417" w:header="708" w:footer="708" w:gutter="0"/>
          <w:cols w:space="708"/>
          <w:docGrid w:linePitch="360"/>
        </w:sectPr>
      </w:pPr>
    </w:p>
    <w:p w14:paraId="7E855011" w14:textId="77777777" w:rsidR="00102EC5" w:rsidRPr="001F1B43" w:rsidRDefault="00102EC5" w:rsidP="00102EC5">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lastRenderedPageBreak/>
        <w:t xml:space="preserve">3.1.3 </w:t>
      </w:r>
      <w:r w:rsidRPr="001F1B43">
        <w:rPr>
          <w:rFonts w:ascii="Times New Roman" w:eastAsia="Calibri" w:hAnsi="Times New Roman" w:cs="Times New Roman"/>
          <w:b/>
          <w:bCs/>
          <w:i/>
          <w:sz w:val="24"/>
          <w:szCs w:val="24"/>
          <w:u w:val="single"/>
        </w:rPr>
        <w:t xml:space="preserve">Doplňujúce informácie k spôsobu výpočtu vplyvov jednotlivých regulácií na zmenu nákladov </w:t>
      </w:r>
    </w:p>
    <w:p w14:paraId="5B5DA85E" w14:textId="77777777" w:rsidR="00102EC5" w:rsidRDefault="00102EC5" w:rsidP="00102EC5">
      <w:pPr>
        <w:ind w:left="426"/>
        <w:rPr>
          <w:rFonts w:ascii="Times New Roman" w:eastAsia="Times New Roman" w:hAnsi="Times New Roman" w:cs="Times New Roman"/>
          <w:sz w:val="24"/>
          <w:szCs w:val="24"/>
          <w:lang w:eastAsia="sk-SK"/>
        </w:rPr>
      </w:pPr>
    </w:p>
    <w:p w14:paraId="3310F24B" w14:textId="77777777" w:rsidR="00102EC5" w:rsidRDefault="00102EC5" w:rsidP="00102EC5">
      <w:pPr>
        <w:pStyle w:val="Odsekzoznamu"/>
        <w:numPr>
          <w:ilvl w:val="0"/>
          <w:numId w:val="12"/>
        </w:numPr>
        <w:spacing w:after="160" w:line="259" w:lineRule="auto"/>
        <w:ind w:left="426" w:hanging="426"/>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Povinnosť osôb, ktoré sú</w:t>
      </w:r>
      <w:r w:rsidRPr="002F6E23">
        <w:rPr>
          <w:rFonts w:ascii="Times New Roman" w:eastAsia="Times New Roman" w:hAnsi="Times New Roman" w:cs="Times New Roman"/>
          <w:sz w:val="24"/>
          <w:szCs w:val="24"/>
          <w:lang w:eastAsia="sk-SK"/>
        </w:rPr>
        <w:t xml:space="preserve"> povinné platiť príspevok do fondu podľa § 24 až 28a, </w:t>
      </w:r>
      <w:r>
        <w:rPr>
          <w:rFonts w:ascii="Times New Roman" w:eastAsia="Times New Roman" w:hAnsi="Times New Roman" w:cs="Times New Roman"/>
          <w:sz w:val="24"/>
          <w:szCs w:val="24"/>
          <w:lang w:eastAsia="sk-SK"/>
        </w:rPr>
        <w:t xml:space="preserve">a </w:t>
      </w:r>
      <w:r w:rsidRPr="002F6E23">
        <w:rPr>
          <w:rFonts w:ascii="Times New Roman" w:eastAsia="Times New Roman" w:hAnsi="Times New Roman" w:cs="Times New Roman"/>
          <w:sz w:val="24"/>
          <w:szCs w:val="24"/>
          <w:lang w:eastAsia="sk-SK"/>
        </w:rPr>
        <w:t xml:space="preserve">ktoré majú príjem, ktorý je aspoň z časti základom pre výpočet viacerých príspevkov podľa § 24 až 28a, </w:t>
      </w:r>
      <w:r w:rsidRPr="000606FE">
        <w:rPr>
          <w:rFonts w:ascii="Times New Roman" w:eastAsia="Times New Roman" w:hAnsi="Times New Roman" w:cs="Times New Roman"/>
          <w:sz w:val="24"/>
          <w:szCs w:val="24"/>
          <w:lang w:eastAsia="sk-SK"/>
        </w:rPr>
        <w:t>určiť a dôsledne uplatňovať pravidlá, podľa ktorých sa v súlade s odsekom 5 takýto príjem rozdelí pre účely určenia základu pre výpočet jednotlivých príspevkov, ktoré sú tieto osoby povinné platiť</w:t>
      </w:r>
      <w:r w:rsidRPr="002F6E23">
        <w:rPr>
          <w:rFonts w:ascii="Times New Roman" w:eastAsia="Times New Roman" w:hAnsi="Times New Roman" w:cs="Times New Roman"/>
          <w:sz w:val="24"/>
          <w:szCs w:val="24"/>
          <w:lang w:eastAsia="sk-SK"/>
        </w:rPr>
        <w:t>. Zároveň sú povinní tieto pravidlá v písomnej forme evidovať s uvedením informácie o dátume, kedy sa začali uplatňovať alebo kedy boli nahradené inými pravidlami.</w:t>
      </w:r>
    </w:p>
    <w:p w14:paraId="2C2C006A" w14:textId="77777777" w:rsidR="00102EC5" w:rsidRDefault="00102EC5" w:rsidP="00102EC5">
      <w:pPr>
        <w:pStyle w:val="Odsekzoznamu"/>
        <w:ind w:left="426"/>
        <w:jc w:val="both"/>
        <w:rPr>
          <w:rFonts w:ascii="Times New Roman" w:eastAsia="Times New Roman" w:hAnsi="Times New Roman" w:cs="Times New Roman"/>
          <w:sz w:val="24"/>
          <w:szCs w:val="24"/>
          <w:lang w:eastAsia="sk-SK"/>
        </w:rPr>
      </w:pPr>
    </w:p>
    <w:p w14:paraId="2F189BD4" w14:textId="77777777" w:rsidR="00102EC5" w:rsidRPr="002F6E23" w:rsidRDefault="00102EC5" w:rsidP="00102EC5">
      <w:pPr>
        <w:pStyle w:val="Odsekzoznamu"/>
        <w:ind w:left="426"/>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Uvedená povinnosť sa bude vzťahovať na osoby </w:t>
      </w:r>
      <w:r w:rsidRPr="0048571E">
        <w:rPr>
          <w:rFonts w:ascii="Times New Roman" w:eastAsia="Times New Roman" w:hAnsi="Times New Roman" w:cs="Times New Roman"/>
          <w:sz w:val="24"/>
          <w:szCs w:val="24"/>
          <w:lang w:eastAsia="sk-SK"/>
        </w:rPr>
        <w:t>povinné platiť príspevok do fondu podľa § 24 až 28a</w:t>
      </w:r>
      <w:r>
        <w:rPr>
          <w:rFonts w:ascii="Times New Roman" w:eastAsia="Times New Roman" w:hAnsi="Times New Roman" w:cs="Times New Roman"/>
          <w:sz w:val="24"/>
          <w:szCs w:val="24"/>
          <w:lang w:eastAsia="sk-SK"/>
        </w:rPr>
        <w:t xml:space="preserve"> zákona</w:t>
      </w:r>
      <w:r w:rsidRPr="0048571E">
        <w:rPr>
          <w:rFonts w:ascii="Times New Roman" w:eastAsia="Times New Roman" w:hAnsi="Times New Roman" w:cs="Times New Roman"/>
          <w:sz w:val="24"/>
          <w:szCs w:val="24"/>
          <w:lang w:eastAsia="sk-SK"/>
        </w:rPr>
        <w:t>, ktoré majú príjem, ktorý je aspoň z časti základom pre výpočet viacerých príspevkov podľa § 24 až 28a.</w:t>
      </w:r>
      <w:r>
        <w:rPr>
          <w:rFonts w:ascii="Times New Roman" w:eastAsia="Times New Roman" w:hAnsi="Times New Roman" w:cs="Times New Roman"/>
          <w:sz w:val="24"/>
          <w:szCs w:val="24"/>
          <w:lang w:eastAsia="sk-SK"/>
        </w:rPr>
        <w:t xml:space="preserve"> </w:t>
      </w:r>
      <w:r w:rsidRPr="0048571E">
        <w:rPr>
          <w:rFonts w:ascii="Times New Roman" w:eastAsia="Times New Roman" w:hAnsi="Times New Roman" w:cs="Times New Roman"/>
          <w:sz w:val="24"/>
          <w:szCs w:val="24"/>
          <w:lang w:eastAsia="sk-SK"/>
        </w:rPr>
        <w:t>Podľa údajov poskytnutých AVF by sa na základe prí</w:t>
      </w:r>
      <w:r>
        <w:rPr>
          <w:rFonts w:ascii="Times New Roman" w:eastAsia="Times New Roman" w:hAnsi="Times New Roman" w:cs="Times New Roman"/>
          <w:sz w:val="24"/>
          <w:szCs w:val="24"/>
          <w:lang w:eastAsia="sk-SK"/>
        </w:rPr>
        <w:t>spevkov zaplatených v roku 2025</w:t>
      </w:r>
      <w:r w:rsidRPr="0048571E">
        <w:rPr>
          <w:rFonts w:ascii="Times New Roman" w:eastAsia="Times New Roman" w:hAnsi="Times New Roman" w:cs="Times New Roman"/>
          <w:sz w:val="24"/>
          <w:szCs w:val="24"/>
          <w:lang w:eastAsia="sk-SK"/>
        </w:rPr>
        <w:t xml:space="preserve"> táto povinnosť vzťahovala na troch aktuálne platiacich prispievateľov.</w:t>
      </w:r>
    </w:p>
    <w:p w14:paraId="5E1EEC21" w14:textId="77777777" w:rsidR="00102EC5" w:rsidRDefault="00102EC5" w:rsidP="00102EC5">
      <w:pPr>
        <w:jc w:val="both"/>
        <w:rPr>
          <w:rFonts w:ascii="Times New Roman" w:eastAsia="Calibri" w:hAnsi="Times New Roman" w:cs="Times New Roman"/>
          <w:bCs/>
          <w:i/>
          <w:iCs/>
          <w:color w:val="000000"/>
          <w:sz w:val="24"/>
          <w:szCs w:val="24"/>
        </w:rPr>
      </w:pPr>
    </w:p>
    <w:p w14:paraId="63559F34" w14:textId="77777777" w:rsidR="00102EC5" w:rsidRPr="001F1B43" w:rsidRDefault="00102EC5" w:rsidP="00102EC5">
      <w:pPr>
        <w:jc w:val="both"/>
        <w:rPr>
          <w:rFonts w:ascii="Times New Roman" w:eastAsia="Calibri" w:hAnsi="Times New Roman" w:cs="Times New Roman"/>
          <w:b/>
          <w:bCs/>
          <w:i/>
          <w:sz w:val="24"/>
          <w:szCs w:val="24"/>
          <w:u w:val="single"/>
        </w:rPr>
      </w:pPr>
      <w:r>
        <w:rPr>
          <w:rFonts w:ascii="Times New Roman" w:eastAsia="Calibri" w:hAnsi="Times New Roman" w:cs="Times New Roman"/>
          <w:b/>
          <w:bCs/>
          <w:i/>
          <w:sz w:val="24"/>
          <w:szCs w:val="24"/>
          <w:u w:val="single"/>
        </w:rPr>
        <w:t>3.1.4 Odôvodnenie</w:t>
      </w:r>
      <w:r w:rsidRPr="00804BC8">
        <w:rPr>
          <w:rFonts w:ascii="Times New Roman" w:eastAsia="Calibri" w:hAnsi="Times New Roman" w:cs="Times New Roman"/>
          <w:b/>
          <w:bCs/>
          <w:i/>
          <w:sz w:val="24"/>
          <w:szCs w:val="24"/>
          <w:u w:val="single"/>
        </w:rPr>
        <w:t xml:space="preserve"> goldplating</w:t>
      </w:r>
      <w:r>
        <w:rPr>
          <w:rFonts w:ascii="Times New Roman" w:eastAsia="Calibri" w:hAnsi="Times New Roman" w:cs="Times New Roman"/>
          <w:b/>
          <w:bCs/>
          <w:i/>
          <w:sz w:val="24"/>
          <w:szCs w:val="24"/>
          <w:u w:val="single"/>
        </w:rPr>
        <w:t xml:space="preserve">u </w:t>
      </w:r>
      <w:r w:rsidRPr="00804BC8">
        <w:rPr>
          <w:rFonts w:ascii="Times New Roman" w:eastAsia="Calibri" w:hAnsi="Times New Roman" w:cs="Times New Roman"/>
          <w:b/>
          <w:bCs/>
          <w:i/>
          <w:sz w:val="24"/>
          <w:szCs w:val="24"/>
          <w:u w:val="single"/>
        </w:rPr>
        <w:t xml:space="preserve">podľa bodu 4 časti III </w:t>
      </w:r>
      <w:r>
        <w:rPr>
          <w:rFonts w:ascii="Times New Roman" w:eastAsia="Calibri" w:hAnsi="Times New Roman" w:cs="Times New Roman"/>
          <w:b/>
          <w:bCs/>
          <w:i/>
          <w:sz w:val="24"/>
          <w:szCs w:val="24"/>
          <w:u w:val="single"/>
        </w:rPr>
        <w:t>jednotnej metodiky a ďalšie d</w:t>
      </w:r>
      <w:r w:rsidRPr="001F1B43">
        <w:rPr>
          <w:rFonts w:ascii="Times New Roman" w:eastAsia="Calibri" w:hAnsi="Times New Roman" w:cs="Times New Roman"/>
          <w:b/>
          <w:bCs/>
          <w:i/>
          <w:sz w:val="24"/>
          <w:szCs w:val="24"/>
          <w:u w:val="single"/>
        </w:rPr>
        <w:t>oplňujúce informácie</w:t>
      </w:r>
      <w:r>
        <w:rPr>
          <w:rStyle w:val="Odkaznapoznmkupodiarou"/>
          <w:rFonts w:ascii="Times New Roman" w:eastAsia="Calibri" w:hAnsi="Times New Roman" w:cs="Times New Roman"/>
          <w:b/>
          <w:bCs/>
          <w:i/>
          <w:sz w:val="24"/>
          <w:szCs w:val="24"/>
          <w:u w:val="single"/>
        </w:rPr>
        <w:footnoteReference w:id="2"/>
      </w:r>
      <w:r w:rsidRPr="001F1B43">
        <w:rPr>
          <w:rFonts w:ascii="Times New Roman" w:eastAsia="Calibri" w:hAnsi="Times New Roman" w:cs="Times New Roman"/>
          <w:b/>
          <w:bCs/>
          <w:i/>
          <w:sz w:val="24"/>
          <w:szCs w:val="24"/>
          <w:u w:val="single"/>
        </w:rPr>
        <w:t xml:space="preserve"> </w:t>
      </w:r>
    </w:p>
    <w:p w14:paraId="66C97956" w14:textId="77777777" w:rsidR="00102EC5" w:rsidRDefault="00102EC5" w:rsidP="00102EC5">
      <w:pPr>
        <w:jc w:val="both"/>
        <w:rPr>
          <w:rFonts w:ascii="Times New Roman" w:eastAsia="Times New Roman" w:hAnsi="Times New Roman" w:cs="Times New Roman"/>
          <w:sz w:val="24"/>
          <w:szCs w:val="24"/>
          <w:lang w:eastAsia="sk-SK"/>
        </w:rPr>
      </w:pPr>
      <w:r w:rsidRPr="00AD039E">
        <w:rPr>
          <w:rFonts w:ascii="Times New Roman" w:eastAsia="Times New Roman" w:hAnsi="Times New Roman" w:cs="Times New Roman"/>
          <w:sz w:val="24"/>
          <w:szCs w:val="24"/>
          <w:lang w:eastAsia="sk-SK"/>
        </w:rPr>
        <w:t>Cieľom návrhu zákona je transponovať do právneho poriadku Slovenskej republiky článok 13 ods. 2 a 3 smernice Európskeho parlamentu a Rady 2010/13/EÚ z 10. marca 2010 o koordinácii niektorých ustanovení upravených zákonom, iným právnym predpisom alebo správnym opatrením v členských štátoch týkajúcich sa poskytovania audiovizuálnych mediálnych služieb (smernica o audiovizuálnych mediálnych službách) (kodifikované znenie) (Ú. v. EÚ L 95, 15.4.2010) v platnom</w:t>
      </w:r>
      <w:r>
        <w:rPr>
          <w:rFonts w:ascii="Times New Roman" w:eastAsia="Times New Roman" w:hAnsi="Times New Roman" w:cs="Times New Roman"/>
          <w:sz w:val="24"/>
          <w:szCs w:val="24"/>
          <w:lang w:eastAsia="sk-SK"/>
        </w:rPr>
        <w:t xml:space="preserve"> znení. Keďže </w:t>
      </w:r>
      <w:r w:rsidRPr="00AD039E">
        <w:rPr>
          <w:rFonts w:ascii="Times New Roman" w:eastAsia="Times New Roman" w:hAnsi="Times New Roman" w:cs="Times New Roman"/>
          <w:sz w:val="24"/>
          <w:szCs w:val="24"/>
          <w:lang w:eastAsia="sk-SK"/>
        </w:rPr>
        <w:t>transpozícia týchto ustanovení je pre jednotlivé členské štáty dobrovoľná</w:t>
      </w:r>
      <w:r>
        <w:rPr>
          <w:rFonts w:ascii="Times New Roman" w:eastAsia="Times New Roman" w:hAnsi="Times New Roman" w:cs="Times New Roman"/>
          <w:sz w:val="24"/>
          <w:szCs w:val="24"/>
          <w:lang w:eastAsia="sk-SK"/>
        </w:rPr>
        <w:t>, povinnosti poskytovateľov audiovizuálnej mediálnej služby na požiadanie, zavedením ktorých sa zabezpečuje transpozícia uvedených ustanovení, sú uvádzané ako goldplating, pričom jednotlivé povinnosti sú vymedzené v bode 3.1.3 a bode 3.4 písm. d). Pokiaľ ide o kategórie goldplatingu, predkladateľ identifikoval tieto kategórie: rozšírenie na iné subjekty, navýšenie požiadaviek a iné.</w:t>
      </w:r>
    </w:p>
    <w:p w14:paraId="5A40C436" w14:textId="77777777" w:rsidR="00102EC5" w:rsidRDefault="00102EC5" w:rsidP="00102EC5">
      <w:pPr>
        <w:pStyle w:val="Normlnywebov"/>
        <w:spacing w:line="276" w:lineRule="auto"/>
        <w:jc w:val="both"/>
      </w:pPr>
      <w:r>
        <w:t>Článok</w:t>
      </w:r>
      <w:r w:rsidRPr="003D6C6E">
        <w:t xml:space="preserve"> 13 smernice o audiovizuálnych mediálnych službách je reakciou na prudký rozvoj globálnych streamovacích platforiem, ktoré poskytujú svoje služby a generujú zisky aj v členských štátoch </w:t>
      </w:r>
      <w:r w:rsidRPr="0005035E">
        <w:t>a umožňuje členským štátom, aby v prípade, ak vyžadujú od poskytovateľov audiovizuálnych mediálnych služieb na požiadanie, ktorí sú usadení na ich území, finančné príspevky na výrobu audiovizuálnych diel (napr. formou priamych investícií alebo príspevkov do vnútroštátnych fondov), požadovali takéto príspevky aj od zahraničných poskytovateľov takých služieb, ktorí svoje služby zameriavajú na divákov na ich území.</w:t>
      </w:r>
      <w:r>
        <w:t xml:space="preserve"> </w:t>
      </w:r>
    </w:p>
    <w:p w14:paraId="01B44202" w14:textId="77777777" w:rsidR="00102EC5" w:rsidRDefault="00102EC5" w:rsidP="00102EC5">
      <w:pPr>
        <w:pStyle w:val="Normlnywebov"/>
        <w:spacing w:line="276" w:lineRule="auto"/>
        <w:jc w:val="both"/>
      </w:pPr>
    </w:p>
    <w:p w14:paraId="0603EF16" w14:textId="34EF717A" w:rsidR="00102EC5" w:rsidRDefault="00102EC5" w:rsidP="00102EC5">
      <w:pPr>
        <w:pStyle w:val="Normlnywebov"/>
        <w:spacing w:line="276" w:lineRule="auto"/>
        <w:jc w:val="both"/>
      </w:pPr>
      <w:r w:rsidRPr="003C2A3D">
        <w:lastRenderedPageBreak/>
        <w:t>Podľa platnej právnej úpravy je v zmysle § 28a zákona č. 516/2008 Z. z. o Audiovizuálnom fonde a o zmene a doplnení niektorých zákonov v znení neskorších predpisov poskytovateľ audiovizuálnej mediálnej služby na požiadanie povinný platiť príspevok</w:t>
      </w:r>
      <w:r>
        <w:t xml:space="preserve"> fondu</w:t>
      </w:r>
      <w:r w:rsidRPr="003C2A3D">
        <w:t xml:space="preserve">. Základom pre výpočet tohto príspevku sú celkové príjmy poskytovateľa audiovizuálnej mediálnej služby na požiadanie za poskytovanie audiovizuálnej mediálnej služby na požiadanie za posledný kalendárny rok, pričom ustanovená výška </w:t>
      </w:r>
      <w:r w:rsidRPr="008917B2">
        <w:t>príspevku je 0,5% z tohto základu.</w:t>
      </w:r>
      <w:r>
        <w:t xml:space="preserve"> Táto</w:t>
      </w:r>
      <w:r w:rsidRPr="003C2A3D">
        <w:t xml:space="preserve"> povinnosť sa však vzťahuje iba na poskytovateľov audiovizuálnych mediálnych služieb na požiadanie, ktorí sú usadení na území Slovenskej republiky, čím znevýhodňuje domácich poskytovateľov </w:t>
      </w:r>
      <w:r>
        <w:t>týchto služieb v porovnaní so</w:t>
      </w:r>
      <w:r w:rsidRPr="003C2A3D">
        <w:t xml:space="preserve"> zahraničnými poskytovateľmi, ktorí taktiež poskytujú svoje služby na území Slovenskej republiky.</w:t>
      </w:r>
    </w:p>
    <w:p w14:paraId="416ED5F9" w14:textId="60E1330E" w:rsidR="00102EC5" w:rsidRDefault="00102EC5" w:rsidP="00102EC5">
      <w:pPr>
        <w:pStyle w:val="Normlnywebov"/>
        <w:spacing w:line="276" w:lineRule="auto"/>
        <w:jc w:val="both"/>
      </w:pPr>
      <w:r w:rsidRPr="00FD3C14">
        <w:t>Hlavným zámerom návrhu zákona je teda v súlade s článkom 13 smernice o audiovizuálnych mediálnych službách zaviesť primeraným a nediskriminačným spôsobom aj pre poskytovateľov audiovizuálnych mediálnych služieb na požiadanie, ktorí nemajú svoje sídlo v Slovenskej republike, no napriek tomu poskytujú služby na našom území a ich služba je cielená na slovenských zákazníkov</w:t>
      </w:r>
      <w:r>
        <w:t xml:space="preserve"> </w:t>
      </w:r>
      <w:r w:rsidRPr="000D1A4F">
        <w:t>(napr. Disney+, Netflix, HBO MAX, Apple TV, atď.)</w:t>
      </w:r>
      <w:r w:rsidRPr="00FD3C14">
        <w:t>, povinnosť platiť príspevok do fondu a tiež priamo investovať do slovenskej audiovizuálnej produkcie.</w:t>
      </w:r>
    </w:p>
    <w:p w14:paraId="54138800" w14:textId="77777777" w:rsidR="00102EC5" w:rsidRPr="00091088" w:rsidRDefault="00102EC5" w:rsidP="00102EC5">
      <w:pPr>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Vzhľadom na to, že ide o transpozíciu smernice, neboli zvažované alternatívne riešenia, ako dosiahnuť cieľ sledovaný predkladaným  návrhom zákona.</w:t>
      </w:r>
      <w:r w:rsidRPr="009F0910">
        <w:rPr>
          <w:rFonts w:ascii="Times New Roman" w:eastAsia="Calibri" w:hAnsi="Times New Roman" w:cs="Times New Roman"/>
          <w:bCs/>
          <w:iCs/>
          <w:color w:val="FF0000"/>
          <w:sz w:val="24"/>
          <w:szCs w:val="24"/>
        </w:rPr>
        <w:t xml:space="preserve"> </w:t>
      </w:r>
    </w:p>
    <w:p w14:paraId="0C5539FA" w14:textId="77777777" w:rsidR="00102EC5" w:rsidRDefault="00102EC5" w:rsidP="00102EC5">
      <w:pPr>
        <w:jc w:val="both"/>
        <w:rPr>
          <w:rFonts w:ascii="Times New Roman" w:eastAsia="Calibri" w:hAnsi="Times New Roman" w:cs="Times New Roman"/>
          <w:b/>
          <w:sz w:val="24"/>
          <w:szCs w:val="24"/>
        </w:rPr>
      </w:pPr>
    </w:p>
    <w:p w14:paraId="3C9DD45B" w14:textId="77777777" w:rsidR="00102EC5" w:rsidRPr="001F1B43" w:rsidRDefault="00102EC5" w:rsidP="00102EC5">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3.2 Vyhodnotenie konzultácií s podnikateľskými subjektmi pred predbežným pripomienkovým konaním</w:t>
      </w:r>
    </w:p>
    <w:p w14:paraId="0DE88B2B" w14:textId="77777777" w:rsidR="00102EC5" w:rsidRPr="007F2C32" w:rsidRDefault="00102EC5" w:rsidP="00102EC5">
      <w:pPr>
        <w:jc w:val="both"/>
        <w:rPr>
          <w:rFonts w:ascii="Times New Roman" w:eastAsia="Times New Roman" w:hAnsi="Times New Roman" w:cs="Times New Roman"/>
          <w:sz w:val="24"/>
          <w:szCs w:val="24"/>
          <w:lang w:eastAsia="sk-SK"/>
        </w:rPr>
      </w:pPr>
      <w:r w:rsidRPr="007F2C32">
        <w:rPr>
          <w:rFonts w:ascii="Times New Roman" w:eastAsia="Times New Roman" w:hAnsi="Times New Roman" w:cs="Times New Roman"/>
          <w:sz w:val="24"/>
          <w:szCs w:val="24"/>
          <w:lang w:eastAsia="sk-SK"/>
        </w:rPr>
        <w:t xml:space="preserve">Ministerstvo kultúry SR zverejnilo predbežnú informáciu k návrhu zákona, </w:t>
      </w:r>
      <w:r w:rsidRPr="003D6C6E">
        <w:rPr>
          <w:rFonts w:ascii="Times New Roman" w:eastAsia="Times New Roman" w:hAnsi="Times New Roman" w:cs="Times New Roman"/>
          <w:sz w:val="24"/>
          <w:szCs w:val="24"/>
          <w:lang w:eastAsia="sk-SK"/>
        </w:rPr>
        <w:t>ktorým sa mení a dopĺňa zákon č. 516/2008 Z. z. o Audiovizuálnom fonde a o zmene a doplnení niektorých zákonov v znení neskorších predpisov a ktorým sa menia a dopĺňajú niektoré zákony</w:t>
      </w:r>
      <w:r w:rsidRPr="00C973BA">
        <w:rPr>
          <w:rFonts w:ascii="Times New Roman" w:eastAsia="Calibri" w:hAnsi="Times New Roman" w:cs="Times New Roman"/>
        </w:rPr>
        <w:t xml:space="preserve"> </w:t>
      </w:r>
      <w:r w:rsidRPr="00F317BF">
        <w:rPr>
          <w:rFonts w:ascii="Times New Roman" w:eastAsia="Calibri" w:hAnsi="Times New Roman" w:cs="Times New Roman"/>
        </w:rPr>
        <w:t>(</w:t>
      </w:r>
      <w:hyperlink r:id="rId16" w:history="1">
        <w:r w:rsidRPr="00F317BF">
          <w:rPr>
            <w:rStyle w:val="Hypertextovprepojenie"/>
            <w:rFonts w:ascii="Times New Roman" w:hAnsi="Times New Roman" w:cs="Times New Roman"/>
          </w:rPr>
          <w:t>https://www.slov-lex.sk/elegislativa/legislativne-procesy/SK/PI/2025/265</w:t>
        </w:r>
      </w:hyperlink>
      <w:r w:rsidRPr="00F317BF">
        <w:rPr>
          <w:rFonts w:ascii="Times New Roman" w:eastAsia="Calibri" w:hAnsi="Times New Roman" w:cs="Times New Roman"/>
        </w:rPr>
        <w:t>)</w:t>
      </w:r>
      <w:r w:rsidRPr="00C973BA">
        <w:rPr>
          <w:rFonts w:ascii="Times New Roman" w:eastAsia="Calibri" w:hAnsi="Times New Roman" w:cs="Times New Roman"/>
        </w:rPr>
        <w:t xml:space="preserve"> </w:t>
      </w:r>
      <w:r w:rsidRPr="007F2C32">
        <w:rPr>
          <w:rFonts w:ascii="Times New Roman" w:eastAsia="Times New Roman" w:hAnsi="Times New Roman" w:cs="Times New Roman"/>
          <w:sz w:val="24"/>
          <w:szCs w:val="24"/>
          <w:lang w:eastAsia="sk-SK"/>
        </w:rPr>
        <w:t>na portáli Slov-Lex s možnosťou vyjadrenia sa dotknutých subjektov od 12. decembra do 30. decembra 2025. V stanovenej lehote neboli predložené žiadne pripomienky. Záujem o konzultácie vyjadrili dva subjekty – Republiková únia zamestnávateľov a Americká obchodná komora v Slovenskej republike. Stretnutie s uvedenými subjektami sa uskutočnilo 29.</w:t>
      </w:r>
      <w:r>
        <w:rPr>
          <w:rFonts w:ascii="Times New Roman" w:eastAsia="Times New Roman" w:hAnsi="Times New Roman" w:cs="Times New Roman"/>
          <w:sz w:val="24"/>
          <w:szCs w:val="24"/>
          <w:lang w:eastAsia="sk-SK"/>
        </w:rPr>
        <w:t xml:space="preserve"> </w:t>
      </w:r>
      <w:r w:rsidRPr="007F2C32">
        <w:rPr>
          <w:rFonts w:ascii="Times New Roman" w:eastAsia="Times New Roman" w:hAnsi="Times New Roman" w:cs="Times New Roman"/>
          <w:sz w:val="24"/>
          <w:szCs w:val="24"/>
          <w:lang w:eastAsia="sk-SK"/>
        </w:rPr>
        <w:t>1.</w:t>
      </w:r>
      <w:r>
        <w:rPr>
          <w:rFonts w:ascii="Times New Roman" w:eastAsia="Times New Roman" w:hAnsi="Times New Roman" w:cs="Times New Roman"/>
          <w:sz w:val="24"/>
          <w:szCs w:val="24"/>
          <w:lang w:eastAsia="sk-SK"/>
        </w:rPr>
        <w:t xml:space="preserve"> </w:t>
      </w:r>
      <w:r w:rsidRPr="007F2C32">
        <w:rPr>
          <w:rFonts w:ascii="Times New Roman" w:eastAsia="Times New Roman" w:hAnsi="Times New Roman" w:cs="Times New Roman"/>
          <w:sz w:val="24"/>
          <w:szCs w:val="24"/>
          <w:lang w:eastAsia="sk-SK"/>
        </w:rPr>
        <w:t xml:space="preserve">2026. Okrem toho proces konzultácií s podnikateľskými subjektami prebiehal aj v rámci troch pracovných stretnutí so zástupcami skupiny Markíza a JOJ Group realizovaných v období od 20. novembra 2025 do 20. januára 2026. </w:t>
      </w:r>
    </w:p>
    <w:p w14:paraId="2D2F9783" w14:textId="77777777" w:rsidR="00102EC5" w:rsidRPr="00D8247C" w:rsidRDefault="00102EC5" w:rsidP="00102EC5">
      <w:pPr>
        <w:jc w:val="both"/>
        <w:rPr>
          <w:rFonts w:ascii="Times New Roman" w:eastAsia="Calibri" w:hAnsi="Times New Roman" w:cs="Times New Roman"/>
          <w:i/>
          <w:sz w:val="24"/>
          <w:szCs w:val="24"/>
        </w:rPr>
      </w:pPr>
    </w:p>
    <w:p w14:paraId="15D43A7C" w14:textId="77777777" w:rsidR="00102EC5" w:rsidRPr="00D8247C" w:rsidRDefault="00102EC5" w:rsidP="00102EC5">
      <w:pPr>
        <w:jc w:val="both"/>
        <w:rPr>
          <w:rFonts w:ascii="Times New Roman" w:eastAsia="Calibri" w:hAnsi="Times New Roman" w:cs="Times New Roman"/>
          <w:i/>
          <w:sz w:val="24"/>
          <w:szCs w:val="24"/>
        </w:rPr>
      </w:pPr>
    </w:p>
    <w:p w14:paraId="09D45BE0" w14:textId="77777777" w:rsidR="00102EC5" w:rsidRPr="00D8247C" w:rsidRDefault="00102EC5" w:rsidP="00102EC5">
      <w:pPr>
        <w:jc w:val="both"/>
        <w:rPr>
          <w:rFonts w:ascii="Times New Roman" w:eastAsia="Calibri" w:hAnsi="Times New Roman" w:cs="Times New Roman"/>
          <w:i/>
          <w:sz w:val="24"/>
          <w:szCs w:val="24"/>
        </w:rPr>
      </w:pPr>
      <w:bookmarkStart w:id="2" w:name="_Hlk47698091"/>
      <w:r w:rsidRPr="001F1B43">
        <w:rPr>
          <w:rFonts w:ascii="Times New Roman" w:eastAsia="Calibri" w:hAnsi="Times New Roman" w:cs="Times New Roman"/>
          <w:b/>
          <w:sz w:val="24"/>
          <w:szCs w:val="24"/>
        </w:rPr>
        <w:t>3.3 Vplyvy na konkurencieschopnosť a produktivitu</w:t>
      </w:r>
      <w:bookmarkEnd w:id="2"/>
    </w:p>
    <w:p w14:paraId="32D55606" w14:textId="77777777" w:rsidR="00102EC5" w:rsidRPr="00D8247C" w:rsidRDefault="00102EC5" w:rsidP="00102EC5">
      <w:pPr>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Konkurencieschopnosť:</w:t>
      </w:r>
    </w:p>
    <w:p w14:paraId="3D52001E" w14:textId="77777777" w:rsidR="00102EC5" w:rsidRPr="00D8247C" w:rsidRDefault="00102EC5" w:rsidP="00102EC5">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uvedených odpovedí zaškrtnite a popíšte, či materiál konkurencieschopnosť:</w:t>
      </w:r>
    </w:p>
    <w:p w14:paraId="0DDB53DF" w14:textId="77777777" w:rsidR="00102EC5" w:rsidRPr="00D8247C" w:rsidRDefault="000926B3" w:rsidP="00102EC5">
      <w:pPr>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798576880"/>
        </w:sdtPr>
        <w:sdtEndPr/>
        <w:sdtContent>
          <w:sdt>
            <w:sdtPr>
              <w:rPr>
                <w:rFonts w:ascii="Times New Roman" w:eastAsia="Calibri" w:hAnsi="Times New Roman" w:cs="Times New Roman"/>
                <w:i/>
                <w:sz w:val="24"/>
                <w:szCs w:val="24"/>
              </w:rPr>
              <w:id w:val="1729873660"/>
            </w:sdtPr>
            <w:sdtEndPr/>
            <w:sdtContent>
              <w:r w:rsidR="00102EC5">
                <w:rPr>
                  <w:rFonts w:ascii="Segoe UI Symbol" w:eastAsia="Calibri" w:hAnsi="Segoe UI Symbol" w:cs="Segoe UI Symbol"/>
                  <w:i/>
                  <w:sz w:val="24"/>
                  <w:szCs w:val="24"/>
                </w:rPr>
                <w:t>X</w:t>
              </w:r>
            </w:sdtContent>
          </w:sdt>
        </w:sdtContent>
      </w:sdt>
      <w:r w:rsidR="00102EC5" w:rsidRPr="00D8247C">
        <w:rPr>
          <w:rFonts w:ascii="Times New Roman" w:eastAsia="Calibri" w:hAnsi="Times New Roman" w:cs="Times New Roman"/>
          <w:i/>
          <w:sz w:val="24"/>
          <w:szCs w:val="24"/>
        </w:rPr>
        <w:t xml:space="preserve"> zvyšuje  </w:t>
      </w:r>
      <w:r w:rsidR="00102EC5"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10579887"/>
        </w:sdtPr>
        <w:sdtEndPr/>
        <w:sdtContent>
          <w:sdt>
            <w:sdtPr>
              <w:rPr>
                <w:rFonts w:ascii="Times New Roman" w:eastAsia="Calibri" w:hAnsi="Times New Roman" w:cs="Times New Roman"/>
                <w:i/>
                <w:sz w:val="24"/>
                <w:szCs w:val="24"/>
              </w:rPr>
              <w:id w:val="-80300261"/>
            </w:sdtPr>
            <w:sdtEndPr/>
            <w:sdtContent>
              <w:r w:rsidR="00102EC5" w:rsidRPr="00D8247C">
                <w:rPr>
                  <w:rFonts w:ascii="Segoe UI Symbol" w:eastAsia="Calibri" w:hAnsi="Segoe UI Symbol" w:cs="Segoe UI Symbol"/>
                  <w:i/>
                  <w:sz w:val="24"/>
                  <w:szCs w:val="24"/>
                </w:rPr>
                <w:t>☐</w:t>
              </w:r>
            </w:sdtContent>
          </w:sdt>
        </w:sdtContent>
      </w:sdt>
      <w:r w:rsidR="00102EC5" w:rsidRPr="00D8247C">
        <w:rPr>
          <w:rFonts w:ascii="Times New Roman" w:eastAsia="Calibri" w:hAnsi="Times New Roman" w:cs="Times New Roman"/>
          <w:i/>
          <w:sz w:val="24"/>
          <w:szCs w:val="24"/>
        </w:rPr>
        <w:t xml:space="preserve"> nemení</w:t>
      </w:r>
      <w:r w:rsidR="00102EC5"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474604883"/>
        </w:sdtPr>
        <w:sdtEndPr/>
        <w:sdtContent>
          <w:sdt>
            <w:sdtPr>
              <w:rPr>
                <w:rFonts w:ascii="Times New Roman" w:eastAsia="Calibri" w:hAnsi="Times New Roman" w:cs="Times New Roman"/>
                <w:i/>
                <w:sz w:val="24"/>
                <w:szCs w:val="24"/>
              </w:rPr>
              <w:id w:val="-1706551548"/>
            </w:sdtPr>
            <w:sdtEndPr/>
            <w:sdtContent>
              <w:r w:rsidR="00102EC5" w:rsidRPr="00D8247C">
                <w:rPr>
                  <w:rFonts w:ascii="Segoe UI Symbol" w:eastAsia="Calibri" w:hAnsi="Segoe UI Symbol" w:cs="Segoe UI Symbol"/>
                  <w:i/>
                  <w:sz w:val="24"/>
                  <w:szCs w:val="24"/>
                </w:rPr>
                <w:t>☐</w:t>
              </w:r>
            </w:sdtContent>
          </w:sdt>
        </w:sdtContent>
      </w:sdt>
      <w:r w:rsidR="00102EC5" w:rsidRPr="00D8247C">
        <w:rPr>
          <w:rFonts w:ascii="Times New Roman" w:eastAsia="Calibri" w:hAnsi="Times New Roman" w:cs="Times New Roman"/>
          <w:i/>
          <w:sz w:val="24"/>
          <w:szCs w:val="24"/>
        </w:rPr>
        <w:t xml:space="preserve"> znižuje</w:t>
      </w:r>
    </w:p>
    <w:p w14:paraId="322D44BD" w14:textId="77777777" w:rsidR="00102EC5" w:rsidRDefault="00102EC5" w:rsidP="00102EC5">
      <w:pPr>
        <w:jc w:val="both"/>
        <w:rPr>
          <w:rFonts w:ascii="Times New Roman" w:eastAsia="Calibri" w:hAnsi="Times New Roman" w:cs="Times New Roman"/>
          <w:i/>
          <w:sz w:val="24"/>
          <w:szCs w:val="24"/>
        </w:rPr>
      </w:pPr>
    </w:p>
    <w:p w14:paraId="0DB2DF61" w14:textId="77777777" w:rsidR="00102EC5" w:rsidRPr="00E97478" w:rsidRDefault="00102EC5" w:rsidP="00102EC5">
      <w:pPr>
        <w:jc w:val="both"/>
        <w:rPr>
          <w:rFonts w:ascii="Times New Roman" w:eastAsia="Calibri" w:hAnsi="Times New Roman" w:cs="Times New Roman"/>
          <w:sz w:val="24"/>
          <w:szCs w:val="24"/>
        </w:rPr>
      </w:pPr>
      <w:r w:rsidRPr="00E97478">
        <w:rPr>
          <w:rFonts w:ascii="Times New Roman" w:eastAsia="Calibri" w:hAnsi="Times New Roman" w:cs="Times New Roman"/>
          <w:sz w:val="24"/>
          <w:szCs w:val="24"/>
        </w:rPr>
        <w:t>Transpozíciou sa vyrovnávajú podmienky medzi poskytovateľmi služieb usídlenými na Slovensku a zahraničnými subjektmi. Doposiaľ požívali zahraničné subjekty do istej miery konkurenčnú výhodu.</w:t>
      </w:r>
    </w:p>
    <w:p w14:paraId="2230421D" w14:textId="77777777" w:rsidR="00102EC5" w:rsidRPr="00D8247C" w:rsidRDefault="00102EC5" w:rsidP="00102EC5">
      <w:pPr>
        <w:jc w:val="both"/>
        <w:rPr>
          <w:rFonts w:ascii="Times New Roman" w:eastAsia="Calibri" w:hAnsi="Times New Roman" w:cs="Times New Roman"/>
          <w:i/>
          <w:sz w:val="24"/>
          <w:szCs w:val="24"/>
        </w:rPr>
      </w:pPr>
    </w:p>
    <w:p w14:paraId="30651D04" w14:textId="77777777" w:rsidR="00102EC5" w:rsidRPr="00D8247C" w:rsidRDefault="00102EC5" w:rsidP="00102EC5">
      <w:pPr>
        <w:jc w:val="both"/>
        <w:rPr>
          <w:rFonts w:ascii="Times New Roman" w:eastAsia="Calibri" w:hAnsi="Times New Roman" w:cs="Times New Roman"/>
          <w:b/>
          <w:i/>
          <w:sz w:val="24"/>
          <w:szCs w:val="24"/>
        </w:rPr>
      </w:pPr>
      <w:r w:rsidRPr="00D8247C">
        <w:rPr>
          <w:rFonts w:ascii="Times New Roman" w:eastAsia="Calibri" w:hAnsi="Times New Roman" w:cs="Times New Roman"/>
          <w:b/>
          <w:i/>
          <w:sz w:val="24"/>
          <w:szCs w:val="24"/>
        </w:rPr>
        <w:t>Produktivita:</w:t>
      </w:r>
    </w:p>
    <w:p w14:paraId="3216EB0F" w14:textId="77777777" w:rsidR="00102EC5" w:rsidRPr="00D8247C" w:rsidRDefault="00102EC5" w:rsidP="00102EC5">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 xml:space="preserve">Aký má materiál vplyv na zmenu pomeru medzi produkciou podnikov a ich nákladmi? </w:t>
      </w:r>
    </w:p>
    <w:p w14:paraId="344478AA" w14:textId="77777777" w:rsidR="00102EC5" w:rsidRPr="00D8247C" w:rsidRDefault="00102EC5" w:rsidP="00102EC5">
      <w:pPr>
        <w:jc w:val="both"/>
        <w:rPr>
          <w:rFonts w:ascii="Times New Roman" w:eastAsia="Calibri" w:hAnsi="Times New Roman" w:cs="Times New Roman"/>
          <w:i/>
          <w:sz w:val="24"/>
          <w:szCs w:val="24"/>
        </w:rPr>
      </w:pPr>
    </w:p>
    <w:p w14:paraId="41D5DFE9" w14:textId="77777777" w:rsidR="00102EC5" w:rsidRPr="00D8247C" w:rsidRDefault="00102EC5" w:rsidP="00102EC5">
      <w:pPr>
        <w:jc w:val="both"/>
        <w:rPr>
          <w:rFonts w:ascii="Times New Roman" w:eastAsia="Calibri" w:hAnsi="Times New Roman" w:cs="Times New Roman"/>
          <w:i/>
          <w:sz w:val="24"/>
          <w:szCs w:val="24"/>
        </w:rPr>
      </w:pPr>
      <w:r w:rsidRPr="00D8247C">
        <w:rPr>
          <w:rFonts w:ascii="Times New Roman" w:eastAsia="Calibri" w:hAnsi="Times New Roman" w:cs="Times New Roman"/>
          <w:i/>
          <w:sz w:val="24"/>
          <w:szCs w:val="24"/>
        </w:rPr>
        <w:t>Na základe uvedenej odpovede zaškrtnite a popíšte, či materiál produktivitu:</w:t>
      </w:r>
    </w:p>
    <w:p w14:paraId="44FBB26E" w14:textId="77777777" w:rsidR="00102EC5" w:rsidRPr="00D8247C" w:rsidRDefault="000926B3" w:rsidP="00102EC5">
      <w:pPr>
        <w:jc w:val="both"/>
        <w:rPr>
          <w:rFonts w:ascii="Times New Roman" w:eastAsia="Calibri" w:hAnsi="Times New Roman" w:cs="Times New Roman"/>
          <w:i/>
          <w:sz w:val="24"/>
          <w:szCs w:val="24"/>
        </w:rPr>
      </w:pPr>
      <w:sdt>
        <w:sdtPr>
          <w:rPr>
            <w:rFonts w:ascii="Times New Roman" w:eastAsia="Calibri" w:hAnsi="Times New Roman" w:cs="Times New Roman"/>
            <w:i/>
            <w:sz w:val="24"/>
            <w:szCs w:val="24"/>
          </w:rPr>
          <w:id w:val="-1545903528"/>
        </w:sdtPr>
        <w:sdtEndPr/>
        <w:sdtContent>
          <w:sdt>
            <w:sdtPr>
              <w:rPr>
                <w:rFonts w:ascii="Times New Roman" w:eastAsia="Calibri" w:hAnsi="Times New Roman" w:cs="Times New Roman"/>
                <w:i/>
                <w:sz w:val="24"/>
                <w:szCs w:val="24"/>
              </w:rPr>
              <w:id w:val="825715010"/>
            </w:sdtPr>
            <w:sdtEndPr/>
            <w:sdtContent>
              <w:r w:rsidR="00102EC5" w:rsidRPr="00D8247C">
                <w:rPr>
                  <w:rFonts w:ascii="Segoe UI Symbol" w:eastAsia="Calibri" w:hAnsi="Segoe UI Symbol" w:cs="Segoe UI Symbol"/>
                  <w:i/>
                  <w:sz w:val="24"/>
                  <w:szCs w:val="24"/>
                </w:rPr>
                <w:t>☐</w:t>
              </w:r>
            </w:sdtContent>
          </w:sdt>
        </w:sdtContent>
      </w:sdt>
      <w:r w:rsidR="00102EC5" w:rsidRPr="00D8247C">
        <w:rPr>
          <w:rFonts w:ascii="Times New Roman" w:eastAsia="Calibri" w:hAnsi="Times New Roman" w:cs="Times New Roman"/>
          <w:i/>
          <w:sz w:val="24"/>
          <w:szCs w:val="24"/>
        </w:rPr>
        <w:t xml:space="preserve"> zvyšuje  </w:t>
      </w:r>
      <w:r w:rsidR="00102EC5"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353966921"/>
        </w:sdtPr>
        <w:sdtEndPr/>
        <w:sdtContent>
          <w:sdt>
            <w:sdtPr>
              <w:rPr>
                <w:rFonts w:ascii="Times New Roman" w:eastAsia="Calibri" w:hAnsi="Times New Roman" w:cs="Times New Roman"/>
                <w:i/>
                <w:sz w:val="24"/>
                <w:szCs w:val="24"/>
              </w:rPr>
              <w:id w:val="-1222205104"/>
            </w:sdtPr>
            <w:sdtEndPr/>
            <w:sdtContent>
              <w:r w:rsidR="00102EC5" w:rsidRPr="00D8247C">
                <w:rPr>
                  <w:rFonts w:ascii="Segoe UI Symbol" w:eastAsia="Calibri" w:hAnsi="Segoe UI Symbol" w:cs="Segoe UI Symbol"/>
                  <w:i/>
                  <w:sz w:val="24"/>
                  <w:szCs w:val="24"/>
                </w:rPr>
                <w:t>☐</w:t>
              </w:r>
            </w:sdtContent>
          </w:sdt>
        </w:sdtContent>
      </w:sdt>
      <w:r w:rsidR="00102EC5" w:rsidRPr="00D8247C">
        <w:rPr>
          <w:rFonts w:ascii="Times New Roman" w:eastAsia="Calibri" w:hAnsi="Times New Roman" w:cs="Times New Roman"/>
          <w:i/>
          <w:sz w:val="24"/>
          <w:szCs w:val="24"/>
        </w:rPr>
        <w:t xml:space="preserve"> nemení</w:t>
      </w:r>
      <w:r w:rsidR="00102EC5" w:rsidRPr="00D8247C">
        <w:rPr>
          <w:rFonts w:ascii="Times New Roman" w:eastAsia="Calibri" w:hAnsi="Times New Roman" w:cs="Times New Roman"/>
          <w:i/>
          <w:sz w:val="24"/>
          <w:szCs w:val="24"/>
        </w:rPr>
        <w:tab/>
      </w:r>
      <w:sdt>
        <w:sdtPr>
          <w:rPr>
            <w:rFonts w:ascii="Times New Roman" w:eastAsia="Calibri" w:hAnsi="Times New Roman" w:cs="Times New Roman"/>
            <w:i/>
            <w:sz w:val="24"/>
            <w:szCs w:val="24"/>
          </w:rPr>
          <w:id w:val="-1457723544"/>
        </w:sdtPr>
        <w:sdtEndPr/>
        <w:sdtContent>
          <w:sdt>
            <w:sdtPr>
              <w:rPr>
                <w:rFonts w:ascii="Times New Roman" w:eastAsia="Calibri" w:hAnsi="Times New Roman" w:cs="Times New Roman"/>
                <w:i/>
                <w:sz w:val="24"/>
                <w:szCs w:val="24"/>
              </w:rPr>
              <w:id w:val="-623767955"/>
            </w:sdtPr>
            <w:sdtEndPr/>
            <w:sdtContent>
              <w:r w:rsidR="00102EC5">
                <w:rPr>
                  <w:rFonts w:ascii="Segoe UI Symbol" w:eastAsia="Calibri" w:hAnsi="Segoe UI Symbol" w:cs="Segoe UI Symbol"/>
                  <w:i/>
                  <w:sz w:val="24"/>
                  <w:szCs w:val="24"/>
                </w:rPr>
                <w:t>X</w:t>
              </w:r>
            </w:sdtContent>
          </w:sdt>
        </w:sdtContent>
      </w:sdt>
      <w:r w:rsidR="00102EC5" w:rsidRPr="00D8247C">
        <w:rPr>
          <w:rFonts w:ascii="Times New Roman" w:eastAsia="Calibri" w:hAnsi="Times New Roman" w:cs="Times New Roman"/>
          <w:i/>
          <w:sz w:val="24"/>
          <w:szCs w:val="24"/>
        </w:rPr>
        <w:t xml:space="preserve"> </w:t>
      </w:r>
      <w:r w:rsidR="00102EC5">
        <w:rPr>
          <w:rFonts w:ascii="Times New Roman" w:eastAsia="Calibri" w:hAnsi="Times New Roman" w:cs="Times New Roman"/>
          <w:i/>
          <w:sz w:val="24"/>
          <w:szCs w:val="24"/>
        </w:rPr>
        <w:t xml:space="preserve"> </w:t>
      </w:r>
      <w:r w:rsidR="00102EC5" w:rsidRPr="00D8247C">
        <w:rPr>
          <w:rFonts w:ascii="Times New Roman" w:eastAsia="Calibri" w:hAnsi="Times New Roman" w:cs="Times New Roman"/>
          <w:i/>
          <w:sz w:val="24"/>
          <w:szCs w:val="24"/>
        </w:rPr>
        <w:t>znižuje</w:t>
      </w:r>
    </w:p>
    <w:p w14:paraId="06F8F610" w14:textId="77777777" w:rsidR="00102EC5" w:rsidRDefault="00102EC5" w:rsidP="00102EC5">
      <w:pPr>
        <w:jc w:val="both"/>
        <w:rPr>
          <w:rFonts w:ascii="Times New Roman" w:eastAsia="Calibri" w:hAnsi="Times New Roman" w:cs="Times New Roman"/>
        </w:rPr>
      </w:pPr>
    </w:p>
    <w:p w14:paraId="18047DF6" w14:textId="77777777" w:rsidR="00102EC5" w:rsidRPr="00E97478" w:rsidRDefault="00102EC5" w:rsidP="00102EC5">
      <w:pPr>
        <w:jc w:val="both"/>
        <w:rPr>
          <w:rFonts w:ascii="Times New Roman" w:eastAsia="Calibri" w:hAnsi="Times New Roman" w:cs="Times New Roman"/>
          <w:sz w:val="24"/>
          <w:szCs w:val="24"/>
        </w:rPr>
      </w:pPr>
      <w:r w:rsidRPr="00E97478">
        <w:rPr>
          <w:rFonts w:ascii="Times New Roman" w:eastAsia="Calibri" w:hAnsi="Times New Roman" w:cs="Times New Roman"/>
          <w:sz w:val="24"/>
          <w:szCs w:val="24"/>
        </w:rPr>
        <w:t>Dochádza k nárastu nákladov, avšak na vysoko konkurenčnom trhu. Predpokladá sa, že silne konkurenčné prostredie bude spätne pôsobiť na pokles nákladov a skvalitnenie služieb.</w:t>
      </w:r>
    </w:p>
    <w:p w14:paraId="7F60F80B" w14:textId="77777777" w:rsidR="00102EC5" w:rsidRPr="00E97478" w:rsidRDefault="00102EC5" w:rsidP="00102EC5">
      <w:pPr>
        <w:jc w:val="both"/>
        <w:rPr>
          <w:rFonts w:ascii="Times New Roman" w:eastAsia="Calibri" w:hAnsi="Times New Roman" w:cs="Times New Roman"/>
          <w:sz w:val="24"/>
          <w:szCs w:val="24"/>
        </w:rPr>
      </w:pPr>
    </w:p>
    <w:p w14:paraId="4618A83F" w14:textId="77777777" w:rsidR="00102EC5" w:rsidRPr="001F1B43" w:rsidRDefault="00102EC5" w:rsidP="00102EC5">
      <w:pPr>
        <w:jc w:val="both"/>
        <w:rPr>
          <w:rFonts w:ascii="Times New Roman" w:eastAsia="Calibri" w:hAnsi="Times New Roman" w:cs="Times New Roman"/>
          <w:b/>
          <w:sz w:val="24"/>
          <w:szCs w:val="24"/>
        </w:rPr>
      </w:pPr>
      <w:r w:rsidRPr="001F1B43">
        <w:rPr>
          <w:rFonts w:ascii="Times New Roman" w:eastAsia="Calibri" w:hAnsi="Times New Roman" w:cs="Times New Roman"/>
          <w:b/>
          <w:sz w:val="24"/>
          <w:szCs w:val="24"/>
        </w:rPr>
        <w:t xml:space="preserve">3.4  Iné vplyvy na podnikateľské prostredie </w:t>
      </w:r>
    </w:p>
    <w:p w14:paraId="3AFB423E" w14:textId="77777777" w:rsidR="00102EC5" w:rsidRDefault="00102EC5" w:rsidP="00102EC5">
      <w:pPr>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Ak má materiál vplyvy na PP, ktoré nemožno zaradiť do predchádzajúcich častí, či už pozitívne alebo negatívne, tu ich uveďte.  Patria sem: </w:t>
      </w:r>
    </w:p>
    <w:p w14:paraId="542917B1" w14:textId="77777777" w:rsidR="00102EC5" w:rsidRPr="004C30D3" w:rsidRDefault="00102EC5" w:rsidP="00102EC5">
      <w:pPr>
        <w:pStyle w:val="Odsekzoznamu"/>
        <w:numPr>
          <w:ilvl w:val="0"/>
          <w:numId w:val="11"/>
        </w:numPr>
        <w:spacing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477ED2F8" w14:textId="77777777" w:rsidR="00102EC5" w:rsidRDefault="00102EC5" w:rsidP="00102EC5">
      <w:pPr>
        <w:spacing w:line="254" w:lineRule="auto"/>
        <w:ind w:left="709"/>
        <w:jc w:val="both"/>
        <w:rPr>
          <w:rFonts w:ascii="Times New Roman" w:eastAsia="Calibri" w:hAnsi="Times New Roman" w:cs="Times New Roman"/>
          <w:sz w:val="24"/>
          <w:szCs w:val="24"/>
        </w:rPr>
      </w:pPr>
    </w:p>
    <w:p w14:paraId="67703C9F" w14:textId="77777777" w:rsidR="00102EC5" w:rsidRPr="0048571E" w:rsidRDefault="00102EC5" w:rsidP="00102EC5">
      <w:pPr>
        <w:spacing w:line="254" w:lineRule="auto"/>
        <w:ind w:left="709"/>
        <w:jc w:val="both"/>
        <w:rPr>
          <w:rFonts w:ascii="Times New Roman" w:eastAsia="Calibri" w:hAnsi="Times New Roman" w:cs="Times New Roman"/>
          <w:sz w:val="24"/>
          <w:szCs w:val="24"/>
        </w:rPr>
      </w:pPr>
      <w:r w:rsidRPr="0076360A">
        <w:rPr>
          <w:rFonts w:ascii="Times New Roman" w:eastAsia="Calibri" w:hAnsi="Times New Roman" w:cs="Times New Roman"/>
          <w:sz w:val="24"/>
          <w:szCs w:val="24"/>
        </w:rPr>
        <w:t>Predpokladá sa, že návrh zákona bude mať pozitívny vplyv na podnikateľské prostredie, vzhľadom na skutočnosť, že na základe jeho ustanovení dôjde k navýšeniu príjmov fondu</w:t>
      </w:r>
      <w:r>
        <w:rPr>
          <w:rFonts w:ascii="Times New Roman" w:eastAsia="Calibri" w:hAnsi="Times New Roman" w:cs="Times New Roman"/>
          <w:sz w:val="24"/>
          <w:szCs w:val="24"/>
        </w:rPr>
        <w:t>,</w:t>
      </w:r>
      <w:r w:rsidRPr="0076360A">
        <w:rPr>
          <w:rFonts w:ascii="Times New Roman" w:eastAsia="Calibri" w:hAnsi="Times New Roman" w:cs="Times New Roman"/>
          <w:sz w:val="24"/>
          <w:szCs w:val="24"/>
        </w:rPr>
        <w:t xml:space="preserve"> a teda aj disponibilných finančných prostriedkov fondu, ktoré budú následne poskytované jednotlivým žiadateľom (fyzickým aj právnických osobám) na podporu audiovizuálnej kultúry. Na základe dostupných dát nie je možné odhadnúť objem finančných prostriedkov, o ktorý sa zvýšia príjmy fondu, a to najmä v nadväznosti na nemožnosť vopred určiť počet poskytovateľov </w:t>
      </w:r>
      <w:r>
        <w:rPr>
          <w:rFonts w:ascii="Times New Roman" w:eastAsia="Times New Roman" w:hAnsi="Times New Roman" w:cs="Times New Roman"/>
          <w:sz w:val="24"/>
          <w:szCs w:val="24"/>
          <w:lang w:eastAsia="sk-SK"/>
        </w:rPr>
        <w:t>audiovizuálnej mediálnej služby na požiadanie</w:t>
      </w:r>
      <w:r w:rsidRPr="0076360A">
        <w:rPr>
          <w:rFonts w:ascii="Times New Roman" w:eastAsia="Calibri" w:hAnsi="Times New Roman" w:cs="Times New Roman"/>
          <w:sz w:val="24"/>
          <w:szCs w:val="24"/>
        </w:rPr>
        <w:t xml:space="preserve">, ktorým na základe predloženého návrhu zákona vznikne povinnosť platiť príspevok do fondu a ani výšku príspevku, ktorú budú tieto subjekty povinné do fondu odvádzať. K nemožnosti kvalifikovane odhadnúť objem finančných prostriedkov, o ktorý sa zvýšia príjmy fondu, prispieva aj skutočnosť, že v danej situácii nevieme predikovať, koľko poskytovateľov </w:t>
      </w:r>
      <w:r>
        <w:rPr>
          <w:rFonts w:ascii="Times New Roman" w:eastAsia="Times New Roman" w:hAnsi="Times New Roman" w:cs="Times New Roman"/>
          <w:sz w:val="24"/>
          <w:szCs w:val="24"/>
          <w:lang w:eastAsia="sk-SK"/>
        </w:rPr>
        <w:t>audiovizuálnej mediálnej služby na požiadanie</w:t>
      </w:r>
      <w:r w:rsidRPr="0076360A" w:rsidDel="004F6B8D">
        <w:rPr>
          <w:rFonts w:ascii="Times New Roman" w:eastAsia="Calibri" w:hAnsi="Times New Roman" w:cs="Times New Roman"/>
          <w:sz w:val="24"/>
          <w:szCs w:val="24"/>
        </w:rPr>
        <w:t xml:space="preserve"> </w:t>
      </w:r>
      <w:r w:rsidRPr="0076360A">
        <w:rPr>
          <w:rFonts w:ascii="Times New Roman" w:eastAsia="Calibri" w:hAnsi="Times New Roman" w:cs="Times New Roman"/>
          <w:sz w:val="24"/>
          <w:szCs w:val="24"/>
        </w:rPr>
        <w:t>bude realizovať svoju investičnú povinnosť a koľko z nich si nahradí splnenie tejto povinnosti zaplatením príspevku do fondu vo výške nezrealizovanej priamej investície.</w:t>
      </w:r>
      <w:r>
        <w:rPr>
          <w:rFonts w:ascii="Times New Roman" w:eastAsia="Calibri" w:hAnsi="Times New Roman" w:cs="Times New Roman"/>
          <w:sz w:val="24"/>
          <w:szCs w:val="24"/>
        </w:rPr>
        <w:t xml:space="preserve">  </w:t>
      </w:r>
    </w:p>
    <w:p w14:paraId="57D2995F" w14:textId="77777777" w:rsidR="00102EC5" w:rsidRDefault="00102EC5" w:rsidP="00102EC5">
      <w:pPr>
        <w:pStyle w:val="Odsekzoznamu"/>
        <w:spacing w:line="254" w:lineRule="auto"/>
        <w:jc w:val="both"/>
        <w:rPr>
          <w:rFonts w:ascii="Times New Roman" w:eastAsia="Calibri" w:hAnsi="Times New Roman" w:cs="Times New Roman"/>
          <w:i/>
          <w:sz w:val="24"/>
          <w:szCs w:val="24"/>
        </w:rPr>
      </w:pPr>
    </w:p>
    <w:p w14:paraId="4552A3C8" w14:textId="77777777" w:rsidR="00102EC5" w:rsidRDefault="00102EC5" w:rsidP="00102EC5">
      <w:pPr>
        <w:pStyle w:val="Odsekzoznamu"/>
        <w:numPr>
          <w:ilvl w:val="0"/>
          <w:numId w:val="11"/>
        </w:numPr>
        <w:spacing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0E621A6F" w14:textId="77777777" w:rsidR="00102EC5" w:rsidRDefault="00102EC5" w:rsidP="00102EC5">
      <w:pPr>
        <w:pStyle w:val="Odsekzoznamu"/>
        <w:spacing w:line="254" w:lineRule="auto"/>
        <w:jc w:val="both"/>
        <w:rPr>
          <w:rFonts w:ascii="Times New Roman" w:eastAsia="Calibri" w:hAnsi="Times New Roman" w:cs="Times New Roman"/>
          <w:i/>
          <w:sz w:val="24"/>
          <w:szCs w:val="24"/>
        </w:rPr>
      </w:pPr>
    </w:p>
    <w:p w14:paraId="649CC194" w14:textId="77777777" w:rsidR="00102EC5" w:rsidRDefault="00102EC5" w:rsidP="00102EC5">
      <w:pPr>
        <w:pStyle w:val="Odsekzoznamu"/>
        <w:numPr>
          <w:ilvl w:val="0"/>
          <w:numId w:val="11"/>
        </w:numPr>
        <w:spacing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w:t>
      </w:r>
      <w:r w:rsidRPr="00F244DC">
        <w:rPr>
          <w:rFonts w:ascii="Times New Roman" w:eastAsia="Calibri" w:hAnsi="Times New Roman" w:cs="Times New Roman"/>
          <w:i/>
          <w:sz w:val="24"/>
          <w:szCs w:val="24"/>
        </w:rPr>
        <w:t>vplyvy, ktoré predpokladá materiál, ale nemožno ich zaradiť do častí 3.1 a 3.3.,</w:t>
      </w:r>
    </w:p>
    <w:p w14:paraId="6CBB3FE0" w14:textId="77777777" w:rsidR="00102EC5" w:rsidRDefault="00102EC5" w:rsidP="00102EC5">
      <w:pPr>
        <w:pStyle w:val="Odsekzoznamu"/>
        <w:spacing w:line="254" w:lineRule="auto"/>
        <w:jc w:val="both"/>
        <w:rPr>
          <w:rFonts w:ascii="Times New Roman" w:eastAsia="Calibri" w:hAnsi="Times New Roman" w:cs="Times New Roman"/>
          <w:sz w:val="24"/>
          <w:szCs w:val="24"/>
        </w:rPr>
      </w:pPr>
    </w:p>
    <w:p w14:paraId="668E70E7" w14:textId="77777777" w:rsidR="00102EC5" w:rsidRDefault="00102EC5" w:rsidP="00102EC5">
      <w:pPr>
        <w:pStyle w:val="Odsekzoznamu"/>
        <w:spacing w:line="254" w:lineRule="auto"/>
        <w:ind w:left="709"/>
        <w:jc w:val="both"/>
        <w:rPr>
          <w:rFonts w:ascii="Times New Roman" w:eastAsia="Calibri" w:hAnsi="Times New Roman" w:cs="Times New Roman"/>
          <w:sz w:val="24"/>
          <w:szCs w:val="24"/>
        </w:rPr>
      </w:pPr>
      <w:r w:rsidRPr="0076360A">
        <w:rPr>
          <w:rFonts w:ascii="Times New Roman" w:eastAsia="Calibri" w:hAnsi="Times New Roman" w:cs="Times New Roman"/>
          <w:sz w:val="24"/>
          <w:szCs w:val="24"/>
        </w:rPr>
        <w:t xml:space="preserve">Predpokladá sa, že návrh zákona bude mať </w:t>
      </w:r>
      <w:r w:rsidRPr="008C52ED">
        <w:rPr>
          <w:rFonts w:ascii="Times New Roman" w:eastAsia="Calibri" w:hAnsi="Times New Roman" w:cs="Times New Roman"/>
          <w:sz w:val="24"/>
          <w:szCs w:val="24"/>
          <w:u w:val="single"/>
        </w:rPr>
        <w:t>pozitívny vplyv na podnikateľské prostredie v oblasti audiovizuálneho priemyslu, a to v nadväznosti na zavedenie investičnej povinnosti.</w:t>
      </w:r>
      <w:r w:rsidRPr="0076360A">
        <w:rPr>
          <w:rFonts w:ascii="Times New Roman" w:eastAsia="Calibri" w:hAnsi="Times New Roman" w:cs="Times New Roman"/>
          <w:sz w:val="24"/>
          <w:szCs w:val="24"/>
        </w:rPr>
        <w:t xml:space="preserve"> Na základe dostupných dát nie je možné odhadnúť objem</w:t>
      </w:r>
      <w:r>
        <w:rPr>
          <w:rFonts w:ascii="Times New Roman" w:eastAsia="Calibri" w:hAnsi="Times New Roman" w:cs="Times New Roman"/>
          <w:sz w:val="24"/>
          <w:szCs w:val="24"/>
        </w:rPr>
        <w:t xml:space="preserve"> investícií, ktoré budú na základe návrhu zákona realizované,</w:t>
      </w:r>
      <w:r w:rsidRPr="0076360A">
        <w:rPr>
          <w:rFonts w:ascii="Times New Roman" w:eastAsia="Calibri" w:hAnsi="Times New Roman" w:cs="Times New Roman"/>
          <w:sz w:val="24"/>
          <w:szCs w:val="24"/>
        </w:rPr>
        <w:t xml:space="preserve"> a to najmä v nadväznosti na nemožnosť vopred určiť počet poskytovateľov </w:t>
      </w:r>
      <w:r>
        <w:rPr>
          <w:rFonts w:ascii="Times New Roman" w:eastAsia="Times New Roman" w:hAnsi="Times New Roman" w:cs="Times New Roman"/>
          <w:sz w:val="24"/>
          <w:szCs w:val="24"/>
          <w:lang w:eastAsia="sk-SK"/>
        </w:rPr>
        <w:t>audiovizuálnej mediálnej služby na požiadanie</w:t>
      </w:r>
      <w:r w:rsidRPr="0076360A">
        <w:rPr>
          <w:rFonts w:ascii="Times New Roman" w:eastAsia="Calibri" w:hAnsi="Times New Roman" w:cs="Times New Roman"/>
          <w:sz w:val="24"/>
          <w:szCs w:val="24"/>
        </w:rPr>
        <w:t xml:space="preserve">, ktorým na základe predloženého návrhu zákona vznikne </w:t>
      </w:r>
      <w:r>
        <w:rPr>
          <w:rFonts w:ascii="Times New Roman" w:eastAsia="Calibri" w:hAnsi="Times New Roman" w:cs="Times New Roman"/>
          <w:sz w:val="24"/>
          <w:szCs w:val="24"/>
        </w:rPr>
        <w:t>investičná povinnosť</w:t>
      </w:r>
      <w:r w:rsidRPr="0076360A">
        <w:rPr>
          <w:rFonts w:ascii="Times New Roman" w:eastAsia="Calibri" w:hAnsi="Times New Roman" w:cs="Times New Roman"/>
          <w:sz w:val="24"/>
          <w:szCs w:val="24"/>
        </w:rPr>
        <w:t xml:space="preserve"> a ani výšku</w:t>
      </w:r>
      <w:r>
        <w:rPr>
          <w:rFonts w:ascii="Times New Roman" w:eastAsia="Calibri" w:hAnsi="Times New Roman" w:cs="Times New Roman"/>
          <w:sz w:val="24"/>
          <w:szCs w:val="24"/>
        </w:rPr>
        <w:t xml:space="preserve"> ich investičnej povinnosti a rovnako</w:t>
      </w:r>
      <w:r w:rsidRPr="0076360A">
        <w:rPr>
          <w:rFonts w:ascii="Times New Roman" w:eastAsia="Calibri" w:hAnsi="Times New Roman" w:cs="Times New Roman"/>
          <w:sz w:val="24"/>
          <w:szCs w:val="24"/>
        </w:rPr>
        <w:t xml:space="preserve"> nevieme predikovať, koľko poskytovateľov </w:t>
      </w:r>
      <w:r>
        <w:rPr>
          <w:rFonts w:ascii="Times New Roman" w:eastAsia="Times New Roman" w:hAnsi="Times New Roman" w:cs="Times New Roman"/>
          <w:sz w:val="24"/>
          <w:szCs w:val="24"/>
          <w:lang w:eastAsia="sk-SK"/>
        </w:rPr>
        <w:t>audiovizuálnej mediálnej služby na požiadanie</w:t>
      </w:r>
      <w:r w:rsidRPr="0076360A">
        <w:rPr>
          <w:rFonts w:ascii="Times New Roman" w:eastAsia="Calibri" w:hAnsi="Times New Roman" w:cs="Times New Roman"/>
          <w:sz w:val="24"/>
          <w:szCs w:val="24"/>
        </w:rPr>
        <w:t xml:space="preserve"> bude realizovať svoju investičnú povinnosť a koľko z nich si nahradí splnenie tejto povinnosti zaplatením príspevku do fondu vo výške nezrealizovanej priamej investície.</w:t>
      </w:r>
    </w:p>
    <w:p w14:paraId="018E49EE" w14:textId="77777777" w:rsidR="00102EC5" w:rsidRDefault="00102EC5" w:rsidP="00102EC5">
      <w:pPr>
        <w:pStyle w:val="Odsekzoznamu"/>
        <w:spacing w:line="254" w:lineRule="auto"/>
        <w:jc w:val="both"/>
        <w:rPr>
          <w:rFonts w:ascii="Times New Roman" w:eastAsia="Calibri" w:hAnsi="Times New Roman" w:cs="Times New Roman"/>
          <w:i/>
          <w:sz w:val="24"/>
          <w:szCs w:val="24"/>
        </w:rPr>
      </w:pPr>
    </w:p>
    <w:p w14:paraId="4AB6D42D" w14:textId="77777777" w:rsidR="00102EC5" w:rsidRDefault="00102EC5" w:rsidP="00102EC5">
      <w:pPr>
        <w:pStyle w:val="Odsekzoznamu"/>
        <w:numPr>
          <w:ilvl w:val="0"/>
          <w:numId w:val="11"/>
        </w:numPr>
        <w:spacing w:line="254" w:lineRule="auto"/>
        <w:jc w:val="both"/>
        <w:rPr>
          <w:rFonts w:ascii="Times New Roman" w:eastAsia="Calibri" w:hAnsi="Times New Roman" w:cs="Times New Roman"/>
          <w:i/>
          <w:sz w:val="24"/>
          <w:szCs w:val="24"/>
        </w:rPr>
      </w:pPr>
      <w:r w:rsidRPr="00F244DC">
        <w:rPr>
          <w:rFonts w:ascii="Times New Roman" w:eastAsia="Calibri" w:hAnsi="Times New Roman" w:cs="Times New Roman"/>
          <w:i/>
          <w:sz w:val="24"/>
          <w:szCs w:val="24"/>
        </w:rPr>
        <w:t>iné vplyvy podľa písm. a) až c), ktoré sú goldplatingom.</w:t>
      </w:r>
    </w:p>
    <w:p w14:paraId="62F69C56" w14:textId="77777777" w:rsidR="00102EC5" w:rsidRPr="00F244DC" w:rsidRDefault="00102EC5" w:rsidP="00102EC5">
      <w:pPr>
        <w:pStyle w:val="Odsekzoznamu"/>
        <w:spacing w:line="254" w:lineRule="auto"/>
        <w:jc w:val="both"/>
        <w:rPr>
          <w:rFonts w:ascii="Times New Roman" w:eastAsia="Calibri" w:hAnsi="Times New Roman" w:cs="Times New Roman"/>
          <w:i/>
          <w:sz w:val="24"/>
          <w:szCs w:val="24"/>
        </w:rPr>
      </w:pPr>
    </w:p>
    <w:p w14:paraId="29D87A51" w14:textId="77777777" w:rsidR="00102EC5" w:rsidRPr="008C52ED" w:rsidRDefault="00102EC5" w:rsidP="00102EC5">
      <w:pPr>
        <w:pStyle w:val="Odsekzoznamu"/>
        <w:numPr>
          <w:ilvl w:val="0"/>
          <w:numId w:val="13"/>
        </w:numPr>
        <w:spacing w:after="160" w:line="259" w:lineRule="auto"/>
        <w:ind w:left="1134"/>
        <w:jc w:val="both"/>
        <w:rPr>
          <w:rFonts w:ascii="Times New Roman" w:eastAsia="Times New Roman" w:hAnsi="Times New Roman" w:cs="Times New Roman"/>
          <w:sz w:val="24"/>
          <w:szCs w:val="24"/>
          <w:u w:val="single"/>
          <w:lang w:eastAsia="sk-SK"/>
        </w:rPr>
      </w:pPr>
      <w:r w:rsidRPr="008C52ED">
        <w:rPr>
          <w:rFonts w:ascii="Times New Roman" w:eastAsia="Times New Roman" w:hAnsi="Times New Roman" w:cs="Times New Roman"/>
          <w:sz w:val="24"/>
          <w:szCs w:val="24"/>
          <w:u w:val="single"/>
          <w:lang w:eastAsia="sk-SK"/>
        </w:rPr>
        <w:lastRenderedPageBreak/>
        <w:t>Povinnosť poskytovateľa audiovizuálnej mediálnej služby na požiadanie  platiť príspevok do fondu podľa § 28a ods. 3 písm. a) (0,5 % zo základu podľa § 28a ods. 4)</w:t>
      </w:r>
    </w:p>
    <w:p w14:paraId="70D93E8E" w14:textId="77777777" w:rsidR="00102EC5" w:rsidRPr="009F0910" w:rsidRDefault="00102EC5" w:rsidP="00102EC5">
      <w:pPr>
        <w:ind w:left="1134"/>
        <w:jc w:val="both"/>
        <w:rPr>
          <w:rFonts w:ascii="Times New Roman" w:eastAsia="Times New Roman" w:hAnsi="Times New Roman" w:cs="Times New Roman"/>
          <w:sz w:val="24"/>
          <w:szCs w:val="24"/>
          <w:lang w:eastAsia="sk-SK"/>
        </w:rPr>
      </w:pPr>
      <w:r w:rsidRPr="009F0910">
        <w:rPr>
          <w:rFonts w:ascii="Times New Roman" w:eastAsia="Times New Roman" w:hAnsi="Times New Roman" w:cs="Times New Roman"/>
          <w:sz w:val="24"/>
          <w:szCs w:val="24"/>
          <w:lang w:eastAsia="sk-SK"/>
        </w:rPr>
        <w:t xml:space="preserve">Pre poskytovateľov </w:t>
      </w:r>
      <w:r>
        <w:rPr>
          <w:rFonts w:ascii="Times New Roman" w:eastAsia="Times New Roman" w:hAnsi="Times New Roman" w:cs="Times New Roman"/>
          <w:sz w:val="24"/>
          <w:szCs w:val="24"/>
          <w:lang w:eastAsia="sk-SK"/>
        </w:rPr>
        <w:t>audiovizuálnej mediálnej služby na požiadanie</w:t>
      </w:r>
      <w:r w:rsidRPr="009F0910">
        <w:rPr>
          <w:rFonts w:ascii="Times New Roman" w:eastAsia="Times New Roman" w:hAnsi="Times New Roman" w:cs="Times New Roman"/>
          <w:sz w:val="24"/>
          <w:szCs w:val="24"/>
          <w:lang w:eastAsia="sk-SK"/>
        </w:rPr>
        <w:t>, ktorí sú usadení v inom členskom štáte a svoju službu zameriava</w:t>
      </w:r>
      <w:r>
        <w:rPr>
          <w:rFonts w:ascii="Times New Roman" w:eastAsia="Times New Roman" w:hAnsi="Times New Roman" w:cs="Times New Roman"/>
          <w:sz w:val="24"/>
          <w:szCs w:val="24"/>
          <w:lang w:eastAsia="sk-SK"/>
        </w:rPr>
        <w:t>jú</w:t>
      </w:r>
      <w:r w:rsidRPr="009F0910">
        <w:rPr>
          <w:rFonts w:ascii="Times New Roman" w:eastAsia="Times New Roman" w:hAnsi="Times New Roman" w:cs="Times New Roman"/>
          <w:sz w:val="24"/>
          <w:szCs w:val="24"/>
          <w:lang w:eastAsia="sk-SK"/>
        </w:rPr>
        <w:t xml:space="preserve"> na divákov na území Slovenskej republiky  (ďalej aj „cezhraničný poskytovateľ </w:t>
      </w:r>
      <w:r>
        <w:rPr>
          <w:rFonts w:ascii="Times New Roman" w:eastAsia="Times New Roman" w:hAnsi="Times New Roman" w:cs="Times New Roman"/>
          <w:sz w:val="24"/>
          <w:szCs w:val="24"/>
          <w:lang w:eastAsia="sk-SK"/>
        </w:rPr>
        <w:t>audiovizuálnej mediálnej služby na požiadanie“</w:t>
      </w:r>
      <w:r w:rsidRPr="009F0910">
        <w:rPr>
          <w:rFonts w:ascii="Times New Roman" w:eastAsia="Times New Roman" w:hAnsi="Times New Roman" w:cs="Times New Roman"/>
          <w:sz w:val="24"/>
          <w:szCs w:val="24"/>
          <w:lang w:eastAsia="sk-SK"/>
        </w:rPr>
        <w:t>) ide o novú povinnosť.</w:t>
      </w:r>
      <w:r>
        <w:rPr>
          <w:rFonts w:ascii="Times New Roman" w:eastAsia="Times New Roman" w:hAnsi="Times New Roman" w:cs="Times New Roman"/>
          <w:sz w:val="24"/>
          <w:szCs w:val="24"/>
          <w:lang w:eastAsia="sk-SK"/>
        </w:rPr>
        <w:t xml:space="preserve"> </w:t>
      </w:r>
      <w:r w:rsidRPr="001F455C">
        <w:rPr>
          <w:rFonts w:ascii="Times New Roman" w:eastAsia="Times New Roman" w:hAnsi="Times New Roman" w:cs="Times New Roman"/>
          <w:sz w:val="24"/>
          <w:szCs w:val="24"/>
          <w:lang w:eastAsia="sk-SK"/>
        </w:rPr>
        <w:t xml:space="preserve">Podľa databázy </w:t>
      </w:r>
      <w:r>
        <w:rPr>
          <w:rFonts w:ascii="Times New Roman" w:eastAsia="Times New Roman" w:hAnsi="Times New Roman" w:cs="Times New Roman"/>
          <w:sz w:val="24"/>
          <w:szCs w:val="24"/>
          <w:lang w:eastAsia="sk-SK"/>
        </w:rPr>
        <w:t xml:space="preserve">Európskeho audiovizuálneho observatória </w:t>
      </w:r>
      <w:r w:rsidRPr="001F455C">
        <w:rPr>
          <w:rFonts w:ascii="Times New Roman" w:eastAsia="Times New Roman" w:hAnsi="Times New Roman" w:cs="Times New Roman"/>
          <w:sz w:val="24"/>
          <w:szCs w:val="24"/>
          <w:lang w:eastAsia="sk-SK"/>
        </w:rPr>
        <w:t>Mavise</w:t>
      </w:r>
      <w:r w:rsidRPr="001F2F81">
        <w:rPr>
          <w:rFonts w:cstheme="minorHAnsi"/>
          <w:sz w:val="16"/>
          <w:szCs w:val="16"/>
        </w:rPr>
        <w:t xml:space="preserve"> </w:t>
      </w:r>
      <w:hyperlink r:id="rId17" w:history="1">
        <w:r w:rsidRPr="001F455C">
          <w:rPr>
            <w:rStyle w:val="Hypertextovprepojenie"/>
            <w:rFonts w:cstheme="minorHAnsi"/>
            <w:sz w:val="24"/>
            <w:szCs w:val="24"/>
          </w:rPr>
          <w:t>http://mavise.obs.coe.int/advanced-search?service_type=5&amp;targeted_countries=173</w:t>
        </w:r>
      </w:hyperlink>
      <w:r>
        <w:rPr>
          <w:rStyle w:val="Hypertextovprepojenie"/>
          <w:rFonts w:cstheme="minorHAnsi"/>
          <w:sz w:val="24"/>
          <w:szCs w:val="24"/>
        </w:rPr>
        <w:t xml:space="preserve"> </w:t>
      </w:r>
      <w:r w:rsidRPr="001F455C">
        <w:rPr>
          <w:rFonts w:ascii="Times New Roman" w:eastAsia="Times New Roman" w:hAnsi="Times New Roman" w:cs="Times New Roman"/>
          <w:sz w:val="24"/>
          <w:szCs w:val="24"/>
          <w:lang w:eastAsia="sk-SK"/>
        </w:rPr>
        <w:t>by sa takáto povinnosť mohla vzťahovať na cca. 20 subjektov,  no vzhľadom na skutočnosť, že existuje predpoklad, že viac než polovica z týchto subjektov dosahuje podľa usmernení vydaných Európskou komisiou nízky obrat z poskytovania audiovizuálnej mediálnej služby na požiadanie alebo poskytuje audiovizuálnu mediálnu službu na požiadanie s nízkou sledovanosťou,</w:t>
      </w:r>
      <w:r>
        <w:rPr>
          <w:rFonts w:ascii="Times New Roman" w:eastAsia="Times New Roman" w:hAnsi="Times New Roman" w:cs="Times New Roman"/>
          <w:sz w:val="24"/>
          <w:szCs w:val="24"/>
          <w:lang w:eastAsia="sk-SK"/>
        </w:rPr>
        <w:t xml:space="preserve"> nemožno predikovať </w:t>
      </w:r>
      <w:r w:rsidRPr="001F455C">
        <w:rPr>
          <w:rFonts w:ascii="Times New Roman" w:eastAsia="Times New Roman" w:hAnsi="Times New Roman" w:cs="Times New Roman"/>
          <w:sz w:val="24"/>
          <w:szCs w:val="24"/>
          <w:lang w:eastAsia="sk-SK"/>
        </w:rPr>
        <w:t xml:space="preserve">presný počet subjektov, </w:t>
      </w:r>
      <w:r>
        <w:rPr>
          <w:rFonts w:ascii="Times New Roman" w:eastAsia="Times New Roman" w:hAnsi="Times New Roman" w:cs="Times New Roman"/>
          <w:sz w:val="24"/>
          <w:szCs w:val="24"/>
          <w:lang w:eastAsia="sk-SK"/>
        </w:rPr>
        <w:t>ktorým uvedená povinnosť vznikne.</w:t>
      </w:r>
    </w:p>
    <w:p w14:paraId="5941B237" w14:textId="77777777" w:rsidR="00102EC5" w:rsidRDefault="00102EC5" w:rsidP="00102EC5">
      <w:pPr>
        <w:ind w:left="1134"/>
        <w:jc w:val="both"/>
        <w:rPr>
          <w:rFonts w:ascii="Times New Roman" w:eastAsia="Times New Roman" w:hAnsi="Times New Roman" w:cs="Times New Roman"/>
          <w:sz w:val="24"/>
          <w:szCs w:val="24"/>
          <w:lang w:eastAsia="sk-SK"/>
        </w:rPr>
      </w:pPr>
      <w:r w:rsidRPr="009F0910">
        <w:rPr>
          <w:rFonts w:ascii="Times New Roman" w:eastAsia="Times New Roman" w:hAnsi="Times New Roman" w:cs="Times New Roman"/>
          <w:sz w:val="24"/>
          <w:szCs w:val="24"/>
          <w:lang w:eastAsia="sk-SK"/>
        </w:rPr>
        <w:t xml:space="preserve">Poskytovateľ audiovizuálnej mediálnej služby na požiadanie, na ktorého sa vzťahuje právomoc Slovenskej republiky podľa zákona o mediálnych službách (ďalej aj „domáci poskytovateľ </w:t>
      </w:r>
      <w:r>
        <w:rPr>
          <w:rFonts w:ascii="Times New Roman" w:eastAsia="Times New Roman" w:hAnsi="Times New Roman" w:cs="Times New Roman"/>
          <w:sz w:val="24"/>
          <w:szCs w:val="24"/>
          <w:lang w:eastAsia="sk-SK"/>
        </w:rPr>
        <w:t>audiovizuálnej mediálnej služby na požiadanie“</w:t>
      </w:r>
      <w:r w:rsidRPr="009F0910">
        <w:rPr>
          <w:rFonts w:ascii="Times New Roman" w:eastAsia="Times New Roman" w:hAnsi="Times New Roman" w:cs="Times New Roman"/>
          <w:sz w:val="24"/>
          <w:szCs w:val="24"/>
          <w:lang w:eastAsia="sk-SK"/>
        </w:rPr>
        <w:t>) má túto povinnosť už teraz, no vzhľadom na navrhované rozšírenie základu pre výpočet príspevku, kedy by sa okrem príjmov z poskytovania služby do základu započítavali aj príjmy z reklamného oznamu, sa rozšíri aj okruh domácich poskytovateľov audiovizuálnych služieb, na ktorých sa táto povinnosť bude vzťahovať.</w:t>
      </w:r>
      <w:r>
        <w:rPr>
          <w:rFonts w:ascii="Times New Roman" w:eastAsia="Times New Roman" w:hAnsi="Times New Roman" w:cs="Times New Roman"/>
          <w:sz w:val="24"/>
          <w:szCs w:val="24"/>
          <w:lang w:eastAsia="sk-SK"/>
        </w:rPr>
        <w:t xml:space="preserve"> Podľa zoznamu poskytovateľov audiovizuálnej mediálnej služby na požiadanie </w:t>
      </w:r>
      <w:hyperlink r:id="rId18" w:history="1">
        <w:r w:rsidRPr="00556D4A">
          <w:rPr>
            <w:rStyle w:val="Hypertextovprepojenie"/>
            <w:rFonts w:ascii="Times New Roman" w:eastAsia="Times New Roman" w:hAnsi="Times New Roman" w:cs="Times New Roman"/>
            <w:sz w:val="24"/>
            <w:szCs w:val="24"/>
            <w:lang w:eastAsia="sk-SK"/>
          </w:rPr>
          <w:t>https://rpms.sk/sites/default/files/2026-01/AVMS_POaFO.pdf</w:t>
        </w:r>
      </w:hyperlink>
      <w:r>
        <w:rPr>
          <w:rFonts w:ascii="Times New Roman" w:eastAsia="Times New Roman" w:hAnsi="Times New Roman" w:cs="Times New Roman"/>
          <w:sz w:val="24"/>
          <w:szCs w:val="24"/>
          <w:lang w:eastAsia="sk-SK"/>
        </w:rPr>
        <w:t>, ktorý vedie Rada pre mediálne služby, pôsobí na Slovensku takmer 300 poskytovateľov audiovizuálnej mediálnej služby na požiadanie, no príspevok do Audiovizuálneho fondu (ďalej aj „fond“) odvádza z rôznych dôvodov menej než 15 subjektov. Z dostupných dát nie je možné určiť počet domácich poskytovateľov, ktorým na základe navrhovaného</w:t>
      </w:r>
      <w:r w:rsidRPr="00EC101F">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rozšírenia</w:t>
      </w:r>
      <w:r w:rsidRPr="009F0910">
        <w:rPr>
          <w:rFonts w:ascii="Times New Roman" w:eastAsia="Times New Roman" w:hAnsi="Times New Roman" w:cs="Times New Roman"/>
          <w:sz w:val="24"/>
          <w:szCs w:val="24"/>
          <w:lang w:eastAsia="sk-SK"/>
        </w:rPr>
        <w:t xml:space="preserve"> základu pre výpočet príspevku</w:t>
      </w:r>
      <w:r>
        <w:rPr>
          <w:rFonts w:ascii="Times New Roman" w:eastAsia="Times New Roman" w:hAnsi="Times New Roman" w:cs="Times New Roman"/>
          <w:sz w:val="24"/>
          <w:szCs w:val="24"/>
          <w:lang w:eastAsia="sk-SK"/>
        </w:rPr>
        <w:t xml:space="preserve"> aj o príjmy z reklamného oznamu vznikne nová povinnosť, a to aj v nadväznosti  na skutočnosť, že nie je známe, aký počet z uvedeného okruhu subjektov </w:t>
      </w:r>
      <w:r w:rsidRPr="001F455C">
        <w:rPr>
          <w:rFonts w:ascii="Times New Roman" w:eastAsia="Times New Roman" w:hAnsi="Times New Roman" w:cs="Times New Roman"/>
          <w:sz w:val="24"/>
          <w:szCs w:val="24"/>
          <w:lang w:eastAsia="sk-SK"/>
        </w:rPr>
        <w:t>dosahuje podľa usmernení vydaných Európskou komisiou nízky obrat z poskytovania audiovizuálnej mediálnej služby na požiadanie alebo poskytuje audiovizuálnu mediálnu službu na požiadanie s nízkou sledovanosťou</w:t>
      </w:r>
      <w:r>
        <w:rPr>
          <w:rFonts w:ascii="Times New Roman" w:eastAsia="Times New Roman" w:hAnsi="Times New Roman" w:cs="Times New Roman"/>
          <w:sz w:val="24"/>
          <w:szCs w:val="24"/>
          <w:lang w:eastAsia="sk-SK"/>
        </w:rPr>
        <w:t xml:space="preserve">. </w:t>
      </w:r>
    </w:p>
    <w:p w14:paraId="485EBFB9" w14:textId="77777777" w:rsidR="00102EC5" w:rsidRPr="007C077D" w:rsidRDefault="00102EC5" w:rsidP="00102EC5">
      <w:pPr>
        <w:pStyle w:val="Odsekzoznamu"/>
        <w:numPr>
          <w:ilvl w:val="0"/>
          <w:numId w:val="13"/>
        </w:numPr>
        <w:spacing w:after="160" w:line="259" w:lineRule="auto"/>
        <w:ind w:left="1134"/>
        <w:jc w:val="both"/>
        <w:rPr>
          <w:rFonts w:ascii="Times New Roman" w:eastAsia="Times New Roman" w:hAnsi="Times New Roman" w:cs="Times New Roman"/>
          <w:sz w:val="24"/>
          <w:szCs w:val="24"/>
          <w:u w:val="single"/>
          <w:lang w:eastAsia="sk-SK"/>
        </w:rPr>
      </w:pPr>
      <w:r w:rsidRPr="007C077D">
        <w:rPr>
          <w:rFonts w:ascii="Times New Roman" w:eastAsia="Times New Roman" w:hAnsi="Times New Roman" w:cs="Times New Roman"/>
          <w:sz w:val="24"/>
          <w:szCs w:val="24"/>
          <w:u w:val="single"/>
          <w:lang w:eastAsia="sk-SK"/>
        </w:rPr>
        <w:t>Povinnosť realizovať priamu investíciu podľa  § 28b ods. 1 písm. a) (3 % z celkových príjmov podľa § 28a ods. 4) alebo povinnosť zaplatiť príspevok do fondu podľa § 28a ods. 3 písm. b) vo výške nerealizovanej priamej investície</w:t>
      </w:r>
    </w:p>
    <w:p w14:paraId="75EDEA94" w14:textId="77777777" w:rsidR="00102EC5" w:rsidRDefault="00102EC5" w:rsidP="00102EC5">
      <w:pPr>
        <w:pStyle w:val="Odsekzoznamu"/>
        <w:ind w:left="426"/>
        <w:rPr>
          <w:rFonts w:ascii="Times New Roman" w:eastAsia="Times New Roman" w:hAnsi="Times New Roman" w:cs="Times New Roman"/>
          <w:sz w:val="24"/>
          <w:szCs w:val="24"/>
          <w:lang w:eastAsia="sk-SK"/>
        </w:rPr>
      </w:pPr>
    </w:p>
    <w:p w14:paraId="434D2FD1" w14:textId="77777777" w:rsidR="00102EC5" w:rsidRDefault="00102EC5" w:rsidP="00102EC5">
      <w:pPr>
        <w:pStyle w:val="Odsekzoznamu"/>
        <w:ind w:left="113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Táto povinnosť bude nová pre domácich poskytovateľov audiovizuálnej mediálnej služby na požiadanie a rovnako aj pre cezhraničných poskytovateľov audiovizuálnej mediálnej služby na požiadanie</w:t>
      </w:r>
      <w:r w:rsidDel="004F6B8D">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Predpokladá sa, že na domácich poskytovateľov audiovizuálnej mediálnej služby na požiadanie zavedenie takejto povinnosti nebude mať významnejší dopad, nakoľko domáci poskytovatelia audiovizuálnej mediálnej služby na požiadanie už v súčasnosti bežne realizujú priame investície v návrhom zákona ustanovenej výške. </w:t>
      </w:r>
    </w:p>
    <w:p w14:paraId="03304F1A" w14:textId="77777777" w:rsidR="00102EC5" w:rsidRDefault="00102EC5" w:rsidP="00102EC5">
      <w:pPr>
        <w:pStyle w:val="Odsekzoznamu"/>
        <w:ind w:left="1134"/>
        <w:jc w:val="both"/>
        <w:rPr>
          <w:rFonts w:ascii="Times New Roman" w:eastAsia="Times New Roman" w:hAnsi="Times New Roman" w:cs="Times New Roman"/>
          <w:sz w:val="24"/>
          <w:szCs w:val="24"/>
          <w:lang w:eastAsia="sk-SK"/>
        </w:rPr>
      </w:pPr>
    </w:p>
    <w:p w14:paraId="6F575AAE" w14:textId="77777777" w:rsidR="00102EC5" w:rsidRPr="00373C16" w:rsidRDefault="00102EC5" w:rsidP="00102EC5">
      <w:pPr>
        <w:ind w:left="1134"/>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Ako už bolo uvedené v predchádzajúcom bode, </w:t>
      </w:r>
      <w:r w:rsidRPr="001F455C">
        <w:rPr>
          <w:rFonts w:ascii="Times New Roman" w:eastAsia="Times New Roman" w:hAnsi="Times New Roman" w:cs="Times New Roman"/>
          <w:sz w:val="24"/>
          <w:szCs w:val="24"/>
          <w:lang w:eastAsia="sk-SK"/>
        </w:rPr>
        <w:t>takáto povinnosť</w:t>
      </w:r>
      <w:r>
        <w:rPr>
          <w:rFonts w:ascii="Times New Roman" w:eastAsia="Times New Roman" w:hAnsi="Times New Roman" w:cs="Times New Roman"/>
          <w:sz w:val="24"/>
          <w:szCs w:val="24"/>
          <w:lang w:eastAsia="sk-SK"/>
        </w:rPr>
        <w:t xml:space="preserve"> by </w:t>
      </w:r>
      <w:r w:rsidRPr="001F455C">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mohla byť nová pre</w:t>
      </w:r>
      <w:r w:rsidRPr="001F455C">
        <w:rPr>
          <w:rFonts w:ascii="Times New Roman" w:eastAsia="Times New Roman" w:hAnsi="Times New Roman" w:cs="Times New Roman"/>
          <w:sz w:val="24"/>
          <w:szCs w:val="24"/>
          <w:lang w:eastAsia="sk-SK"/>
        </w:rPr>
        <w:t xml:space="preserve"> cca. 20 </w:t>
      </w:r>
      <w:r>
        <w:rPr>
          <w:rFonts w:ascii="Times New Roman" w:eastAsia="Times New Roman" w:hAnsi="Times New Roman" w:cs="Times New Roman"/>
          <w:sz w:val="24"/>
          <w:szCs w:val="24"/>
          <w:lang w:eastAsia="sk-SK"/>
        </w:rPr>
        <w:t>cezhraničných poskytovateľov audiovizuálnej mediálnej služby na požiadanie</w:t>
      </w:r>
      <w:r w:rsidRPr="001F455C">
        <w:rPr>
          <w:rFonts w:ascii="Times New Roman" w:eastAsia="Times New Roman" w:hAnsi="Times New Roman" w:cs="Times New Roman"/>
          <w:sz w:val="24"/>
          <w:szCs w:val="24"/>
          <w:lang w:eastAsia="sk-SK"/>
        </w:rPr>
        <w:t xml:space="preserve">,  no vzhľadom na skutočnosť, že existuje predpoklad, že viac než </w:t>
      </w:r>
      <w:r w:rsidRPr="001F455C">
        <w:rPr>
          <w:rFonts w:ascii="Times New Roman" w:eastAsia="Times New Roman" w:hAnsi="Times New Roman" w:cs="Times New Roman"/>
          <w:sz w:val="24"/>
          <w:szCs w:val="24"/>
          <w:lang w:eastAsia="sk-SK"/>
        </w:rPr>
        <w:lastRenderedPageBreak/>
        <w:t>polovica z týchto subjektov dosahuje podľa usmernení vydaných Európskou komisiou nízky obrat z poskytovania audiovizuálnej mediálnej služby na požiadanie alebo poskytuje audiovizuálnu mediálnu službu na požiadanie s nízkou sledovanosťou,</w:t>
      </w:r>
      <w:r>
        <w:rPr>
          <w:rFonts w:ascii="Times New Roman" w:eastAsia="Times New Roman" w:hAnsi="Times New Roman" w:cs="Times New Roman"/>
          <w:sz w:val="24"/>
          <w:szCs w:val="24"/>
          <w:lang w:eastAsia="sk-SK"/>
        </w:rPr>
        <w:t xml:space="preserve"> nemožno predikovať </w:t>
      </w:r>
      <w:r w:rsidRPr="001F455C">
        <w:rPr>
          <w:rFonts w:ascii="Times New Roman" w:eastAsia="Times New Roman" w:hAnsi="Times New Roman" w:cs="Times New Roman"/>
          <w:sz w:val="24"/>
          <w:szCs w:val="24"/>
          <w:lang w:eastAsia="sk-SK"/>
        </w:rPr>
        <w:t xml:space="preserve">presný počet subjektov, </w:t>
      </w:r>
      <w:r>
        <w:rPr>
          <w:rFonts w:ascii="Times New Roman" w:eastAsia="Times New Roman" w:hAnsi="Times New Roman" w:cs="Times New Roman"/>
          <w:sz w:val="24"/>
          <w:szCs w:val="24"/>
          <w:lang w:eastAsia="sk-SK"/>
        </w:rPr>
        <w:t>ktorým uvedená povinnosť vznikne.</w:t>
      </w:r>
    </w:p>
    <w:p w14:paraId="053EB4EF" w14:textId="77777777" w:rsidR="00102EC5" w:rsidRPr="006469B6" w:rsidRDefault="00102EC5" w:rsidP="00102EC5">
      <w:pPr>
        <w:pStyle w:val="Odsekzoznamu"/>
        <w:ind w:left="1134" w:hanging="426"/>
        <w:jc w:val="both"/>
        <w:rPr>
          <w:rFonts w:ascii="Times New Roman" w:eastAsia="Times New Roman" w:hAnsi="Times New Roman" w:cs="Times New Roman"/>
          <w:sz w:val="24"/>
          <w:szCs w:val="24"/>
          <w:lang w:eastAsia="sk-SK"/>
        </w:rPr>
      </w:pPr>
    </w:p>
    <w:p w14:paraId="51AFF8A2" w14:textId="77777777" w:rsidR="00102EC5" w:rsidRPr="008C52ED" w:rsidRDefault="00102EC5" w:rsidP="00102EC5">
      <w:pPr>
        <w:pStyle w:val="Odsekzoznamu"/>
        <w:numPr>
          <w:ilvl w:val="0"/>
          <w:numId w:val="14"/>
        </w:numPr>
        <w:spacing w:after="160" w:line="259" w:lineRule="auto"/>
        <w:ind w:left="1134"/>
        <w:jc w:val="both"/>
        <w:rPr>
          <w:rFonts w:ascii="Times New Roman" w:eastAsia="Times New Roman" w:hAnsi="Times New Roman" w:cs="Times New Roman"/>
          <w:sz w:val="24"/>
          <w:szCs w:val="24"/>
          <w:u w:val="single"/>
          <w:lang w:eastAsia="sk-SK"/>
        </w:rPr>
      </w:pPr>
      <w:r w:rsidRPr="008C52ED">
        <w:rPr>
          <w:rFonts w:ascii="Times New Roman" w:eastAsia="Times New Roman" w:hAnsi="Times New Roman" w:cs="Times New Roman"/>
          <w:sz w:val="24"/>
          <w:szCs w:val="24"/>
          <w:u w:val="single"/>
          <w:lang w:eastAsia="sk-SK"/>
        </w:rPr>
        <w:t xml:space="preserve">Povinnosť poskytovateľov </w:t>
      </w:r>
      <w:r w:rsidRPr="007C077D">
        <w:rPr>
          <w:rFonts w:ascii="Times New Roman" w:eastAsia="Times New Roman" w:hAnsi="Times New Roman" w:cs="Times New Roman"/>
          <w:sz w:val="24"/>
          <w:szCs w:val="24"/>
          <w:u w:val="single"/>
          <w:lang w:eastAsia="sk-SK"/>
        </w:rPr>
        <w:t>audiovizuálnej mediálnej služby na požiadanie</w:t>
      </w:r>
      <w:r w:rsidRPr="008C52ED">
        <w:rPr>
          <w:rFonts w:ascii="Times New Roman" w:eastAsia="Times New Roman" w:hAnsi="Times New Roman" w:cs="Times New Roman"/>
          <w:sz w:val="24"/>
          <w:szCs w:val="24"/>
          <w:u w:val="single"/>
          <w:lang w:eastAsia="sk-SK"/>
        </w:rPr>
        <w:t xml:space="preserve"> predložiť vyúčtovanie odvedeného príspevku </w:t>
      </w:r>
    </w:p>
    <w:p w14:paraId="66E24773" w14:textId="77777777" w:rsidR="00102EC5" w:rsidRDefault="00102EC5" w:rsidP="00102EC5">
      <w:pPr>
        <w:pStyle w:val="Odsekzoznamu"/>
        <w:ind w:left="426"/>
        <w:rPr>
          <w:rFonts w:ascii="Times New Roman" w:eastAsia="Times New Roman" w:hAnsi="Times New Roman" w:cs="Times New Roman"/>
          <w:sz w:val="24"/>
          <w:szCs w:val="24"/>
          <w:lang w:eastAsia="sk-SK"/>
        </w:rPr>
      </w:pPr>
    </w:p>
    <w:p w14:paraId="11DBF680" w14:textId="77777777" w:rsidR="00102EC5" w:rsidRDefault="00102EC5" w:rsidP="00102EC5">
      <w:pPr>
        <w:pStyle w:val="Odsekzoznamu"/>
        <w:ind w:left="1134"/>
        <w:jc w:val="both"/>
        <w:rPr>
          <w:rFonts w:ascii="Times New Roman" w:eastAsia="Times New Roman" w:hAnsi="Times New Roman" w:cs="Times New Roman"/>
          <w:sz w:val="24"/>
          <w:szCs w:val="24"/>
          <w:lang w:eastAsia="sk-SK"/>
        </w:rPr>
      </w:pPr>
      <w:r w:rsidRPr="00D50A39">
        <w:rPr>
          <w:rFonts w:ascii="Times New Roman" w:eastAsia="Times New Roman" w:hAnsi="Times New Roman" w:cs="Times New Roman"/>
          <w:sz w:val="24"/>
          <w:szCs w:val="24"/>
          <w:lang w:eastAsia="sk-SK"/>
        </w:rPr>
        <w:t xml:space="preserve">Pre cezhraničných poskytovateľov </w:t>
      </w:r>
      <w:r>
        <w:rPr>
          <w:rFonts w:ascii="Times New Roman" w:eastAsia="Times New Roman" w:hAnsi="Times New Roman" w:cs="Times New Roman"/>
          <w:sz w:val="24"/>
          <w:szCs w:val="24"/>
          <w:lang w:eastAsia="sk-SK"/>
        </w:rPr>
        <w:t>audiovizuálnej mediálnej služby na požiadanie</w:t>
      </w:r>
      <w:r w:rsidRPr="00D50A39">
        <w:rPr>
          <w:rFonts w:ascii="Times New Roman" w:eastAsia="Times New Roman" w:hAnsi="Times New Roman" w:cs="Times New Roman"/>
          <w:sz w:val="24"/>
          <w:szCs w:val="24"/>
          <w:lang w:eastAsia="sk-SK"/>
        </w:rPr>
        <w:t xml:space="preserve"> ide o úplne novú povinnosť</w:t>
      </w:r>
      <w:r>
        <w:rPr>
          <w:rFonts w:ascii="Times New Roman" w:eastAsia="Times New Roman" w:hAnsi="Times New Roman" w:cs="Times New Roman"/>
          <w:sz w:val="24"/>
          <w:szCs w:val="24"/>
          <w:lang w:eastAsia="sk-SK"/>
        </w:rPr>
        <w:t xml:space="preserve">. </w:t>
      </w:r>
      <w:r w:rsidRPr="00D50A39">
        <w:rPr>
          <w:rFonts w:ascii="Times New Roman" w:eastAsia="Times New Roman" w:hAnsi="Times New Roman" w:cs="Times New Roman"/>
          <w:sz w:val="24"/>
          <w:szCs w:val="24"/>
          <w:lang w:eastAsia="sk-SK"/>
        </w:rPr>
        <w:t xml:space="preserve">Domáci poskytovatelia </w:t>
      </w:r>
      <w:r>
        <w:rPr>
          <w:rFonts w:ascii="Times New Roman" w:eastAsia="Times New Roman" w:hAnsi="Times New Roman" w:cs="Times New Roman"/>
          <w:sz w:val="24"/>
          <w:szCs w:val="24"/>
          <w:lang w:eastAsia="sk-SK"/>
        </w:rPr>
        <w:t xml:space="preserve">platiaci príspevok do fondu </w:t>
      </w:r>
      <w:r w:rsidRPr="00D50A39">
        <w:rPr>
          <w:rFonts w:ascii="Times New Roman" w:eastAsia="Times New Roman" w:hAnsi="Times New Roman" w:cs="Times New Roman"/>
          <w:sz w:val="24"/>
          <w:szCs w:val="24"/>
          <w:lang w:eastAsia="sk-SK"/>
        </w:rPr>
        <w:t>mali povinnosť predkladať vyúčtovanie aj doteraz, no návrhom sa rozširujú náležitosti vyúčtovania aj o údaje týkajúce sa realizovanej priamej investície.</w:t>
      </w:r>
      <w:r>
        <w:rPr>
          <w:rFonts w:ascii="Times New Roman" w:eastAsia="Times New Roman" w:hAnsi="Times New Roman" w:cs="Times New Roman"/>
          <w:sz w:val="24"/>
          <w:szCs w:val="24"/>
          <w:lang w:eastAsia="sk-SK"/>
        </w:rPr>
        <w:t xml:space="preserve"> </w:t>
      </w:r>
      <w:r w:rsidRPr="00D50A39">
        <w:rPr>
          <w:rFonts w:ascii="Times New Roman" w:eastAsia="Times New Roman" w:hAnsi="Times New Roman" w:cs="Times New Roman"/>
          <w:sz w:val="24"/>
          <w:szCs w:val="24"/>
          <w:lang w:eastAsia="sk-SK"/>
        </w:rPr>
        <w:t xml:space="preserve">Vzhľadom na navrhované rozšírenie základu pre výpočet príspevku sa </w:t>
      </w:r>
      <w:r>
        <w:rPr>
          <w:rFonts w:ascii="Times New Roman" w:eastAsia="Times New Roman" w:hAnsi="Times New Roman" w:cs="Times New Roman"/>
          <w:sz w:val="24"/>
          <w:szCs w:val="24"/>
          <w:lang w:eastAsia="sk-SK"/>
        </w:rPr>
        <w:t xml:space="preserve">potenciálne </w:t>
      </w:r>
      <w:r w:rsidRPr="00D50A39">
        <w:rPr>
          <w:rFonts w:ascii="Times New Roman" w:eastAsia="Times New Roman" w:hAnsi="Times New Roman" w:cs="Times New Roman"/>
          <w:sz w:val="24"/>
          <w:szCs w:val="24"/>
          <w:lang w:eastAsia="sk-SK"/>
        </w:rPr>
        <w:t xml:space="preserve">rozšíri aj okruh domácich poskytovateľov </w:t>
      </w:r>
      <w:r>
        <w:rPr>
          <w:rFonts w:ascii="Times New Roman" w:eastAsia="Times New Roman" w:hAnsi="Times New Roman" w:cs="Times New Roman"/>
          <w:sz w:val="24"/>
          <w:szCs w:val="24"/>
          <w:lang w:eastAsia="sk-SK"/>
        </w:rPr>
        <w:t>audiovizuálnej mediálnej služby na požiadanie</w:t>
      </w:r>
      <w:r w:rsidRPr="00D50A39">
        <w:rPr>
          <w:rFonts w:ascii="Times New Roman" w:eastAsia="Times New Roman" w:hAnsi="Times New Roman" w:cs="Times New Roman"/>
          <w:sz w:val="24"/>
          <w:szCs w:val="24"/>
          <w:lang w:eastAsia="sk-SK"/>
        </w:rPr>
        <w:t>, na ktorých sa táto povinnosť bude vzťahovať,  a to o tých poskytovateľov</w:t>
      </w:r>
      <w:r>
        <w:rPr>
          <w:rFonts w:ascii="Times New Roman" w:eastAsia="Times New Roman" w:hAnsi="Times New Roman" w:cs="Times New Roman"/>
          <w:sz w:val="24"/>
          <w:szCs w:val="24"/>
          <w:lang w:eastAsia="sk-SK"/>
        </w:rPr>
        <w:t xml:space="preserve"> audiovizuálnej mediálnej služby na požiadanie</w:t>
      </w:r>
      <w:r w:rsidRPr="00D50A39" w:rsidDel="004F6B8D">
        <w:rPr>
          <w:rFonts w:ascii="Times New Roman" w:eastAsia="Times New Roman" w:hAnsi="Times New Roman" w:cs="Times New Roman"/>
          <w:sz w:val="24"/>
          <w:szCs w:val="24"/>
          <w:lang w:eastAsia="sk-SK"/>
        </w:rPr>
        <w:t xml:space="preserve"> </w:t>
      </w:r>
      <w:r w:rsidRPr="00D50A39">
        <w:rPr>
          <w:rFonts w:ascii="Times New Roman" w:eastAsia="Times New Roman" w:hAnsi="Times New Roman" w:cs="Times New Roman"/>
          <w:sz w:val="24"/>
          <w:szCs w:val="24"/>
          <w:lang w:eastAsia="sk-SK"/>
        </w:rPr>
        <w:t>, ktorý poskytujú svoju službu bezplatne no získavajú príjmy z reklamného oznamu umiestneného v rámci nimi poskytovanej služby.</w:t>
      </w:r>
    </w:p>
    <w:p w14:paraId="3E8C394F" w14:textId="77777777" w:rsidR="00102EC5" w:rsidRDefault="00102EC5" w:rsidP="00102EC5">
      <w:pPr>
        <w:pStyle w:val="Odsekzoznamu"/>
        <w:ind w:left="1134"/>
        <w:jc w:val="both"/>
        <w:rPr>
          <w:rFonts w:ascii="Times New Roman" w:eastAsia="Times New Roman" w:hAnsi="Times New Roman" w:cs="Times New Roman"/>
          <w:sz w:val="24"/>
          <w:szCs w:val="24"/>
          <w:lang w:eastAsia="sk-SK"/>
        </w:rPr>
      </w:pPr>
    </w:p>
    <w:p w14:paraId="247F5701" w14:textId="77777777" w:rsidR="00102EC5" w:rsidRDefault="00102EC5" w:rsidP="00102EC5">
      <w:pPr>
        <w:ind w:left="1134"/>
        <w:jc w:val="both"/>
        <w:rPr>
          <w:rFonts w:ascii="Times New Roman" w:eastAsia="Times New Roman" w:hAnsi="Times New Roman" w:cs="Times New Roman"/>
          <w:sz w:val="24"/>
          <w:szCs w:val="24"/>
          <w:lang w:eastAsia="sk-SK"/>
        </w:rPr>
      </w:pPr>
      <w:r w:rsidRPr="00D50A39">
        <w:rPr>
          <w:rFonts w:ascii="Times New Roman" w:eastAsia="Times New Roman" w:hAnsi="Times New Roman" w:cs="Times New Roman"/>
          <w:sz w:val="24"/>
          <w:szCs w:val="24"/>
          <w:lang w:eastAsia="sk-SK"/>
        </w:rPr>
        <w:t xml:space="preserve">Konkrétny počet cezhraničných poskytovateľov </w:t>
      </w:r>
      <w:r>
        <w:rPr>
          <w:rFonts w:ascii="Times New Roman" w:eastAsia="Times New Roman" w:hAnsi="Times New Roman" w:cs="Times New Roman"/>
          <w:sz w:val="24"/>
          <w:szCs w:val="24"/>
          <w:lang w:eastAsia="sk-SK"/>
        </w:rPr>
        <w:t>audiovizuálnej mediálnej služby na požiadanie a ani domácich poskytovateľov audiovizuálnej mediálnej služby na požiadanie</w:t>
      </w:r>
      <w:r w:rsidRPr="00D50A39">
        <w:rPr>
          <w:rFonts w:ascii="Times New Roman" w:eastAsia="Times New Roman" w:hAnsi="Times New Roman" w:cs="Times New Roman"/>
          <w:sz w:val="24"/>
          <w:szCs w:val="24"/>
          <w:lang w:eastAsia="sk-SK"/>
        </w:rPr>
        <w:t xml:space="preserve">, ktorým vznikne </w:t>
      </w:r>
      <w:r>
        <w:rPr>
          <w:rFonts w:ascii="Times New Roman" w:eastAsia="Times New Roman" w:hAnsi="Times New Roman" w:cs="Times New Roman"/>
          <w:sz w:val="24"/>
          <w:szCs w:val="24"/>
          <w:lang w:eastAsia="sk-SK"/>
        </w:rPr>
        <w:t xml:space="preserve">táto </w:t>
      </w:r>
      <w:r w:rsidRPr="00D50A39">
        <w:rPr>
          <w:rFonts w:ascii="Times New Roman" w:eastAsia="Times New Roman" w:hAnsi="Times New Roman" w:cs="Times New Roman"/>
          <w:sz w:val="24"/>
          <w:szCs w:val="24"/>
          <w:lang w:eastAsia="sk-SK"/>
        </w:rPr>
        <w:t xml:space="preserve">nová povinnosť, nevieme </w:t>
      </w:r>
      <w:r>
        <w:rPr>
          <w:rFonts w:ascii="Times New Roman" w:eastAsia="Times New Roman" w:hAnsi="Times New Roman" w:cs="Times New Roman"/>
          <w:sz w:val="24"/>
          <w:szCs w:val="24"/>
          <w:lang w:eastAsia="sk-SK"/>
        </w:rPr>
        <w:t>odhadnúť, nakoľko sa odvíja od vzniku povinnosti platiť príspevok do audiovizuálneho fondu, pri ktorej rovnako nevieme kvantifikovať počet subjektov</w:t>
      </w:r>
      <w:r w:rsidRPr="00D50A39">
        <w:rPr>
          <w:rFonts w:ascii="Times New Roman" w:eastAsia="Times New Roman" w:hAnsi="Times New Roman" w:cs="Times New Roman"/>
          <w:sz w:val="24"/>
          <w:szCs w:val="24"/>
          <w:lang w:eastAsia="sk-SK"/>
        </w:rPr>
        <w:t>.</w:t>
      </w:r>
    </w:p>
    <w:p w14:paraId="443989E5" w14:textId="77777777" w:rsidR="00102EC5" w:rsidRDefault="00102EC5" w:rsidP="00102EC5">
      <w:pPr>
        <w:ind w:left="1134"/>
        <w:jc w:val="both"/>
        <w:rPr>
          <w:rFonts w:ascii="Times New Roman" w:eastAsia="Times New Roman" w:hAnsi="Times New Roman" w:cs="Times New Roman"/>
          <w:sz w:val="24"/>
          <w:szCs w:val="24"/>
          <w:lang w:eastAsia="sk-SK"/>
        </w:rPr>
      </w:pPr>
    </w:p>
    <w:p w14:paraId="6E6BE96F" w14:textId="181A5119" w:rsidR="00102EC5" w:rsidRDefault="00102EC5" w:rsidP="00102EC5">
      <w:pPr>
        <w:ind w:left="1134"/>
        <w:jc w:val="both"/>
        <w:rPr>
          <w:rFonts w:ascii="Times New Roman" w:eastAsia="Times New Roman" w:hAnsi="Times New Roman" w:cs="Times New Roman"/>
          <w:sz w:val="24"/>
          <w:szCs w:val="24"/>
          <w:lang w:eastAsia="sk-SK"/>
        </w:rPr>
      </w:pPr>
      <w:r w:rsidRPr="00D50A39">
        <w:rPr>
          <w:rFonts w:ascii="Times New Roman" w:eastAsia="Times New Roman" w:hAnsi="Times New Roman" w:cs="Times New Roman"/>
          <w:sz w:val="24"/>
          <w:szCs w:val="24"/>
          <w:lang w:eastAsia="sk-SK"/>
        </w:rPr>
        <w:t xml:space="preserve">V roku 2025 zaplatilo a vyúčtovalo fondu príspevok </w:t>
      </w:r>
      <w:r>
        <w:rPr>
          <w:rFonts w:ascii="Times New Roman" w:eastAsia="Times New Roman" w:hAnsi="Times New Roman" w:cs="Times New Roman"/>
          <w:sz w:val="24"/>
          <w:szCs w:val="24"/>
          <w:lang w:eastAsia="sk-SK"/>
        </w:rPr>
        <w:t>deväť</w:t>
      </w:r>
      <w:r w:rsidRPr="00D50A39">
        <w:rPr>
          <w:rFonts w:ascii="Times New Roman" w:eastAsia="Times New Roman" w:hAnsi="Times New Roman" w:cs="Times New Roman"/>
          <w:sz w:val="24"/>
          <w:szCs w:val="24"/>
          <w:lang w:eastAsia="sk-SK"/>
        </w:rPr>
        <w:t xml:space="preserve"> domácich poskytovateľov </w:t>
      </w:r>
      <w:r>
        <w:rPr>
          <w:rFonts w:ascii="Times New Roman" w:eastAsia="Times New Roman" w:hAnsi="Times New Roman" w:cs="Times New Roman"/>
          <w:sz w:val="24"/>
          <w:szCs w:val="24"/>
          <w:lang w:eastAsia="sk-SK"/>
        </w:rPr>
        <w:t xml:space="preserve">audiovizuálnej mediálnej služby na požiadanie. Predpokladáme, že rozšírenie povinnosti predložiť vyúčtovanie  aj </w:t>
      </w:r>
      <w:r w:rsidRPr="00D50A39">
        <w:rPr>
          <w:rFonts w:ascii="Times New Roman" w:eastAsia="Times New Roman" w:hAnsi="Times New Roman" w:cs="Times New Roman"/>
          <w:sz w:val="24"/>
          <w:szCs w:val="24"/>
          <w:lang w:eastAsia="sk-SK"/>
        </w:rPr>
        <w:t>o údaje týkajúce sa realizovanej priamej investície</w:t>
      </w:r>
      <w:r>
        <w:rPr>
          <w:rFonts w:ascii="Times New Roman" w:eastAsia="Times New Roman" w:hAnsi="Times New Roman" w:cs="Times New Roman"/>
          <w:sz w:val="24"/>
          <w:szCs w:val="24"/>
          <w:lang w:eastAsia="sk-SK"/>
        </w:rPr>
        <w:t>, sa bude týkať približne rovnakého počtu subjektov</w:t>
      </w:r>
      <w:r w:rsidRPr="00D50A39">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w:t>
      </w:r>
    </w:p>
    <w:p w14:paraId="44A5FB6E" w14:textId="2EAB9283" w:rsidR="00B67C70" w:rsidRDefault="00B67C70" w:rsidP="00102EC5">
      <w:pPr>
        <w:ind w:left="1134"/>
        <w:jc w:val="both"/>
        <w:rPr>
          <w:rFonts w:ascii="Times New Roman" w:eastAsia="Times New Roman" w:hAnsi="Times New Roman" w:cs="Times New Roman"/>
          <w:sz w:val="24"/>
          <w:szCs w:val="24"/>
          <w:lang w:eastAsia="sk-SK"/>
        </w:rPr>
      </w:pPr>
    </w:p>
    <w:p w14:paraId="0720867B" w14:textId="05D3DCD3" w:rsidR="00B67C70" w:rsidRDefault="00B67C70" w:rsidP="00102EC5">
      <w:pPr>
        <w:ind w:left="1134"/>
        <w:jc w:val="both"/>
        <w:rPr>
          <w:rFonts w:ascii="Times New Roman" w:eastAsia="Times New Roman" w:hAnsi="Times New Roman" w:cs="Times New Roman"/>
          <w:sz w:val="24"/>
          <w:szCs w:val="24"/>
          <w:lang w:eastAsia="sk-SK"/>
        </w:rPr>
      </w:pPr>
    </w:p>
    <w:p w14:paraId="2BCB50B6" w14:textId="31E42997" w:rsidR="00B67C70" w:rsidRDefault="00B67C70" w:rsidP="00102EC5">
      <w:pPr>
        <w:ind w:left="1134"/>
        <w:jc w:val="both"/>
        <w:rPr>
          <w:rFonts w:ascii="Times New Roman" w:eastAsia="Times New Roman" w:hAnsi="Times New Roman" w:cs="Times New Roman"/>
          <w:sz w:val="24"/>
          <w:szCs w:val="24"/>
          <w:lang w:eastAsia="sk-SK"/>
        </w:rPr>
      </w:pPr>
    </w:p>
    <w:p w14:paraId="191C46AC" w14:textId="6CCFEC87" w:rsidR="00B67C70" w:rsidRDefault="00B67C70" w:rsidP="00102EC5">
      <w:pPr>
        <w:ind w:left="1134"/>
        <w:jc w:val="both"/>
        <w:rPr>
          <w:rFonts w:ascii="Times New Roman" w:eastAsia="Times New Roman" w:hAnsi="Times New Roman" w:cs="Times New Roman"/>
          <w:sz w:val="24"/>
          <w:szCs w:val="24"/>
          <w:lang w:eastAsia="sk-SK"/>
        </w:rPr>
      </w:pPr>
    </w:p>
    <w:p w14:paraId="7FB1F226" w14:textId="68A3866D" w:rsidR="00B67C70" w:rsidRDefault="00B67C70" w:rsidP="00102EC5">
      <w:pPr>
        <w:ind w:left="1134"/>
        <w:jc w:val="both"/>
        <w:rPr>
          <w:rFonts w:ascii="Times New Roman" w:eastAsia="Times New Roman" w:hAnsi="Times New Roman" w:cs="Times New Roman"/>
          <w:sz w:val="24"/>
          <w:szCs w:val="24"/>
          <w:lang w:eastAsia="sk-SK"/>
        </w:rPr>
      </w:pPr>
    </w:p>
    <w:p w14:paraId="6468EFB8" w14:textId="28C143CE" w:rsidR="00B67C70" w:rsidRDefault="00B67C70" w:rsidP="00102EC5">
      <w:pPr>
        <w:ind w:left="1134"/>
        <w:jc w:val="both"/>
        <w:rPr>
          <w:rFonts w:ascii="Times New Roman" w:eastAsia="Times New Roman" w:hAnsi="Times New Roman" w:cs="Times New Roman"/>
          <w:sz w:val="24"/>
          <w:szCs w:val="24"/>
          <w:lang w:eastAsia="sk-SK"/>
        </w:rPr>
      </w:pPr>
    </w:p>
    <w:p w14:paraId="19530723" w14:textId="21458044" w:rsidR="00B67C70" w:rsidRDefault="00B67C70" w:rsidP="00102EC5">
      <w:pPr>
        <w:ind w:left="1134"/>
        <w:jc w:val="both"/>
        <w:rPr>
          <w:rFonts w:ascii="Times New Roman" w:eastAsia="Times New Roman" w:hAnsi="Times New Roman" w:cs="Times New Roman"/>
          <w:sz w:val="24"/>
          <w:szCs w:val="24"/>
          <w:lang w:eastAsia="sk-SK"/>
        </w:rPr>
      </w:pPr>
    </w:p>
    <w:p w14:paraId="02566D2D" w14:textId="48A6FADD" w:rsidR="00B67C70" w:rsidRDefault="00B67C70" w:rsidP="00102EC5">
      <w:pPr>
        <w:ind w:left="1134"/>
        <w:jc w:val="both"/>
        <w:rPr>
          <w:rFonts w:ascii="Times New Roman" w:eastAsia="Times New Roman" w:hAnsi="Times New Roman" w:cs="Times New Roman"/>
          <w:sz w:val="24"/>
          <w:szCs w:val="24"/>
          <w:lang w:eastAsia="sk-SK"/>
        </w:rPr>
      </w:pPr>
    </w:p>
    <w:p w14:paraId="48F2CDDF" w14:textId="25D0CFD6" w:rsidR="00B67C70" w:rsidRDefault="00B67C70" w:rsidP="00102EC5">
      <w:pPr>
        <w:ind w:left="1134"/>
        <w:jc w:val="both"/>
        <w:rPr>
          <w:rFonts w:ascii="Times New Roman" w:eastAsia="Times New Roman" w:hAnsi="Times New Roman" w:cs="Times New Roman"/>
          <w:sz w:val="24"/>
          <w:szCs w:val="24"/>
          <w:lang w:eastAsia="sk-SK"/>
        </w:rPr>
      </w:pPr>
    </w:p>
    <w:p w14:paraId="56C206D4" w14:textId="6C8CD4CB" w:rsidR="00B67C70" w:rsidRDefault="00B67C70" w:rsidP="00102EC5">
      <w:pPr>
        <w:ind w:left="1134"/>
        <w:jc w:val="both"/>
        <w:rPr>
          <w:rFonts w:ascii="Times New Roman" w:eastAsia="Times New Roman" w:hAnsi="Times New Roman" w:cs="Times New Roman"/>
          <w:sz w:val="24"/>
          <w:szCs w:val="24"/>
          <w:lang w:eastAsia="sk-SK"/>
        </w:rPr>
      </w:pPr>
    </w:p>
    <w:p w14:paraId="71CC7185" w14:textId="4B2BEC3C" w:rsidR="00B67C70" w:rsidRDefault="00B67C70" w:rsidP="00102EC5">
      <w:pPr>
        <w:ind w:left="1134"/>
        <w:jc w:val="both"/>
        <w:rPr>
          <w:rFonts w:ascii="Times New Roman" w:eastAsia="Times New Roman" w:hAnsi="Times New Roman" w:cs="Times New Roman"/>
          <w:sz w:val="24"/>
          <w:szCs w:val="24"/>
          <w:lang w:eastAsia="sk-SK"/>
        </w:rPr>
      </w:pPr>
    </w:p>
    <w:p w14:paraId="6F128971" w14:textId="352FB77A" w:rsidR="00B67C70" w:rsidRDefault="00B67C70" w:rsidP="00102EC5">
      <w:pPr>
        <w:ind w:left="1134"/>
        <w:jc w:val="both"/>
        <w:rPr>
          <w:rFonts w:ascii="Times New Roman" w:eastAsia="Times New Roman" w:hAnsi="Times New Roman" w:cs="Times New Roman"/>
          <w:sz w:val="24"/>
          <w:szCs w:val="24"/>
          <w:lang w:eastAsia="sk-SK"/>
        </w:rPr>
      </w:pPr>
    </w:p>
    <w:p w14:paraId="029E8DE1" w14:textId="17B599F4" w:rsidR="00B67C70" w:rsidRDefault="00B67C70" w:rsidP="00102EC5">
      <w:pPr>
        <w:ind w:left="1134"/>
        <w:jc w:val="both"/>
        <w:rPr>
          <w:rFonts w:ascii="Times New Roman" w:eastAsia="Times New Roman" w:hAnsi="Times New Roman" w:cs="Times New Roman"/>
          <w:sz w:val="24"/>
          <w:szCs w:val="24"/>
          <w:lang w:eastAsia="sk-SK"/>
        </w:rPr>
      </w:pPr>
    </w:p>
    <w:p w14:paraId="2CDFD560" w14:textId="2209830B" w:rsidR="00B67C70" w:rsidRDefault="00B67C70" w:rsidP="00102EC5">
      <w:pPr>
        <w:ind w:left="1134"/>
        <w:jc w:val="both"/>
        <w:rPr>
          <w:rFonts w:ascii="Times New Roman" w:eastAsia="Times New Roman" w:hAnsi="Times New Roman" w:cs="Times New Roman"/>
          <w:sz w:val="24"/>
          <w:szCs w:val="24"/>
          <w:lang w:eastAsia="sk-SK"/>
        </w:rPr>
      </w:pPr>
    </w:p>
    <w:p w14:paraId="61F4F531" w14:textId="0D6F3B7C" w:rsidR="00B67C70" w:rsidRDefault="00B67C70" w:rsidP="00102EC5">
      <w:pPr>
        <w:ind w:left="1134"/>
        <w:jc w:val="both"/>
        <w:rPr>
          <w:rFonts w:ascii="Times New Roman" w:eastAsia="Times New Roman" w:hAnsi="Times New Roman" w:cs="Times New Roman"/>
          <w:sz w:val="24"/>
          <w:szCs w:val="24"/>
          <w:lang w:eastAsia="sk-SK"/>
        </w:rPr>
      </w:pPr>
    </w:p>
    <w:p w14:paraId="7F49BFFC" w14:textId="4B5732BD" w:rsidR="00B67C70" w:rsidRDefault="00B67C70" w:rsidP="00102EC5">
      <w:pPr>
        <w:ind w:left="1134"/>
        <w:jc w:val="both"/>
        <w:rPr>
          <w:rFonts w:ascii="Times New Roman" w:eastAsia="Times New Roman" w:hAnsi="Times New Roman" w:cs="Times New Roman"/>
          <w:sz w:val="24"/>
          <w:szCs w:val="24"/>
          <w:lang w:eastAsia="sk-SK"/>
        </w:rPr>
      </w:pPr>
    </w:p>
    <w:p w14:paraId="6B4250CD" w14:textId="6A22C800" w:rsidR="00B67C70" w:rsidRDefault="00B67C70" w:rsidP="00102EC5">
      <w:pPr>
        <w:ind w:left="1134"/>
        <w:jc w:val="both"/>
        <w:rPr>
          <w:rFonts w:ascii="Times New Roman" w:eastAsia="Times New Roman" w:hAnsi="Times New Roman" w:cs="Times New Roman"/>
          <w:sz w:val="24"/>
          <w:szCs w:val="24"/>
          <w:lang w:eastAsia="sk-SK"/>
        </w:rPr>
      </w:pPr>
    </w:p>
    <w:p w14:paraId="535F87D5" w14:textId="12EADC6F" w:rsidR="00B67C70" w:rsidRDefault="00B67C70" w:rsidP="00102EC5">
      <w:pPr>
        <w:ind w:left="1134"/>
        <w:jc w:val="both"/>
        <w:rPr>
          <w:rFonts w:ascii="Times New Roman" w:eastAsia="Times New Roman" w:hAnsi="Times New Roman" w:cs="Times New Roman"/>
          <w:sz w:val="24"/>
          <w:szCs w:val="24"/>
          <w:lang w:eastAsia="sk-SK"/>
        </w:rPr>
      </w:pPr>
    </w:p>
    <w:p w14:paraId="571750EF" w14:textId="3488CD06" w:rsidR="00B67C70" w:rsidRDefault="00B67C70" w:rsidP="00102EC5">
      <w:pPr>
        <w:ind w:left="1134"/>
        <w:jc w:val="both"/>
        <w:rPr>
          <w:rFonts w:ascii="Times New Roman" w:eastAsia="Times New Roman" w:hAnsi="Times New Roman" w:cs="Times New Roman"/>
          <w:sz w:val="24"/>
          <w:szCs w:val="24"/>
          <w:lang w:eastAsia="sk-SK"/>
        </w:rPr>
      </w:pPr>
    </w:p>
    <w:p w14:paraId="7F2E1DBE" w14:textId="2737F591" w:rsidR="00B67C70" w:rsidRDefault="00B67C70" w:rsidP="00102EC5">
      <w:pPr>
        <w:ind w:left="1134"/>
        <w:jc w:val="both"/>
        <w:rPr>
          <w:rFonts w:ascii="Times New Roman" w:eastAsia="Times New Roman" w:hAnsi="Times New Roman" w:cs="Times New Roman"/>
          <w:sz w:val="24"/>
          <w:szCs w:val="24"/>
          <w:lang w:eastAsia="sk-SK"/>
        </w:rPr>
      </w:pPr>
    </w:p>
    <w:p w14:paraId="1F696E7D" w14:textId="77777777" w:rsidR="00B67C70" w:rsidRPr="00CA4B22" w:rsidRDefault="00B67C70" w:rsidP="00B67C70">
      <w:pPr>
        <w:jc w:val="center"/>
        <w:rPr>
          <w:rFonts w:ascii="Times New Roman" w:eastAsia="Times New Roman" w:hAnsi="Times New Roman" w:cs="Times New Roman"/>
          <w:b/>
          <w:bCs/>
          <w:sz w:val="24"/>
          <w:szCs w:val="24"/>
          <w:lang w:eastAsia="sk-SK"/>
        </w:rPr>
      </w:pPr>
      <w:r w:rsidRPr="00CA4B22">
        <w:rPr>
          <w:rFonts w:ascii="Times New Roman" w:eastAsia="Times New Roman" w:hAnsi="Times New Roman" w:cs="Times New Roman"/>
          <w:b/>
          <w:bCs/>
          <w:sz w:val="24"/>
          <w:szCs w:val="24"/>
          <w:lang w:eastAsia="sk-SK"/>
        </w:rPr>
        <w:lastRenderedPageBreak/>
        <w:t>DOLOŽKA ZLUČITEĽNOSTI</w:t>
      </w:r>
    </w:p>
    <w:p w14:paraId="2AC07AFE" w14:textId="77777777" w:rsidR="00B67C70" w:rsidRPr="00CA4B22" w:rsidRDefault="00B67C70" w:rsidP="00B67C70">
      <w:pPr>
        <w:jc w:val="center"/>
        <w:rPr>
          <w:rFonts w:ascii="Times New Roman" w:eastAsia="Times New Roman" w:hAnsi="Times New Roman" w:cs="Times New Roman"/>
          <w:b/>
          <w:bCs/>
          <w:sz w:val="24"/>
          <w:szCs w:val="24"/>
          <w:lang w:eastAsia="sk-SK"/>
        </w:rPr>
      </w:pPr>
      <w:r w:rsidRPr="00CA4B22">
        <w:rPr>
          <w:rFonts w:ascii="Times New Roman" w:eastAsia="Times New Roman" w:hAnsi="Times New Roman" w:cs="Times New Roman"/>
          <w:b/>
          <w:bCs/>
          <w:sz w:val="24"/>
          <w:szCs w:val="24"/>
          <w:lang w:eastAsia="sk-SK"/>
        </w:rPr>
        <w:t>návrhu zákona s právom Európskej únie</w:t>
      </w:r>
    </w:p>
    <w:p w14:paraId="353B23FD" w14:textId="77777777" w:rsidR="00B67C70" w:rsidRDefault="00B67C70" w:rsidP="00B67C70">
      <w:pPr>
        <w:jc w:val="both"/>
        <w:rPr>
          <w:rFonts w:ascii="Times New Roman" w:eastAsia="Times New Roman" w:hAnsi="Times New Roman" w:cs="Times New Roman"/>
          <w:sz w:val="24"/>
          <w:szCs w:val="24"/>
          <w:lang w:eastAsia="sk-SK"/>
        </w:rPr>
      </w:pPr>
    </w:p>
    <w:p w14:paraId="38E05FDA" w14:textId="1B67FF73" w:rsidR="00B67C70" w:rsidRPr="00DE22B9" w:rsidRDefault="00B67C70" w:rsidP="00B67C70">
      <w:pPr>
        <w:jc w:val="both"/>
        <w:rPr>
          <w:rFonts w:ascii="Times New Roman" w:eastAsia="Times New Roman" w:hAnsi="Times New Roman" w:cs="Times New Roman"/>
          <w:bCs/>
          <w:sz w:val="24"/>
          <w:szCs w:val="24"/>
          <w:lang w:eastAsia="sk-SK"/>
        </w:rPr>
      </w:pPr>
      <w:r w:rsidRPr="00053A6D">
        <w:rPr>
          <w:rFonts w:ascii="Times New Roman" w:eastAsia="Times New Roman" w:hAnsi="Times New Roman" w:cs="Times New Roman"/>
          <w:b/>
          <w:bCs/>
          <w:sz w:val="24"/>
          <w:szCs w:val="24"/>
          <w:lang w:eastAsia="sk-SK"/>
        </w:rPr>
        <w:t xml:space="preserve">1. Navrhovateľ zákona: </w:t>
      </w:r>
      <w:r w:rsidR="002E1F9C">
        <w:rPr>
          <w:rFonts w:ascii="Times New Roman" w:eastAsia="Times New Roman" w:hAnsi="Times New Roman" w:cs="Times New Roman"/>
          <w:bCs/>
          <w:sz w:val="24"/>
          <w:szCs w:val="24"/>
          <w:lang w:eastAsia="sk-SK"/>
        </w:rPr>
        <w:t>Vláda</w:t>
      </w:r>
      <w:r>
        <w:rPr>
          <w:rFonts w:ascii="Times New Roman" w:eastAsia="Times New Roman" w:hAnsi="Times New Roman" w:cs="Times New Roman"/>
          <w:bCs/>
          <w:sz w:val="24"/>
          <w:szCs w:val="24"/>
          <w:lang w:eastAsia="sk-SK"/>
        </w:rPr>
        <w:t xml:space="preserve"> Slovenskej republiky</w:t>
      </w:r>
    </w:p>
    <w:p w14:paraId="12C9F7DA" w14:textId="77777777" w:rsidR="00B67C70" w:rsidRPr="00CA4B22" w:rsidRDefault="00B67C70" w:rsidP="00B67C70">
      <w:pPr>
        <w:jc w:val="both"/>
        <w:rPr>
          <w:rFonts w:ascii="Times New Roman" w:eastAsia="Times New Roman" w:hAnsi="Times New Roman" w:cs="Times New Roman"/>
          <w:sz w:val="24"/>
          <w:szCs w:val="24"/>
          <w:lang w:eastAsia="sk-SK"/>
        </w:rPr>
      </w:pPr>
    </w:p>
    <w:p w14:paraId="69362EE0" w14:textId="6364F1E5" w:rsidR="00B67C70" w:rsidRDefault="00B67C70" w:rsidP="00B67C70">
      <w:pPr>
        <w:jc w:val="both"/>
        <w:rPr>
          <w:rFonts w:ascii="Times New Roman" w:eastAsia="Times New Roman" w:hAnsi="Times New Roman" w:cs="Times New Roman"/>
          <w:sz w:val="24"/>
          <w:szCs w:val="24"/>
          <w:lang w:eastAsia="sk-SK"/>
        </w:rPr>
      </w:pPr>
      <w:r w:rsidRPr="00CA4B22">
        <w:rPr>
          <w:rFonts w:ascii="Times New Roman" w:eastAsia="Times New Roman" w:hAnsi="Times New Roman" w:cs="Times New Roman"/>
          <w:b/>
          <w:bCs/>
          <w:sz w:val="24"/>
          <w:szCs w:val="24"/>
          <w:lang w:eastAsia="sk-SK"/>
        </w:rPr>
        <w:t>2.</w:t>
      </w:r>
      <w:r w:rsidRPr="00E66FF7">
        <w:rPr>
          <w:rFonts w:ascii="Times New Roman" w:eastAsia="Times New Roman" w:hAnsi="Times New Roman" w:cs="Times New Roman"/>
          <w:b/>
          <w:bCs/>
          <w:sz w:val="24"/>
          <w:szCs w:val="24"/>
          <w:lang w:eastAsia="sk-SK"/>
        </w:rPr>
        <w:t xml:space="preserve"> </w:t>
      </w:r>
      <w:r w:rsidRPr="00CA4B22">
        <w:rPr>
          <w:rFonts w:ascii="Times New Roman" w:eastAsia="Times New Roman" w:hAnsi="Times New Roman" w:cs="Times New Roman"/>
          <w:b/>
          <w:bCs/>
          <w:sz w:val="24"/>
          <w:szCs w:val="24"/>
          <w:lang w:eastAsia="sk-SK"/>
        </w:rPr>
        <w:t>Názov návrhu zákona:</w:t>
      </w:r>
      <w:r>
        <w:rPr>
          <w:rFonts w:ascii="Times New Roman" w:eastAsia="Times New Roman" w:hAnsi="Times New Roman" w:cs="Times New Roman"/>
          <w:b/>
          <w:bCs/>
          <w:sz w:val="24"/>
          <w:szCs w:val="24"/>
          <w:lang w:eastAsia="sk-SK"/>
        </w:rPr>
        <w:t xml:space="preserve"> </w:t>
      </w:r>
      <w:r w:rsidR="003714F8" w:rsidRPr="003714F8">
        <w:rPr>
          <w:rFonts w:ascii="Times New Roman" w:eastAsia="Times New Roman" w:hAnsi="Times New Roman" w:cs="Times New Roman"/>
          <w:sz w:val="24"/>
          <w:szCs w:val="24"/>
          <w:lang w:eastAsia="sk-SK"/>
        </w:rPr>
        <w:t>Vládny</w:t>
      </w:r>
      <w:r w:rsidR="003714F8">
        <w:rPr>
          <w:rFonts w:ascii="Times New Roman" w:eastAsia="Times New Roman" w:hAnsi="Times New Roman" w:cs="Times New Roman"/>
          <w:b/>
          <w:bCs/>
          <w:sz w:val="24"/>
          <w:szCs w:val="24"/>
          <w:lang w:eastAsia="sk-SK"/>
        </w:rPr>
        <w:t xml:space="preserve"> </w:t>
      </w:r>
      <w:r w:rsidR="003714F8">
        <w:rPr>
          <w:rFonts w:ascii="Times New Roman" w:eastAsia="Times New Roman" w:hAnsi="Times New Roman" w:cs="Times New Roman"/>
          <w:sz w:val="24"/>
          <w:szCs w:val="24"/>
          <w:lang w:eastAsia="sk-SK"/>
        </w:rPr>
        <w:t>n</w:t>
      </w:r>
      <w:r w:rsidRPr="00CA4B22">
        <w:rPr>
          <w:rFonts w:ascii="Times New Roman" w:eastAsia="Times New Roman" w:hAnsi="Times New Roman" w:cs="Times New Roman"/>
          <w:sz w:val="24"/>
          <w:szCs w:val="24"/>
          <w:lang w:eastAsia="sk-SK"/>
        </w:rPr>
        <w:t>ávrh</w:t>
      </w:r>
      <w:r w:rsidRPr="00CA4B22">
        <w:rPr>
          <w:rFonts w:ascii="Times New Roman" w:eastAsia="Times New Roman" w:hAnsi="Times New Roman" w:cs="Times New Roman"/>
          <w:spacing w:val="72"/>
          <w:sz w:val="24"/>
          <w:szCs w:val="24"/>
          <w:lang w:eastAsia="sk-SK"/>
        </w:rPr>
        <w:t xml:space="preserve"> </w:t>
      </w:r>
      <w:r w:rsidRPr="00CA4B22">
        <w:rPr>
          <w:rFonts w:ascii="Times New Roman" w:eastAsia="Times New Roman" w:hAnsi="Times New Roman" w:cs="Times New Roman"/>
          <w:sz w:val="24"/>
          <w:szCs w:val="24"/>
          <w:lang w:eastAsia="sk-SK"/>
        </w:rPr>
        <w:t>zákona,</w:t>
      </w:r>
      <w:r w:rsidRPr="00A57D8A">
        <w:rPr>
          <w:rFonts w:ascii="Times New Roman" w:eastAsia="Times New Roman" w:hAnsi="Times New Roman" w:cs="Times New Roman"/>
          <w:sz w:val="24"/>
          <w:szCs w:val="24"/>
          <w:lang w:eastAsia="sk-SK"/>
        </w:rPr>
        <w:t xml:space="preserve"> ktorým sa mení a dopĺňa zákon č. 516/2008 Z. z. o Audiovizuálnom fonde a o zmene a doplnení niektorých zákonov v znení neskorších predpisov a ktorým sa menia a dopĺňajú niektoré zákony</w:t>
      </w:r>
    </w:p>
    <w:p w14:paraId="5EB1288E" w14:textId="77777777" w:rsidR="00B67C70" w:rsidRPr="009C139E" w:rsidRDefault="00B67C70" w:rsidP="00B67C70">
      <w:pPr>
        <w:jc w:val="both"/>
        <w:rPr>
          <w:rFonts w:ascii="Times New Roman" w:eastAsia="Times New Roman" w:hAnsi="Times New Roman" w:cs="Times New Roman"/>
          <w:b/>
          <w:bCs/>
          <w:sz w:val="24"/>
          <w:szCs w:val="24"/>
          <w:lang w:eastAsia="sk-SK"/>
        </w:rPr>
      </w:pPr>
    </w:p>
    <w:p w14:paraId="4D6DBFFA" w14:textId="77777777" w:rsidR="00B67C70" w:rsidRPr="00CA4B22" w:rsidRDefault="00B67C70" w:rsidP="00B67C70">
      <w:pPr>
        <w:jc w:val="both"/>
        <w:rPr>
          <w:rFonts w:ascii="Times New Roman" w:eastAsia="Times New Roman" w:hAnsi="Times New Roman" w:cs="Times New Roman"/>
          <w:b/>
          <w:bCs/>
          <w:sz w:val="24"/>
          <w:szCs w:val="24"/>
          <w:lang w:eastAsia="sk-SK"/>
        </w:rPr>
      </w:pPr>
      <w:r w:rsidRPr="00CA4B22">
        <w:rPr>
          <w:rFonts w:ascii="Times New Roman" w:eastAsia="Times New Roman" w:hAnsi="Times New Roman" w:cs="Times New Roman"/>
          <w:b/>
          <w:bCs/>
          <w:sz w:val="24"/>
          <w:szCs w:val="24"/>
          <w:lang w:eastAsia="sk-SK"/>
        </w:rPr>
        <w:t>3.</w:t>
      </w:r>
      <w:r w:rsidRPr="00E66FF7">
        <w:rPr>
          <w:rFonts w:ascii="Times New Roman" w:eastAsia="Times New Roman" w:hAnsi="Times New Roman" w:cs="Times New Roman"/>
          <w:b/>
          <w:bCs/>
          <w:sz w:val="24"/>
          <w:szCs w:val="24"/>
          <w:lang w:eastAsia="sk-SK"/>
        </w:rPr>
        <w:t xml:space="preserve"> </w:t>
      </w:r>
      <w:r w:rsidRPr="00CA4B22">
        <w:rPr>
          <w:rFonts w:ascii="Times New Roman" w:eastAsia="Times New Roman" w:hAnsi="Times New Roman" w:cs="Times New Roman"/>
          <w:b/>
          <w:bCs/>
          <w:sz w:val="24"/>
          <w:szCs w:val="24"/>
          <w:lang w:eastAsia="sk-SK"/>
        </w:rPr>
        <w:t>Predmet návrhu zákona je upravený v práve Európskej únie:</w:t>
      </w:r>
    </w:p>
    <w:p w14:paraId="066AC559" w14:textId="77777777" w:rsidR="00B67C70" w:rsidRDefault="00B67C70" w:rsidP="00B67C70">
      <w:pPr>
        <w:rPr>
          <w:rFonts w:ascii="Times New Roman" w:eastAsia="Times New Roman" w:hAnsi="Times New Roman" w:cs="Times New Roman"/>
          <w:sz w:val="24"/>
          <w:szCs w:val="24"/>
          <w:lang w:eastAsia="sk-SK"/>
        </w:rPr>
      </w:pPr>
    </w:p>
    <w:p w14:paraId="49218D8C" w14:textId="77777777" w:rsidR="00B67C70" w:rsidRPr="006B654E" w:rsidRDefault="00B67C70" w:rsidP="00B67C70">
      <w:pPr>
        <w:rPr>
          <w:rFonts w:ascii="Times New Roman" w:eastAsia="Times New Roman" w:hAnsi="Times New Roman" w:cs="Times New Roman"/>
          <w:sz w:val="24"/>
          <w:szCs w:val="24"/>
          <w:lang w:eastAsia="sk-SK"/>
        </w:rPr>
      </w:pPr>
      <w:r w:rsidRPr="00CA4B22">
        <w:rPr>
          <w:rFonts w:ascii="Times New Roman" w:eastAsia="Times New Roman" w:hAnsi="Times New Roman" w:cs="Times New Roman"/>
          <w:sz w:val="24"/>
          <w:szCs w:val="24"/>
          <w:lang w:eastAsia="sk-SK"/>
        </w:rPr>
        <w:t>a) v primárnom práve:</w:t>
      </w:r>
      <w:r>
        <w:rPr>
          <w:rFonts w:ascii="Times New Roman" w:eastAsia="Times New Roman" w:hAnsi="Times New Roman" w:cs="Times New Roman"/>
          <w:sz w:val="24"/>
          <w:szCs w:val="24"/>
          <w:lang w:eastAsia="sk-SK"/>
        </w:rPr>
        <w:t xml:space="preserve"> Zmluva</w:t>
      </w:r>
      <w:r w:rsidRPr="009936FA">
        <w:rPr>
          <w:rFonts w:ascii="Times New Roman" w:eastAsia="Times New Roman" w:hAnsi="Times New Roman" w:cs="Times New Roman"/>
          <w:sz w:val="24"/>
          <w:szCs w:val="24"/>
          <w:lang w:eastAsia="sk-SK"/>
        </w:rPr>
        <w:t xml:space="preserve"> o fungovaní Európskej únie</w:t>
      </w:r>
      <w:r>
        <w:rPr>
          <w:rFonts w:ascii="Times New Roman" w:eastAsia="Times New Roman" w:hAnsi="Times New Roman" w:cs="Times New Roman"/>
          <w:sz w:val="24"/>
          <w:szCs w:val="24"/>
          <w:lang w:eastAsia="sk-SK"/>
        </w:rPr>
        <w:t xml:space="preserve">, čl. 114 </w:t>
      </w:r>
      <w:r w:rsidRPr="006B654E">
        <w:rPr>
          <w:rFonts w:ascii="Times New Roman" w:eastAsia="Times New Roman" w:hAnsi="Times New Roman" w:cs="Times New Roman"/>
          <w:sz w:val="24"/>
          <w:szCs w:val="24"/>
          <w:lang w:eastAsia="sk-SK"/>
        </w:rPr>
        <w:t>(Ú. v. EÚ C 202, 7.6.2016)</w:t>
      </w:r>
    </w:p>
    <w:p w14:paraId="273FFFC3" w14:textId="77777777" w:rsidR="00B67C70" w:rsidRDefault="00B67C70" w:rsidP="00B67C70">
      <w:pPr>
        <w:rPr>
          <w:rFonts w:ascii="Times New Roman" w:eastAsia="Times New Roman" w:hAnsi="Times New Roman" w:cs="Times New Roman"/>
          <w:sz w:val="24"/>
          <w:szCs w:val="24"/>
          <w:lang w:eastAsia="sk-SK"/>
        </w:rPr>
      </w:pPr>
    </w:p>
    <w:p w14:paraId="5D43B5C1" w14:textId="77777777" w:rsidR="00B67C70" w:rsidRDefault="00B67C70" w:rsidP="00B67C70">
      <w:pPr>
        <w:rPr>
          <w:rFonts w:ascii="Times New Roman" w:eastAsia="Times New Roman" w:hAnsi="Times New Roman" w:cs="Times New Roman"/>
          <w:sz w:val="24"/>
          <w:szCs w:val="24"/>
          <w:lang w:eastAsia="sk-SK"/>
        </w:rPr>
      </w:pPr>
    </w:p>
    <w:p w14:paraId="09A085C2" w14:textId="77777777" w:rsidR="00B67C70" w:rsidRDefault="00B67C70" w:rsidP="00B67C70">
      <w:pPr>
        <w:rPr>
          <w:rFonts w:ascii="Times New Roman" w:eastAsia="Times New Roman" w:hAnsi="Times New Roman" w:cs="Times New Roman"/>
          <w:sz w:val="24"/>
          <w:szCs w:val="24"/>
          <w:lang w:eastAsia="sk-SK"/>
        </w:rPr>
      </w:pPr>
      <w:r w:rsidRPr="00CA4B22">
        <w:rPr>
          <w:rFonts w:ascii="Times New Roman" w:eastAsia="Times New Roman" w:hAnsi="Times New Roman" w:cs="Times New Roman"/>
          <w:sz w:val="24"/>
          <w:szCs w:val="24"/>
          <w:lang w:eastAsia="sk-SK"/>
        </w:rPr>
        <w:t>b) v sekundárnom práve:</w:t>
      </w:r>
    </w:p>
    <w:p w14:paraId="6E381261" w14:textId="77777777" w:rsidR="00B67C70" w:rsidRDefault="00B67C70" w:rsidP="00B67C70">
      <w:pPr>
        <w:jc w:val="both"/>
        <w:rPr>
          <w:rFonts w:ascii="Times New Roman" w:eastAsia="Times New Roman" w:hAnsi="Times New Roman" w:cs="Times New Roman"/>
          <w:sz w:val="24"/>
          <w:szCs w:val="24"/>
          <w:lang w:eastAsia="sk-SK"/>
        </w:rPr>
      </w:pPr>
    </w:p>
    <w:p w14:paraId="78260833" w14:textId="77777777" w:rsidR="00B67C70" w:rsidRDefault="00B67C70" w:rsidP="00B67C70">
      <w:pPr>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Smernica </w:t>
      </w:r>
      <w:r w:rsidRPr="001F6DAF">
        <w:rPr>
          <w:rFonts w:ascii="Times New Roman" w:eastAsia="Times New Roman" w:hAnsi="Times New Roman" w:cs="Times New Roman"/>
          <w:sz w:val="24"/>
          <w:szCs w:val="24"/>
          <w:lang w:eastAsia="sk-SK"/>
        </w:rPr>
        <w:t>Európskeho parlamentu a</w:t>
      </w:r>
      <w:r>
        <w:rPr>
          <w:rFonts w:ascii="Times New Roman" w:eastAsia="Times New Roman" w:hAnsi="Times New Roman" w:cs="Times New Roman"/>
          <w:sz w:val="24"/>
          <w:szCs w:val="24"/>
          <w:lang w:eastAsia="sk-SK"/>
        </w:rPr>
        <w:t> </w:t>
      </w:r>
      <w:r w:rsidRPr="001F6DAF">
        <w:rPr>
          <w:rFonts w:ascii="Times New Roman" w:eastAsia="Times New Roman" w:hAnsi="Times New Roman" w:cs="Times New Roman"/>
          <w:sz w:val="24"/>
          <w:szCs w:val="24"/>
          <w:lang w:eastAsia="sk-SK"/>
        </w:rPr>
        <w:t>Rady</w:t>
      </w:r>
      <w:r>
        <w:rPr>
          <w:rFonts w:ascii="Times New Roman" w:eastAsia="Times New Roman" w:hAnsi="Times New Roman" w:cs="Times New Roman"/>
          <w:sz w:val="24"/>
          <w:szCs w:val="24"/>
          <w:lang w:eastAsia="sk-SK"/>
        </w:rPr>
        <w:t xml:space="preserve"> 2010/13/EÚ </w:t>
      </w:r>
      <w:r w:rsidRPr="001F6DAF">
        <w:rPr>
          <w:rFonts w:ascii="Times New Roman" w:eastAsia="Times New Roman" w:hAnsi="Times New Roman" w:cs="Times New Roman"/>
          <w:sz w:val="24"/>
          <w:szCs w:val="24"/>
          <w:lang w:eastAsia="sk-SK"/>
        </w:rPr>
        <w:t>z 10. marca 2010 o koordinácii niektorých ustanovení upravených zákonom, iným právnym predpisom alebo správnym opatrením v členských štátoch týkajúcich sa poskytovania audiovizuálnych mediálnych služieb (smernica o audiovizuálnych mediálnych službách)</w:t>
      </w:r>
      <w:r>
        <w:rPr>
          <w:rFonts w:ascii="Times New Roman" w:eastAsia="Times New Roman" w:hAnsi="Times New Roman" w:cs="Times New Roman"/>
          <w:sz w:val="24"/>
          <w:szCs w:val="24"/>
          <w:lang w:eastAsia="sk-SK"/>
        </w:rPr>
        <w:t xml:space="preserve"> (kodifikované znenie)</w:t>
      </w:r>
      <w:r w:rsidRPr="001F6DAF">
        <w:rPr>
          <w:rFonts w:ascii="Times New Roman" w:eastAsia="Times New Roman" w:hAnsi="Times New Roman" w:cs="Times New Roman"/>
          <w:sz w:val="24"/>
          <w:szCs w:val="24"/>
          <w:lang w:eastAsia="sk-SK"/>
        </w:rPr>
        <w:t xml:space="preserve"> (Ú. v. EÚ L 95, 15.4.2010) v platnom znení</w:t>
      </w:r>
    </w:p>
    <w:p w14:paraId="66157B32" w14:textId="77777777" w:rsidR="00B67C70" w:rsidRDefault="00B67C70" w:rsidP="00B67C70">
      <w:pPr>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Gestor: Ministerstvo kultúry SR</w:t>
      </w:r>
    </w:p>
    <w:p w14:paraId="612411F1" w14:textId="77777777" w:rsidR="00B67C70" w:rsidRDefault="00B67C70" w:rsidP="00B67C70">
      <w:pPr>
        <w:jc w:val="both"/>
        <w:rPr>
          <w:rFonts w:ascii="Times New Roman" w:eastAsia="Times New Roman" w:hAnsi="Times New Roman" w:cs="Times New Roman"/>
          <w:sz w:val="24"/>
          <w:szCs w:val="24"/>
          <w:lang w:eastAsia="sk-SK"/>
        </w:rPr>
      </w:pPr>
    </w:p>
    <w:p w14:paraId="3FD13027" w14:textId="77777777" w:rsidR="00B67C70" w:rsidRPr="00CA4B22" w:rsidRDefault="00B67C70" w:rsidP="00B67C70">
      <w:pPr>
        <w:rPr>
          <w:rFonts w:ascii="Times New Roman" w:eastAsia="Times New Roman" w:hAnsi="Times New Roman" w:cs="Times New Roman"/>
          <w:sz w:val="24"/>
          <w:szCs w:val="24"/>
          <w:lang w:eastAsia="sk-SK"/>
        </w:rPr>
      </w:pPr>
      <w:r w:rsidRPr="00CA4B22">
        <w:rPr>
          <w:rFonts w:ascii="Times New Roman" w:eastAsia="Times New Roman" w:hAnsi="Times New Roman" w:cs="Times New Roman"/>
          <w:sz w:val="24"/>
          <w:szCs w:val="24"/>
          <w:lang w:eastAsia="sk-SK"/>
        </w:rPr>
        <w:t>c)</w:t>
      </w:r>
      <w:r>
        <w:rPr>
          <w:rFonts w:ascii="Times New Roman" w:eastAsia="Times New Roman" w:hAnsi="Times New Roman" w:cs="Times New Roman"/>
          <w:sz w:val="24"/>
          <w:szCs w:val="24"/>
          <w:lang w:eastAsia="sk-SK"/>
        </w:rPr>
        <w:t xml:space="preserve"> </w:t>
      </w:r>
      <w:r w:rsidRPr="00CA4B22">
        <w:rPr>
          <w:rFonts w:ascii="Times New Roman" w:eastAsia="Times New Roman" w:hAnsi="Times New Roman" w:cs="Times New Roman"/>
          <w:sz w:val="24"/>
          <w:szCs w:val="24"/>
          <w:lang w:eastAsia="sk-SK"/>
        </w:rPr>
        <w:t>v judikatúre Súdneho dvora Európskej únie:</w:t>
      </w:r>
      <w:r>
        <w:rPr>
          <w:rFonts w:ascii="Times New Roman" w:eastAsia="Times New Roman" w:hAnsi="Times New Roman" w:cs="Times New Roman"/>
          <w:sz w:val="24"/>
          <w:szCs w:val="24"/>
          <w:lang w:eastAsia="sk-SK"/>
        </w:rPr>
        <w:t xml:space="preserve"> </w:t>
      </w:r>
      <w:r w:rsidRPr="00CA4B22">
        <w:rPr>
          <w:rFonts w:ascii="Times New Roman" w:eastAsia="Times New Roman" w:hAnsi="Times New Roman" w:cs="Times New Roman"/>
          <w:sz w:val="24"/>
          <w:szCs w:val="24"/>
          <w:lang w:eastAsia="sk-SK"/>
        </w:rPr>
        <w:t xml:space="preserve">Nie je obsiahnuté. </w:t>
      </w:r>
    </w:p>
    <w:p w14:paraId="57312DB2" w14:textId="77777777" w:rsidR="00B67C70" w:rsidRDefault="00B67C70" w:rsidP="00B67C70">
      <w:pPr>
        <w:rPr>
          <w:rFonts w:ascii="Times New Roman" w:eastAsia="Times New Roman" w:hAnsi="Times New Roman" w:cs="Times New Roman"/>
          <w:sz w:val="24"/>
          <w:szCs w:val="24"/>
          <w:lang w:eastAsia="sk-SK"/>
        </w:rPr>
      </w:pPr>
    </w:p>
    <w:p w14:paraId="14B2E43A" w14:textId="77777777" w:rsidR="00B67C70" w:rsidRPr="00CA4B22" w:rsidRDefault="00B67C70" w:rsidP="00B67C70">
      <w:pPr>
        <w:rPr>
          <w:rFonts w:ascii="Times New Roman" w:eastAsia="Times New Roman" w:hAnsi="Times New Roman" w:cs="Times New Roman"/>
          <w:b/>
          <w:bCs/>
          <w:sz w:val="24"/>
          <w:szCs w:val="24"/>
          <w:lang w:eastAsia="sk-SK"/>
        </w:rPr>
      </w:pPr>
      <w:r w:rsidRPr="00CA4B22">
        <w:rPr>
          <w:rFonts w:ascii="Times New Roman" w:eastAsia="Times New Roman" w:hAnsi="Times New Roman" w:cs="Times New Roman"/>
          <w:b/>
          <w:bCs/>
          <w:sz w:val="24"/>
          <w:szCs w:val="24"/>
          <w:lang w:eastAsia="sk-SK"/>
        </w:rPr>
        <w:t>4.</w:t>
      </w:r>
      <w:r w:rsidRPr="00E66FF7">
        <w:rPr>
          <w:rFonts w:ascii="Times New Roman" w:eastAsia="Times New Roman" w:hAnsi="Times New Roman" w:cs="Times New Roman"/>
          <w:b/>
          <w:bCs/>
          <w:sz w:val="24"/>
          <w:szCs w:val="24"/>
          <w:lang w:eastAsia="sk-SK"/>
        </w:rPr>
        <w:t xml:space="preserve"> </w:t>
      </w:r>
      <w:r w:rsidRPr="00CA4B22">
        <w:rPr>
          <w:rFonts w:ascii="Times New Roman" w:eastAsia="Times New Roman" w:hAnsi="Times New Roman" w:cs="Times New Roman"/>
          <w:b/>
          <w:bCs/>
          <w:sz w:val="24"/>
          <w:szCs w:val="24"/>
          <w:lang w:eastAsia="sk-SK"/>
        </w:rPr>
        <w:t>Záväzky Slovenskej republiky vo vzťahu k Európskej únii:</w:t>
      </w:r>
    </w:p>
    <w:p w14:paraId="2DEA4164" w14:textId="77777777" w:rsidR="00B67C70" w:rsidRDefault="00B67C70" w:rsidP="00B67C70">
      <w:pPr>
        <w:rPr>
          <w:rFonts w:ascii="Times New Roman" w:eastAsia="Times New Roman" w:hAnsi="Times New Roman" w:cs="Times New Roman"/>
          <w:sz w:val="24"/>
          <w:szCs w:val="24"/>
          <w:lang w:eastAsia="sk-SK"/>
        </w:rPr>
      </w:pPr>
    </w:p>
    <w:p w14:paraId="0EDB5546" w14:textId="77777777" w:rsidR="00B67C70" w:rsidRPr="00DE22B9" w:rsidRDefault="00B67C70" w:rsidP="00B67C70">
      <w:pPr>
        <w:pStyle w:val="Odsekzoznamu"/>
        <w:numPr>
          <w:ilvl w:val="0"/>
          <w:numId w:val="15"/>
        </w:numPr>
        <w:rPr>
          <w:rFonts w:ascii="Times New Roman" w:eastAsia="Times New Roman" w:hAnsi="Times New Roman" w:cs="Times New Roman"/>
          <w:sz w:val="24"/>
          <w:szCs w:val="24"/>
          <w:lang w:eastAsia="sk-SK"/>
        </w:rPr>
      </w:pPr>
      <w:r w:rsidRPr="00992B5B">
        <w:rPr>
          <w:rFonts w:ascii="Times New Roman" w:eastAsia="Times New Roman" w:hAnsi="Times New Roman" w:cs="Times New Roman"/>
          <w:sz w:val="24"/>
          <w:szCs w:val="24"/>
          <w:lang w:eastAsia="sk-SK"/>
        </w:rPr>
        <w:t>uviesť</w:t>
      </w:r>
      <w:r w:rsidRPr="00992B5B">
        <w:rPr>
          <w:rFonts w:ascii="Times New Roman" w:eastAsia="Times New Roman" w:hAnsi="Times New Roman" w:cs="Times New Roman"/>
          <w:spacing w:val="22"/>
          <w:sz w:val="24"/>
          <w:szCs w:val="24"/>
          <w:lang w:eastAsia="sk-SK"/>
        </w:rPr>
        <w:t xml:space="preserve"> </w:t>
      </w:r>
      <w:r w:rsidRPr="00992B5B">
        <w:rPr>
          <w:rFonts w:ascii="Times New Roman" w:eastAsia="Times New Roman" w:hAnsi="Times New Roman" w:cs="Times New Roman"/>
          <w:sz w:val="24"/>
          <w:szCs w:val="24"/>
          <w:lang w:eastAsia="sk-SK"/>
        </w:rPr>
        <w:t>lehotu</w:t>
      </w:r>
      <w:r w:rsidRPr="00992B5B">
        <w:rPr>
          <w:rFonts w:ascii="Times New Roman" w:eastAsia="Times New Roman" w:hAnsi="Times New Roman" w:cs="Times New Roman"/>
          <w:spacing w:val="22"/>
          <w:sz w:val="24"/>
          <w:szCs w:val="24"/>
          <w:lang w:eastAsia="sk-SK"/>
        </w:rPr>
        <w:t xml:space="preserve"> </w:t>
      </w:r>
      <w:r w:rsidRPr="00992B5B">
        <w:rPr>
          <w:rFonts w:ascii="Times New Roman" w:eastAsia="Times New Roman" w:hAnsi="Times New Roman" w:cs="Times New Roman"/>
          <w:sz w:val="24"/>
          <w:szCs w:val="24"/>
          <w:lang w:eastAsia="sk-SK"/>
        </w:rPr>
        <w:t>na</w:t>
      </w:r>
      <w:r w:rsidRPr="00992B5B">
        <w:rPr>
          <w:rFonts w:ascii="Times New Roman" w:eastAsia="Times New Roman" w:hAnsi="Times New Roman" w:cs="Times New Roman"/>
          <w:spacing w:val="22"/>
          <w:sz w:val="24"/>
          <w:szCs w:val="24"/>
          <w:lang w:eastAsia="sk-SK"/>
        </w:rPr>
        <w:t xml:space="preserve"> </w:t>
      </w:r>
      <w:r w:rsidRPr="00992B5B">
        <w:rPr>
          <w:rFonts w:ascii="Times New Roman" w:eastAsia="Times New Roman" w:hAnsi="Times New Roman" w:cs="Times New Roman"/>
          <w:sz w:val="24"/>
          <w:szCs w:val="24"/>
          <w:lang w:eastAsia="sk-SK"/>
        </w:rPr>
        <w:t>prebranie</w:t>
      </w:r>
      <w:r w:rsidRPr="00992B5B">
        <w:rPr>
          <w:rFonts w:ascii="Times New Roman" w:eastAsia="Times New Roman" w:hAnsi="Times New Roman" w:cs="Times New Roman"/>
          <w:spacing w:val="22"/>
          <w:sz w:val="24"/>
          <w:szCs w:val="24"/>
          <w:lang w:eastAsia="sk-SK"/>
        </w:rPr>
        <w:t xml:space="preserve"> </w:t>
      </w:r>
      <w:r w:rsidRPr="00992B5B">
        <w:rPr>
          <w:rFonts w:ascii="Times New Roman" w:eastAsia="Times New Roman" w:hAnsi="Times New Roman" w:cs="Times New Roman"/>
          <w:sz w:val="24"/>
          <w:szCs w:val="24"/>
          <w:lang w:eastAsia="sk-SK"/>
        </w:rPr>
        <w:t>príslušného</w:t>
      </w:r>
      <w:r w:rsidRPr="00992B5B">
        <w:rPr>
          <w:rFonts w:ascii="Times New Roman" w:eastAsia="Times New Roman" w:hAnsi="Times New Roman" w:cs="Times New Roman"/>
          <w:spacing w:val="22"/>
          <w:sz w:val="24"/>
          <w:szCs w:val="24"/>
          <w:lang w:eastAsia="sk-SK"/>
        </w:rPr>
        <w:t xml:space="preserve"> </w:t>
      </w:r>
      <w:r w:rsidRPr="00992B5B">
        <w:rPr>
          <w:rFonts w:ascii="Times New Roman" w:eastAsia="Times New Roman" w:hAnsi="Times New Roman" w:cs="Times New Roman"/>
          <w:sz w:val="24"/>
          <w:szCs w:val="24"/>
          <w:lang w:eastAsia="sk-SK"/>
        </w:rPr>
        <w:t>právneho</w:t>
      </w:r>
      <w:r w:rsidRPr="00992B5B">
        <w:rPr>
          <w:rFonts w:ascii="Times New Roman" w:eastAsia="Times New Roman" w:hAnsi="Times New Roman" w:cs="Times New Roman"/>
          <w:spacing w:val="22"/>
          <w:sz w:val="24"/>
          <w:szCs w:val="24"/>
          <w:lang w:eastAsia="sk-SK"/>
        </w:rPr>
        <w:t xml:space="preserve"> </w:t>
      </w:r>
      <w:r w:rsidRPr="00992B5B">
        <w:rPr>
          <w:rFonts w:ascii="Times New Roman" w:eastAsia="Times New Roman" w:hAnsi="Times New Roman" w:cs="Times New Roman"/>
          <w:sz w:val="24"/>
          <w:szCs w:val="24"/>
          <w:lang w:eastAsia="sk-SK"/>
        </w:rPr>
        <w:t>aktu</w:t>
      </w:r>
      <w:r w:rsidRPr="00992B5B">
        <w:rPr>
          <w:rFonts w:ascii="Times New Roman" w:eastAsia="Times New Roman" w:hAnsi="Times New Roman" w:cs="Times New Roman"/>
          <w:spacing w:val="22"/>
          <w:sz w:val="24"/>
          <w:szCs w:val="24"/>
          <w:lang w:eastAsia="sk-SK"/>
        </w:rPr>
        <w:t xml:space="preserve"> </w:t>
      </w:r>
      <w:r w:rsidRPr="00992B5B">
        <w:rPr>
          <w:rFonts w:ascii="Times New Roman" w:eastAsia="Times New Roman" w:hAnsi="Times New Roman" w:cs="Times New Roman"/>
          <w:sz w:val="24"/>
          <w:szCs w:val="24"/>
          <w:lang w:eastAsia="sk-SK"/>
        </w:rPr>
        <w:t>Európskej</w:t>
      </w:r>
      <w:r w:rsidRPr="00992B5B">
        <w:rPr>
          <w:rFonts w:ascii="Times New Roman" w:eastAsia="Times New Roman" w:hAnsi="Times New Roman" w:cs="Times New Roman"/>
          <w:spacing w:val="22"/>
          <w:sz w:val="24"/>
          <w:szCs w:val="24"/>
          <w:lang w:eastAsia="sk-SK"/>
        </w:rPr>
        <w:t xml:space="preserve"> </w:t>
      </w:r>
      <w:r w:rsidRPr="00992B5B">
        <w:rPr>
          <w:rFonts w:ascii="Times New Roman" w:eastAsia="Times New Roman" w:hAnsi="Times New Roman" w:cs="Times New Roman"/>
          <w:sz w:val="24"/>
          <w:szCs w:val="24"/>
          <w:lang w:eastAsia="sk-SK"/>
        </w:rPr>
        <w:t>únie, príp.</w:t>
      </w:r>
      <w:r w:rsidRPr="00992B5B">
        <w:rPr>
          <w:rFonts w:ascii="Times New Roman" w:eastAsia="Times New Roman" w:hAnsi="Times New Roman" w:cs="Times New Roman"/>
          <w:spacing w:val="22"/>
          <w:sz w:val="24"/>
          <w:szCs w:val="24"/>
          <w:lang w:eastAsia="sk-SK"/>
        </w:rPr>
        <w:t xml:space="preserve"> </w:t>
      </w:r>
      <w:r w:rsidRPr="00992B5B">
        <w:rPr>
          <w:rFonts w:ascii="Times New Roman" w:eastAsia="Times New Roman" w:hAnsi="Times New Roman" w:cs="Times New Roman"/>
          <w:sz w:val="24"/>
          <w:szCs w:val="24"/>
          <w:lang w:eastAsia="sk-SK"/>
        </w:rPr>
        <w:t>aj</w:t>
      </w:r>
      <w:r w:rsidRPr="00992B5B">
        <w:rPr>
          <w:rFonts w:ascii="Times New Roman" w:eastAsia="Times New Roman" w:hAnsi="Times New Roman" w:cs="Times New Roman"/>
          <w:spacing w:val="22"/>
          <w:sz w:val="24"/>
          <w:szCs w:val="24"/>
          <w:lang w:eastAsia="sk-SK"/>
        </w:rPr>
        <w:t xml:space="preserve"> </w:t>
      </w:r>
      <w:r w:rsidRPr="00992B5B">
        <w:rPr>
          <w:rFonts w:ascii="Times New Roman" w:eastAsia="Times New Roman" w:hAnsi="Times New Roman" w:cs="Times New Roman"/>
          <w:sz w:val="24"/>
          <w:szCs w:val="24"/>
          <w:lang w:eastAsia="sk-SK"/>
        </w:rPr>
        <w:t>osobitnú lehotu účinnosti jeho ustanovení:</w:t>
      </w:r>
      <w:r>
        <w:rPr>
          <w:rFonts w:ascii="Times New Roman" w:eastAsia="Times New Roman" w:hAnsi="Times New Roman" w:cs="Times New Roman"/>
          <w:sz w:val="24"/>
          <w:szCs w:val="24"/>
          <w:lang w:eastAsia="sk-SK"/>
        </w:rPr>
        <w:t xml:space="preserve"> </w:t>
      </w:r>
    </w:p>
    <w:p w14:paraId="0F631DE6" w14:textId="77777777" w:rsidR="00B67C70" w:rsidRPr="00E42FA8" w:rsidRDefault="00B67C70" w:rsidP="00B67C70">
      <w:pPr>
        <w:pStyle w:val="Odsekzoznamu"/>
        <w:numPr>
          <w:ilvl w:val="0"/>
          <w:numId w:val="19"/>
        </w:numPr>
        <w:jc w:val="both"/>
        <w:rPr>
          <w:rFonts w:ascii="Times New Roman" w:eastAsia="Times New Roman" w:hAnsi="Times New Roman" w:cs="Times New Roman"/>
          <w:sz w:val="24"/>
          <w:szCs w:val="24"/>
          <w:lang w:eastAsia="sk-SK"/>
        </w:rPr>
      </w:pPr>
      <w:r w:rsidRPr="001F6DAF">
        <w:rPr>
          <w:rFonts w:ascii="Times New Roman" w:hAnsi="Times New Roman"/>
          <w:sz w:val="24"/>
          <w:szCs w:val="24"/>
        </w:rPr>
        <w:t>transpozičná lehota S</w:t>
      </w:r>
      <w:r w:rsidRPr="001F6DAF">
        <w:rPr>
          <w:rFonts w:ascii="Times New Roman" w:hAnsi="Times New Roman"/>
          <w:bCs/>
          <w:color w:val="000000"/>
          <w:sz w:val="24"/>
          <w:szCs w:val="24"/>
        </w:rPr>
        <w:t xml:space="preserve">mernice Európskeho parlamentu a Rady (EÚ) 2018/1808 zo 14. novembra 2018, ktorou sa mení smernica 2010/13/EÚ o koordinácii niektorých ustanovení upravených zákonom, iným právnym predpisom alebo správnym opatrením v členských štátoch týkajúcich sa poskytovania audiovizuálnych mediálnych služieb (smernica o audiovizuálnych mediálnych službách) s ohľadom na meniace sa podmienky na trhu </w:t>
      </w:r>
      <w:r w:rsidRPr="00D73BAB">
        <w:rPr>
          <w:rFonts w:ascii="Times New Roman" w:hAnsi="Times New Roman"/>
          <w:bCs/>
          <w:color w:val="000000"/>
          <w:sz w:val="24"/>
          <w:szCs w:val="24"/>
        </w:rPr>
        <w:t>(</w:t>
      </w:r>
      <w:r w:rsidRPr="00D73BAB">
        <w:rPr>
          <w:rFonts w:ascii="Times New Roman" w:hAnsi="Times New Roman"/>
          <w:bCs/>
          <w:iCs/>
          <w:color w:val="000000"/>
          <w:sz w:val="24"/>
          <w:szCs w:val="24"/>
        </w:rPr>
        <w:t>Ú. v. EÚ L 303, 28.11.2018)</w:t>
      </w:r>
      <w:r>
        <w:rPr>
          <w:rFonts w:ascii="Times New Roman" w:hAnsi="Times New Roman"/>
          <w:bCs/>
          <w:iCs/>
          <w:color w:val="000000"/>
          <w:sz w:val="24"/>
          <w:szCs w:val="24"/>
        </w:rPr>
        <w:t xml:space="preserve"> </w:t>
      </w:r>
      <w:r w:rsidRPr="001F6DAF">
        <w:rPr>
          <w:rFonts w:ascii="Times New Roman" w:hAnsi="Times New Roman"/>
          <w:sz w:val="24"/>
          <w:szCs w:val="24"/>
        </w:rPr>
        <w:t xml:space="preserve">- </w:t>
      </w:r>
      <w:r w:rsidRPr="001F6DAF">
        <w:rPr>
          <w:rFonts w:ascii="Times New Roman" w:hAnsi="Times New Roman"/>
          <w:color w:val="000000"/>
          <w:sz w:val="24"/>
          <w:szCs w:val="24"/>
        </w:rPr>
        <w:t>19. september 2020</w:t>
      </w:r>
    </w:p>
    <w:p w14:paraId="687EAE42" w14:textId="77777777" w:rsidR="00B67C70" w:rsidRPr="001F6DAF" w:rsidRDefault="00B67C70" w:rsidP="00B67C70">
      <w:pPr>
        <w:pStyle w:val="Odsekzoznamu"/>
        <w:ind w:left="1069"/>
        <w:jc w:val="both"/>
        <w:rPr>
          <w:rFonts w:ascii="Times New Roman" w:eastAsia="Times New Roman" w:hAnsi="Times New Roman" w:cs="Times New Roman"/>
          <w:sz w:val="24"/>
          <w:szCs w:val="24"/>
          <w:lang w:eastAsia="sk-SK"/>
        </w:rPr>
      </w:pPr>
    </w:p>
    <w:p w14:paraId="5EF01289" w14:textId="77777777" w:rsidR="00B67C70" w:rsidRPr="00707E16" w:rsidRDefault="00B67C70" w:rsidP="00B67C70">
      <w:pPr>
        <w:pStyle w:val="Odsekzoznamu"/>
        <w:numPr>
          <w:ilvl w:val="0"/>
          <w:numId w:val="15"/>
        </w:numPr>
        <w:jc w:val="both"/>
        <w:rPr>
          <w:rFonts w:ascii="Times New Roman" w:eastAsia="Times New Roman" w:hAnsi="Times New Roman" w:cs="Times New Roman"/>
          <w:sz w:val="24"/>
          <w:szCs w:val="24"/>
          <w:lang w:eastAsia="sk-SK"/>
        </w:rPr>
      </w:pPr>
      <w:r w:rsidRPr="00992B5B">
        <w:rPr>
          <w:rFonts w:ascii="Times New Roman" w:eastAsia="Times New Roman" w:hAnsi="Times New Roman" w:cs="Times New Roman"/>
          <w:sz w:val="24"/>
          <w:szCs w:val="24"/>
          <w:lang w:eastAsia="sk-SK"/>
        </w:rPr>
        <w:t>uviesť</w:t>
      </w:r>
      <w:r w:rsidRPr="00992B5B">
        <w:rPr>
          <w:rFonts w:ascii="Times New Roman" w:eastAsia="Times New Roman" w:hAnsi="Times New Roman" w:cs="Times New Roman"/>
          <w:spacing w:val="40"/>
          <w:sz w:val="24"/>
          <w:szCs w:val="24"/>
          <w:lang w:eastAsia="sk-SK"/>
        </w:rPr>
        <w:t xml:space="preserve"> </w:t>
      </w:r>
      <w:r w:rsidRPr="00992B5B">
        <w:rPr>
          <w:rFonts w:ascii="Times New Roman" w:eastAsia="Times New Roman" w:hAnsi="Times New Roman" w:cs="Times New Roman"/>
          <w:sz w:val="24"/>
          <w:szCs w:val="24"/>
          <w:lang w:eastAsia="sk-SK"/>
        </w:rPr>
        <w:t>informáciu</w:t>
      </w:r>
      <w:r w:rsidRPr="00992B5B">
        <w:rPr>
          <w:rFonts w:ascii="Times New Roman" w:eastAsia="Times New Roman" w:hAnsi="Times New Roman" w:cs="Times New Roman"/>
          <w:spacing w:val="40"/>
          <w:sz w:val="24"/>
          <w:szCs w:val="24"/>
          <w:lang w:eastAsia="sk-SK"/>
        </w:rPr>
        <w:t xml:space="preserve"> </w:t>
      </w:r>
      <w:r w:rsidRPr="00992B5B">
        <w:rPr>
          <w:rFonts w:ascii="Times New Roman" w:eastAsia="Times New Roman" w:hAnsi="Times New Roman" w:cs="Times New Roman"/>
          <w:sz w:val="24"/>
          <w:szCs w:val="24"/>
          <w:lang w:eastAsia="sk-SK"/>
        </w:rPr>
        <w:t>o začatí</w:t>
      </w:r>
      <w:r w:rsidRPr="00992B5B">
        <w:rPr>
          <w:rFonts w:ascii="Times New Roman" w:eastAsia="Times New Roman" w:hAnsi="Times New Roman" w:cs="Times New Roman"/>
          <w:spacing w:val="40"/>
          <w:sz w:val="24"/>
          <w:szCs w:val="24"/>
          <w:lang w:eastAsia="sk-SK"/>
        </w:rPr>
        <w:t xml:space="preserve"> </w:t>
      </w:r>
      <w:r w:rsidRPr="00707E16">
        <w:rPr>
          <w:rFonts w:ascii="Times New Roman" w:eastAsia="Times New Roman" w:hAnsi="Times New Roman" w:cs="Times New Roman"/>
          <w:sz w:val="24"/>
          <w:szCs w:val="24"/>
          <w:lang w:eastAsia="sk-SK"/>
        </w:rPr>
        <w:t>konania v rámci „EÚ Pilot“ alebo o začatí postupu</w:t>
      </w:r>
      <w:r>
        <w:rPr>
          <w:rFonts w:ascii="Times New Roman" w:eastAsia="Times New Roman" w:hAnsi="Times New Roman" w:cs="Times New Roman"/>
          <w:sz w:val="24"/>
          <w:szCs w:val="24"/>
          <w:lang w:eastAsia="sk-SK"/>
        </w:rPr>
        <w:t xml:space="preserve"> </w:t>
      </w:r>
      <w:r w:rsidRPr="00707E16">
        <w:rPr>
          <w:rFonts w:ascii="Times New Roman" w:eastAsia="Times New Roman" w:hAnsi="Times New Roman" w:cs="Times New Roman"/>
          <w:sz w:val="24"/>
          <w:szCs w:val="24"/>
          <w:lang w:eastAsia="sk-SK"/>
        </w:rPr>
        <w:t>Európskej komisie, alebo o konaní Súdneho dvora Európskej únie proti Slovenskej republike podľa čl. 258 a 260 Zmluvy o fungovaní Európskej únie v jej platnom znení, spolu s uvedením konkrétnych vytýkaných nedostatkov a</w:t>
      </w:r>
      <w:r>
        <w:rPr>
          <w:rFonts w:ascii="Times New Roman" w:eastAsia="Times New Roman" w:hAnsi="Times New Roman" w:cs="Times New Roman"/>
          <w:sz w:val="24"/>
          <w:szCs w:val="24"/>
          <w:lang w:eastAsia="sk-SK"/>
        </w:rPr>
        <w:t> </w:t>
      </w:r>
      <w:r w:rsidRPr="00707E16">
        <w:rPr>
          <w:rFonts w:ascii="Times New Roman" w:eastAsia="Times New Roman" w:hAnsi="Times New Roman" w:cs="Times New Roman"/>
          <w:sz w:val="24"/>
          <w:szCs w:val="24"/>
          <w:lang w:eastAsia="sk-SK"/>
        </w:rPr>
        <w:t>požiadaviek</w:t>
      </w:r>
      <w:r>
        <w:rPr>
          <w:rFonts w:ascii="Times New Roman" w:eastAsia="Times New Roman" w:hAnsi="Times New Roman" w:cs="Times New Roman"/>
          <w:sz w:val="24"/>
          <w:szCs w:val="24"/>
          <w:lang w:eastAsia="sk-SK"/>
        </w:rPr>
        <w:t xml:space="preserve"> </w:t>
      </w:r>
      <w:r w:rsidRPr="00707E16">
        <w:rPr>
          <w:rFonts w:ascii="Times New Roman" w:eastAsia="Times New Roman" w:hAnsi="Times New Roman" w:cs="Times New Roman"/>
          <w:sz w:val="24"/>
          <w:szCs w:val="24"/>
          <w:lang w:eastAsia="sk-SK"/>
        </w:rPr>
        <w:t>na zabezpečenie nápravy so zreteľom na nariadenie Európskeho parlamentu</w:t>
      </w:r>
      <w:r>
        <w:rPr>
          <w:rFonts w:ascii="Times New Roman" w:eastAsia="Times New Roman" w:hAnsi="Times New Roman" w:cs="Times New Roman"/>
          <w:sz w:val="24"/>
          <w:szCs w:val="24"/>
          <w:lang w:eastAsia="sk-SK"/>
        </w:rPr>
        <w:t xml:space="preserve"> </w:t>
      </w:r>
      <w:r w:rsidRPr="00707E16">
        <w:rPr>
          <w:rFonts w:ascii="Times New Roman" w:eastAsia="Times New Roman" w:hAnsi="Times New Roman" w:cs="Times New Roman"/>
          <w:sz w:val="24"/>
          <w:szCs w:val="24"/>
          <w:lang w:eastAsia="sk-SK"/>
        </w:rPr>
        <w:t>a Rady (ES) č. 1049/2001 z 30. mája 2001 o prístupe verejnosti k</w:t>
      </w:r>
      <w:r>
        <w:rPr>
          <w:rFonts w:ascii="Times New Roman" w:eastAsia="Times New Roman" w:hAnsi="Times New Roman" w:cs="Times New Roman"/>
          <w:sz w:val="24"/>
          <w:szCs w:val="24"/>
          <w:lang w:eastAsia="sk-SK"/>
        </w:rPr>
        <w:t> </w:t>
      </w:r>
      <w:r w:rsidRPr="00707E16">
        <w:rPr>
          <w:rFonts w:ascii="Times New Roman" w:eastAsia="Times New Roman" w:hAnsi="Times New Roman" w:cs="Times New Roman"/>
          <w:sz w:val="24"/>
          <w:szCs w:val="24"/>
          <w:lang w:eastAsia="sk-SK"/>
        </w:rPr>
        <w:t>dokumentom</w:t>
      </w:r>
      <w:r>
        <w:rPr>
          <w:rFonts w:ascii="Times New Roman" w:eastAsia="Times New Roman" w:hAnsi="Times New Roman" w:cs="Times New Roman"/>
          <w:sz w:val="24"/>
          <w:szCs w:val="24"/>
          <w:lang w:eastAsia="sk-SK"/>
        </w:rPr>
        <w:t xml:space="preserve"> </w:t>
      </w:r>
      <w:r w:rsidRPr="00707E16">
        <w:rPr>
          <w:rFonts w:ascii="Times New Roman" w:eastAsia="Times New Roman" w:hAnsi="Times New Roman" w:cs="Times New Roman"/>
          <w:sz w:val="24"/>
          <w:szCs w:val="24"/>
          <w:lang w:eastAsia="sk-SK"/>
        </w:rPr>
        <w:t>Európskeho parlamentu, Rady a Komisie,</w:t>
      </w:r>
    </w:p>
    <w:p w14:paraId="3B03F593" w14:textId="77777777" w:rsidR="00B67C70" w:rsidRPr="00707E16" w:rsidRDefault="00B67C70" w:rsidP="00B67C70">
      <w:pPr>
        <w:pStyle w:val="Odsekzoznamu"/>
        <w:numPr>
          <w:ilvl w:val="0"/>
          <w:numId w:val="19"/>
        </w:numPr>
        <w:jc w:val="both"/>
        <w:rPr>
          <w:rFonts w:ascii="Times New Roman" w:eastAsia="Times New Roman" w:hAnsi="Times New Roman" w:cs="Times New Roman"/>
          <w:sz w:val="24"/>
          <w:szCs w:val="24"/>
          <w:lang w:eastAsia="sk-SK"/>
        </w:rPr>
      </w:pPr>
      <w:r>
        <w:rPr>
          <w:rFonts w:ascii="Times New Roman" w:eastAsia="Times New Roman" w:hAnsi="Times New Roman" w:cs="Times New Roman"/>
          <w:color w:val="000000"/>
          <w:sz w:val="24"/>
        </w:rPr>
        <w:t>proti Slovenskej republike nebolo začaté konanie zo strany Európskej komisie</w:t>
      </w:r>
    </w:p>
    <w:p w14:paraId="21F0E025" w14:textId="77777777" w:rsidR="00B67C70" w:rsidRDefault="00B67C70" w:rsidP="00B67C70">
      <w:pPr>
        <w:jc w:val="both"/>
        <w:rPr>
          <w:rFonts w:ascii="Times New Roman" w:eastAsia="Times New Roman" w:hAnsi="Times New Roman" w:cs="Times New Roman"/>
          <w:sz w:val="24"/>
          <w:szCs w:val="24"/>
          <w:lang w:eastAsia="sk-SK"/>
        </w:rPr>
      </w:pPr>
    </w:p>
    <w:p w14:paraId="30D3B9D1" w14:textId="77777777" w:rsidR="00B67C70" w:rsidRPr="00940642" w:rsidRDefault="00B67C70" w:rsidP="00B67C70">
      <w:pPr>
        <w:pStyle w:val="Odsekzoznamu"/>
        <w:numPr>
          <w:ilvl w:val="0"/>
          <w:numId w:val="15"/>
        </w:numPr>
        <w:jc w:val="both"/>
        <w:rPr>
          <w:rFonts w:ascii="Times New Roman" w:eastAsia="Times New Roman" w:hAnsi="Times New Roman" w:cs="Times New Roman"/>
          <w:sz w:val="24"/>
          <w:szCs w:val="24"/>
          <w:lang w:eastAsia="sk-SK"/>
        </w:rPr>
      </w:pPr>
      <w:r w:rsidRPr="00940642">
        <w:rPr>
          <w:rFonts w:ascii="Times New Roman" w:eastAsia="Times New Roman" w:hAnsi="Times New Roman" w:cs="Times New Roman"/>
          <w:sz w:val="24"/>
          <w:szCs w:val="24"/>
          <w:lang w:eastAsia="sk-SK"/>
        </w:rPr>
        <w:t>uviesť</w:t>
      </w:r>
      <w:r w:rsidRPr="00940642">
        <w:rPr>
          <w:rFonts w:ascii="Times New Roman" w:eastAsia="Times New Roman" w:hAnsi="Times New Roman" w:cs="Times New Roman"/>
          <w:spacing w:val="8"/>
          <w:sz w:val="24"/>
          <w:szCs w:val="24"/>
          <w:lang w:eastAsia="sk-SK"/>
        </w:rPr>
        <w:t xml:space="preserve"> </w:t>
      </w:r>
      <w:r w:rsidRPr="00940642">
        <w:rPr>
          <w:rFonts w:ascii="Times New Roman" w:eastAsia="Times New Roman" w:hAnsi="Times New Roman" w:cs="Times New Roman"/>
          <w:sz w:val="24"/>
          <w:szCs w:val="24"/>
          <w:lang w:eastAsia="sk-SK"/>
        </w:rPr>
        <w:t>informáciu</w:t>
      </w:r>
      <w:r w:rsidRPr="00940642">
        <w:rPr>
          <w:rFonts w:ascii="Times New Roman" w:eastAsia="Times New Roman" w:hAnsi="Times New Roman" w:cs="Times New Roman"/>
          <w:spacing w:val="8"/>
          <w:sz w:val="24"/>
          <w:szCs w:val="24"/>
          <w:lang w:eastAsia="sk-SK"/>
        </w:rPr>
        <w:t xml:space="preserve"> </w:t>
      </w:r>
      <w:r w:rsidRPr="00940642">
        <w:rPr>
          <w:rFonts w:ascii="Times New Roman" w:eastAsia="Times New Roman" w:hAnsi="Times New Roman" w:cs="Times New Roman"/>
          <w:sz w:val="24"/>
          <w:szCs w:val="24"/>
          <w:lang w:eastAsia="sk-SK"/>
        </w:rPr>
        <w:t>o právnych</w:t>
      </w:r>
      <w:r w:rsidRPr="00940642">
        <w:rPr>
          <w:rFonts w:ascii="Times New Roman" w:eastAsia="Times New Roman" w:hAnsi="Times New Roman" w:cs="Times New Roman"/>
          <w:spacing w:val="8"/>
          <w:sz w:val="24"/>
          <w:szCs w:val="24"/>
          <w:lang w:eastAsia="sk-SK"/>
        </w:rPr>
        <w:t xml:space="preserve"> </w:t>
      </w:r>
      <w:r w:rsidRPr="00940642">
        <w:rPr>
          <w:rFonts w:ascii="Times New Roman" w:eastAsia="Times New Roman" w:hAnsi="Times New Roman" w:cs="Times New Roman"/>
          <w:sz w:val="24"/>
          <w:szCs w:val="24"/>
          <w:lang w:eastAsia="sk-SK"/>
        </w:rPr>
        <w:t>predpisoch,</w:t>
      </w:r>
      <w:r w:rsidRPr="00940642">
        <w:rPr>
          <w:rFonts w:ascii="Times New Roman" w:eastAsia="Times New Roman" w:hAnsi="Times New Roman" w:cs="Times New Roman"/>
          <w:spacing w:val="8"/>
          <w:sz w:val="24"/>
          <w:szCs w:val="24"/>
          <w:lang w:eastAsia="sk-SK"/>
        </w:rPr>
        <w:t xml:space="preserve"> </w:t>
      </w:r>
      <w:r w:rsidRPr="00940642">
        <w:rPr>
          <w:rFonts w:ascii="Times New Roman" w:eastAsia="Times New Roman" w:hAnsi="Times New Roman" w:cs="Times New Roman"/>
          <w:sz w:val="24"/>
          <w:szCs w:val="24"/>
          <w:lang w:eastAsia="sk-SK"/>
        </w:rPr>
        <w:t>v ktorých</w:t>
      </w:r>
      <w:r w:rsidRPr="00940642">
        <w:rPr>
          <w:rFonts w:ascii="Times New Roman" w:eastAsia="Times New Roman" w:hAnsi="Times New Roman" w:cs="Times New Roman"/>
          <w:spacing w:val="8"/>
          <w:sz w:val="24"/>
          <w:szCs w:val="24"/>
          <w:lang w:eastAsia="sk-SK"/>
        </w:rPr>
        <w:t xml:space="preserve"> </w:t>
      </w:r>
      <w:r w:rsidRPr="00940642">
        <w:rPr>
          <w:rFonts w:ascii="Times New Roman" w:eastAsia="Times New Roman" w:hAnsi="Times New Roman" w:cs="Times New Roman"/>
          <w:sz w:val="24"/>
          <w:szCs w:val="24"/>
          <w:lang w:eastAsia="sk-SK"/>
        </w:rPr>
        <w:t>sú</w:t>
      </w:r>
      <w:r w:rsidRPr="00940642">
        <w:rPr>
          <w:rFonts w:ascii="Times New Roman" w:eastAsia="Times New Roman" w:hAnsi="Times New Roman" w:cs="Times New Roman"/>
          <w:spacing w:val="8"/>
          <w:sz w:val="24"/>
          <w:szCs w:val="24"/>
          <w:lang w:eastAsia="sk-SK"/>
        </w:rPr>
        <w:t xml:space="preserve"> </w:t>
      </w:r>
      <w:r w:rsidRPr="00940642">
        <w:rPr>
          <w:rFonts w:ascii="Times New Roman" w:eastAsia="Times New Roman" w:hAnsi="Times New Roman" w:cs="Times New Roman"/>
          <w:sz w:val="24"/>
          <w:szCs w:val="24"/>
          <w:lang w:eastAsia="sk-SK"/>
        </w:rPr>
        <w:t>uvádzané</w:t>
      </w:r>
      <w:r w:rsidRPr="00940642">
        <w:rPr>
          <w:rFonts w:ascii="Times New Roman" w:eastAsia="Times New Roman" w:hAnsi="Times New Roman" w:cs="Times New Roman"/>
          <w:spacing w:val="8"/>
          <w:sz w:val="24"/>
          <w:szCs w:val="24"/>
          <w:lang w:eastAsia="sk-SK"/>
        </w:rPr>
        <w:t xml:space="preserve"> </w:t>
      </w:r>
      <w:r w:rsidRPr="00940642">
        <w:rPr>
          <w:rFonts w:ascii="Times New Roman" w:eastAsia="Times New Roman" w:hAnsi="Times New Roman" w:cs="Times New Roman"/>
          <w:sz w:val="24"/>
          <w:szCs w:val="24"/>
          <w:lang w:eastAsia="sk-SK"/>
        </w:rPr>
        <w:t>právne</w:t>
      </w:r>
      <w:r w:rsidRPr="00940642">
        <w:rPr>
          <w:rFonts w:ascii="Times New Roman" w:eastAsia="Times New Roman" w:hAnsi="Times New Roman" w:cs="Times New Roman"/>
          <w:spacing w:val="8"/>
          <w:sz w:val="24"/>
          <w:szCs w:val="24"/>
          <w:lang w:eastAsia="sk-SK"/>
        </w:rPr>
        <w:t xml:space="preserve"> </w:t>
      </w:r>
      <w:r w:rsidRPr="00940642">
        <w:rPr>
          <w:rFonts w:ascii="Times New Roman" w:eastAsia="Times New Roman" w:hAnsi="Times New Roman" w:cs="Times New Roman"/>
          <w:sz w:val="24"/>
          <w:szCs w:val="24"/>
          <w:lang w:eastAsia="sk-SK"/>
        </w:rPr>
        <w:t>akty</w:t>
      </w:r>
      <w:r w:rsidRPr="00940642">
        <w:rPr>
          <w:rFonts w:ascii="Times New Roman" w:eastAsia="Times New Roman" w:hAnsi="Times New Roman" w:cs="Times New Roman"/>
          <w:spacing w:val="8"/>
          <w:sz w:val="24"/>
          <w:szCs w:val="24"/>
          <w:lang w:eastAsia="sk-SK"/>
        </w:rPr>
        <w:t xml:space="preserve"> </w:t>
      </w:r>
      <w:r w:rsidRPr="00940642">
        <w:rPr>
          <w:rFonts w:ascii="Times New Roman" w:eastAsia="Times New Roman" w:hAnsi="Times New Roman" w:cs="Times New Roman"/>
          <w:sz w:val="24"/>
          <w:szCs w:val="24"/>
          <w:lang w:eastAsia="sk-SK"/>
        </w:rPr>
        <w:t>Európskej únie</w:t>
      </w:r>
      <w:r w:rsidRPr="00940642">
        <w:rPr>
          <w:rFonts w:ascii="Times New Roman" w:eastAsia="Times New Roman" w:hAnsi="Times New Roman" w:cs="Times New Roman"/>
          <w:spacing w:val="19"/>
          <w:sz w:val="24"/>
          <w:szCs w:val="24"/>
          <w:lang w:eastAsia="sk-SK"/>
        </w:rPr>
        <w:t xml:space="preserve"> </w:t>
      </w:r>
      <w:r w:rsidRPr="00940642">
        <w:rPr>
          <w:rFonts w:ascii="Times New Roman" w:eastAsia="Times New Roman" w:hAnsi="Times New Roman" w:cs="Times New Roman"/>
          <w:sz w:val="24"/>
          <w:szCs w:val="24"/>
          <w:lang w:eastAsia="sk-SK"/>
        </w:rPr>
        <w:t>už</w:t>
      </w:r>
      <w:r w:rsidRPr="00940642">
        <w:rPr>
          <w:rFonts w:ascii="Times New Roman" w:eastAsia="Times New Roman" w:hAnsi="Times New Roman" w:cs="Times New Roman"/>
          <w:spacing w:val="19"/>
          <w:sz w:val="24"/>
          <w:szCs w:val="24"/>
          <w:lang w:eastAsia="sk-SK"/>
        </w:rPr>
        <w:t xml:space="preserve"> </w:t>
      </w:r>
      <w:r w:rsidRPr="00940642">
        <w:rPr>
          <w:rFonts w:ascii="Times New Roman" w:eastAsia="Times New Roman" w:hAnsi="Times New Roman" w:cs="Times New Roman"/>
          <w:sz w:val="24"/>
          <w:szCs w:val="24"/>
          <w:lang w:eastAsia="sk-SK"/>
        </w:rPr>
        <w:t>prebrané,</w:t>
      </w:r>
      <w:r w:rsidRPr="00940642">
        <w:rPr>
          <w:rFonts w:ascii="Times New Roman" w:eastAsia="Times New Roman" w:hAnsi="Times New Roman" w:cs="Times New Roman"/>
          <w:spacing w:val="19"/>
          <w:sz w:val="24"/>
          <w:szCs w:val="24"/>
          <w:lang w:eastAsia="sk-SK"/>
        </w:rPr>
        <w:t xml:space="preserve"> </w:t>
      </w:r>
      <w:r w:rsidRPr="00940642">
        <w:rPr>
          <w:rFonts w:ascii="Times New Roman" w:eastAsia="Times New Roman" w:hAnsi="Times New Roman" w:cs="Times New Roman"/>
          <w:sz w:val="24"/>
          <w:szCs w:val="24"/>
          <w:lang w:eastAsia="sk-SK"/>
        </w:rPr>
        <w:t>spolu</w:t>
      </w:r>
      <w:r w:rsidRPr="00940642">
        <w:rPr>
          <w:rFonts w:ascii="Times New Roman" w:eastAsia="Times New Roman" w:hAnsi="Times New Roman" w:cs="Times New Roman"/>
          <w:spacing w:val="19"/>
          <w:sz w:val="24"/>
          <w:szCs w:val="24"/>
          <w:lang w:eastAsia="sk-SK"/>
        </w:rPr>
        <w:t xml:space="preserve"> </w:t>
      </w:r>
      <w:r w:rsidRPr="00940642">
        <w:rPr>
          <w:rFonts w:ascii="Times New Roman" w:eastAsia="Times New Roman" w:hAnsi="Times New Roman" w:cs="Times New Roman"/>
          <w:sz w:val="24"/>
          <w:szCs w:val="24"/>
          <w:lang w:eastAsia="sk-SK"/>
        </w:rPr>
        <w:t>s uvedením</w:t>
      </w:r>
      <w:r w:rsidRPr="00940642">
        <w:rPr>
          <w:rFonts w:ascii="Times New Roman" w:eastAsia="Times New Roman" w:hAnsi="Times New Roman" w:cs="Times New Roman"/>
          <w:spacing w:val="19"/>
          <w:sz w:val="24"/>
          <w:szCs w:val="24"/>
          <w:lang w:eastAsia="sk-SK"/>
        </w:rPr>
        <w:t xml:space="preserve"> </w:t>
      </w:r>
      <w:r w:rsidRPr="00940642">
        <w:rPr>
          <w:rFonts w:ascii="Times New Roman" w:eastAsia="Times New Roman" w:hAnsi="Times New Roman" w:cs="Times New Roman"/>
          <w:sz w:val="24"/>
          <w:szCs w:val="24"/>
          <w:lang w:eastAsia="sk-SK"/>
        </w:rPr>
        <w:t>rozsahu</w:t>
      </w:r>
      <w:r w:rsidRPr="00940642">
        <w:rPr>
          <w:rFonts w:ascii="Times New Roman" w:eastAsia="Times New Roman" w:hAnsi="Times New Roman" w:cs="Times New Roman"/>
          <w:spacing w:val="19"/>
          <w:sz w:val="24"/>
          <w:szCs w:val="24"/>
          <w:lang w:eastAsia="sk-SK"/>
        </w:rPr>
        <w:t xml:space="preserve"> </w:t>
      </w:r>
      <w:r w:rsidRPr="00940642">
        <w:rPr>
          <w:rFonts w:ascii="Times New Roman" w:eastAsia="Times New Roman" w:hAnsi="Times New Roman" w:cs="Times New Roman"/>
          <w:sz w:val="24"/>
          <w:szCs w:val="24"/>
          <w:lang w:eastAsia="sk-SK"/>
        </w:rPr>
        <w:t>ich</w:t>
      </w:r>
      <w:r w:rsidRPr="00940642">
        <w:rPr>
          <w:rFonts w:ascii="Times New Roman" w:eastAsia="Times New Roman" w:hAnsi="Times New Roman" w:cs="Times New Roman"/>
          <w:spacing w:val="19"/>
          <w:sz w:val="24"/>
          <w:szCs w:val="24"/>
          <w:lang w:eastAsia="sk-SK"/>
        </w:rPr>
        <w:t xml:space="preserve"> </w:t>
      </w:r>
      <w:r w:rsidRPr="00940642">
        <w:rPr>
          <w:rFonts w:ascii="Times New Roman" w:eastAsia="Times New Roman" w:hAnsi="Times New Roman" w:cs="Times New Roman"/>
          <w:sz w:val="24"/>
          <w:szCs w:val="24"/>
          <w:lang w:eastAsia="sk-SK"/>
        </w:rPr>
        <w:t>prebrania príp.</w:t>
      </w:r>
      <w:r w:rsidRPr="00940642">
        <w:rPr>
          <w:rFonts w:ascii="Times New Roman" w:eastAsia="Times New Roman" w:hAnsi="Times New Roman" w:cs="Times New Roman"/>
          <w:spacing w:val="19"/>
          <w:sz w:val="24"/>
          <w:szCs w:val="24"/>
          <w:lang w:eastAsia="sk-SK"/>
        </w:rPr>
        <w:t xml:space="preserve"> </w:t>
      </w:r>
      <w:r w:rsidRPr="00940642">
        <w:rPr>
          <w:rFonts w:ascii="Times New Roman" w:eastAsia="Times New Roman" w:hAnsi="Times New Roman" w:cs="Times New Roman"/>
          <w:sz w:val="24"/>
          <w:szCs w:val="24"/>
          <w:lang w:eastAsia="sk-SK"/>
        </w:rPr>
        <w:t>potreby</w:t>
      </w:r>
      <w:r w:rsidRPr="00940642">
        <w:rPr>
          <w:rFonts w:ascii="Times New Roman" w:eastAsia="Times New Roman" w:hAnsi="Times New Roman" w:cs="Times New Roman"/>
          <w:spacing w:val="19"/>
          <w:sz w:val="24"/>
          <w:szCs w:val="24"/>
          <w:lang w:eastAsia="sk-SK"/>
        </w:rPr>
        <w:t xml:space="preserve"> </w:t>
      </w:r>
      <w:r w:rsidRPr="00940642">
        <w:rPr>
          <w:rFonts w:ascii="Times New Roman" w:eastAsia="Times New Roman" w:hAnsi="Times New Roman" w:cs="Times New Roman"/>
          <w:sz w:val="24"/>
          <w:szCs w:val="24"/>
          <w:lang w:eastAsia="sk-SK"/>
        </w:rPr>
        <w:t>prijatia</w:t>
      </w:r>
      <w:r w:rsidRPr="00940642">
        <w:rPr>
          <w:rFonts w:ascii="Times New Roman" w:eastAsia="Times New Roman" w:hAnsi="Times New Roman" w:cs="Times New Roman"/>
          <w:spacing w:val="19"/>
          <w:sz w:val="24"/>
          <w:szCs w:val="24"/>
          <w:lang w:eastAsia="sk-SK"/>
        </w:rPr>
        <w:t xml:space="preserve"> </w:t>
      </w:r>
      <w:r w:rsidRPr="00940642">
        <w:rPr>
          <w:rFonts w:ascii="Times New Roman" w:eastAsia="Times New Roman" w:hAnsi="Times New Roman" w:cs="Times New Roman"/>
          <w:sz w:val="24"/>
          <w:szCs w:val="24"/>
          <w:lang w:eastAsia="sk-SK"/>
        </w:rPr>
        <w:t>ďalších úprav</w:t>
      </w:r>
    </w:p>
    <w:p w14:paraId="458C609D" w14:textId="77777777" w:rsidR="00B67C70" w:rsidRDefault="00B67C70" w:rsidP="00B67C70">
      <w:pPr>
        <w:pStyle w:val="Odsekzoznamu"/>
        <w:numPr>
          <w:ilvl w:val="0"/>
          <w:numId w:val="17"/>
        </w:numPr>
        <w:autoSpaceDE w:val="0"/>
        <w:autoSpaceDN w:val="0"/>
        <w:spacing w:after="200" w:line="276" w:lineRule="auto"/>
        <w:jc w:val="both"/>
        <w:rPr>
          <w:rFonts w:ascii="Times New Roman" w:hAnsi="Times New Roman"/>
          <w:sz w:val="24"/>
          <w:szCs w:val="24"/>
        </w:rPr>
      </w:pPr>
      <w:r>
        <w:rPr>
          <w:rFonts w:ascii="Times New Roman" w:hAnsi="Times New Roman"/>
          <w:bCs/>
          <w:color w:val="000000"/>
          <w:sz w:val="24"/>
          <w:szCs w:val="24"/>
        </w:rPr>
        <w:lastRenderedPageBreak/>
        <w:t>s</w:t>
      </w:r>
      <w:r w:rsidRPr="00C77A33">
        <w:rPr>
          <w:rFonts w:ascii="Times New Roman" w:hAnsi="Times New Roman"/>
          <w:bCs/>
          <w:color w:val="000000"/>
          <w:sz w:val="24"/>
          <w:szCs w:val="24"/>
        </w:rPr>
        <w:t xml:space="preserve">mernica Európskeho parlamentu a Rady 2010/13/EÚ z 10. marca 2010 o koordinácii niektorých ustanovení upravených zákonom, iným právnym predpisom alebo správnym opatrením v členských štátoch týkajúcich sa poskytovania audiovizuálnych mediálnych služieb (smernica o audiovizuálnych mediálnych službách) </w:t>
      </w:r>
      <w:r>
        <w:rPr>
          <w:rFonts w:ascii="Times New Roman" w:hAnsi="Times New Roman"/>
          <w:bCs/>
          <w:color w:val="000000"/>
          <w:sz w:val="24"/>
          <w:szCs w:val="24"/>
        </w:rPr>
        <w:t xml:space="preserve">(kodifikované znenie) </w:t>
      </w:r>
      <w:r w:rsidRPr="00C77A33">
        <w:rPr>
          <w:rFonts w:ascii="Times New Roman" w:hAnsi="Times New Roman"/>
          <w:sz w:val="24"/>
          <w:szCs w:val="24"/>
        </w:rPr>
        <w:t>(Ú. v. EÚ L 95, 15.</w:t>
      </w:r>
      <w:r>
        <w:rPr>
          <w:rFonts w:ascii="Times New Roman" w:hAnsi="Times New Roman"/>
          <w:sz w:val="24"/>
          <w:szCs w:val="24"/>
        </w:rPr>
        <w:t xml:space="preserve"> </w:t>
      </w:r>
      <w:r w:rsidRPr="00C77A33">
        <w:rPr>
          <w:rFonts w:ascii="Times New Roman" w:hAnsi="Times New Roman"/>
          <w:sz w:val="24"/>
          <w:szCs w:val="24"/>
        </w:rPr>
        <w:t>4.</w:t>
      </w:r>
      <w:r>
        <w:rPr>
          <w:rFonts w:ascii="Times New Roman" w:hAnsi="Times New Roman"/>
          <w:sz w:val="24"/>
          <w:szCs w:val="24"/>
        </w:rPr>
        <w:t xml:space="preserve"> </w:t>
      </w:r>
      <w:r w:rsidRPr="00C77A33">
        <w:rPr>
          <w:rFonts w:ascii="Times New Roman" w:hAnsi="Times New Roman"/>
          <w:sz w:val="24"/>
          <w:szCs w:val="24"/>
        </w:rPr>
        <w:t>2010) v platnom znení</w:t>
      </w:r>
    </w:p>
    <w:p w14:paraId="35635122" w14:textId="77777777" w:rsidR="00B67C70" w:rsidRDefault="00B67C70" w:rsidP="00B67C70">
      <w:pPr>
        <w:pStyle w:val="Odsekzoznamu"/>
        <w:autoSpaceDE w:val="0"/>
        <w:autoSpaceDN w:val="0"/>
        <w:ind w:left="1069"/>
        <w:jc w:val="both"/>
        <w:rPr>
          <w:rFonts w:ascii="Times New Roman" w:hAnsi="Times New Roman"/>
          <w:sz w:val="24"/>
          <w:szCs w:val="24"/>
        </w:rPr>
      </w:pPr>
    </w:p>
    <w:p w14:paraId="3E2C66FC" w14:textId="77777777" w:rsidR="00B67C70" w:rsidRDefault="00B67C70" w:rsidP="00B67C70">
      <w:pPr>
        <w:pStyle w:val="Odsekzoznamu"/>
        <w:numPr>
          <w:ilvl w:val="0"/>
          <w:numId w:val="18"/>
        </w:numPr>
        <w:spacing w:after="200" w:line="276" w:lineRule="auto"/>
        <w:jc w:val="both"/>
        <w:rPr>
          <w:rFonts w:ascii="Times New Roman" w:hAnsi="Times New Roman"/>
          <w:sz w:val="24"/>
          <w:szCs w:val="24"/>
        </w:rPr>
      </w:pPr>
      <w:r>
        <w:rPr>
          <w:rFonts w:ascii="Times New Roman" w:hAnsi="Times New Roman"/>
          <w:sz w:val="24"/>
          <w:szCs w:val="24"/>
        </w:rPr>
        <w:t xml:space="preserve">zákon č. 264/2022 Z. z. </w:t>
      </w:r>
      <w:r w:rsidRPr="001F6DAF">
        <w:rPr>
          <w:rFonts w:ascii="Times New Roman" w:hAnsi="Times New Roman"/>
          <w:sz w:val="24"/>
          <w:szCs w:val="24"/>
        </w:rPr>
        <w:t>o mediálnych službách a o zmene a doplnení niektorých zákonov (zákon o mediálnych službách)</w:t>
      </w:r>
      <w:r>
        <w:rPr>
          <w:rFonts w:ascii="Times New Roman" w:hAnsi="Times New Roman"/>
          <w:sz w:val="24"/>
          <w:szCs w:val="24"/>
        </w:rPr>
        <w:t xml:space="preserve"> v znení neskorších predpisov,</w:t>
      </w:r>
    </w:p>
    <w:p w14:paraId="48779F06" w14:textId="77777777" w:rsidR="00B67C70" w:rsidRPr="00CE6878" w:rsidRDefault="00B67C70" w:rsidP="00B67C70">
      <w:pPr>
        <w:pStyle w:val="Odsekzoznamu"/>
        <w:rPr>
          <w:rFonts w:ascii="Times New Roman" w:hAnsi="Times New Roman"/>
          <w:sz w:val="24"/>
          <w:szCs w:val="24"/>
        </w:rPr>
      </w:pPr>
    </w:p>
    <w:p w14:paraId="301C7BFA" w14:textId="77777777" w:rsidR="00B67C70" w:rsidRPr="002E38F6" w:rsidRDefault="00B67C70" w:rsidP="00B67C70">
      <w:pPr>
        <w:pStyle w:val="Odsekzoznamu"/>
        <w:numPr>
          <w:ilvl w:val="0"/>
          <w:numId w:val="18"/>
        </w:numPr>
        <w:spacing w:after="200" w:line="276" w:lineRule="auto"/>
        <w:jc w:val="both"/>
        <w:rPr>
          <w:rFonts w:ascii="Times New Roman" w:hAnsi="Times New Roman"/>
          <w:sz w:val="24"/>
          <w:szCs w:val="24"/>
          <w:lang w:eastAsia="sk-SK"/>
        </w:rPr>
      </w:pPr>
      <w:r w:rsidRPr="00537147">
        <w:rPr>
          <w:rFonts w:ascii="Times New Roman" w:hAnsi="Times New Roman"/>
          <w:sz w:val="24"/>
          <w:szCs w:val="24"/>
          <w:lang w:eastAsia="sk-SK"/>
        </w:rPr>
        <w:t>zákon č. 147/2001 Z. z. o reklame a o zmene a doplnení niektorých zákonov v znení neskorších predpisov.</w:t>
      </w:r>
    </w:p>
    <w:p w14:paraId="4FCCF4A5" w14:textId="77777777" w:rsidR="00B67C70" w:rsidRPr="00E66FF7" w:rsidRDefault="00B67C70" w:rsidP="00B67C70">
      <w:pPr>
        <w:jc w:val="both"/>
        <w:rPr>
          <w:rFonts w:ascii="Times New Roman" w:eastAsia="Times New Roman" w:hAnsi="Times New Roman" w:cs="Times New Roman"/>
          <w:b/>
          <w:bCs/>
          <w:sz w:val="24"/>
          <w:szCs w:val="24"/>
          <w:lang w:eastAsia="sk-SK"/>
        </w:rPr>
      </w:pPr>
      <w:r w:rsidRPr="00CA4B22">
        <w:rPr>
          <w:rFonts w:ascii="Times New Roman" w:eastAsia="Times New Roman" w:hAnsi="Times New Roman" w:cs="Times New Roman"/>
          <w:b/>
          <w:bCs/>
          <w:sz w:val="24"/>
          <w:szCs w:val="24"/>
          <w:lang w:eastAsia="sk-SK"/>
        </w:rPr>
        <w:t>5.</w:t>
      </w:r>
      <w:r w:rsidRPr="00E66FF7">
        <w:rPr>
          <w:rFonts w:ascii="Times New Roman" w:eastAsia="Times New Roman" w:hAnsi="Times New Roman" w:cs="Times New Roman"/>
          <w:b/>
          <w:bCs/>
          <w:sz w:val="24"/>
          <w:szCs w:val="24"/>
          <w:lang w:eastAsia="sk-SK"/>
        </w:rPr>
        <w:t xml:space="preserve"> </w:t>
      </w:r>
      <w:r w:rsidRPr="00CA4B22">
        <w:rPr>
          <w:rFonts w:ascii="Times New Roman" w:eastAsia="Times New Roman" w:hAnsi="Times New Roman" w:cs="Times New Roman"/>
          <w:b/>
          <w:bCs/>
          <w:sz w:val="24"/>
          <w:szCs w:val="24"/>
          <w:lang w:eastAsia="sk-SK"/>
        </w:rPr>
        <w:t>Návrh zákona je zlučiteľný s právom Európskej únie:</w:t>
      </w:r>
    </w:p>
    <w:p w14:paraId="04D23B15" w14:textId="77777777" w:rsidR="00B67C70" w:rsidRPr="00992B5B" w:rsidRDefault="00B67C70" w:rsidP="00B67C70">
      <w:pPr>
        <w:pStyle w:val="Odsekzoznamu"/>
        <w:numPr>
          <w:ilvl w:val="0"/>
          <w:numId w:val="16"/>
        </w:numPr>
        <w:jc w:val="both"/>
        <w:rPr>
          <w:rFonts w:ascii="Times New Roman" w:eastAsia="Times New Roman" w:hAnsi="Times New Roman" w:cs="Times New Roman"/>
          <w:sz w:val="24"/>
          <w:szCs w:val="24"/>
          <w:lang w:eastAsia="sk-SK"/>
        </w:rPr>
      </w:pPr>
      <w:r w:rsidRPr="00992B5B">
        <w:rPr>
          <w:rFonts w:ascii="Times New Roman" w:eastAsia="Times New Roman" w:hAnsi="Times New Roman" w:cs="Times New Roman"/>
          <w:sz w:val="24"/>
          <w:szCs w:val="24"/>
          <w:lang w:eastAsia="sk-SK"/>
        </w:rPr>
        <w:t>úplne</w:t>
      </w:r>
    </w:p>
    <w:p w14:paraId="10313FA4" w14:textId="5566072F" w:rsidR="00B67C70" w:rsidRDefault="00B67C70" w:rsidP="00B67C70"/>
    <w:p w14:paraId="462E899D" w14:textId="02622953" w:rsidR="00324BE2" w:rsidRDefault="00324BE2" w:rsidP="00B67C70"/>
    <w:p w14:paraId="0AD80E1A" w14:textId="1DA1B0B9" w:rsidR="00324BE2" w:rsidRDefault="00324BE2" w:rsidP="00B67C70"/>
    <w:p w14:paraId="5F05794B" w14:textId="700B29DE" w:rsidR="00324BE2" w:rsidRDefault="00324BE2" w:rsidP="00B67C70"/>
    <w:p w14:paraId="7752164B" w14:textId="232E23C6" w:rsidR="00324BE2" w:rsidRDefault="00324BE2" w:rsidP="00B67C70"/>
    <w:p w14:paraId="3C1F2564" w14:textId="11EA4B97" w:rsidR="00324BE2" w:rsidRDefault="00324BE2" w:rsidP="00B67C70"/>
    <w:p w14:paraId="6462A6A9" w14:textId="37A0942F" w:rsidR="00324BE2" w:rsidRDefault="00324BE2" w:rsidP="00B67C70"/>
    <w:p w14:paraId="2661B368" w14:textId="0D2C5894" w:rsidR="00324BE2" w:rsidRDefault="00324BE2" w:rsidP="00B67C70"/>
    <w:p w14:paraId="794ED74A" w14:textId="60A6348E" w:rsidR="00324BE2" w:rsidRDefault="00324BE2" w:rsidP="00B67C70"/>
    <w:p w14:paraId="633B2365" w14:textId="6EC9C489" w:rsidR="00324BE2" w:rsidRDefault="00324BE2" w:rsidP="00B67C70"/>
    <w:p w14:paraId="4D85BCB8" w14:textId="1EA5CFEA" w:rsidR="00324BE2" w:rsidRDefault="00324BE2" w:rsidP="00B67C70"/>
    <w:p w14:paraId="5A25FB27" w14:textId="7E20FB61" w:rsidR="00324BE2" w:rsidRDefault="00324BE2" w:rsidP="00B67C70"/>
    <w:p w14:paraId="5258ADE0" w14:textId="2F134B1C" w:rsidR="00324BE2" w:rsidRDefault="00324BE2" w:rsidP="00B67C70"/>
    <w:p w14:paraId="123537C2" w14:textId="1EA8C500" w:rsidR="00324BE2" w:rsidRDefault="00324BE2" w:rsidP="00B67C70"/>
    <w:p w14:paraId="4B9A5B54" w14:textId="7BAE868B" w:rsidR="00324BE2" w:rsidRDefault="00324BE2" w:rsidP="00B67C70"/>
    <w:p w14:paraId="716C8B50" w14:textId="6C296FF9" w:rsidR="00324BE2" w:rsidRDefault="00324BE2" w:rsidP="00B67C70"/>
    <w:p w14:paraId="0CB9A3AA" w14:textId="48C85C24" w:rsidR="00324BE2" w:rsidRDefault="00324BE2" w:rsidP="00B67C70"/>
    <w:p w14:paraId="4983B170" w14:textId="5C3ADFCA" w:rsidR="00324BE2" w:rsidRDefault="00324BE2" w:rsidP="00B67C70"/>
    <w:p w14:paraId="59A83ADF" w14:textId="25E76BD5" w:rsidR="00324BE2" w:rsidRDefault="00324BE2" w:rsidP="00B67C70"/>
    <w:p w14:paraId="3A2096A8" w14:textId="0F40816D" w:rsidR="00324BE2" w:rsidRDefault="00324BE2" w:rsidP="00B67C70"/>
    <w:p w14:paraId="38B1F6A2" w14:textId="1E4F7BFF" w:rsidR="00324BE2" w:rsidRDefault="00324BE2" w:rsidP="00B67C70"/>
    <w:p w14:paraId="6A54A2A0" w14:textId="4BEFCEC8" w:rsidR="00324BE2" w:rsidRDefault="00324BE2" w:rsidP="00B67C70"/>
    <w:p w14:paraId="49DCB5C2" w14:textId="3335AAEB" w:rsidR="00324BE2" w:rsidRDefault="00324BE2" w:rsidP="00B67C70"/>
    <w:p w14:paraId="2CEAD23D" w14:textId="479031F8" w:rsidR="00324BE2" w:rsidRDefault="00324BE2" w:rsidP="00B67C70"/>
    <w:p w14:paraId="01D9DFB3" w14:textId="1E677905" w:rsidR="00324BE2" w:rsidRDefault="00324BE2" w:rsidP="00B67C70"/>
    <w:p w14:paraId="029A87FE" w14:textId="7D5FD736" w:rsidR="00324BE2" w:rsidRDefault="00324BE2" w:rsidP="00B67C70"/>
    <w:p w14:paraId="60D03ECF" w14:textId="30067646" w:rsidR="00324BE2" w:rsidRDefault="00324BE2" w:rsidP="00B67C70"/>
    <w:p w14:paraId="02F42490" w14:textId="6B2B6693" w:rsidR="00324BE2" w:rsidRDefault="00324BE2" w:rsidP="00B67C70"/>
    <w:p w14:paraId="7B0B136E" w14:textId="72F567CE" w:rsidR="00324BE2" w:rsidRDefault="00324BE2" w:rsidP="00B67C70"/>
    <w:p w14:paraId="4B9C4BFC" w14:textId="461BF004" w:rsidR="00324BE2" w:rsidRDefault="00324BE2" w:rsidP="00B67C70"/>
    <w:p w14:paraId="38D3B1C1" w14:textId="2C570CF6" w:rsidR="00324BE2" w:rsidRDefault="00324BE2" w:rsidP="00B67C70"/>
    <w:p w14:paraId="2298F6A9" w14:textId="613B7B32" w:rsidR="00324BE2" w:rsidRDefault="00324BE2" w:rsidP="00B67C70"/>
    <w:p w14:paraId="41F22A25" w14:textId="0247A663" w:rsidR="00324BE2" w:rsidRDefault="00324BE2" w:rsidP="00B67C70"/>
    <w:p w14:paraId="11C6C862" w14:textId="120215B9" w:rsidR="00324BE2" w:rsidRDefault="00324BE2" w:rsidP="00B67C70"/>
    <w:p w14:paraId="75081493" w14:textId="48FB26B8" w:rsidR="00324BE2" w:rsidRDefault="00324BE2" w:rsidP="00B67C70"/>
    <w:p w14:paraId="0BF1D3AE" w14:textId="77777777" w:rsidR="00324BE2" w:rsidRPr="00D20A8F" w:rsidRDefault="00324BE2" w:rsidP="00324BE2">
      <w:pPr>
        <w:jc w:val="center"/>
        <w:rPr>
          <w:rFonts w:ascii="Times New Roman" w:hAnsi="Times New Roman" w:cs="Times New Roman"/>
          <w:b/>
          <w:sz w:val="24"/>
          <w:szCs w:val="24"/>
        </w:rPr>
      </w:pPr>
      <w:r w:rsidRPr="00D20A8F">
        <w:rPr>
          <w:rFonts w:ascii="Times New Roman" w:hAnsi="Times New Roman" w:cs="Times New Roman"/>
          <w:b/>
          <w:sz w:val="24"/>
          <w:szCs w:val="24"/>
        </w:rPr>
        <w:lastRenderedPageBreak/>
        <w:t>DÔVODOVÁ SPRÁVA</w:t>
      </w:r>
    </w:p>
    <w:p w14:paraId="173DDE4D" w14:textId="77777777" w:rsidR="00324BE2" w:rsidRDefault="00324BE2" w:rsidP="00324BE2">
      <w:pPr>
        <w:rPr>
          <w:rFonts w:ascii="Times New Roman" w:hAnsi="Times New Roman" w:cs="Times New Roman"/>
          <w:b/>
          <w:sz w:val="24"/>
          <w:szCs w:val="24"/>
        </w:rPr>
      </w:pPr>
      <w:r w:rsidRPr="00D20A8F">
        <w:rPr>
          <w:rFonts w:ascii="Times New Roman" w:hAnsi="Times New Roman" w:cs="Times New Roman"/>
          <w:b/>
          <w:sz w:val="24"/>
          <w:szCs w:val="24"/>
        </w:rPr>
        <w:t>Osobitná časť</w:t>
      </w:r>
    </w:p>
    <w:p w14:paraId="57526F2F" w14:textId="03C77E1D" w:rsidR="00324BE2" w:rsidRPr="00D20A8F" w:rsidRDefault="00324BE2" w:rsidP="00324BE2">
      <w:pPr>
        <w:rPr>
          <w:rFonts w:ascii="Times New Roman" w:hAnsi="Times New Roman" w:cs="Times New Roman"/>
          <w:b/>
          <w:sz w:val="24"/>
          <w:szCs w:val="24"/>
        </w:rPr>
      </w:pPr>
      <w:r w:rsidRPr="00D20A8F">
        <w:rPr>
          <w:rFonts w:ascii="Times New Roman" w:hAnsi="Times New Roman" w:cs="Times New Roman"/>
          <w:b/>
          <w:sz w:val="24"/>
          <w:szCs w:val="24"/>
        </w:rPr>
        <w:t xml:space="preserve"> </w:t>
      </w:r>
    </w:p>
    <w:p w14:paraId="10804807" w14:textId="3B85F98E" w:rsidR="00324BE2" w:rsidRDefault="00324BE2" w:rsidP="00324BE2">
      <w:pPr>
        <w:rPr>
          <w:rFonts w:ascii="Times New Roman" w:hAnsi="Times New Roman" w:cs="Times New Roman"/>
          <w:b/>
          <w:sz w:val="24"/>
          <w:szCs w:val="24"/>
        </w:rPr>
      </w:pPr>
      <w:r w:rsidRPr="00D20A8F">
        <w:rPr>
          <w:rFonts w:ascii="Times New Roman" w:hAnsi="Times New Roman" w:cs="Times New Roman"/>
          <w:b/>
          <w:sz w:val="24"/>
          <w:szCs w:val="24"/>
        </w:rPr>
        <w:t>Článok I</w:t>
      </w:r>
    </w:p>
    <w:p w14:paraId="1DC37E4D" w14:textId="77777777" w:rsidR="00324BE2" w:rsidRPr="00D20A8F" w:rsidRDefault="00324BE2" w:rsidP="00324BE2">
      <w:pPr>
        <w:rPr>
          <w:rFonts w:ascii="Times New Roman" w:hAnsi="Times New Roman" w:cs="Times New Roman"/>
          <w:b/>
          <w:sz w:val="24"/>
          <w:szCs w:val="24"/>
        </w:rPr>
      </w:pPr>
    </w:p>
    <w:p w14:paraId="2457E1E0" w14:textId="6FD10EE9" w:rsidR="00324BE2" w:rsidRDefault="00324BE2" w:rsidP="00324BE2">
      <w:pPr>
        <w:rPr>
          <w:rFonts w:ascii="Times New Roman" w:hAnsi="Times New Roman" w:cs="Times New Roman"/>
          <w:b/>
          <w:sz w:val="24"/>
          <w:szCs w:val="24"/>
          <w:u w:val="single"/>
        </w:rPr>
      </w:pPr>
      <w:r w:rsidRPr="00D20A8F">
        <w:rPr>
          <w:rFonts w:ascii="Times New Roman" w:hAnsi="Times New Roman" w:cs="Times New Roman"/>
          <w:b/>
          <w:sz w:val="24"/>
          <w:szCs w:val="24"/>
          <w:u w:val="single"/>
        </w:rPr>
        <w:t>K bodu 1</w:t>
      </w:r>
    </w:p>
    <w:p w14:paraId="4235F0AA" w14:textId="77777777" w:rsidR="00324BE2" w:rsidRDefault="00324BE2" w:rsidP="00324BE2">
      <w:pPr>
        <w:rPr>
          <w:rFonts w:ascii="Times New Roman" w:hAnsi="Times New Roman" w:cs="Times New Roman"/>
          <w:b/>
          <w:sz w:val="24"/>
          <w:szCs w:val="24"/>
          <w:u w:val="single"/>
        </w:rPr>
      </w:pPr>
    </w:p>
    <w:p w14:paraId="5A812417" w14:textId="2A5E7284" w:rsidR="00324BE2" w:rsidRDefault="00324BE2" w:rsidP="00324BE2">
      <w:pPr>
        <w:jc w:val="both"/>
        <w:rPr>
          <w:rFonts w:ascii="Times New Roman" w:hAnsi="Times New Roman" w:cs="Times New Roman"/>
          <w:sz w:val="24"/>
          <w:szCs w:val="24"/>
        </w:rPr>
      </w:pPr>
      <w:r>
        <w:rPr>
          <w:rFonts w:ascii="Times New Roman" w:hAnsi="Times New Roman" w:cs="Times New Roman"/>
          <w:sz w:val="24"/>
          <w:szCs w:val="24"/>
        </w:rPr>
        <w:t>Navrhuje sa preformulovať znenie § 2 ods. 1 písm. a)  zákona, keďže medzi hlavné činnosti Audiovizuálneho fondu (ďalej aj „fond) by nemala spadať iba kontrola vybratých príspevkov, ale kontrola platenia príspevkov všeobecne, teda vrátane kontroly platenia príspevkov tých subjektov, ktoré síce v zmysle zákona majú povinnosť platiť príspevok do fondu, no aj napriek tomu ju z nejakého dôvodu nesplnili.</w:t>
      </w:r>
    </w:p>
    <w:p w14:paraId="045BF3BE" w14:textId="77777777" w:rsidR="00324BE2" w:rsidRDefault="00324BE2" w:rsidP="00324BE2">
      <w:pPr>
        <w:jc w:val="both"/>
        <w:rPr>
          <w:rFonts w:ascii="Times New Roman" w:hAnsi="Times New Roman" w:cs="Times New Roman"/>
          <w:sz w:val="24"/>
          <w:szCs w:val="24"/>
        </w:rPr>
      </w:pPr>
    </w:p>
    <w:p w14:paraId="27527EC4" w14:textId="56A285EE" w:rsidR="00324BE2" w:rsidRDefault="00324BE2" w:rsidP="00324BE2">
      <w:pPr>
        <w:rPr>
          <w:rFonts w:ascii="Times New Roman" w:hAnsi="Times New Roman" w:cs="Times New Roman"/>
          <w:b/>
          <w:sz w:val="24"/>
          <w:szCs w:val="24"/>
          <w:u w:val="single"/>
        </w:rPr>
      </w:pPr>
      <w:r w:rsidRPr="00D20A8F">
        <w:rPr>
          <w:rFonts w:ascii="Times New Roman" w:hAnsi="Times New Roman" w:cs="Times New Roman"/>
          <w:b/>
          <w:sz w:val="24"/>
          <w:szCs w:val="24"/>
          <w:u w:val="single"/>
        </w:rPr>
        <w:t xml:space="preserve">K bodu 2 </w:t>
      </w:r>
    </w:p>
    <w:p w14:paraId="33F8E75C" w14:textId="77777777" w:rsidR="00324BE2" w:rsidRDefault="00324BE2" w:rsidP="00324BE2">
      <w:pPr>
        <w:rPr>
          <w:rFonts w:ascii="Times New Roman" w:hAnsi="Times New Roman" w:cs="Times New Roman"/>
          <w:b/>
          <w:sz w:val="24"/>
          <w:szCs w:val="24"/>
          <w:u w:val="single"/>
        </w:rPr>
      </w:pPr>
    </w:p>
    <w:p w14:paraId="22D5FB13" w14:textId="77777777" w:rsidR="00324BE2" w:rsidRPr="001D1178" w:rsidRDefault="00324BE2" w:rsidP="00324BE2">
      <w:pPr>
        <w:jc w:val="both"/>
        <w:rPr>
          <w:rFonts w:ascii="Times New Roman" w:hAnsi="Times New Roman" w:cs="Times New Roman"/>
          <w:sz w:val="24"/>
          <w:szCs w:val="24"/>
        </w:rPr>
      </w:pPr>
      <w:r>
        <w:rPr>
          <w:rFonts w:ascii="Times New Roman" w:hAnsi="Times New Roman" w:cs="Times New Roman"/>
          <w:sz w:val="24"/>
          <w:szCs w:val="24"/>
        </w:rPr>
        <w:t xml:space="preserve"> V súlade s čl. 13 ods. 4 </w:t>
      </w:r>
      <w:r w:rsidRPr="000E6CC1">
        <w:rPr>
          <w:rFonts w:ascii="Times New Roman" w:hAnsi="Times New Roman" w:cs="Times New Roman"/>
          <w:sz w:val="24"/>
          <w:szCs w:val="24"/>
        </w:rPr>
        <w:t>smernice o audiovizuálnych mediálnych službách</w:t>
      </w:r>
      <w:r>
        <w:rPr>
          <w:rFonts w:ascii="Times New Roman" w:hAnsi="Times New Roman" w:cs="Times New Roman"/>
          <w:sz w:val="24"/>
          <w:szCs w:val="24"/>
        </w:rPr>
        <w:t xml:space="preserve"> sa zavádza nová povinnosť fondu, a to pravidelne predkladať Európskej komisii správu o povinnosti poskytovateľov audiovizuálnej mediálnej služby na požiadanie, ktorí sú usadení v inom členskom štáte </w:t>
      </w:r>
      <w:r w:rsidRPr="00B21FCC">
        <w:rPr>
          <w:rFonts w:ascii="Times New Roman" w:hAnsi="Times New Roman" w:cs="Times New Roman"/>
          <w:sz w:val="24"/>
          <w:szCs w:val="24"/>
        </w:rPr>
        <w:t>Európskej únie alebo v inom štáte, ktorý je zmluvnou stranou Dohody o Európskom hospodárskom priestore (ďalej len „členský štát“)</w:t>
      </w:r>
      <w:r>
        <w:rPr>
          <w:rFonts w:ascii="Times New Roman" w:hAnsi="Times New Roman" w:cs="Times New Roman"/>
          <w:sz w:val="24"/>
          <w:szCs w:val="24"/>
        </w:rPr>
        <w:t xml:space="preserve"> a svoju službu zameriavajú na divákov na území Slovenskej republiky, platiť príspevok do fondu podľa § 28a. </w:t>
      </w:r>
    </w:p>
    <w:p w14:paraId="060DC187" w14:textId="77777777" w:rsidR="00324BE2" w:rsidRPr="00D84C55" w:rsidRDefault="00324BE2" w:rsidP="00324BE2">
      <w:pPr>
        <w:jc w:val="both"/>
        <w:rPr>
          <w:rFonts w:ascii="Times New Roman" w:hAnsi="Times New Roman" w:cs="Times New Roman"/>
          <w:sz w:val="24"/>
          <w:szCs w:val="24"/>
        </w:rPr>
      </w:pPr>
    </w:p>
    <w:p w14:paraId="58C5FF4E" w14:textId="77777777" w:rsidR="00324BE2" w:rsidRDefault="00324BE2" w:rsidP="00324BE2">
      <w:pPr>
        <w:rPr>
          <w:rFonts w:ascii="Times New Roman" w:hAnsi="Times New Roman" w:cs="Times New Roman"/>
          <w:b/>
          <w:sz w:val="24"/>
          <w:szCs w:val="24"/>
          <w:u w:val="single"/>
        </w:rPr>
      </w:pPr>
      <w:r w:rsidRPr="00D20A8F">
        <w:rPr>
          <w:rFonts w:ascii="Times New Roman" w:hAnsi="Times New Roman" w:cs="Times New Roman"/>
          <w:b/>
          <w:sz w:val="24"/>
          <w:szCs w:val="24"/>
          <w:u w:val="single"/>
        </w:rPr>
        <w:t>K</w:t>
      </w:r>
      <w:r>
        <w:rPr>
          <w:rFonts w:ascii="Times New Roman" w:hAnsi="Times New Roman" w:cs="Times New Roman"/>
          <w:b/>
          <w:sz w:val="24"/>
          <w:szCs w:val="24"/>
          <w:u w:val="single"/>
        </w:rPr>
        <w:t> </w:t>
      </w:r>
      <w:r w:rsidRPr="00D20A8F">
        <w:rPr>
          <w:rFonts w:ascii="Times New Roman" w:hAnsi="Times New Roman" w:cs="Times New Roman"/>
          <w:b/>
          <w:sz w:val="24"/>
          <w:szCs w:val="24"/>
          <w:u w:val="single"/>
        </w:rPr>
        <w:t>bod</w:t>
      </w:r>
      <w:r>
        <w:rPr>
          <w:rFonts w:ascii="Times New Roman" w:hAnsi="Times New Roman" w:cs="Times New Roman"/>
          <w:b/>
          <w:sz w:val="24"/>
          <w:szCs w:val="24"/>
          <w:u w:val="single"/>
        </w:rPr>
        <w:t>u 3</w:t>
      </w:r>
    </w:p>
    <w:p w14:paraId="3EE03412" w14:textId="77777777" w:rsidR="00324BE2" w:rsidRDefault="00324BE2" w:rsidP="00324BE2">
      <w:pPr>
        <w:rPr>
          <w:rFonts w:ascii="Times New Roman" w:hAnsi="Times New Roman" w:cs="Times New Roman"/>
          <w:b/>
          <w:sz w:val="24"/>
          <w:szCs w:val="24"/>
          <w:u w:val="single"/>
        </w:rPr>
      </w:pPr>
    </w:p>
    <w:p w14:paraId="3A3A5D1F" w14:textId="6ED07D79" w:rsidR="00324BE2" w:rsidRDefault="00324BE2" w:rsidP="00324BE2">
      <w:pPr>
        <w:jc w:val="both"/>
        <w:rPr>
          <w:rFonts w:ascii="Times New Roman" w:hAnsi="Times New Roman" w:cs="Times New Roman"/>
          <w:sz w:val="24"/>
          <w:szCs w:val="24"/>
        </w:rPr>
      </w:pPr>
      <w:r w:rsidRPr="0087687D">
        <w:rPr>
          <w:rFonts w:ascii="Times New Roman" w:hAnsi="Times New Roman" w:cs="Times New Roman"/>
          <w:sz w:val="24"/>
          <w:szCs w:val="24"/>
        </w:rPr>
        <w:t>T</w:t>
      </w:r>
      <w:r>
        <w:rPr>
          <w:rFonts w:ascii="Times New Roman" w:hAnsi="Times New Roman" w:cs="Times New Roman"/>
          <w:sz w:val="24"/>
          <w:szCs w:val="24"/>
        </w:rPr>
        <w:t xml:space="preserve">erminologická úprava. Z dôvodu presnosti výpočtu príspevku a s cieľom vyhnúť sa nejasnostiam pri výklade príslušných ustanovení zákona sa upresňuje, že základom pre výpočet príspevku sú príjmy za predchádzajúci kalendárny rok. </w:t>
      </w:r>
    </w:p>
    <w:p w14:paraId="4F6A8EFB" w14:textId="77777777" w:rsidR="00324BE2" w:rsidRPr="0087687D" w:rsidRDefault="00324BE2" w:rsidP="00324BE2">
      <w:pPr>
        <w:jc w:val="both"/>
        <w:rPr>
          <w:rFonts w:ascii="Times New Roman" w:hAnsi="Times New Roman" w:cs="Times New Roman"/>
          <w:sz w:val="24"/>
          <w:szCs w:val="24"/>
        </w:rPr>
      </w:pPr>
    </w:p>
    <w:p w14:paraId="6C134C25" w14:textId="45FC0F1F" w:rsidR="00324BE2" w:rsidRDefault="00324BE2" w:rsidP="00324BE2">
      <w:pPr>
        <w:rPr>
          <w:rFonts w:ascii="Times New Roman" w:hAnsi="Times New Roman" w:cs="Times New Roman"/>
          <w:b/>
          <w:sz w:val="24"/>
          <w:szCs w:val="24"/>
          <w:u w:val="single"/>
        </w:rPr>
      </w:pPr>
      <w:r w:rsidRPr="00D20A8F">
        <w:rPr>
          <w:rFonts w:ascii="Times New Roman" w:hAnsi="Times New Roman" w:cs="Times New Roman"/>
          <w:b/>
          <w:sz w:val="24"/>
          <w:szCs w:val="24"/>
          <w:u w:val="single"/>
        </w:rPr>
        <w:t>K</w:t>
      </w:r>
      <w:r>
        <w:rPr>
          <w:rFonts w:ascii="Times New Roman" w:hAnsi="Times New Roman" w:cs="Times New Roman"/>
          <w:b/>
          <w:sz w:val="24"/>
          <w:szCs w:val="24"/>
          <w:u w:val="single"/>
        </w:rPr>
        <w:t> </w:t>
      </w:r>
      <w:r w:rsidRPr="00D20A8F">
        <w:rPr>
          <w:rFonts w:ascii="Times New Roman" w:hAnsi="Times New Roman" w:cs="Times New Roman"/>
          <w:b/>
          <w:sz w:val="24"/>
          <w:szCs w:val="24"/>
          <w:u w:val="single"/>
        </w:rPr>
        <w:t>bod</w:t>
      </w:r>
      <w:r>
        <w:rPr>
          <w:rFonts w:ascii="Times New Roman" w:hAnsi="Times New Roman" w:cs="Times New Roman"/>
          <w:b/>
          <w:sz w:val="24"/>
          <w:szCs w:val="24"/>
          <w:u w:val="single"/>
        </w:rPr>
        <w:t>u  4</w:t>
      </w:r>
    </w:p>
    <w:p w14:paraId="71DCED3A" w14:textId="77777777" w:rsidR="00324BE2" w:rsidRDefault="00324BE2" w:rsidP="00324BE2">
      <w:pPr>
        <w:rPr>
          <w:rFonts w:ascii="Times New Roman" w:hAnsi="Times New Roman" w:cs="Times New Roman"/>
          <w:b/>
          <w:sz w:val="24"/>
          <w:szCs w:val="24"/>
          <w:u w:val="single"/>
        </w:rPr>
      </w:pPr>
    </w:p>
    <w:p w14:paraId="3B5D1822" w14:textId="77777777" w:rsidR="00324BE2" w:rsidRDefault="00324BE2" w:rsidP="00324BE2">
      <w:pPr>
        <w:jc w:val="both"/>
        <w:rPr>
          <w:rFonts w:ascii="Times New Roman" w:hAnsi="Times New Roman" w:cs="Times New Roman"/>
          <w:sz w:val="24"/>
          <w:szCs w:val="24"/>
        </w:rPr>
      </w:pPr>
      <w:r>
        <w:rPr>
          <w:rFonts w:ascii="Times New Roman" w:hAnsi="Times New Roman" w:cs="Times New Roman"/>
          <w:sz w:val="24"/>
          <w:szCs w:val="24"/>
        </w:rPr>
        <w:t xml:space="preserve">Navrhovaná úprava v § 28a vychádza z článku 13 ods. 2 smernice o audiovizuálnych mediálnych službách, ktorý umožňuje členským štátom, ktoré vyžadujú, aby </w:t>
      </w:r>
      <w:r w:rsidRPr="00C55F50">
        <w:rPr>
          <w:rFonts w:ascii="Times New Roman" w:hAnsi="Times New Roman" w:cs="Times New Roman"/>
          <w:sz w:val="24"/>
          <w:szCs w:val="24"/>
        </w:rPr>
        <w:t>pos</w:t>
      </w:r>
      <w:r>
        <w:rPr>
          <w:rFonts w:ascii="Times New Roman" w:hAnsi="Times New Roman" w:cs="Times New Roman"/>
          <w:sz w:val="24"/>
          <w:szCs w:val="24"/>
        </w:rPr>
        <w:t xml:space="preserve">kytovatelia mediálnych služieb, </w:t>
      </w:r>
      <w:r w:rsidRPr="00C55F50">
        <w:rPr>
          <w:rFonts w:ascii="Times New Roman" w:hAnsi="Times New Roman" w:cs="Times New Roman"/>
          <w:sz w:val="24"/>
          <w:szCs w:val="24"/>
        </w:rPr>
        <w:t>na ktorých sa vzťahuje ich právomoc,</w:t>
      </w:r>
      <w:r>
        <w:rPr>
          <w:rFonts w:ascii="Times New Roman" w:hAnsi="Times New Roman" w:cs="Times New Roman"/>
          <w:sz w:val="24"/>
          <w:szCs w:val="24"/>
        </w:rPr>
        <w:t xml:space="preserve"> finančne prispievali na tvorbu </w:t>
      </w:r>
      <w:r w:rsidRPr="00C55F50">
        <w:rPr>
          <w:rFonts w:ascii="Times New Roman" w:hAnsi="Times New Roman" w:cs="Times New Roman"/>
          <w:sz w:val="24"/>
          <w:szCs w:val="24"/>
        </w:rPr>
        <w:t>európskych diel, a to aj prostredníctvo</w:t>
      </w:r>
      <w:r>
        <w:rPr>
          <w:rFonts w:ascii="Times New Roman" w:hAnsi="Times New Roman" w:cs="Times New Roman"/>
          <w:sz w:val="24"/>
          <w:szCs w:val="24"/>
        </w:rPr>
        <w:t xml:space="preserve">m priamych investícií do obsahu a </w:t>
      </w:r>
      <w:r w:rsidRPr="00C55F50">
        <w:rPr>
          <w:rFonts w:ascii="Times New Roman" w:hAnsi="Times New Roman" w:cs="Times New Roman"/>
          <w:sz w:val="24"/>
          <w:szCs w:val="24"/>
        </w:rPr>
        <w:t xml:space="preserve">príspevkov do národných fondov, </w:t>
      </w:r>
      <w:r>
        <w:rPr>
          <w:rFonts w:ascii="Times New Roman" w:hAnsi="Times New Roman" w:cs="Times New Roman"/>
          <w:sz w:val="24"/>
          <w:szCs w:val="24"/>
        </w:rPr>
        <w:t xml:space="preserve">aby takéto finančné príspevky, </w:t>
      </w:r>
      <w:r w:rsidRPr="00C55F50">
        <w:rPr>
          <w:rFonts w:ascii="Times New Roman" w:hAnsi="Times New Roman" w:cs="Times New Roman"/>
          <w:sz w:val="24"/>
          <w:szCs w:val="24"/>
        </w:rPr>
        <w:t>ktoré musia byť primerané a nediskrim</w:t>
      </w:r>
      <w:r>
        <w:rPr>
          <w:rFonts w:ascii="Times New Roman" w:hAnsi="Times New Roman" w:cs="Times New Roman"/>
          <w:sz w:val="24"/>
          <w:szCs w:val="24"/>
        </w:rPr>
        <w:t>inačné, vyžadovali aj od poskyto</w:t>
      </w:r>
      <w:r w:rsidRPr="00C55F50">
        <w:rPr>
          <w:rFonts w:ascii="Times New Roman" w:hAnsi="Times New Roman" w:cs="Times New Roman"/>
          <w:sz w:val="24"/>
          <w:szCs w:val="24"/>
        </w:rPr>
        <w:t>vateľov mediálnych služieb, ktorí s</w:t>
      </w:r>
      <w:r>
        <w:rPr>
          <w:rFonts w:ascii="Times New Roman" w:hAnsi="Times New Roman" w:cs="Times New Roman"/>
          <w:sz w:val="24"/>
          <w:szCs w:val="24"/>
        </w:rPr>
        <w:t xml:space="preserve">a zameriavajú na divákov na ich </w:t>
      </w:r>
      <w:r w:rsidRPr="00C55F50">
        <w:rPr>
          <w:rFonts w:ascii="Times New Roman" w:hAnsi="Times New Roman" w:cs="Times New Roman"/>
          <w:sz w:val="24"/>
          <w:szCs w:val="24"/>
        </w:rPr>
        <w:t>území, ale sú usadení v iných členských štátoch.</w:t>
      </w:r>
    </w:p>
    <w:p w14:paraId="7D73B161" w14:textId="77777777" w:rsidR="00324BE2" w:rsidRDefault="00324BE2" w:rsidP="00324BE2">
      <w:pPr>
        <w:jc w:val="both"/>
        <w:rPr>
          <w:rFonts w:ascii="Times New Roman" w:hAnsi="Times New Roman" w:cs="Times New Roman"/>
          <w:sz w:val="24"/>
          <w:szCs w:val="24"/>
        </w:rPr>
      </w:pPr>
      <w:r>
        <w:rPr>
          <w:rFonts w:ascii="Times New Roman" w:hAnsi="Times New Roman" w:cs="Times New Roman"/>
          <w:sz w:val="24"/>
          <w:szCs w:val="24"/>
        </w:rPr>
        <w:t>Podľa platného zákona je príspevok do fondu povinný platiť poskytovateľ audiovizuálnej mediálnej služby na požiadanie, na ktorého sa vzťahuje jurisdikcia Slovenskej republiky. Návrhom zákona sa táto povinnosť rozširuje aj na poskytovateľov audiovizuálnej mediálnej služby na požiadanie, ktorí sú usadení v inom členskom štáte, ale svoju službu zameriavajú na divákov na území Slovenskej republiky, čím dochádza k rozšíreniu okruhu subjektov, ktoré majú povinnosť platiť príspevok do fondu, a zároveň aj k zrovnoprávneniu postavenia poskytovateľov audiovizuálnej mediálnej služby na požiadanie, ktorí svoje služby zameriavajú na divákov na území Slovenskej republiky.</w:t>
      </w:r>
    </w:p>
    <w:p w14:paraId="5A68DF0E" w14:textId="77777777" w:rsidR="00324BE2" w:rsidRDefault="00324BE2" w:rsidP="00324BE2">
      <w:pPr>
        <w:jc w:val="both"/>
        <w:rPr>
          <w:rFonts w:ascii="Times New Roman" w:hAnsi="Times New Roman" w:cs="Times New Roman"/>
          <w:sz w:val="24"/>
          <w:szCs w:val="24"/>
        </w:rPr>
      </w:pPr>
      <w:r>
        <w:rPr>
          <w:rFonts w:ascii="Times New Roman" w:hAnsi="Times New Roman" w:cs="Times New Roman"/>
          <w:sz w:val="24"/>
          <w:szCs w:val="24"/>
        </w:rPr>
        <w:t xml:space="preserve">Pojem služba zameraná na divákov bol prevzatý zo smernice o audiovizuálnych mediálnych službách, v zmysle ktorej by sa </w:t>
      </w:r>
      <w:r w:rsidRPr="00D92F8E">
        <w:rPr>
          <w:rFonts w:ascii="Times New Roman" w:hAnsi="Times New Roman" w:cs="Times New Roman"/>
          <w:sz w:val="24"/>
          <w:szCs w:val="24"/>
        </w:rPr>
        <w:t xml:space="preserve">členský štát pri individuálnom posudzovaní toho, či je audiovizuálna mediálna služba na požiadanie usadená v inom členskom štáte, zacielená na divákov na jeho území, mal riadiť ukazovateľmi, ako sú napríklad reklama alebo iná propagácia konkrétne zacielené na zákazníkov na jeho území, hlavný jazyk služby alebo existencia obsahu </w:t>
      </w:r>
      <w:r w:rsidRPr="00D92F8E">
        <w:rPr>
          <w:rFonts w:ascii="Times New Roman" w:hAnsi="Times New Roman" w:cs="Times New Roman"/>
          <w:sz w:val="24"/>
          <w:szCs w:val="24"/>
        </w:rPr>
        <w:lastRenderedPageBreak/>
        <w:t>alebo komerčných oznamov konkrétne zacielených na divákov v členskom štáte, v ktorom sa služba prijíma</w:t>
      </w:r>
      <w:r>
        <w:rPr>
          <w:rFonts w:ascii="Times New Roman" w:hAnsi="Times New Roman" w:cs="Times New Roman"/>
          <w:sz w:val="24"/>
          <w:szCs w:val="24"/>
        </w:rPr>
        <w:t xml:space="preserve"> (recitál 38 smernice o audiovizuálnych mediálnych službách)</w:t>
      </w:r>
      <w:r w:rsidRPr="00D92F8E">
        <w:rPr>
          <w:rFonts w:ascii="Times New Roman" w:hAnsi="Times New Roman" w:cs="Times New Roman"/>
          <w:sz w:val="24"/>
          <w:szCs w:val="24"/>
        </w:rPr>
        <w:t>.</w:t>
      </w:r>
    </w:p>
    <w:p w14:paraId="04421001" w14:textId="77777777" w:rsidR="00324BE2" w:rsidRDefault="00324BE2" w:rsidP="00324BE2">
      <w:pPr>
        <w:jc w:val="both"/>
        <w:rPr>
          <w:rFonts w:ascii="Times New Roman" w:hAnsi="Times New Roman" w:cs="Times New Roman"/>
          <w:sz w:val="24"/>
          <w:szCs w:val="24"/>
        </w:rPr>
      </w:pPr>
      <w:r>
        <w:rPr>
          <w:rFonts w:ascii="Times New Roman" w:hAnsi="Times New Roman" w:cs="Times New Roman"/>
          <w:sz w:val="24"/>
          <w:szCs w:val="24"/>
        </w:rPr>
        <w:t>Rozšírenie okruhu subjektov, ktoré majú povinnosť platiť príspevok do fondu vyplýva aj zo skutočnosti, že sa navrhuje, aby sa do základu pre výpočet príspevku započítavali, okrem príjmov z poskytovania služby, aj príjmy z reklamného oznamu. Tento návrh je reakciou na rýchlo sa meniaci a vyvíjajúci systém poskytovania audiovizuálnych mediálnych služieb, kedy  sú</w:t>
      </w:r>
      <w:r w:rsidDel="006D2226">
        <w:rPr>
          <w:rFonts w:ascii="Times New Roman" w:hAnsi="Times New Roman" w:cs="Times New Roman"/>
          <w:sz w:val="24"/>
          <w:szCs w:val="24"/>
        </w:rPr>
        <w:t xml:space="preserve"> </w:t>
      </w:r>
      <w:r>
        <w:rPr>
          <w:rFonts w:ascii="Times New Roman" w:hAnsi="Times New Roman" w:cs="Times New Roman"/>
          <w:sz w:val="24"/>
          <w:szCs w:val="24"/>
        </w:rPr>
        <w:t xml:space="preserve">mnohé služby poskytované pre diváka bezplatne, ale aj napriek tomu dochádza na strane poskytovateľa ku generovaniu ziskov, a to z reklamných oznamov zobrazovaných spolu s poskytovanou službou. </w:t>
      </w:r>
    </w:p>
    <w:p w14:paraId="756CA9C3" w14:textId="77777777" w:rsidR="00324BE2" w:rsidRDefault="00324BE2" w:rsidP="00324BE2">
      <w:pPr>
        <w:jc w:val="both"/>
        <w:rPr>
          <w:rFonts w:ascii="Times New Roman" w:hAnsi="Times New Roman" w:cs="Times New Roman"/>
          <w:sz w:val="24"/>
          <w:szCs w:val="24"/>
        </w:rPr>
      </w:pPr>
      <w:r>
        <w:rPr>
          <w:rFonts w:ascii="Times New Roman" w:hAnsi="Times New Roman" w:cs="Times New Roman"/>
          <w:sz w:val="24"/>
          <w:szCs w:val="24"/>
        </w:rPr>
        <w:t xml:space="preserve">Výklad pojmu reklamný oznam sa bude posudzovať podľa definície v § 81 zákona č. 264/2022 Z. z. </w:t>
      </w:r>
      <w:r w:rsidRPr="00281490">
        <w:rPr>
          <w:rFonts w:ascii="Times New Roman" w:hAnsi="Times New Roman" w:cs="Times New Roman"/>
          <w:sz w:val="24"/>
          <w:szCs w:val="24"/>
        </w:rPr>
        <w:t>o mediálnych službách a o zmen</w:t>
      </w:r>
      <w:r>
        <w:rPr>
          <w:rFonts w:ascii="Times New Roman" w:hAnsi="Times New Roman" w:cs="Times New Roman"/>
          <w:sz w:val="24"/>
          <w:szCs w:val="24"/>
        </w:rPr>
        <w:t xml:space="preserve">e a doplnení niektorých zákonov </w:t>
      </w:r>
      <w:r w:rsidRPr="00281490">
        <w:rPr>
          <w:rFonts w:ascii="Times New Roman" w:hAnsi="Times New Roman" w:cs="Times New Roman"/>
          <w:sz w:val="24"/>
          <w:szCs w:val="24"/>
        </w:rPr>
        <w:t>(zákon o mediálnych službách)</w:t>
      </w:r>
      <w:r>
        <w:rPr>
          <w:rFonts w:ascii="Times New Roman" w:hAnsi="Times New Roman" w:cs="Times New Roman"/>
          <w:sz w:val="24"/>
          <w:szCs w:val="24"/>
        </w:rPr>
        <w:t xml:space="preserve"> v znení neskorších predpisov, </w:t>
      </w:r>
      <w:r w:rsidRPr="005F6475">
        <w:rPr>
          <w:rFonts w:ascii="Times New Roman" w:hAnsi="Times New Roman" w:cs="Times New Roman"/>
          <w:sz w:val="24"/>
          <w:szCs w:val="24"/>
        </w:rPr>
        <w:t xml:space="preserve">v zmysle ktorej je reklamný oznam akékoľvek verejné oznámenie vysielané za odplatu alebo inú podobnú protihodnotu vrátane vlastnej propagácie, ktorého zámerom je podporiť predaj, nákup alebo nájom tovaru alebo služieb vrátane nehnuteľností, práv a záväzkov alebo dosiahnuť iný účinok sledovaný objednávateľom reklamného oznamu alebo vysielateľom. </w:t>
      </w:r>
      <w:r>
        <w:rPr>
          <w:rFonts w:ascii="Times New Roman" w:hAnsi="Times New Roman" w:cs="Times New Roman"/>
          <w:sz w:val="24"/>
          <w:szCs w:val="24"/>
        </w:rPr>
        <w:t xml:space="preserve">Reklamný oznam musí byť v zmysle navrhovanej právnej úpravy spojený </w:t>
      </w:r>
      <w:r w:rsidRPr="001D4234">
        <w:rPr>
          <w:rFonts w:ascii="Times New Roman" w:hAnsi="Times New Roman" w:cs="Times New Roman"/>
          <w:sz w:val="24"/>
          <w:szCs w:val="24"/>
        </w:rPr>
        <w:t>s poskytovaním audiovizuálnej mediálnej služby na požiadanie na území Slovenskej republiky</w:t>
      </w:r>
      <w:r>
        <w:rPr>
          <w:rFonts w:ascii="Times New Roman" w:hAnsi="Times New Roman" w:cs="Times New Roman"/>
          <w:sz w:val="24"/>
          <w:szCs w:val="24"/>
        </w:rPr>
        <w:t>.</w:t>
      </w:r>
      <w:r w:rsidDel="001D4234">
        <w:rPr>
          <w:rFonts w:ascii="Times New Roman" w:hAnsi="Times New Roman" w:cs="Times New Roman"/>
          <w:sz w:val="24"/>
          <w:szCs w:val="24"/>
        </w:rPr>
        <w:t xml:space="preserve"> </w:t>
      </w:r>
    </w:p>
    <w:p w14:paraId="64B98EE8" w14:textId="77777777" w:rsidR="00324BE2" w:rsidRDefault="00324BE2" w:rsidP="00324BE2">
      <w:pPr>
        <w:jc w:val="both"/>
        <w:rPr>
          <w:rFonts w:ascii="Times New Roman" w:hAnsi="Times New Roman" w:cs="Times New Roman"/>
          <w:sz w:val="24"/>
          <w:szCs w:val="24"/>
        </w:rPr>
      </w:pPr>
      <w:r>
        <w:rPr>
          <w:rFonts w:ascii="Times New Roman" w:hAnsi="Times New Roman" w:cs="Times New Roman"/>
          <w:sz w:val="24"/>
          <w:szCs w:val="24"/>
        </w:rPr>
        <w:t>V súlade s čl. 13 ods. 6 smernice o audiovizuálnych mediálnych službách sa navrhuje, aby od povinnosti platiť príspevok boli oslobodení poskytovatelia audiovizuálnej mediálnej služby na požiadanie s nízkym obratom alebo nízkou sledovanosťou. Cieľom takejto požiadavky je predovšetkým zabezpečiť</w:t>
      </w:r>
      <w:r w:rsidRPr="00FE19C2">
        <w:rPr>
          <w:rFonts w:ascii="Times New Roman" w:hAnsi="Times New Roman" w:cs="Times New Roman"/>
          <w:sz w:val="24"/>
          <w:szCs w:val="24"/>
        </w:rPr>
        <w:t>, aby sa povinnosťami týkajúcimi sa podpory európskych di</w:t>
      </w:r>
      <w:r>
        <w:rPr>
          <w:rFonts w:ascii="Times New Roman" w:hAnsi="Times New Roman" w:cs="Times New Roman"/>
          <w:sz w:val="24"/>
          <w:szCs w:val="24"/>
        </w:rPr>
        <w:t xml:space="preserve">el neohrozoval vývoj trhu a aby bol umožnený vstup nových subjektov na trh. </w:t>
      </w:r>
    </w:p>
    <w:p w14:paraId="3DAC37DE" w14:textId="77777777" w:rsidR="00324BE2" w:rsidRDefault="00324BE2" w:rsidP="00324BE2">
      <w:pPr>
        <w:jc w:val="both"/>
        <w:rPr>
          <w:rFonts w:ascii="Times New Roman" w:hAnsi="Times New Roman" w:cs="Times New Roman"/>
          <w:sz w:val="24"/>
          <w:szCs w:val="24"/>
        </w:rPr>
      </w:pPr>
      <w:r>
        <w:rPr>
          <w:rFonts w:ascii="Times New Roman" w:hAnsi="Times New Roman" w:cs="Times New Roman"/>
          <w:sz w:val="24"/>
          <w:szCs w:val="24"/>
        </w:rPr>
        <w:t>Navrhuje sa, aby príspevok poskytovateľa audiovizuálnej služby na požiadanie mal dve zložky:</w:t>
      </w:r>
    </w:p>
    <w:p w14:paraId="12E81478" w14:textId="77777777" w:rsidR="00324BE2" w:rsidRDefault="00324BE2" w:rsidP="00324BE2">
      <w:pPr>
        <w:pStyle w:val="Odsekzoznamu"/>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príspevok vo </w:t>
      </w:r>
      <w:r w:rsidRPr="00334BB8">
        <w:rPr>
          <w:rFonts w:ascii="Times New Roman" w:hAnsi="Times New Roman" w:cs="Times New Roman"/>
          <w:sz w:val="24"/>
          <w:szCs w:val="24"/>
        </w:rPr>
        <w:t>výške 0,5 % zo základu pre výpočet</w:t>
      </w:r>
      <w:r>
        <w:rPr>
          <w:rFonts w:ascii="Times New Roman" w:hAnsi="Times New Roman" w:cs="Times New Roman"/>
          <w:sz w:val="24"/>
          <w:szCs w:val="24"/>
        </w:rPr>
        <w:t xml:space="preserve"> príspevku a</w:t>
      </w:r>
    </w:p>
    <w:p w14:paraId="6C660ABF" w14:textId="77777777" w:rsidR="00324BE2" w:rsidRDefault="00324BE2" w:rsidP="00324BE2">
      <w:pPr>
        <w:pStyle w:val="Odsekzoznamu"/>
        <w:numPr>
          <w:ilvl w:val="0"/>
          <w:numId w:val="2"/>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príspevok z nezrealizovanej priamej investície vo výške rozdielu medzi priamou investíciou, ktorá mala byť v predchádzajúcom kalendárnom roku realizovaná a priamou investíciou, ktorá bola za predchádzajúci kalendárny rok skutočne realizovaná.</w:t>
      </w:r>
    </w:p>
    <w:p w14:paraId="21B72259" w14:textId="77777777" w:rsidR="00324BE2" w:rsidRDefault="00324BE2" w:rsidP="00324BE2">
      <w:pPr>
        <w:jc w:val="both"/>
        <w:rPr>
          <w:rFonts w:ascii="Times New Roman" w:hAnsi="Times New Roman" w:cs="Times New Roman"/>
          <w:sz w:val="24"/>
          <w:szCs w:val="24"/>
        </w:rPr>
      </w:pPr>
      <w:r>
        <w:rPr>
          <w:rFonts w:ascii="Times New Roman" w:hAnsi="Times New Roman" w:cs="Times New Roman"/>
          <w:sz w:val="24"/>
          <w:szCs w:val="24"/>
        </w:rPr>
        <w:t xml:space="preserve">Návrh zákona taktiež stanovuje základ pre výpočet príspevku, ktorým sú celkové príjmy poskytovateľa audiovizuálnej mediálnej služby na požiadanie za predchádzajúci kalendárny rok, a to </w:t>
      </w:r>
    </w:p>
    <w:p w14:paraId="09AD659C" w14:textId="77777777" w:rsidR="00324BE2" w:rsidRDefault="00324BE2" w:rsidP="00324BE2">
      <w:pPr>
        <w:pStyle w:val="Odsekzoznamu"/>
        <w:numPr>
          <w:ilvl w:val="0"/>
          <w:numId w:val="3"/>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Pr="00B11BB0">
        <w:rPr>
          <w:rFonts w:ascii="Times New Roman" w:hAnsi="Times New Roman" w:cs="Times New Roman"/>
          <w:sz w:val="24"/>
          <w:szCs w:val="24"/>
        </w:rPr>
        <w:t>poskytovanie jeho služby na území Slovenskej republiky</w:t>
      </w:r>
      <w:r>
        <w:rPr>
          <w:rFonts w:ascii="Times New Roman" w:hAnsi="Times New Roman" w:cs="Times New Roman"/>
          <w:sz w:val="24"/>
          <w:szCs w:val="24"/>
        </w:rPr>
        <w:t>, či už jednorazovým sprístupnením audiovizuálneho diela alebo iným spôsobom, vrátane všetkých foriem predplatného, ak je súčasťou poskytnutia služby sprístupnenie aspoň jedného audiovizuálneho diela,</w:t>
      </w:r>
    </w:p>
    <w:p w14:paraId="5C1FCAC4" w14:textId="77777777" w:rsidR="00324BE2" w:rsidRDefault="00324BE2" w:rsidP="00324BE2">
      <w:pPr>
        <w:pStyle w:val="Odsekzoznamu"/>
        <w:numPr>
          <w:ilvl w:val="0"/>
          <w:numId w:val="3"/>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z reklamného oznamu zobrazovaného divákom na území Slovenskej republiky spojeného s poskytovaním služby na území Slovenskej republiky.</w:t>
      </w:r>
    </w:p>
    <w:p w14:paraId="4AB2AAC7" w14:textId="77777777" w:rsidR="00324BE2" w:rsidRDefault="00324BE2" w:rsidP="00324BE2">
      <w:pPr>
        <w:jc w:val="both"/>
        <w:rPr>
          <w:rFonts w:ascii="Times New Roman" w:hAnsi="Times New Roman" w:cs="Times New Roman"/>
          <w:sz w:val="24"/>
          <w:szCs w:val="24"/>
        </w:rPr>
      </w:pPr>
      <w:r>
        <w:rPr>
          <w:rFonts w:ascii="Times New Roman" w:hAnsi="Times New Roman" w:cs="Times New Roman"/>
          <w:sz w:val="24"/>
          <w:szCs w:val="24"/>
        </w:rPr>
        <w:t xml:space="preserve">Z uvedeného vyplýva, že základ pre výpočet príspevkov je založený výlučne na príjmoch </w:t>
      </w:r>
      <w:r w:rsidRPr="00B7178F">
        <w:rPr>
          <w:rFonts w:ascii="Times New Roman" w:hAnsi="Times New Roman" w:cs="Times New Roman"/>
          <w:sz w:val="24"/>
          <w:szCs w:val="24"/>
        </w:rPr>
        <w:t xml:space="preserve">poskytovateľa audiovizuálnej mediálnej služby na požiadanie získaných v Slovenskej republike, čo </w:t>
      </w:r>
      <w:r>
        <w:rPr>
          <w:rFonts w:ascii="Times New Roman" w:hAnsi="Times New Roman" w:cs="Times New Roman"/>
          <w:sz w:val="24"/>
          <w:szCs w:val="24"/>
        </w:rPr>
        <w:t xml:space="preserve">zohľadňuje požiadavku stanovenú smernicou o audiovizuálnych mediálnych službách, v zmysle ktorej sa finančný príspevok zakladá </w:t>
      </w:r>
      <w:r w:rsidRPr="00B7178F">
        <w:rPr>
          <w:rFonts w:ascii="Times New Roman" w:hAnsi="Times New Roman" w:cs="Times New Roman"/>
          <w:sz w:val="24"/>
          <w:szCs w:val="24"/>
        </w:rPr>
        <w:t>len na príjmoch získaných v členských</w:t>
      </w:r>
      <w:r>
        <w:rPr>
          <w:rFonts w:ascii="Times New Roman" w:hAnsi="Times New Roman" w:cs="Times New Roman"/>
          <w:sz w:val="24"/>
          <w:szCs w:val="24"/>
        </w:rPr>
        <w:t xml:space="preserve"> štátoch, na ktoré sa poskytova</w:t>
      </w:r>
      <w:r w:rsidRPr="00B7178F">
        <w:rPr>
          <w:rFonts w:ascii="Times New Roman" w:hAnsi="Times New Roman" w:cs="Times New Roman"/>
          <w:sz w:val="24"/>
          <w:szCs w:val="24"/>
        </w:rPr>
        <w:t xml:space="preserve">telia mediálnych služieb zameriavajú. Ak </w:t>
      </w:r>
      <w:r>
        <w:rPr>
          <w:rFonts w:ascii="Times New Roman" w:hAnsi="Times New Roman" w:cs="Times New Roman"/>
          <w:sz w:val="24"/>
          <w:szCs w:val="24"/>
        </w:rPr>
        <w:t xml:space="preserve">preto členský štát, v ktorom je </w:t>
      </w:r>
      <w:r w:rsidRPr="00B7178F">
        <w:rPr>
          <w:rFonts w:ascii="Times New Roman" w:hAnsi="Times New Roman" w:cs="Times New Roman"/>
          <w:sz w:val="24"/>
          <w:szCs w:val="24"/>
        </w:rPr>
        <w:t>poskytovateľ usadený, uloží povinnosť</w:t>
      </w:r>
      <w:r>
        <w:rPr>
          <w:rFonts w:ascii="Times New Roman" w:hAnsi="Times New Roman" w:cs="Times New Roman"/>
          <w:sz w:val="24"/>
          <w:szCs w:val="24"/>
        </w:rPr>
        <w:t xml:space="preserve"> takéhoto finančného príspevku, </w:t>
      </w:r>
      <w:r w:rsidRPr="00B7178F">
        <w:rPr>
          <w:rFonts w:ascii="Times New Roman" w:hAnsi="Times New Roman" w:cs="Times New Roman"/>
          <w:sz w:val="24"/>
          <w:szCs w:val="24"/>
        </w:rPr>
        <w:t>vezme do úvahy aj všetky finančné prís</w:t>
      </w:r>
      <w:r>
        <w:rPr>
          <w:rFonts w:ascii="Times New Roman" w:hAnsi="Times New Roman" w:cs="Times New Roman"/>
          <w:sz w:val="24"/>
          <w:szCs w:val="24"/>
        </w:rPr>
        <w:t xml:space="preserve">pevky uložené členskými štátmi, </w:t>
      </w:r>
      <w:r w:rsidRPr="00B7178F">
        <w:rPr>
          <w:rFonts w:ascii="Times New Roman" w:hAnsi="Times New Roman" w:cs="Times New Roman"/>
          <w:sz w:val="24"/>
          <w:szCs w:val="24"/>
        </w:rPr>
        <w:t>na ktoré sa poskytovateľ zameriava.</w:t>
      </w:r>
    </w:p>
    <w:p w14:paraId="434E6B82" w14:textId="4385C986" w:rsidR="00324BE2" w:rsidRDefault="00324BE2" w:rsidP="00324BE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Pri určovaní základu pre výpočet príspevku sa berie do úvahy len príjem za poskytovanú audiovizuálnu mediálnu službu na požiadanie a nie príjem celej materskej spoločnosti zo všetkých ňou poskytovaných služieb. To znamená, že do základu pre výpočet príspevku sa nezapočítavajú napríklad príjmy z iných služieb alebo produktov, ktoré spoločnosť poskytuje a ktoré nie sú audiovizuálnou mediálnou službou na požiadanie. </w:t>
      </w:r>
    </w:p>
    <w:p w14:paraId="7E90F277" w14:textId="77777777" w:rsidR="00324BE2" w:rsidRDefault="00324BE2" w:rsidP="00324BE2">
      <w:pPr>
        <w:jc w:val="both"/>
        <w:rPr>
          <w:rFonts w:ascii="Times New Roman" w:hAnsi="Times New Roman" w:cs="Times New Roman"/>
          <w:sz w:val="24"/>
          <w:szCs w:val="24"/>
        </w:rPr>
      </w:pPr>
    </w:p>
    <w:p w14:paraId="327F448D" w14:textId="77777777" w:rsidR="00324BE2" w:rsidRDefault="00324BE2" w:rsidP="00324BE2">
      <w:pPr>
        <w:jc w:val="both"/>
        <w:rPr>
          <w:rFonts w:ascii="Times New Roman" w:hAnsi="Times New Roman" w:cs="Times New Roman"/>
          <w:b/>
          <w:sz w:val="24"/>
          <w:szCs w:val="24"/>
          <w:u w:val="single"/>
        </w:rPr>
      </w:pPr>
      <w:r w:rsidRPr="00D20A8F">
        <w:rPr>
          <w:rFonts w:ascii="Times New Roman" w:hAnsi="Times New Roman" w:cs="Times New Roman"/>
          <w:b/>
          <w:sz w:val="24"/>
          <w:szCs w:val="24"/>
          <w:u w:val="single"/>
        </w:rPr>
        <w:t xml:space="preserve">K bodu </w:t>
      </w:r>
      <w:r>
        <w:rPr>
          <w:rFonts w:ascii="Times New Roman" w:hAnsi="Times New Roman" w:cs="Times New Roman"/>
          <w:b/>
          <w:sz w:val="24"/>
          <w:szCs w:val="24"/>
          <w:u w:val="single"/>
        </w:rPr>
        <w:t>5</w:t>
      </w:r>
    </w:p>
    <w:p w14:paraId="5775A565" w14:textId="77777777" w:rsidR="00324BE2" w:rsidRPr="00790AA3" w:rsidRDefault="00324BE2" w:rsidP="00324BE2">
      <w:pPr>
        <w:jc w:val="both"/>
        <w:rPr>
          <w:rFonts w:ascii="Times New Roman" w:hAnsi="Times New Roman" w:cs="Times New Roman"/>
          <w:b/>
          <w:sz w:val="24"/>
          <w:szCs w:val="24"/>
        </w:rPr>
      </w:pPr>
    </w:p>
    <w:p w14:paraId="5756FB2B" w14:textId="77777777" w:rsidR="00324BE2" w:rsidRDefault="00324BE2" w:rsidP="00324BE2">
      <w:pPr>
        <w:jc w:val="both"/>
        <w:rPr>
          <w:rFonts w:ascii="Times New Roman" w:hAnsi="Times New Roman" w:cs="Times New Roman"/>
          <w:sz w:val="24"/>
          <w:szCs w:val="24"/>
        </w:rPr>
      </w:pPr>
      <w:r>
        <w:rPr>
          <w:rFonts w:ascii="Times New Roman" w:hAnsi="Times New Roman" w:cs="Times New Roman"/>
          <w:sz w:val="24"/>
          <w:szCs w:val="24"/>
        </w:rPr>
        <w:t xml:space="preserve">V § 28b zavádza návrh zákona nový inštitút tzv. priamej investície, ktorý je zameraný na podporu  európskych diel zo strany tých poskytovateľov audiovizuálnej mediálnej služby na požiadanie, na ktorých sa vzťahuje povinnosť platiť príspevok do fondu. </w:t>
      </w:r>
      <w:r w:rsidRPr="000A115E">
        <w:rPr>
          <w:rFonts w:ascii="Times New Roman" w:hAnsi="Times New Roman" w:cs="Times New Roman"/>
          <w:sz w:val="24"/>
          <w:szCs w:val="24"/>
        </w:rPr>
        <w:t xml:space="preserve">Poskytovateľ audiovizuálnej mediálnej služby na požiadanie, ktorý je povinný platiť príspevok do fondu podľa § 28a, je zároveň povinný v priebehu kalendárneho roka realizovať priamu investíciu vo </w:t>
      </w:r>
      <w:r w:rsidRPr="00334BB8">
        <w:rPr>
          <w:rFonts w:ascii="Times New Roman" w:hAnsi="Times New Roman" w:cs="Times New Roman"/>
          <w:sz w:val="24"/>
          <w:szCs w:val="24"/>
        </w:rPr>
        <w:t>výške 3 % z</w:t>
      </w:r>
      <w:r w:rsidRPr="000A115E">
        <w:rPr>
          <w:rFonts w:ascii="Times New Roman" w:hAnsi="Times New Roman" w:cs="Times New Roman"/>
          <w:sz w:val="24"/>
          <w:szCs w:val="24"/>
        </w:rPr>
        <w:t xml:space="preserve"> celkových príjmov, ktoré za predchádzajúci kalendárny rok </w:t>
      </w:r>
      <w:r>
        <w:rPr>
          <w:rFonts w:ascii="Times New Roman" w:hAnsi="Times New Roman" w:cs="Times New Roman"/>
          <w:sz w:val="24"/>
          <w:szCs w:val="24"/>
        </w:rPr>
        <w:t xml:space="preserve">nadobudol </w:t>
      </w:r>
    </w:p>
    <w:p w14:paraId="3EEE748B" w14:textId="77777777" w:rsidR="00324BE2" w:rsidRPr="008B17CB" w:rsidRDefault="00324BE2" w:rsidP="00324BE2">
      <w:pPr>
        <w:pStyle w:val="Odsekzoznamu"/>
        <w:numPr>
          <w:ilvl w:val="0"/>
          <w:numId w:val="20"/>
        </w:numPr>
        <w:spacing w:after="200" w:line="276" w:lineRule="auto"/>
        <w:ind w:left="426"/>
        <w:jc w:val="both"/>
        <w:rPr>
          <w:rFonts w:ascii="Times New Roman" w:hAnsi="Times New Roman" w:cs="Times New Roman"/>
          <w:sz w:val="24"/>
          <w:szCs w:val="24"/>
        </w:rPr>
      </w:pPr>
      <w:r w:rsidRPr="008B17CB">
        <w:rPr>
          <w:rFonts w:ascii="Times New Roman" w:hAnsi="Times New Roman" w:cs="Times New Roman"/>
          <w:sz w:val="24"/>
          <w:szCs w:val="24"/>
        </w:rPr>
        <w:t>za poskytovanie audiovizuálnej mediálnej služby na požiadanie</w:t>
      </w:r>
      <w:r>
        <w:rPr>
          <w:rFonts w:ascii="Times New Roman" w:hAnsi="Times New Roman" w:cs="Times New Roman"/>
          <w:sz w:val="24"/>
          <w:szCs w:val="24"/>
        </w:rPr>
        <w:t xml:space="preserve"> </w:t>
      </w:r>
      <w:r w:rsidRPr="000A115E">
        <w:rPr>
          <w:rFonts w:ascii="Times New Roman" w:hAnsi="Times New Roman" w:cs="Times New Roman"/>
          <w:sz w:val="24"/>
          <w:szCs w:val="24"/>
        </w:rPr>
        <w:t>na území Slovenskej republiky</w:t>
      </w:r>
      <w:r w:rsidRPr="008B17CB">
        <w:rPr>
          <w:rFonts w:ascii="Times New Roman" w:hAnsi="Times New Roman" w:cs="Times New Roman"/>
          <w:sz w:val="24"/>
          <w:szCs w:val="24"/>
        </w:rPr>
        <w:t xml:space="preserve"> (jednorazovým alebo iným spôsobom sprístupnenia audiovizuálneho diela) a </w:t>
      </w:r>
    </w:p>
    <w:p w14:paraId="5CF9BCC1" w14:textId="77777777" w:rsidR="00324BE2" w:rsidRDefault="00324BE2" w:rsidP="00324BE2">
      <w:pPr>
        <w:pStyle w:val="Odsekzoznamu"/>
        <w:numPr>
          <w:ilvl w:val="0"/>
          <w:numId w:val="20"/>
        </w:numPr>
        <w:spacing w:after="200" w:line="276" w:lineRule="auto"/>
        <w:ind w:left="426"/>
        <w:jc w:val="both"/>
        <w:rPr>
          <w:rFonts w:ascii="Times New Roman" w:hAnsi="Times New Roman" w:cs="Times New Roman"/>
          <w:sz w:val="24"/>
          <w:szCs w:val="24"/>
        </w:rPr>
      </w:pPr>
      <w:r w:rsidRPr="008B17CB">
        <w:rPr>
          <w:rFonts w:ascii="Times New Roman" w:hAnsi="Times New Roman" w:cs="Times New Roman"/>
          <w:sz w:val="24"/>
          <w:szCs w:val="24"/>
        </w:rPr>
        <w:t xml:space="preserve"> </w:t>
      </w:r>
      <w:r w:rsidRPr="008B17CB">
        <w:rPr>
          <w:rFonts w:ascii="Times New Roman" w:hAnsi="Times New Roman" w:cs="Times New Roman"/>
          <w:bCs/>
          <w:sz w:val="24"/>
          <w:szCs w:val="24"/>
        </w:rPr>
        <w:t>z reklamného oznamu</w:t>
      </w:r>
      <w:r w:rsidRPr="008B17CB">
        <w:rPr>
          <w:rFonts w:ascii="Times New Roman" w:hAnsi="Times New Roman" w:cs="Times New Roman"/>
          <w:sz w:val="24"/>
          <w:szCs w:val="24"/>
        </w:rPr>
        <w:t xml:space="preserve"> zobrazovaného divákom na území Slovenskej republiky spojeného s poskytovaním audiovizuálnej mediálnej služby na požiadanie na území Slovenskej republiky</w:t>
      </w:r>
      <w:r>
        <w:rPr>
          <w:rFonts w:ascii="Times New Roman" w:hAnsi="Times New Roman" w:cs="Times New Roman"/>
          <w:sz w:val="24"/>
          <w:szCs w:val="24"/>
        </w:rPr>
        <w:t>.</w:t>
      </w:r>
    </w:p>
    <w:p w14:paraId="73CB2428" w14:textId="77777777" w:rsidR="00324BE2" w:rsidRPr="0013221A" w:rsidRDefault="00324BE2" w:rsidP="00324BE2">
      <w:pPr>
        <w:jc w:val="both"/>
        <w:rPr>
          <w:rFonts w:ascii="Times New Roman" w:hAnsi="Times New Roman" w:cs="Times New Roman"/>
          <w:sz w:val="24"/>
          <w:szCs w:val="24"/>
        </w:rPr>
      </w:pPr>
      <w:r>
        <w:rPr>
          <w:rFonts w:ascii="Times New Roman" w:hAnsi="Times New Roman" w:cs="Times New Roman"/>
          <w:sz w:val="24"/>
          <w:szCs w:val="24"/>
        </w:rPr>
        <w:t>Povinnosť poskytovateľov audiovizuálnych mediálnych služieb na požiadanie finančne prispievať prostredníctvom priamych investícií do obsahu audiovizuálnych diel v slovenskej jazykovej úprave, ktoré taktiež spadajú do kategórie európskych audiovizuálnych diel, je v zmysle predkladaného návrhu zákona upravená v súlade s čl. 13 ods</w:t>
      </w:r>
      <w:r w:rsidRPr="0013221A">
        <w:rPr>
          <w:rFonts w:ascii="Times New Roman" w:hAnsi="Times New Roman" w:cs="Times New Roman"/>
          <w:sz w:val="24"/>
          <w:szCs w:val="24"/>
        </w:rPr>
        <w:t xml:space="preserve">. 2 </w:t>
      </w:r>
      <w:r w:rsidRPr="0079426D">
        <w:rPr>
          <w:rFonts w:ascii="Times New Roman" w:hAnsi="Times New Roman" w:cs="Times New Roman"/>
          <w:sz w:val="24"/>
          <w:szCs w:val="24"/>
        </w:rPr>
        <w:t>smernice o audiovizuálnych mediálnych službách</w:t>
      </w:r>
      <w:r w:rsidRPr="0013221A">
        <w:rPr>
          <w:rFonts w:ascii="Times New Roman" w:hAnsi="Times New Roman" w:cs="Times New Roman"/>
          <w:sz w:val="24"/>
          <w:szCs w:val="24"/>
        </w:rPr>
        <w:t xml:space="preserve"> primerane a nediskriminačne a vzťahuje sa rovnako na poskytovateľov audiovizuálnych mediálnych služieb na požiadanie, ktorí sú usadení na území Slovenskej republiky, ako aj na poskytovateľov audiovizuálnych mediálnych služieb na požiadanie, ktorí sú usadení na území iného členského štátu Európskej únie, no svoje služby zameriavajú na divákov na území Slovenskej republiky.</w:t>
      </w:r>
    </w:p>
    <w:p w14:paraId="53370FE3" w14:textId="77777777" w:rsidR="00324BE2" w:rsidRDefault="00324BE2" w:rsidP="00324BE2">
      <w:pPr>
        <w:jc w:val="both"/>
        <w:rPr>
          <w:rFonts w:ascii="Times New Roman" w:hAnsi="Times New Roman" w:cs="Times New Roman"/>
          <w:sz w:val="24"/>
          <w:szCs w:val="24"/>
        </w:rPr>
      </w:pPr>
      <w:r w:rsidRPr="0013221A">
        <w:rPr>
          <w:rFonts w:ascii="Times New Roman" w:hAnsi="Times New Roman" w:cs="Times New Roman"/>
          <w:sz w:val="24"/>
          <w:szCs w:val="24"/>
        </w:rPr>
        <w:t xml:space="preserve">Zároveň v súlade s čl. 13 ods. 3 </w:t>
      </w:r>
      <w:r w:rsidRPr="0079426D">
        <w:rPr>
          <w:rFonts w:ascii="Times New Roman" w:hAnsi="Times New Roman" w:cs="Times New Roman"/>
          <w:sz w:val="24"/>
          <w:szCs w:val="24"/>
        </w:rPr>
        <w:t>smernice o audiovizuálnych mediálnych službách</w:t>
      </w:r>
      <w:r w:rsidRPr="0013221A">
        <w:rPr>
          <w:rFonts w:ascii="Times New Roman" w:hAnsi="Times New Roman" w:cs="Times New Roman"/>
          <w:sz w:val="24"/>
          <w:szCs w:val="24"/>
        </w:rPr>
        <w:t xml:space="preserve"> platí,</w:t>
      </w:r>
      <w:r>
        <w:rPr>
          <w:rFonts w:ascii="Times New Roman" w:hAnsi="Times New Roman" w:cs="Times New Roman"/>
          <w:sz w:val="24"/>
          <w:szCs w:val="24"/>
        </w:rPr>
        <w:t xml:space="preserve"> že priama investícia sa zakladá výlučne na príjmoch získaných v členskom štáte, na územie ktorého sa poskytovatelia audiovizuálnych mediálnych služieb na požiadanie zameriavajú, t.j. z príjmov získaných v Slovenskej republike, v dôsledku čoho automaticky dochádza k zohľadneniu všetkých finančných príspevkov, ktoré danému poskytovateľovi audiovizuálnej mediálnej služby na požiadanie prípadne uložili iné členské štáty, na ktorých územie sa tento poskytovateľ taktiež zameriava.</w:t>
      </w:r>
    </w:p>
    <w:p w14:paraId="02694CF6" w14:textId="77777777" w:rsidR="00324BE2" w:rsidRDefault="00324BE2" w:rsidP="00324BE2">
      <w:pPr>
        <w:jc w:val="both"/>
        <w:rPr>
          <w:rFonts w:ascii="Times New Roman" w:hAnsi="Times New Roman" w:cs="Times New Roman"/>
          <w:sz w:val="24"/>
          <w:szCs w:val="24"/>
        </w:rPr>
      </w:pPr>
      <w:r>
        <w:rPr>
          <w:rFonts w:ascii="Times New Roman" w:hAnsi="Times New Roman" w:cs="Times New Roman"/>
          <w:sz w:val="24"/>
          <w:szCs w:val="24"/>
        </w:rPr>
        <w:t xml:space="preserve">Návrh zákona definuje, ktoré výdavky sa na účely realizácie priamej investície považujú za oprávnené, resp. ktoré výdavky je možné za priamu investíciu považovať. </w:t>
      </w:r>
      <w:r w:rsidRPr="008F3FA3">
        <w:rPr>
          <w:rFonts w:ascii="Times New Roman" w:hAnsi="Times New Roman" w:cs="Times New Roman"/>
          <w:sz w:val="24"/>
          <w:szCs w:val="24"/>
        </w:rPr>
        <w:t xml:space="preserve">Priamou investíciou </w:t>
      </w:r>
      <w:r>
        <w:rPr>
          <w:rFonts w:ascii="Times New Roman" w:hAnsi="Times New Roman" w:cs="Times New Roman"/>
          <w:sz w:val="24"/>
          <w:szCs w:val="24"/>
        </w:rPr>
        <w:t xml:space="preserve">je </w:t>
      </w:r>
      <w:r w:rsidRPr="008F3FA3">
        <w:rPr>
          <w:rFonts w:ascii="Times New Roman" w:hAnsi="Times New Roman" w:cs="Times New Roman"/>
          <w:sz w:val="24"/>
          <w:szCs w:val="24"/>
        </w:rPr>
        <w:t xml:space="preserve">na účely tohto </w:t>
      </w:r>
      <w:r>
        <w:rPr>
          <w:rFonts w:ascii="Times New Roman" w:hAnsi="Times New Roman" w:cs="Times New Roman"/>
          <w:sz w:val="24"/>
          <w:szCs w:val="24"/>
        </w:rPr>
        <w:t xml:space="preserve">návrhu </w:t>
      </w:r>
      <w:r w:rsidRPr="008F3FA3">
        <w:rPr>
          <w:rFonts w:ascii="Times New Roman" w:hAnsi="Times New Roman" w:cs="Times New Roman"/>
          <w:sz w:val="24"/>
          <w:szCs w:val="24"/>
        </w:rPr>
        <w:t>zákona výdavok uhradený poskytovateľom audiovizuálnej mediálnej služby na požiadanie na</w:t>
      </w:r>
      <w:r>
        <w:rPr>
          <w:rFonts w:ascii="Times New Roman" w:hAnsi="Times New Roman" w:cs="Times New Roman"/>
          <w:sz w:val="24"/>
          <w:szCs w:val="24"/>
        </w:rPr>
        <w:t xml:space="preserve"> </w:t>
      </w:r>
      <w:r w:rsidRPr="008F3FA3">
        <w:rPr>
          <w:rFonts w:ascii="Times New Roman" w:hAnsi="Times New Roman" w:cs="Times New Roman"/>
          <w:sz w:val="24"/>
          <w:szCs w:val="24"/>
        </w:rPr>
        <w:t>získanie licencie na použitie audiovizuálneho diela v</w:t>
      </w:r>
      <w:r>
        <w:rPr>
          <w:rFonts w:ascii="Times New Roman" w:hAnsi="Times New Roman" w:cs="Times New Roman"/>
          <w:sz w:val="24"/>
          <w:szCs w:val="24"/>
        </w:rPr>
        <w:t> </w:t>
      </w:r>
      <w:r w:rsidRPr="008F3FA3">
        <w:rPr>
          <w:rFonts w:ascii="Times New Roman" w:hAnsi="Times New Roman" w:cs="Times New Roman"/>
          <w:sz w:val="24"/>
          <w:szCs w:val="24"/>
        </w:rPr>
        <w:t>slovenskej</w:t>
      </w:r>
      <w:r>
        <w:rPr>
          <w:rFonts w:ascii="Times New Roman" w:hAnsi="Times New Roman" w:cs="Times New Roman"/>
          <w:sz w:val="24"/>
          <w:szCs w:val="24"/>
        </w:rPr>
        <w:t xml:space="preserve"> pôvodnej</w:t>
      </w:r>
      <w:r w:rsidRPr="008F3FA3">
        <w:rPr>
          <w:rFonts w:ascii="Times New Roman" w:hAnsi="Times New Roman" w:cs="Times New Roman"/>
          <w:sz w:val="24"/>
          <w:szCs w:val="24"/>
        </w:rPr>
        <w:t xml:space="preserve"> jazykovej úprave v rámci ním poskytovanej audiovizuálnej mediálnej služby na požiadanie</w:t>
      </w:r>
      <w:r>
        <w:rPr>
          <w:rFonts w:ascii="Times New Roman" w:hAnsi="Times New Roman" w:cs="Times New Roman"/>
          <w:sz w:val="24"/>
          <w:szCs w:val="24"/>
        </w:rPr>
        <w:t xml:space="preserve"> a výdavok uhradený na </w:t>
      </w:r>
      <w:r w:rsidRPr="008F3FA3">
        <w:rPr>
          <w:rFonts w:ascii="Times New Roman" w:hAnsi="Times New Roman" w:cs="Times New Roman"/>
          <w:sz w:val="24"/>
          <w:szCs w:val="24"/>
        </w:rPr>
        <w:t xml:space="preserve">vývoj </w:t>
      </w:r>
      <w:r>
        <w:rPr>
          <w:rFonts w:ascii="Times New Roman" w:hAnsi="Times New Roman" w:cs="Times New Roman"/>
          <w:sz w:val="24"/>
          <w:szCs w:val="24"/>
        </w:rPr>
        <w:t xml:space="preserve">alebo výrobu </w:t>
      </w:r>
      <w:r w:rsidRPr="008F3FA3">
        <w:rPr>
          <w:rFonts w:ascii="Times New Roman" w:hAnsi="Times New Roman" w:cs="Times New Roman"/>
          <w:sz w:val="24"/>
          <w:szCs w:val="24"/>
        </w:rPr>
        <w:t>audiovizuálneho diela v</w:t>
      </w:r>
      <w:r>
        <w:rPr>
          <w:rFonts w:ascii="Times New Roman" w:hAnsi="Times New Roman" w:cs="Times New Roman"/>
          <w:sz w:val="24"/>
          <w:szCs w:val="24"/>
        </w:rPr>
        <w:t> </w:t>
      </w:r>
      <w:r w:rsidRPr="008F3FA3">
        <w:rPr>
          <w:rFonts w:ascii="Times New Roman" w:hAnsi="Times New Roman" w:cs="Times New Roman"/>
          <w:sz w:val="24"/>
          <w:szCs w:val="24"/>
        </w:rPr>
        <w:t>slovenskej</w:t>
      </w:r>
      <w:r>
        <w:rPr>
          <w:rFonts w:ascii="Times New Roman" w:hAnsi="Times New Roman" w:cs="Times New Roman"/>
          <w:sz w:val="24"/>
          <w:szCs w:val="24"/>
        </w:rPr>
        <w:t xml:space="preserve"> pôvodnej</w:t>
      </w:r>
      <w:r w:rsidRPr="008F3FA3">
        <w:rPr>
          <w:rFonts w:ascii="Times New Roman" w:hAnsi="Times New Roman" w:cs="Times New Roman"/>
          <w:sz w:val="24"/>
          <w:szCs w:val="24"/>
        </w:rPr>
        <w:t xml:space="preserve"> jazykovej úprave</w:t>
      </w:r>
      <w:r>
        <w:rPr>
          <w:rFonts w:ascii="Times New Roman" w:hAnsi="Times New Roman" w:cs="Times New Roman"/>
          <w:sz w:val="24"/>
          <w:szCs w:val="24"/>
        </w:rPr>
        <w:t xml:space="preserve">. Takáto úprava sleduje legitímny verejný záujem, ktorým je ochrana jazykovej rozmanitosti, keďže slovenčina patrí medzi jazyky s relatívne malým počtom hovoriacich.  Slovensko je malý trh, v dôsledku čoho vzniká  opodstatnená obava, že domáca tvorba by nemohla konkurovať zahraničným produkciám (najmä v anglickom jazyku), ktorých výroba je lacnejšia vďaka masovému odbytu. Náklady na výrobu slovenského filmu (v slovenskej pôvodnej jazykovej úprave) sú v pomere k veľkosti publika nepomerne vyššie, pretože musia byť uhradené z menšieho publika, aj keď výrobné náklady sa menším publikom </w:t>
      </w:r>
      <w:r>
        <w:rPr>
          <w:rFonts w:ascii="Times New Roman" w:hAnsi="Times New Roman" w:cs="Times New Roman"/>
          <w:sz w:val="24"/>
          <w:szCs w:val="24"/>
        </w:rPr>
        <w:lastRenderedPageBreak/>
        <w:t xml:space="preserve">neznižujú.  Za priamu investíciu je považovaný taktiež výdavok uhradený na </w:t>
      </w:r>
      <w:r w:rsidRPr="008F3FA3">
        <w:rPr>
          <w:rFonts w:ascii="Times New Roman" w:hAnsi="Times New Roman" w:cs="Times New Roman"/>
          <w:sz w:val="24"/>
          <w:szCs w:val="24"/>
        </w:rPr>
        <w:t xml:space="preserve">výrobu </w:t>
      </w:r>
      <w:r>
        <w:rPr>
          <w:rFonts w:ascii="Times New Roman" w:hAnsi="Times New Roman" w:cs="Times New Roman"/>
          <w:sz w:val="24"/>
          <w:szCs w:val="24"/>
        </w:rPr>
        <w:t>jazykovej úpravy audiovizuálneho diela</w:t>
      </w:r>
      <w:r w:rsidRPr="00645BC9">
        <w:rPr>
          <w:rFonts w:ascii="Times New Roman" w:hAnsi="Times New Roman" w:cs="Times New Roman"/>
          <w:sz w:val="24"/>
          <w:szCs w:val="24"/>
        </w:rPr>
        <w:t>.</w:t>
      </w:r>
    </w:p>
    <w:p w14:paraId="1CBA3683" w14:textId="77777777" w:rsidR="00324BE2" w:rsidRDefault="00324BE2" w:rsidP="00324BE2">
      <w:pPr>
        <w:jc w:val="both"/>
        <w:rPr>
          <w:rFonts w:ascii="Times New Roman" w:hAnsi="Times New Roman" w:cs="Times New Roman"/>
          <w:sz w:val="24"/>
          <w:szCs w:val="24"/>
        </w:rPr>
      </w:pPr>
    </w:p>
    <w:p w14:paraId="2EC9FB76" w14:textId="77777777" w:rsidR="00324BE2" w:rsidRDefault="00324BE2" w:rsidP="00324BE2">
      <w:pPr>
        <w:jc w:val="both"/>
        <w:rPr>
          <w:rFonts w:ascii="Times New Roman" w:hAnsi="Times New Roman" w:cs="Times New Roman"/>
          <w:sz w:val="24"/>
          <w:szCs w:val="24"/>
        </w:rPr>
      </w:pPr>
      <w:r>
        <w:rPr>
          <w:rFonts w:ascii="Times New Roman" w:hAnsi="Times New Roman" w:cs="Times New Roman"/>
          <w:sz w:val="24"/>
          <w:szCs w:val="24"/>
        </w:rPr>
        <w:t xml:space="preserve">V prípade vyššie uvedených výdavkov uhradených na </w:t>
      </w:r>
      <w:r w:rsidRPr="008F3FA3">
        <w:rPr>
          <w:rFonts w:ascii="Times New Roman" w:hAnsi="Times New Roman" w:cs="Times New Roman"/>
          <w:sz w:val="24"/>
          <w:szCs w:val="24"/>
        </w:rPr>
        <w:t xml:space="preserve">vývoj </w:t>
      </w:r>
      <w:r>
        <w:rPr>
          <w:rFonts w:ascii="Times New Roman" w:hAnsi="Times New Roman" w:cs="Times New Roman"/>
          <w:sz w:val="24"/>
          <w:szCs w:val="24"/>
        </w:rPr>
        <w:t xml:space="preserve">alebo výrobu </w:t>
      </w:r>
      <w:r w:rsidRPr="008F3FA3">
        <w:rPr>
          <w:rFonts w:ascii="Times New Roman" w:hAnsi="Times New Roman" w:cs="Times New Roman"/>
          <w:sz w:val="24"/>
          <w:szCs w:val="24"/>
        </w:rPr>
        <w:t>o audiovizuálneho diela v</w:t>
      </w:r>
      <w:r>
        <w:rPr>
          <w:rFonts w:ascii="Times New Roman" w:hAnsi="Times New Roman" w:cs="Times New Roman"/>
          <w:sz w:val="24"/>
          <w:szCs w:val="24"/>
        </w:rPr>
        <w:t> </w:t>
      </w:r>
      <w:r w:rsidRPr="008F3FA3">
        <w:rPr>
          <w:rFonts w:ascii="Times New Roman" w:hAnsi="Times New Roman" w:cs="Times New Roman"/>
          <w:sz w:val="24"/>
          <w:szCs w:val="24"/>
        </w:rPr>
        <w:t>slovenskej</w:t>
      </w:r>
      <w:r>
        <w:rPr>
          <w:rFonts w:ascii="Times New Roman" w:hAnsi="Times New Roman" w:cs="Times New Roman"/>
          <w:sz w:val="24"/>
          <w:szCs w:val="24"/>
        </w:rPr>
        <w:t xml:space="preserve"> pôvodnej</w:t>
      </w:r>
      <w:r w:rsidRPr="008F3FA3">
        <w:rPr>
          <w:rFonts w:ascii="Times New Roman" w:hAnsi="Times New Roman" w:cs="Times New Roman"/>
          <w:sz w:val="24"/>
          <w:szCs w:val="24"/>
        </w:rPr>
        <w:t xml:space="preserve"> jazykovej úprave</w:t>
      </w:r>
      <w:r>
        <w:rPr>
          <w:rFonts w:ascii="Times New Roman" w:hAnsi="Times New Roman" w:cs="Times New Roman"/>
          <w:sz w:val="24"/>
          <w:szCs w:val="24"/>
        </w:rPr>
        <w:t xml:space="preserve"> ustanovuje návrh zákona dodatočnú podmienku na to, aby mohli byť takéto výdavky započítané ako priama investícia. Touto podmienkou je viazanosť výdavku na audiovizuálne dielo, ktorého vývoj alebo výrobu podporil audiovizuálny fond, či už v rámci podpory audiovizuálnej kultúry alebo podpory audiovizuálneho priemyslu (tzv. vratiek). Cieľom takejto úpravy je zabezpečiť, aby boli priame investície vo forme výdavkov uhradených na </w:t>
      </w:r>
      <w:r w:rsidRPr="008F3FA3">
        <w:rPr>
          <w:rFonts w:ascii="Times New Roman" w:hAnsi="Times New Roman" w:cs="Times New Roman"/>
          <w:sz w:val="24"/>
          <w:szCs w:val="24"/>
        </w:rPr>
        <w:t xml:space="preserve">vývoj </w:t>
      </w:r>
      <w:r>
        <w:rPr>
          <w:rFonts w:ascii="Times New Roman" w:hAnsi="Times New Roman" w:cs="Times New Roman"/>
          <w:sz w:val="24"/>
          <w:szCs w:val="24"/>
        </w:rPr>
        <w:t xml:space="preserve">alebo výrobu </w:t>
      </w:r>
      <w:r w:rsidRPr="008F3FA3">
        <w:rPr>
          <w:rFonts w:ascii="Times New Roman" w:hAnsi="Times New Roman" w:cs="Times New Roman"/>
          <w:sz w:val="24"/>
          <w:szCs w:val="24"/>
        </w:rPr>
        <w:t>audiovizuálneho diela</w:t>
      </w:r>
      <w:r>
        <w:rPr>
          <w:rFonts w:ascii="Times New Roman" w:hAnsi="Times New Roman" w:cs="Times New Roman"/>
          <w:sz w:val="24"/>
          <w:szCs w:val="24"/>
        </w:rPr>
        <w:t>, vynaložené na audiovizuálne diela spĺňajúce určité kvalitatívne kritéria, ktoré sú zároveň kultúrnym produktom (nie napríklad tzv. reality show).</w:t>
      </w:r>
    </w:p>
    <w:p w14:paraId="15C0AD5E" w14:textId="77777777" w:rsidR="00324BE2" w:rsidRDefault="00324BE2" w:rsidP="00324BE2">
      <w:pPr>
        <w:jc w:val="both"/>
        <w:rPr>
          <w:rFonts w:ascii="Times New Roman" w:hAnsi="Times New Roman" w:cs="Times New Roman"/>
          <w:sz w:val="24"/>
          <w:szCs w:val="24"/>
        </w:rPr>
      </w:pPr>
    </w:p>
    <w:p w14:paraId="1BC7BE46" w14:textId="77777777" w:rsidR="00324BE2" w:rsidRDefault="00324BE2" w:rsidP="00324BE2">
      <w:pPr>
        <w:jc w:val="both"/>
        <w:rPr>
          <w:rFonts w:ascii="Times New Roman" w:hAnsi="Times New Roman" w:cs="Times New Roman"/>
          <w:sz w:val="24"/>
          <w:szCs w:val="24"/>
        </w:rPr>
      </w:pPr>
      <w:r>
        <w:rPr>
          <w:rFonts w:ascii="Times New Roman" w:hAnsi="Times New Roman" w:cs="Times New Roman"/>
          <w:sz w:val="24"/>
          <w:szCs w:val="24"/>
        </w:rPr>
        <w:t xml:space="preserve">Návrh zákona ustanovuje, že </w:t>
      </w:r>
      <w:r w:rsidRPr="008174C3">
        <w:rPr>
          <w:rFonts w:ascii="Times New Roman" w:hAnsi="Times New Roman" w:cs="Times New Roman"/>
          <w:sz w:val="24"/>
          <w:szCs w:val="24"/>
        </w:rPr>
        <w:t>za daný kalendárny rok možno v rámci priamej investície uplatniť iba výdavok, ktorý aj skutočne uhradený</w:t>
      </w:r>
      <w:r>
        <w:rPr>
          <w:rFonts w:ascii="Times New Roman" w:hAnsi="Times New Roman" w:cs="Times New Roman"/>
          <w:sz w:val="24"/>
          <w:szCs w:val="24"/>
        </w:rPr>
        <w:t xml:space="preserve">, čo znamená, že nie je postačujúce, aby bol takýto výdavok zaúčtovaný, ale je potrebné ho v danom kalendárnom roku aj skutočne uhradiť. V prípade, ak je určitý výdavok uhradený vo viacerých splátkach, rozhodujúcou skutočnosťou pre uplatnenie výdavku v rámci priamej investície je, v priebehu ktorého kalendárneho roka boli jednotlivé splátky uhradené. Napr. ak bude prvá splátka uhradená v roku 2027 a druhá a tretia splátka až v roku 2028, poskytovateľ audiovizuálnej mediálnej služby na požiadanie si prvú splátku uplatní ako priamu investíciu realizovanú v priebehu roka 2027 a následne si druhú a tretiu splátku uplatní ako priamu investíciu realizovanú v priebehu roka 2028.  </w:t>
      </w:r>
    </w:p>
    <w:p w14:paraId="58DB5613" w14:textId="77777777" w:rsidR="00324BE2" w:rsidRDefault="00324BE2" w:rsidP="00324BE2">
      <w:pPr>
        <w:jc w:val="both"/>
        <w:rPr>
          <w:rFonts w:ascii="Times New Roman" w:hAnsi="Times New Roman" w:cs="Times New Roman"/>
          <w:sz w:val="24"/>
          <w:szCs w:val="24"/>
        </w:rPr>
      </w:pPr>
    </w:p>
    <w:p w14:paraId="7181FE27" w14:textId="77777777" w:rsidR="00324BE2" w:rsidRDefault="00324BE2" w:rsidP="00324BE2">
      <w:pPr>
        <w:suppressAutoHyphens/>
        <w:jc w:val="both"/>
        <w:rPr>
          <w:rFonts w:ascii="Times New Roman" w:hAnsi="Times New Roman" w:cs="Times New Roman"/>
          <w:sz w:val="24"/>
          <w:szCs w:val="24"/>
        </w:rPr>
      </w:pPr>
      <w:r w:rsidRPr="00D22F64">
        <w:rPr>
          <w:rFonts w:ascii="Times New Roman" w:hAnsi="Times New Roman" w:cs="Times New Roman"/>
          <w:sz w:val="24"/>
          <w:szCs w:val="24"/>
        </w:rPr>
        <w:t>V priebehu kalendárneho roka je možné uplatniť iba také priame investície,</w:t>
      </w:r>
      <w:r>
        <w:rPr>
          <w:rFonts w:ascii="Times New Roman" w:hAnsi="Times New Roman" w:cs="Times New Roman"/>
          <w:sz w:val="24"/>
          <w:szCs w:val="24"/>
        </w:rPr>
        <w:t xml:space="preserve"> ktoré spĺňajú všetky podmienky uvedené v § 28b ods. 7 a 8.</w:t>
      </w:r>
      <w:r w:rsidRPr="00D22F64">
        <w:rPr>
          <w:rFonts w:ascii="Times New Roman" w:hAnsi="Times New Roman" w:cs="Times New Roman"/>
          <w:sz w:val="24"/>
          <w:szCs w:val="24"/>
        </w:rPr>
        <w:t xml:space="preserve"> </w:t>
      </w:r>
      <w:r>
        <w:rPr>
          <w:rFonts w:ascii="Times New Roman" w:hAnsi="Times New Roman" w:cs="Times New Roman"/>
          <w:sz w:val="24"/>
          <w:szCs w:val="24"/>
        </w:rPr>
        <w:t>N</w:t>
      </w:r>
      <w:r w:rsidRPr="00D22F64">
        <w:rPr>
          <w:rFonts w:ascii="Times New Roman" w:hAnsi="Times New Roman" w:cs="Times New Roman"/>
          <w:sz w:val="24"/>
          <w:szCs w:val="24"/>
        </w:rPr>
        <w:t xml:space="preserve">ajmenej polovica </w:t>
      </w:r>
      <w:r w:rsidRPr="00D11CB3">
        <w:rPr>
          <w:rFonts w:ascii="Times New Roman" w:hAnsi="Times New Roman" w:cs="Times New Roman"/>
          <w:sz w:val="24"/>
          <w:szCs w:val="24"/>
        </w:rPr>
        <w:t xml:space="preserve">z celkového súčtu uplatnených priamych investícií </w:t>
      </w:r>
      <w:r>
        <w:rPr>
          <w:rFonts w:ascii="Times New Roman" w:hAnsi="Times New Roman" w:cs="Times New Roman"/>
          <w:sz w:val="24"/>
          <w:szCs w:val="24"/>
        </w:rPr>
        <w:t xml:space="preserve">musí byť </w:t>
      </w:r>
      <w:r w:rsidRPr="00D22F64">
        <w:rPr>
          <w:rFonts w:ascii="Times New Roman" w:hAnsi="Times New Roman" w:cs="Times New Roman"/>
          <w:sz w:val="24"/>
          <w:szCs w:val="24"/>
        </w:rPr>
        <w:t>uhradená na získanie licencie na použitie audiovizuálnych diel alebo na vývoj alebo výrobu audiovizuálnych diel, ktorých výrobcami alebo koproducentmi sú  nezávislí producenti alebo osoby, ktoré na výrobu audiovizuálneho diela použ</w:t>
      </w:r>
      <w:r>
        <w:rPr>
          <w:rFonts w:ascii="Times New Roman" w:hAnsi="Times New Roman" w:cs="Times New Roman"/>
          <w:sz w:val="24"/>
          <w:szCs w:val="24"/>
        </w:rPr>
        <w:t xml:space="preserve">ili výlučne verejné prostriedky (napr. Slovenská televízia a rozhlas, Vysoká škola múzických umení). Z uvedenej požiadavky vyplýva, že v rámci priamej investície, ktorú si poskytovateľ audiovizuálnej mediálnej služby na požiadanie uplatní za daný kalendárny rok, musí byť </w:t>
      </w:r>
    </w:p>
    <w:p w14:paraId="2300038C" w14:textId="77777777" w:rsidR="00324BE2" w:rsidRPr="00E03A53" w:rsidRDefault="00324BE2" w:rsidP="00324BE2">
      <w:pPr>
        <w:pStyle w:val="Odsekzoznamu"/>
        <w:numPr>
          <w:ilvl w:val="0"/>
          <w:numId w:val="21"/>
        </w:numPr>
        <w:suppressAutoHyphens/>
        <w:spacing w:line="276" w:lineRule="auto"/>
        <w:ind w:left="284" w:hanging="284"/>
        <w:jc w:val="both"/>
        <w:rPr>
          <w:rFonts w:ascii="Times New Roman" w:hAnsi="Times New Roman" w:cs="Times New Roman"/>
          <w:sz w:val="24"/>
          <w:szCs w:val="24"/>
        </w:rPr>
      </w:pPr>
      <w:r w:rsidRPr="00E03A53">
        <w:rPr>
          <w:rFonts w:ascii="Times New Roman" w:hAnsi="Times New Roman" w:cs="Times New Roman"/>
          <w:sz w:val="24"/>
          <w:szCs w:val="24"/>
        </w:rPr>
        <w:t>minimálne polovica výdavkov</w:t>
      </w:r>
      <w:r>
        <w:rPr>
          <w:rFonts w:ascii="Times New Roman" w:hAnsi="Times New Roman" w:cs="Times New Roman"/>
          <w:sz w:val="24"/>
          <w:szCs w:val="24"/>
        </w:rPr>
        <w:t xml:space="preserve"> </w:t>
      </w:r>
      <w:r w:rsidRPr="00D11CB3">
        <w:rPr>
          <w:rFonts w:ascii="Times New Roman" w:hAnsi="Times New Roman" w:cs="Times New Roman"/>
          <w:sz w:val="24"/>
          <w:szCs w:val="24"/>
        </w:rPr>
        <w:t>z celkového súčtu uplatnených priamych investícií</w:t>
      </w:r>
      <w:r w:rsidRPr="00E03A53">
        <w:rPr>
          <w:rFonts w:ascii="Times New Roman" w:hAnsi="Times New Roman" w:cs="Times New Roman"/>
          <w:sz w:val="24"/>
          <w:szCs w:val="24"/>
        </w:rPr>
        <w:t xml:space="preserve"> uhradená v súvislosti s audiovizuálnymi dielami, ktoré boli vyrobené v spolupráci s nezávislými producentmi alebo osobami, ktoré na výrobu audiovizuálneho diela použili výlučne verejné prostriedky (t.j. nie je podmienkou, aby bolo audiovizuálne dielo financované výlučne z verejných prostriedkov, podmienkou je, aby sa na jeho výrobe podieľala osoba, ktorá na tento účel použila výlučne verejné prostriedky) a </w:t>
      </w:r>
    </w:p>
    <w:p w14:paraId="5294E28E" w14:textId="77777777" w:rsidR="00324BE2" w:rsidRPr="00E03A53" w:rsidRDefault="00324BE2" w:rsidP="00324BE2">
      <w:pPr>
        <w:pStyle w:val="Odsekzoznamu"/>
        <w:numPr>
          <w:ilvl w:val="0"/>
          <w:numId w:val="21"/>
        </w:numPr>
        <w:suppressAutoHyphens/>
        <w:spacing w:line="276" w:lineRule="auto"/>
        <w:ind w:left="284" w:hanging="284"/>
        <w:jc w:val="both"/>
        <w:rPr>
          <w:rFonts w:ascii="Times New Roman" w:hAnsi="Times New Roman" w:cs="Times New Roman"/>
          <w:sz w:val="24"/>
          <w:szCs w:val="24"/>
        </w:rPr>
      </w:pPr>
      <w:r w:rsidRPr="00E03A53">
        <w:rPr>
          <w:rFonts w:ascii="Times New Roman" w:hAnsi="Times New Roman" w:cs="Times New Roman"/>
          <w:sz w:val="24"/>
          <w:szCs w:val="24"/>
        </w:rPr>
        <w:t xml:space="preserve">zvyšná časť </w:t>
      </w:r>
      <w:r w:rsidRPr="00D11CB3">
        <w:rPr>
          <w:rFonts w:ascii="Times New Roman" w:hAnsi="Times New Roman" w:cs="Times New Roman"/>
          <w:sz w:val="24"/>
          <w:szCs w:val="24"/>
        </w:rPr>
        <w:t xml:space="preserve">z celkového súčtu uplatnených priamych investícií </w:t>
      </w:r>
      <w:r w:rsidRPr="00E03A53">
        <w:rPr>
          <w:rFonts w:ascii="Times New Roman" w:hAnsi="Times New Roman" w:cs="Times New Roman"/>
          <w:sz w:val="24"/>
          <w:szCs w:val="24"/>
        </w:rPr>
        <w:t xml:space="preserve">môže byť </w:t>
      </w:r>
      <w:r>
        <w:rPr>
          <w:rFonts w:ascii="Times New Roman" w:hAnsi="Times New Roman" w:cs="Times New Roman"/>
          <w:sz w:val="24"/>
          <w:szCs w:val="24"/>
        </w:rPr>
        <w:t>vynaložená na úhradu výdavkov</w:t>
      </w:r>
      <w:r w:rsidRPr="00E03A53">
        <w:rPr>
          <w:rFonts w:ascii="Times New Roman" w:hAnsi="Times New Roman" w:cs="Times New Roman"/>
          <w:sz w:val="24"/>
          <w:szCs w:val="24"/>
        </w:rPr>
        <w:t xml:space="preserve"> </w:t>
      </w:r>
    </w:p>
    <w:p w14:paraId="34C4537A" w14:textId="77777777" w:rsidR="00324BE2" w:rsidRDefault="00324BE2" w:rsidP="00324BE2">
      <w:pPr>
        <w:pStyle w:val="Odsekzoznamu"/>
        <w:numPr>
          <w:ilvl w:val="0"/>
          <w:numId w:val="22"/>
        </w:numPr>
        <w:suppressAutoHyphens/>
        <w:spacing w:line="276" w:lineRule="auto"/>
        <w:ind w:left="709"/>
        <w:jc w:val="both"/>
        <w:rPr>
          <w:rFonts w:ascii="Times New Roman" w:hAnsi="Times New Roman" w:cs="Times New Roman"/>
          <w:sz w:val="24"/>
          <w:szCs w:val="24"/>
        </w:rPr>
      </w:pPr>
      <w:r w:rsidRPr="00E03A53">
        <w:rPr>
          <w:rFonts w:ascii="Times New Roman" w:hAnsi="Times New Roman" w:cs="Times New Roman"/>
          <w:sz w:val="24"/>
          <w:szCs w:val="24"/>
        </w:rPr>
        <w:t xml:space="preserve">v súvislosti so získaním licencie na použitie audiovizuálnych diel alebo na vývoj alebo výrobu audiovizuálnych diel, ktorých výrobcami alebo producentami sú </w:t>
      </w:r>
      <w:r>
        <w:rPr>
          <w:rFonts w:ascii="Times New Roman" w:hAnsi="Times New Roman" w:cs="Times New Roman"/>
          <w:sz w:val="24"/>
          <w:szCs w:val="24"/>
        </w:rPr>
        <w:t xml:space="preserve">akékoľvek </w:t>
      </w:r>
      <w:r w:rsidRPr="00E03A53">
        <w:rPr>
          <w:rFonts w:ascii="Times New Roman" w:hAnsi="Times New Roman" w:cs="Times New Roman"/>
          <w:sz w:val="24"/>
          <w:szCs w:val="24"/>
        </w:rPr>
        <w:t>iné osoby</w:t>
      </w:r>
      <w:r>
        <w:rPr>
          <w:rFonts w:ascii="Times New Roman" w:hAnsi="Times New Roman" w:cs="Times New Roman"/>
          <w:sz w:val="24"/>
          <w:szCs w:val="24"/>
        </w:rPr>
        <w:t>, než nezávislí producenti</w:t>
      </w:r>
      <w:r w:rsidRPr="00E03A53">
        <w:rPr>
          <w:rFonts w:ascii="Times New Roman" w:hAnsi="Times New Roman" w:cs="Times New Roman"/>
          <w:sz w:val="24"/>
          <w:szCs w:val="24"/>
        </w:rPr>
        <w:t xml:space="preserve"> – napr. aj samotný poskytovateľ audiovizuálnej mediálnej služby na požiadanie</w:t>
      </w:r>
      <w:r>
        <w:rPr>
          <w:rFonts w:ascii="Times New Roman" w:hAnsi="Times New Roman" w:cs="Times New Roman"/>
          <w:sz w:val="24"/>
          <w:szCs w:val="24"/>
        </w:rPr>
        <w:t xml:space="preserve"> alebo</w:t>
      </w:r>
    </w:p>
    <w:p w14:paraId="6AC34CC1" w14:textId="77777777" w:rsidR="00324BE2" w:rsidRDefault="00324BE2" w:rsidP="00324BE2">
      <w:pPr>
        <w:pStyle w:val="Odsekzoznamu"/>
        <w:numPr>
          <w:ilvl w:val="0"/>
          <w:numId w:val="22"/>
        </w:numPr>
        <w:suppressAutoHyphens/>
        <w:spacing w:line="276" w:lineRule="auto"/>
        <w:ind w:left="709"/>
        <w:jc w:val="both"/>
        <w:rPr>
          <w:rFonts w:ascii="Times New Roman" w:hAnsi="Times New Roman" w:cs="Times New Roman"/>
          <w:sz w:val="24"/>
          <w:szCs w:val="24"/>
        </w:rPr>
      </w:pPr>
      <w:r>
        <w:rPr>
          <w:rFonts w:ascii="Times New Roman" w:hAnsi="Times New Roman" w:cs="Times New Roman"/>
          <w:sz w:val="24"/>
          <w:szCs w:val="24"/>
        </w:rPr>
        <w:t>na výrobu jazykovej úpravy audiovizuálneho diela.</w:t>
      </w:r>
      <w:r w:rsidDel="005020E4">
        <w:rPr>
          <w:rFonts w:ascii="Times New Roman" w:hAnsi="Times New Roman" w:cs="Times New Roman"/>
          <w:sz w:val="24"/>
          <w:szCs w:val="24"/>
        </w:rPr>
        <w:t xml:space="preserve"> </w:t>
      </w:r>
    </w:p>
    <w:p w14:paraId="6164755B" w14:textId="77777777" w:rsidR="00324BE2" w:rsidRDefault="00324BE2" w:rsidP="00324BE2">
      <w:pPr>
        <w:suppressAutoHyphens/>
        <w:jc w:val="both"/>
        <w:rPr>
          <w:rFonts w:ascii="Times New Roman" w:hAnsi="Times New Roman" w:cs="Times New Roman"/>
          <w:sz w:val="24"/>
          <w:szCs w:val="24"/>
        </w:rPr>
      </w:pPr>
      <w:r>
        <w:rPr>
          <w:rFonts w:ascii="Times New Roman" w:hAnsi="Times New Roman" w:cs="Times New Roman"/>
          <w:sz w:val="24"/>
          <w:szCs w:val="24"/>
        </w:rPr>
        <w:t xml:space="preserve">Zatiaľ čo návrhom zákona ustanovený minimálny podiel výdavkov uhradených v rámci priamej investície </w:t>
      </w:r>
      <w:r w:rsidRPr="00E03A53">
        <w:rPr>
          <w:rFonts w:ascii="Times New Roman" w:hAnsi="Times New Roman" w:cs="Times New Roman"/>
          <w:sz w:val="24"/>
          <w:szCs w:val="24"/>
        </w:rPr>
        <w:t>v súvislosti s audiovizuálnymi dielami, ktoré boli vyrobené v spolupráci s nezávislými producentmi alebo osobami, ktoré na výrobu audiovizuálneho diela použili výlučne verejné prostriedky</w:t>
      </w:r>
      <w:r>
        <w:rPr>
          <w:rFonts w:ascii="Times New Roman" w:hAnsi="Times New Roman" w:cs="Times New Roman"/>
          <w:sz w:val="24"/>
          <w:szCs w:val="24"/>
        </w:rPr>
        <w:t xml:space="preserve"> (§ 28b ods. 7), je pre poskytovateľa audiovizuálnej mediálnej </w:t>
      </w:r>
      <w:r>
        <w:rPr>
          <w:rFonts w:ascii="Times New Roman" w:hAnsi="Times New Roman" w:cs="Times New Roman"/>
          <w:sz w:val="24"/>
          <w:szCs w:val="24"/>
        </w:rPr>
        <w:lastRenderedPageBreak/>
        <w:t xml:space="preserve">služby na požiadanie obligatórny, je na rozhodnutí každého jedného poskytovateľa audiovizuálnej mediálnej služby na požiadanie, akú štruktúru bude mať zvyšná časť </w:t>
      </w:r>
      <w:r w:rsidRPr="00D11CB3">
        <w:rPr>
          <w:rFonts w:ascii="Times New Roman" w:hAnsi="Times New Roman" w:cs="Times New Roman"/>
          <w:sz w:val="24"/>
          <w:szCs w:val="24"/>
        </w:rPr>
        <w:t>z celkového súčtu uplatnených priamych investícií</w:t>
      </w:r>
      <w:r>
        <w:rPr>
          <w:rFonts w:ascii="Times New Roman" w:hAnsi="Times New Roman" w:cs="Times New Roman"/>
          <w:sz w:val="24"/>
          <w:szCs w:val="24"/>
        </w:rPr>
        <w:t xml:space="preserve">. T.j. poskytovateľ audiovizuálnej mediálnej služby na požiadanie sa môže rozhodnúť, či túto zvyšnú časť použije výlučne na úhradu výdavkov </w:t>
      </w:r>
      <w:r w:rsidRPr="00D22F64">
        <w:rPr>
          <w:rFonts w:ascii="Times New Roman" w:hAnsi="Times New Roman" w:cs="Times New Roman"/>
          <w:sz w:val="24"/>
          <w:szCs w:val="24"/>
        </w:rPr>
        <w:t xml:space="preserve">na získanie licencie na použitie audiovizuálnych diel alebo na vývoj alebo výrobu audiovizuálnych diel, ktorých výrobcami alebo koproducentmi </w:t>
      </w:r>
      <w:r>
        <w:rPr>
          <w:rFonts w:ascii="Times New Roman" w:hAnsi="Times New Roman" w:cs="Times New Roman"/>
          <w:sz w:val="24"/>
          <w:szCs w:val="24"/>
        </w:rPr>
        <w:t xml:space="preserve"> nie </w:t>
      </w:r>
      <w:r w:rsidRPr="00D22F64">
        <w:rPr>
          <w:rFonts w:ascii="Times New Roman" w:hAnsi="Times New Roman" w:cs="Times New Roman"/>
          <w:sz w:val="24"/>
          <w:szCs w:val="24"/>
        </w:rPr>
        <w:t>sú  nezávislí producenti</w:t>
      </w:r>
      <w:r>
        <w:rPr>
          <w:rFonts w:ascii="Times New Roman" w:hAnsi="Times New Roman" w:cs="Times New Roman"/>
          <w:sz w:val="24"/>
          <w:szCs w:val="24"/>
        </w:rPr>
        <w:t xml:space="preserve"> (vrátane vlastnej  produkcie)</w:t>
      </w:r>
      <w:r w:rsidRPr="00D22F64">
        <w:rPr>
          <w:rFonts w:ascii="Times New Roman" w:hAnsi="Times New Roman" w:cs="Times New Roman"/>
          <w:sz w:val="24"/>
          <w:szCs w:val="24"/>
        </w:rPr>
        <w:t xml:space="preserve"> </w:t>
      </w:r>
      <w:r>
        <w:rPr>
          <w:rFonts w:ascii="Times New Roman" w:hAnsi="Times New Roman" w:cs="Times New Roman"/>
          <w:sz w:val="24"/>
          <w:szCs w:val="24"/>
        </w:rPr>
        <w:t>a ani</w:t>
      </w:r>
      <w:r w:rsidRPr="00D22F64">
        <w:rPr>
          <w:rFonts w:ascii="Times New Roman" w:hAnsi="Times New Roman" w:cs="Times New Roman"/>
          <w:sz w:val="24"/>
          <w:szCs w:val="24"/>
        </w:rPr>
        <w:t xml:space="preserve"> osoby, ktoré na výrobu audiovizuálneho diela použ</w:t>
      </w:r>
      <w:r>
        <w:rPr>
          <w:rFonts w:ascii="Times New Roman" w:hAnsi="Times New Roman" w:cs="Times New Roman"/>
          <w:sz w:val="24"/>
          <w:szCs w:val="24"/>
        </w:rPr>
        <w:t>ili výlučne verejné prostriedky, prípadne či do tejto zvyšnej časti zaráta aj výdavky na výrobu jazykovej verzie audiovizuálneho diela. Uvedené druhy výdavkov však nemajú obligatórnu povahu a  poskytovateľ audiovizuálnej mediálnej služby na požiadanie sa môže rozhodnúť, že takýto druh  priamej investície nebude v priebehu daného kalendárneho roka realizovať vôbec.</w:t>
      </w:r>
    </w:p>
    <w:p w14:paraId="65F71DD1" w14:textId="77777777" w:rsidR="00324BE2" w:rsidRDefault="00324BE2" w:rsidP="00324BE2">
      <w:pPr>
        <w:suppressAutoHyphens/>
        <w:jc w:val="both"/>
        <w:rPr>
          <w:rFonts w:ascii="Times New Roman" w:hAnsi="Times New Roman" w:cs="Times New Roman"/>
          <w:sz w:val="24"/>
          <w:szCs w:val="24"/>
        </w:rPr>
      </w:pPr>
    </w:p>
    <w:p w14:paraId="543FBB22" w14:textId="77777777" w:rsidR="00324BE2" w:rsidRDefault="00324BE2" w:rsidP="00324BE2">
      <w:pPr>
        <w:suppressAutoHyphens/>
        <w:jc w:val="both"/>
        <w:rPr>
          <w:rFonts w:ascii="Times New Roman" w:hAnsi="Times New Roman" w:cs="Times New Roman"/>
          <w:sz w:val="24"/>
          <w:szCs w:val="24"/>
        </w:rPr>
      </w:pPr>
      <w:r w:rsidRPr="006469F7">
        <w:rPr>
          <w:rFonts w:ascii="Times New Roman" w:hAnsi="Times New Roman" w:cs="Times New Roman"/>
          <w:sz w:val="24"/>
          <w:szCs w:val="24"/>
        </w:rPr>
        <w:t xml:space="preserve">V prípade, ak sa poskytovateľ audiovizuálnej mediálnej služby na požiadanie rozhodne realizovať priamu investíciu aj v súvislosti s výrobou jazykovej úpravy audiovizuálneho diela, návrh zákona ustanovuje obmedzenie, že takéto výdavky môžu predstavovať najviac 10 % z celkového súčtu uplatnených priamych investícií. </w:t>
      </w:r>
      <w:r w:rsidRPr="006271BF">
        <w:rPr>
          <w:rFonts w:ascii="Times New Roman" w:hAnsi="Times New Roman" w:cs="Times New Roman"/>
          <w:sz w:val="24"/>
          <w:szCs w:val="24"/>
        </w:rPr>
        <w:t xml:space="preserve">Ak  hlasová stopa jazykovej úpravy bola vyrobená výlučne alebo </w:t>
      </w:r>
      <w:r>
        <w:rPr>
          <w:rFonts w:ascii="Times New Roman" w:hAnsi="Times New Roman" w:cs="Times New Roman"/>
          <w:sz w:val="24"/>
          <w:szCs w:val="24"/>
        </w:rPr>
        <w:t> z väčšej časti</w:t>
      </w:r>
      <w:r w:rsidRPr="006271BF">
        <w:rPr>
          <w:rFonts w:ascii="Times New Roman" w:hAnsi="Times New Roman" w:cs="Times New Roman"/>
          <w:sz w:val="24"/>
          <w:szCs w:val="24"/>
        </w:rPr>
        <w:t xml:space="preserve"> nástrojmi generatívnej umelej inteligencie, poskytovateľ audiovizuálnej mediálnej služby na požiadanie  si ju  môže uplatniť maximálne do výšky </w:t>
      </w:r>
      <w:r>
        <w:rPr>
          <w:rFonts w:ascii="Times New Roman" w:hAnsi="Times New Roman" w:cs="Times New Roman"/>
          <w:sz w:val="24"/>
          <w:szCs w:val="24"/>
        </w:rPr>
        <w:t>5</w:t>
      </w:r>
      <w:r w:rsidRPr="006271BF">
        <w:rPr>
          <w:rFonts w:ascii="Times New Roman" w:hAnsi="Times New Roman" w:cs="Times New Roman"/>
          <w:sz w:val="24"/>
          <w:szCs w:val="24"/>
        </w:rPr>
        <w:t xml:space="preserve"> %</w:t>
      </w:r>
      <w:r w:rsidRPr="006469F7">
        <w:rPr>
          <w:rFonts w:ascii="Times New Roman" w:hAnsi="Times New Roman" w:cs="Times New Roman"/>
          <w:sz w:val="24"/>
          <w:szCs w:val="24"/>
        </w:rPr>
        <w:t xml:space="preserve"> z celkového súčtu uplatnených priamych investícií</w:t>
      </w:r>
      <w:r>
        <w:rPr>
          <w:rFonts w:ascii="Times New Roman" w:hAnsi="Times New Roman" w:cs="Times New Roman"/>
          <w:sz w:val="24"/>
          <w:szCs w:val="24"/>
        </w:rPr>
        <w:t xml:space="preserve">. V rámci uvedeného návrhom zákona ustanoveného maximálneho 10% podielu môžu teda výdavky na výrobu jazykovej úpravy audiovizuálneho diela vyrobeného výlučne alebo z väčšej časti </w:t>
      </w:r>
      <w:r w:rsidRPr="006271BF">
        <w:rPr>
          <w:rFonts w:ascii="Times New Roman" w:hAnsi="Times New Roman" w:cs="Times New Roman"/>
          <w:sz w:val="24"/>
          <w:szCs w:val="24"/>
        </w:rPr>
        <w:t>nástrojmi generatívnej umelej inteligencie</w:t>
      </w:r>
      <w:r>
        <w:rPr>
          <w:rFonts w:ascii="Times New Roman" w:hAnsi="Times New Roman" w:cs="Times New Roman"/>
          <w:sz w:val="24"/>
          <w:szCs w:val="24"/>
        </w:rPr>
        <w:t xml:space="preserve"> tvoriť najviac 5% a najmenej 5 % výdavkov musí byť použitých na jazykovú úpravu vyrobenú bez použitia (výlučne alebo z väčšej časti) týchto nástrojov. Návrh z</w:t>
      </w:r>
      <w:r w:rsidRPr="006271BF">
        <w:rPr>
          <w:rFonts w:ascii="Times New Roman" w:hAnsi="Times New Roman" w:cs="Times New Roman"/>
          <w:sz w:val="24"/>
          <w:szCs w:val="24"/>
        </w:rPr>
        <w:t>ákon</w:t>
      </w:r>
      <w:r>
        <w:rPr>
          <w:rFonts w:ascii="Times New Roman" w:hAnsi="Times New Roman" w:cs="Times New Roman"/>
          <w:sz w:val="24"/>
          <w:szCs w:val="24"/>
        </w:rPr>
        <w:t>a</w:t>
      </w:r>
      <w:r w:rsidRPr="006271BF">
        <w:rPr>
          <w:rFonts w:ascii="Times New Roman" w:hAnsi="Times New Roman" w:cs="Times New Roman"/>
          <w:sz w:val="24"/>
          <w:szCs w:val="24"/>
        </w:rPr>
        <w:t xml:space="preserve"> nerozlišuje či hlasová stopa </w:t>
      </w:r>
      <w:r>
        <w:rPr>
          <w:rFonts w:ascii="Times New Roman" w:hAnsi="Times New Roman" w:cs="Times New Roman"/>
          <w:sz w:val="24"/>
          <w:szCs w:val="24"/>
        </w:rPr>
        <w:t xml:space="preserve">vyrobená </w:t>
      </w:r>
      <w:r w:rsidRPr="006271BF">
        <w:rPr>
          <w:rFonts w:ascii="Times New Roman" w:hAnsi="Times New Roman" w:cs="Times New Roman"/>
          <w:sz w:val="24"/>
          <w:szCs w:val="24"/>
        </w:rPr>
        <w:t>nástrojmi generatívnej umelej inteligencie</w:t>
      </w:r>
      <w:r>
        <w:rPr>
          <w:rFonts w:ascii="Times New Roman" w:hAnsi="Times New Roman" w:cs="Times New Roman"/>
          <w:sz w:val="24"/>
          <w:szCs w:val="24"/>
        </w:rPr>
        <w:t xml:space="preserve"> </w:t>
      </w:r>
      <w:r w:rsidRPr="006271BF">
        <w:rPr>
          <w:rFonts w:ascii="Times New Roman" w:hAnsi="Times New Roman" w:cs="Times New Roman"/>
          <w:sz w:val="24"/>
          <w:szCs w:val="24"/>
        </w:rPr>
        <w:t>bola generovaná na základe hlasového vzoru fyzickej osoby, živej alebo</w:t>
      </w:r>
      <w:r>
        <w:rPr>
          <w:rFonts w:ascii="Times New Roman" w:hAnsi="Times New Roman" w:cs="Times New Roman"/>
          <w:sz w:val="24"/>
          <w:szCs w:val="24"/>
        </w:rPr>
        <w:t xml:space="preserve"> už nežijúcej,  a či n</w:t>
      </w:r>
      <w:r w:rsidRPr="006271BF">
        <w:rPr>
          <w:rFonts w:ascii="Times New Roman" w:hAnsi="Times New Roman" w:cs="Times New Roman"/>
          <w:sz w:val="24"/>
          <w:szCs w:val="24"/>
        </w:rPr>
        <w:t>a generovanie na základe tohoto vzoru fyzická osoba poskytla súhlas alebo dostala odmenu. Účelom takéhoto limitu je zachovanie investícii v danom priemyselnom sektore a</w:t>
      </w:r>
      <w:r>
        <w:rPr>
          <w:rFonts w:ascii="Times New Roman" w:hAnsi="Times New Roman" w:cs="Times New Roman"/>
          <w:sz w:val="24"/>
          <w:szCs w:val="24"/>
        </w:rPr>
        <w:t>ko aj zabezpečenie kvality výstupov. Návrh z</w:t>
      </w:r>
      <w:r w:rsidRPr="006271BF">
        <w:rPr>
          <w:rFonts w:ascii="Times New Roman" w:hAnsi="Times New Roman" w:cs="Times New Roman"/>
          <w:sz w:val="24"/>
          <w:szCs w:val="24"/>
        </w:rPr>
        <w:t>ákon</w:t>
      </w:r>
      <w:r>
        <w:rPr>
          <w:rFonts w:ascii="Times New Roman" w:hAnsi="Times New Roman" w:cs="Times New Roman"/>
          <w:sz w:val="24"/>
          <w:szCs w:val="24"/>
        </w:rPr>
        <w:t>a</w:t>
      </w:r>
      <w:r w:rsidRPr="006271BF">
        <w:rPr>
          <w:rFonts w:ascii="Times New Roman" w:hAnsi="Times New Roman" w:cs="Times New Roman"/>
          <w:sz w:val="24"/>
          <w:szCs w:val="24"/>
        </w:rPr>
        <w:t xml:space="preserve"> nezakazuje </w:t>
      </w:r>
      <w:r w:rsidRPr="006469F7">
        <w:rPr>
          <w:rFonts w:ascii="Times New Roman" w:hAnsi="Times New Roman" w:cs="Times New Roman"/>
          <w:sz w:val="24"/>
          <w:szCs w:val="24"/>
        </w:rPr>
        <w:t>výrobou jazykovej úpravy audiovizuálneho diela</w:t>
      </w:r>
      <w:r>
        <w:rPr>
          <w:rFonts w:ascii="Times New Roman" w:hAnsi="Times New Roman" w:cs="Times New Roman"/>
          <w:sz w:val="24"/>
          <w:szCs w:val="24"/>
        </w:rPr>
        <w:t xml:space="preserve"> pomocou nástrojov</w:t>
      </w:r>
      <w:r w:rsidRPr="006271BF">
        <w:rPr>
          <w:rFonts w:ascii="Times New Roman" w:hAnsi="Times New Roman" w:cs="Times New Roman"/>
          <w:sz w:val="24"/>
          <w:szCs w:val="24"/>
        </w:rPr>
        <w:t xml:space="preserve"> generatívnej umelej inteligencie</w:t>
      </w:r>
      <w:r>
        <w:rPr>
          <w:rFonts w:ascii="Times New Roman" w:hAnsi="Times New Roman" w:cs="Times New Roman"/>
          <w:sz w:val="24"/>
          <w:szCs w:val="24"/>
        </w:rPr>
        <w:t xml:space="preserve">, ale iba obmedzuje takýto spôsob výroby </w:t>
      </w:r>
      <w:r w:rsidRPr="006469F7">
        <w:rPr>
          <w:rFonts w:ascii="Times New Roman" w:hAnsi="Times New Roman" w:cs="Times New Roman"/>
          <w:sz w:val="24"/>
          <w:szCs w:val="24"/>
        </w:rPr>
        <w:t>jazykovej úpravy audiovizuálneho diela</w:t>
      </w:r>
      <w:r>
        <w:rPr>
          <w:rFonts w:ascii="Times New Roman" w:hAnsi="Times New Roman" w:cs="Times New Roman"/>
          <w:sz w:val="24"/>
          <w:szCs w:val="24"/>
        </w:rPr>
        <w:t xml:space="preserve"> na účely určenia výšky priamej investície. </w:t>
      </w:r>
      <w:r w:rsidRPr="006271BF">
        <w:rPr>
          <w:rFonts w:ascii="Times New Roman" w:hAnsi="Times New Roman" w:cs="Times New Roman"/>
          <w:sz w:val="24"/>
          <w:szCs w:val="24"/>
        </w:rPr>
        <w:t xml:space="preserve">   </w:t>
      </w:r>
    </w:p>
    <w:p w14:paraId="2BFAE9E2" w14:textId="77777777" w:rsidR="00324BE2" w:rsidRDefault="00324BE2" w:rsidP="00324BE2">
      <w:pPr>
        <w:suppressAutoHyphens/>
        <w:jc w:val="both"/>
        <w:rPr>
          <w:rFonts w:ascii="Times New Roman" w:hAnsi="Times New Roman" w:cs="Times New Roman"/>
          <w:sz w:val="24"/>
          <w:szCs w:val="24"/>
        </w:rPr>
      </w:pPr>
    </w:p>
    <w:p w14:paraId="53EB5778" w14:textId="77777777" w:rsidR="00324BE2" w:rsidRDefault="00324BE2" w:rsidP="00324BE2">
      <w:pPr>
        <w:suppressAutoHyphens/>
        <w:jc w:val="both"/>
        <w:rPr>
          <w:rFonts w:ascii="Times New Roman" w:hAnsi="Times New Roman" w:cs="Times New Roman"/>
          <w:sz w:val="24"/>
          <w:szCs w:val="24"/>
        </w:rPr>
      </w:pPr>
      <w:r>
        <w:rPr>
          <w:rFonts w:ascii="Times New Roman" w:hAnsi="Times New Roman" w:cs="Times New Roman"/>
          <w:sz w:val="24"/>
          <w:szCs w:val="24"/>
        </w:rPr>
        <w:t xml:space="preserve">V záujme právnej istoty sa návrhom zákona upravuje taktiež situácia, kedy poskytovateľ audiovizuálnej mediálnej služby síce realizuje priamu investíciu, no táto priama investícia nezodpovedá požiadavkám uvedeným v § 28b ods. 7 a 8. V takomto prípade sa povinnosť realizovať </w:t>
      </w:r>
      <w:r w:rsidRPr="00C5008F">
        <w:rPr>
          <w:rFonts w:ascii="Times New Roman" w:hAnsi="Times New Roman" w:cs="Times New Roman"/>
          <w:sz w:val="24"/>
          <w:szCs w:val="24"/>
        </w:rPr>
        <w:t>v priebehu kalendárneho roka priamu investíciu považuje za splnenú</w:t>
      </w:r>
      <w:r>
        <w:rPr>
          <w:rFonts w:ascii="Times New Roman" w:hAnsi="Times New Roman" w:cs="Times New Roman"/>
          <w:sz w:val="24"/>
          <w:szCs w:val="24"/>
        </w:rPr>
        <w:t xml:space="preserve">, no na účely </w:t>
      </w:r>
      <w:r w:rsidRPr="00C5008F">
        <w:rPr>
          <w:rFonts w:ascii="Times New Roman" w:hAnsi="Times New Roman" w:cs="Times New Roman"/>
          <w:sz w:val="24"/>
          <w:szCs w:val="24"/>
        </w:rPr>
        <w:t xml:space="preserve">výpočtu výšky priamej investície sa súhrn investícií kráti tak, aby boli splnené podmienky uvedené v </w:t>
      </w:r>
      <w:r>
        <w:rPr>
          <w:rFonts w:ascii="Times New Roman" w:hAnsi="Times New Roman" w:cs="Times New Roman"/>
          <w:sz w:val="24"/>
          <w:szCs w:val="24"/>
        </w:rPr>
        <w:t xml:space="preserve">§ 28b ods. 7 a 8. </w:t>
      </w:r>
    </w:p>
    <w:p w14:paraId="068784AB" w14:textId="77777777" w:rsidR="00324BE2" w:rsidRDefault="00324BE2" w:rsidP="00324BE2">
      <w:pPr>
        <w:suppressAutoHyphens/>
        <w:jc w:val="both"/>
        <w:rPr>
          <w:rFonts w:ascii="Times New Roman" w:hAnsi="Times New Roman" w:cs="Times New Roman"/>
          <w:sz w:val="24"/>
          <w:szCs w:val="24"/>
        </w:rPr>
      </w:pPr>
    </w:p>
    <w:p w14:paraId="17F94115" w14:textId="77777777" w:rsidR="00324BE2" w:rsidRDefault="00324BE2" w:rsidP="00324BE2">
      <w:pPr>
        <w:suppressAutoHyphens/>
        <w:jc w:val="both"/>
        <w:rPr>
          <w:rFonts w:ascii="Times New Roman" w:hAnsi="Times New Roman" w:cs="Times New Roman"/>
          <w:sz w:val="24"/>
          <w:szCs w:val="24"/>
        </w:rPr>
      </w:pPr>
      <w:r>
        <w:rPr>
          <w:rFonts w:ascii="Times New Roman" w:hAnsi="Times New Roman" w:cs="Times New Roman"/>
          <w:sz w:val="24"/>
          <w:szCs w:val="24"/>
        </w:rPr>
        <w:t xml:space="preserve">Návrh zákona zároveň umožňuje poskytovateľovi audiovizuálnej mediálnej služby na požiadanie splnenie priamej investičnej povinnosti </w:t>
      </w:r>
      <w:r w:rsidRPr="00C5008F">
        <w:rPr>
          <w:rFonts w:ascii="Times New Roman" w:hAnsi="Times New Roman" w:cs="Times New Roman"/>
          <w:sz w:val="24"/>
          <w:szCs w:val="24"/>
        </w:rPr>
        <w:t>v celom rozsahu alebo z časti nahradiť zaplatením príspevku z nezrealizovanej priamej investí</w:t>
      </w:r>
      <w:r>
        <w:rPr>
          <w:rFonts w:ascii="Times New Roman" w:hAnsi="Times New Roman" w:cs="Times New Roman"/>
          <w:sz w:val="24"/>
          <w:szCs w:val="24"/>
        </w:rPr>
        <w:t xml:space="preserve">cie podľa § 28a ods. 3 písm. b), čo znamená, že ak poskytovateľ audiovizuálnej mediálnej služby na požiadanie z akéhokoľvek dôvodu nechce v priebehu daného kalendárneho roka realizovať priamu investíciu v zákonom ustanovenej výške, splnenie tejto zákonnej povinnosti môže v celom rozsahu alebo z časti nahradiť zaplatením príspevku </w:t>
      </w:r>
      <w:r w:rsidRPr="00C5008F">
        <w:rPr>
          <w:rFonts w:ascii="Times New Roman" w:hAnsi="Times New Roman" w:cs="Times New Roman"/>
          <w:sz w:val="24"/>
          <w:szCs w:val="24"/>
        </w:rPr>
        <w:t>z nezrealizovanej priamej investí</w:t>
      </w:r>
      <w:r>
        <w:rPr>
          <w:rFonts w:ascii="Times New Roman" w:hAnsi="Times New Roman" w:cs="Times New Roman"/>
          <w:sz w:val="24"/>
          <w:szCs w:val="24"/>
        </w:rPr>
        <w:t xml:space="preserve">cie do fondu. Výška príspevku </w:t>
      </w:r>
      <w:r w:rsidRPr="00C5008F">
        <w:rPr>
          <w:rFonts w:ascii="Times New Roman" w:hAnsi="Times New Roman" w:cs="Times New Roman"/>
          <w:sz w:val="24"/>
          <w:szCs w:val="24"/>
        </w:rPr>
        <w:t>z nezrealizovanej priamej investí</w:t>
      </w:r>
      <w:r>
        <w:rPr>
          <w:rFonts w:ascii="Times New Roman" w:hAnsi="Times New Roman" w:cs="Times New Roman"/>
          <w:sz w:val="24"/>
          <w:szCs w:val="24"/>
        </w:rPr>
        <w:t xml:space="preserve">cie predstavuje </w:t>
      </w:r>
      <w:r w:rsidRPr="004838F1">
        <w:rPr>
          <w:rFonts w:ascii="Times New Roman" w:hAnsi="Times New Roman" w:cs="Times New Roman"/>
          <w:sz w:val="24"/>
          <w:szCs w:val="24"/>
        </w:rPr>
        <w:t>rozdiel medzi priamou investíciou, ktorá mala byť realizovaná podľa § 28b ods. 1 a priamou investíciou, ktorá bola za predchádzajúci kalendárny rok skutočne realizovaná.</w:t>
      </w:r>
    </w:p>
    <w:p w14:paraId="50427581" w14:textId="77777777" w:rsidR="00324BE2" w:rsidRDefault="00324BE2" w:rsidP="00324BE2">
      <w:pPr>
        <w:suppressAutoHyphens/>
        <w:jc w:val="both"/>
        <w:rPr>
          <w:rFonts w:ascii="Times New Roman" w:hAnsi="Times New Roman" w:cs="Times New Roman"/>
          <w:sz w:val="24"/>
          <w:szCs w:val="24"/>
        </w:rPr>
      </w:pPr>
    </w:p>
    <w:p w14:paraId="20A2BC84" w14:textId="77777777" w:rsidR="00324BE2" w:rsidRPr="00E03A53" w:rsidRDefault="00324BE2" w:rsidP="00324BE2">
      <w:pPr>
        <w:suppressAutoHyphens/>
        <w:jc w:val="both"/>
        <w:rPr>
          <w:rFonts w:ascii="Times New Roman" w:hAnsi="Times New Roman" w:cs="Times New Roman"/>
          <w:sz w:val="24"/>
          <w:szCs w:val="24"/>
        </w:rPr>
      </w:pPr>
      <w:r>
        <w:rPr>
          <w:rFonts w:ascii="Times New Roman" w:hAnsi="Times New Roman" w:cs="Times New Roman"/>
          <w:sz w:val="24"/>
          <w:szCs w:val="24"/>
        </w:rPr>
        <w:lastRenderedPageBreak/>
        <w:t>Uvedená variabilnosť priamej investície umožňuje jednotlivým poskytovateľom audiovizuálnej mediálnej služby na požiadanie prispôsobiť plnenie investičnej povinnosti ich podnikateľskému modelu.</w:t>
      </w:r>
    </w:p>
    <w:p w14:paraId="1E26E7F3" w14:textId="77777777" w:rsidR="00324BE2" w:rsidRPr="00D72181" w:rsidRDefault="00324BE2" w:rsidP="00324BE2">
      <w:pPr>
        <w:jc w:val="both"/>
        <w:rPr>
          <w:rFonts w:ascii="Times New Roman" w:hAnsi="Times New Roman" w:cs="Times New Roman"/>
          <w:sz w:val="24"/>
          <w:szCs w:val="24"/>
        </w:rPr>
      </w:pPr>
    </w:p>
    <w:p w14:paraId="559D2081" w14:textId="19B2C8CD" w:rsidR="00324BE2" w:rsidRDefault="00324BE2" w:rsidP="00324BE2">
      <w:pPr>
        <w:jc w:val="both"/>
        <w:rPr>
          <w:rFonts w:ascii="Times New Roman" w:hAnsi="Times New Roman" w:cs="Times New Roman"/>
          <w:b/>
          <w:sz w:val="24"/>
          <w:szCs w:val="24"/>
          <w:u w:val="single"/>
        </w:rPr>
      </w:pPr>
      <w:r>
        <w:rPr>
          <w:rFonts w:ascii="Times New Roman" w:hAnsi="Times New Roman" w:cs="Times New Roman"/>
          <w:b/>
          <w:sz w:val="24"/>
          <w:szCs w:val="24"/>
          <w:u w:val="single"/>
        </w:rPr>
        <w:t>K bodu 6</w:t>
      </w:r>
    </w:p>
    <w:p w14:paraId="7ACE26D4" w14:textId="77777777" w:rsidR="00324BE2" w:rsidRPr="00D7452D" w:rsidRDefault="00324BE2" w:rsidP="00324BE2">
      <w:pPr>
        <w:jc w:val="both"/>
        <w:rPr>
          <w:rFonts w:ascii="Times New Roman" w:hAnsi="Times New Roman" w:cs="Times New Roman"/>
          <w:b/>
          <w:sz w:val="24"/>
          <w:szCs w:val="24"/>
          <w:u w:val="single"/>
        </w:rPr>
      </w:pPr>
    </w:p>
    <w:p w14:paraId="07F4DCCB" w14:textId="77777777" w:rsidR="00324BE2" w:rsidRDefault="00324BE2" w:rsidP="00324BE2">
      <w:pPr>
        <w:jc w:val="both"/>
        <w:rPr>
          <w:rFonts w:ascii="Times New Roman" w:hAnsi="Times New Roman" w:cs="Times New Roman"/>
          <w:sz w:val="24"/>
          <w:szCs w:val="24"/>
        </w:rPr>
      </w:pPr>
      <w:r w:rsidRPr="00DA5769">
        <w:rPr>
          <w:rFonts w:ascii="Times New Roman" w:hAnsi="Times New Roman" w:cs="Times New Roman"/>
          <w:sz w:val="24"/>
          <w:szCs w:val="24"/>
        </w:rPr>
        <w:t>Osoby, ktoré platia príspevok do fondu, sú aj na</w:t>
      </w:r>
      <w:r>
        <w:rPr>
          <w:rFonts w:ascii="Times New Roman" w:hAnsi="Times New Roman" w:cs="Times New Roman"/>
          <w:sz w:val="24"/>
          <w:szCs w:val="24"/>
        </w:rPr>
        <w:t>ďalej</w:t>
      </w:r>
      <w:r w:rsidRPr="00DA5769">
        <w:rPr>
          <w:rFonts w:ascii="Times New Roman" w:hAnsi="Times New Roman" w:cs="Times New Roman"/>
          <w:sz w:val="24"/>
          <w:szCs w:val="24"/>
        </w:rPr>
        <w:t xml:space="preserve"> povinné tento príspevok odviesť bezhotovostne každoročne najneskôr do 31. júla na účet fondu a predložiť fondu vyúčtovanie odvedeného príspevku.</w:t>
      </w:r>
      <w:r>
        <w:rPr>
          <w:rFonts w:ascii="Times New Roman" w:hAnsi="Times New Roman" w:cs="Times New Roman"/>
          <w:sz w:val="24"/>
          <w:szCs w:val="24"/>
        </w:rPr>
        <w:t xml:space="preserve"> S cieľom umožniť fondu riadny výkon kontroly odvedených príspevkov sa, v  nadväznosti na zavedenie p</w:t>
      </w:r>
      <w:r w:rsidRPr="00DA5769">
        <w:rPr>
          <w:rFonts w:ascii="Times New Roman" w:hAnsi="Times New Roman" w:cs="Times New Roman"/>
          <w:sz w:val="24"/>
          <w:szCs w:val="24"/>
        </w:rPr>
        <w:t>ríspevku poskytovateľa audiovizuálnej mediálnej služby</w:t>
      </w:r>
      <w:r>
        <w:rPr>
          <w:rFonts w:ascii="Times New Roman" w:hAnsi="Times New Roman" w:cs="Times New Roman"/>
          <w:sz w:val="24"/>
          <w:szCs w:val="24"/>
        </w:rPr>
        <w:t xml:space="preserve"> na požiadanie, ktorý</w:t>
      </w:r>
      <w:r w:rsidRPr="00DA5769">
        <w:rPr>
          <w:rFonts w:ascii="Times New Roman" w:hAnsi="Times New Roman" w:cs="Times New Roman"/>
          <w:sz w:val="24"/>
          <w:szCs w:val="24"/>
        </w:rPr>
        <w:t xml:space="preserve"> pozostáva </w:t>
      </w:r>
      <w:r>
        <w:rPr>
          <w:rFonts w:ascii="Times New Roman" w:hAnsi="Times New Roman" w:cs="Times New Roman"/>
          <w:sz w:val="24"/>
          <w:szCs w:val="24"/>
        </w:rPr>
        <w:t xml:space="preserve">aj </w:t>
      </w:r>
      <w:r w:rsidRPr="00DA5769">
        <w:rPr>
          <w:rFonts w:ascii="Times New Roman" w:hAnsi="Times New Roman" w:cs="Times New Roman"/>
          <w:sz w:val="24"/>
          <w:szCs w:val="24"/>
        </w:rPr>
        <w:t>z</w:t>
      </w:r>
      <w:r>
        <w:rPr>
          <w:rFonts w:ascii="Times New Roman" w:hAnsi="Times New Roman" w:cs="Times New Roman"/>
          <w:sz w:val="24"/>
          <w:szCs w:val="24"/>
        </w:rPr>
        <w:t xml:space="preserve"> </w:t>
      </w:r>
      <w:r w:rsidRPr="00DA5769">
        <w:rPr>
          <w:rFonts w:ascii="Times New Roman" w:hAnsi="Times New Roman" w:cs="Times New Roman"/>
          <w:sz w:val="24"/>
          <w:szCs w:val="24"/>
        </w:rPr>
        <w:t>príspevku z nezrealizovanej priamej investície</w:t>
      </w:r>
      <w:r>
        <w:rPr>
          <w:rFonts w:ascii="Times New Roman" w:hAnsi="Times New Roman" w:cs="Times New Roman"/>
          <w:sz w:val="24"/>
          <w:szCs w:val="24"/>
        </w:rPr>
        <w:t>, v prípade vyúčtovania p</w:t>
      </w:r>
      <w:r w:rsidRPr="00DA5769">
        <w:rPr>
          <w:rFonts w:ascii="Times New Roman" w:hAnsi="Times New Roman" w:cs="Times New Roman"/>
          <w:sz w:val="24"/>
          <w:szCs w:val="24"/>
        </w:rPr>
        <w:t>ríspevku poskytovateľa audiovizuálnej mediálnej služby</w:t>
      </w:r>
      <w:r>
        <w:rPr>
          <w:rFonts w:ascii="Times New Roman" w:hAnsi="Times New Roman" w:cs="Times New Roman"/>
          <w:sz w:val="24"/>
          <w:szCs w:val="24"/>
        </w:rPr>
        <w:t xml:space="preserve"> na požiadanie, upravujú nové náležitosti vyúčtovania, ktorými sú informácie o </w:t>
      </w:r>
      <w:r w:rsidRPr="00DA5769">
        <w:rPr>
          <w:rFonts w:ascii="Times New Roman" w:hAnsi="Times New Roman" w:cs="Times New Roman"/>
          <w:sz w:val="24"/>
          <w:szCs w:val="24"/>
        </w:rPr>
        <w:t>výške priamej investície realizovanej za predchádzajúci kalendárny rok</w:t>
      </w:r>
      <w:r>
        <w:rPr>
          <w:rFonts w:ascii="Times New Roman" w:hAnsi="Times New Roman" w:cs="Times New Roman"/>
          <w:sz w:val="24"/>
          <w:szCs w:val="24"/>
        </w:rPr>
        <w:t xml:space="preserve"> a o výške</w:t>
      </w:r>
      <w:r w:rsidRPr="00DA5769">
        <w:rPr>
          <w:rFonts w:ascii="Times New Roman" w:hAnsi="Times New Roman" w:cs="Times New Roman"/>
          <w:sz w:val="24"/>
          <w:szCs w:val="24"/>
        </w:rPr>
        <w:t xml:space="preserve"> základu pre výpočet výšky priamej investície za predchádzajúci kalendárny rok, vrátane základných informácii o výpočte výšky tohto základu</w:t>
      </w:r>
      <w:r>
        <w:rPr>
          <w:rFonts w:ascii="Times New Roman" w:hAnsi="Times New Roman" w:cs="Times New Roman"/>
          <w:sz w:val="24"/>
          <w:szCs w:val="24"/>
        </w:rPr>
        <w:t xml:space="preserve">. </w:t>
      </w:r>
    </w:p>
    <w:p w14:paraId="57C708C0" w14:textId="77777777" w:rsidR="00324BE2" w:rsidRDefault="00324BE2" w:rsidP="00324BE2">
      <w:pPr>
        <w:jc w:val="both"/>
        <w:rPr>
          <w:rFonts w:ascii="Times New Roman" w:hAnsi="Times New Roman" w:cs="Times New Roman"/>
          <w:sz w:val="24"/>
          <w:szCs w:val="24"/>
        </w:rPr>
      </w:pPr>
    </w:p>
    <w:p w14:paraId="09A77FA6" w14:textId="77777777" w:rsidR="00324BE2" w:rsidRPr="00E27532" w:rsidRDefault="00324BE2" w:rsidP="00324BE2">
      <w:pPr>
        <w:jc w:val="both"/>
        <w:rPr>
          <w:rFonts w:ascii="Times New Roman" w:hAnsi="Times New Roman" w:cs="Times New Roman"/>
          <w:sz w:val="24"/>
          <w:szCs w:val="24"/>
        </w:rPr>
      </w:pPr>
      <w:r>
        <w:rPr>
          <w:rFonts w:ascii="Times New Roman" w:hAnsi="Times New Roman" w:cs="Times New Roman"/>
          <w:sz w:val="24"/>
          <w:szCs w:val="24"/>
        </w:rPr>
        <w:t xml:space="preserve">Návrhom zákona sa zavádza mechanizmus rozdelenia príjmov platiteľa, ktoré sú základom pre výpočet poplatku, aby neboli započítane dvakrát (napr. v prípade príjmov z predaja reklamy), ak platiteľ kombinuje služby alebo poskytuje súčasne viacero služieb. </w:t>
      </w:r>
      <w:r w:rsidRPr="00E27532">
        <w:rPr>
          <w:rFonts w:ascii="Times New Roman" w:hAnsi="Times New Roman" w:cs="Times New Roman"/>
          <w:sz w:val="24"/>
          <w:szCs w:val="24"/>
        </w:rPr>
        <w:t>Osoby povinné platiť príspevok do fondu, ktoré majú príjem, ktorý je aspoň z časti základom pre výpočet viacerých príspevkov, sú povinné si stanoviť pravidlá, podľa ktorých s takýmito príjmami nakladajú a dôsledne tieto pravidl</w:t>
      </w:r>
      <w:r>
        <w:rPr>
          <w:rFonts w:ascii="Times New Roman" w:hAnsi="Times New Roman" w:cs="Times New Roman"/>
          <w:sz w:val="24"/>
          <w:szCs w:val="24"/>
        </w:rPr>
        <w:t>á uplatňovať. Zároveň sú povinné</w:t>
      </w:r>
      <w:r w:rsidRPr="00E27532">
        <w:rPr>
          <w:rFonts w:ascii="Times New Roman" w:hAnsi="Times New Roman" w:cs="Times New Roman"/>
          <w:sz w:val="24"/>
          <w:szCs w:val="24"/>
        </w:rPr>
        <w:t xml:space="preserve"> tieto pravidlá v písomnej forme evidovať s uvedením informácie o dátume, kedy sa začali uplatňovať alebo kedy boli nahradené inými pravidlami.</w:t>
      </w:r>
    </w:p>
    <w:p w14:paraId="79D8CB3C" w14:textId="77777777" w:rsidR="00324BE2" w:rsidRDefault="00324BE2" w:rsidP="00324BE2">
      <w:pPr>
        <w:jc w:val="both"/>
      </w:pPr>
    </w:p>
    <w:p w14:paraId="0CF9A507" w14:textId="77777777" w:rsidR="00324BE2" w:rsidRDefault="00324BE2" w:rsidP="00324BE2">
      <w:pPr>
        <w:jc w:val="both"/>
      </w:pPr>
      <w:r w:rsidRPr="00E169EA">
        <w:rPr>
          <w:rFonts w:ascii="Times New Roman" w:hAnsi="Times New Roman" w:cs="Times New Roman"/>
          <w:sz w:val="24"/>
          <w:szCs w:val="24"/>
        </w:rPr>
        <w:t>V záujme zvýšenia ochrany osôb povinných platiť príspevok do fondu návrh zákona explicitne ustanovuje, že údaje, dokumenty a informácie predkladané fondu v rámci vyúčtovania príspevku</w:t>
      </w:r>
      <w:r>
        <w:rPr>
          <w:rFonts w:ascii="Times New Roman" w:hAnsi="Times New Roman" w:cs="Times New Roman"/>
          <w:sz w:val="24"/>
          <w:szCs w:val="24"/>
        </w:rPr>
        <w:t>,</w:t>
      </w:r>
      <w:r w:rsidRPr="00E169EA">
        <w:rPr>
          <w:rFonts w:ascii="Times New Roman" w:hAnsi="Times New Roman" w:cs="Times New Roman"/>
          <w:sz w:val="24"/>
          <w:szCs w:val="24"/>
        </w:rPr>
        <w:t xml:space="preserve"> a tiež v rámci podania a posúdenia žiadosti o vydanie potvrdenia o nízkom obrate alebo nízkej sledovanosti, sa považujú za dôverné. Fond je povinný zachovávať o nich mlčanlivosť, zabezpečiť ich ochranu a použiť ich výlučne na účely posúdenia kontroly plnenia povinností platiť príspevok. Návrh zákona zavádza povinnosť fondu dbať na ochranu utajovanej skutočnosti, obchodného tajomstva, bankového tajomstva, daňového tajomstva, poštového tajomstva, telekomunikačného tajomstva alebo osobných údajov a zabezpečiť ich ochranu.</w:t>
      </w:r>
    </w:p>
    <w:p w14:paraId="603CA421" w14:textId="77777777" w:rsidR="00324BE2" w:rsidRDefault="00324BE2" w:rsidP="00324BE2">
      <w:pPr>
        <w:jc w:val="both"/>
      </w:pPr>
    </w:p>
    <w:p w14:paraId="117174BC" w14:textId="77777777" w:rsidR="00324BE2" w:rsidRPr="004141D8" w:rsidRDefault="00324BE2" w:rsidP="00324BE2">
      <w:pPr>
        <w:jc w:val="both"/>
        <w:rPr>
          <w:rFonts w:ascii="Times New Roman" w:hAnsi="Times New Roman" w:cs="Times New Roman"/>
          <w:sz w:val="24"/>
          <w:szCs w:val="24"/>
        </w:rPr>
      </w:pPr>
      <w:r w:rsidRPr="004141D8">
        <w:rPr>
          <w:rFonts w:ascii="Times New Roman" w:hAnsi="Times New Roman" w:cs="Times New Roman"/>
          <w:sz w:val="24"/>
          <w:szCs w:val="24"/>
        </w:rPr>
        <w:t>V záujme zabezpečenia riadneho a efektívneho výkonu kontroly platenia príspevkov sa návrhom zákona upravuje spolupráca fondu s Radou pre mediálne služby a tiež s</w:t>
      </w:r>
      <w:r>
        <w:rPr>
          <w:rFonts w:ascii="Times New Roman" w:hAnsi="Times New Roman" w:cs="Times New Roman"/>
          <w:sz w:val="24"/>
          <w:szCs w:val="24"/>
        </w:rPr>
        <w:t> Finančným riaditeľstvom Slovenskej republiky</w:t>
      </w:r>
      <w:r w:rsidRPr="004141D8">
        <w:rPr>
          <w:rFonts w:ascii="Times New Roman" w:hAnsi="Times New Roman" w:cs="Times New Roman"/>
          <w:sz w:val="24"/>
          <w:szCs w:val="24"/>
        </w:rPr>
        <w:t xml:space="preserve">, ktoré sú povinné na základe žiadosti poskytnúť fondu potrebnú súčinnosť v rozsahu svojej pôsobnosti. Spolupráca s Radou pre mediálne služby je zameraná najmä na oblasť posudzovania splnenia podmienok nízkeho obratu a nízkej sledovanosti podľa usmernení vydaných Európskou komisiou, a tiež na identifikáciu poskytovateľa audiovizuálnej mediálnej služby na požiadanie, ktorý je usadený v inom členskom štáte a svoju službu zameriava na divákov na území Slovenskej republiky. Uvedený návrh vychádza zo skutočnosti, že Rada pre mediálne služby na základe žiadosti poskytovateľa audiovizuálnej mediálnej služby na požiadanie podľa § 70 zákona o mediálnych službách taktiež posudzuje splnenie podmienok nízkeho obratu poskytovateľa audiovizuálnej mediálnej služby na požiadanie a nízkej sledovanosti audiovizuálnej mediálnej služby na požiadanie podľa usmernení vydaných Európskou komisiou, a to v súvislosti s určením menšieho podielu európskych diel, než je zákonom ustanovený podiel uvedený v § 70 ods. 1 zákona o mediálnych </w:t>
      </w:r>
      <w:r w:rsidRPr="004141D8">
        <w:rPr>
          <w:rFonts w:ascii="Times New Roman" w:hAnsi="Times New Roman" w:cs="Times New Roman"/>
          <w:sz w:val="24"/>
          <w:szCs w:val="24"/>
        </w:rPr>
        <w:lastRenderedPageBreak/>
        <w:t>službách alebo v súvislostí s rozhodnutím, že určenie podielu európskych diel je úplne vylúčené. Hlavným účelom navrhovanej spolupráce je prispieť k tomu, aby bol postup pri posudzovaní splnenia podmienok nízkeho obratu alebo nízkej sledovanosti podľa usmernení vydaných Európskou komisiou jednotný a koordinovaný. Keďže v zmysle zákona o mediálnych službách je jednou z kompetencií Rady pre mediálne služby spolupracovať s orgánmi dohľadu iného členského štátu pri postupe voči obsahovej službe, ktorá nepatrí do pôsobnosti regulátora ani iných štátnych orgánov Slovenskej republiky, hoci na území Slovenskej republiky pôsobí, máme za to, že Rada pre mediálne služby by mohla byť fondu nápomocná priamou komunikáciou s partnerskými regulačnými orgánmi pri sprostredkovaní relevantných informácií v rámci výkonu kontroly platenia príspevkov poskytovateľov audiovizuálnych mediálnych služieb na požiadanie, ktorí sú usadení v inom členskom štáte a svoju službu zameriavajú na divákov na území Slovenskej republiky.</w:t>
      </w:r>
    </w:p>
    <w:p w14:paraId="4898159B" w14:textId="77777777" w:rsidR="00324BE2" w:rsidRPr="004141D8" w:rsidRDefault="00324BE2" w:rsidP="00324BE2">
      <w:pPr>
        <w:jc w:val="both"/>
      </w:pPr>
    </w:p>
    <w:p w14:paraId="0D81B5D3" w14:textId="77777777" w:rsidR="00324BE2" w:rsidRDefault="00324BE2" w:rsidP="00324BE2">
      <w:pPr>
        <w:suppressAutoHyphens/>
        <w:jc w:val="both"/>
        <w:rPr>
          <w:rFonts w:ascii="Times New Roman" w:hAnsi="Times New Roman" w:cs="Times New Roman"/>
          <w:sz w:val="24"/>
          <w:szCs w:val="24"/>
        </w:rPr>
      </w:pPr>
      <w:r w:rsidRPr="004141D8">
        <w:rPr>
          <w:rFonts w:ascii="Times New Roman" w:hAnsi="Times New Roman" w:cs="Times New Roman"/>
          <w:sz w:val="24"/>
          <w:szCs w:val="24"/>
        </w:rPr>
        <w:t xml:space="preserve">Navrhovaná spolupráca fondu s </w:t>
      </w:r>
      <w:r>
        <w:rPr>
          <w:rFonts w:ascii="Times New Roman" w:hAnsi="Times New Roman" w:cs="Times New Roman"/>
          <w:sz w:val="24"/>
          <w:szCs w:val="24"/>
        </w:rPr>
        <w:t>Finančným riaditeľstvom Slovenskej republiky</w:t>
      </w:r>
      <w:r w:rsidRPr="004141D8">
        <w:rPr>
          <w:rFonts w:ascii="Times New Roman" w:hAnsi="Times New Roman" w:cs="Times New Roman"/>
          <w:sz w:val="24"/>
          <w:szCs w:val="24"/>
        </w:rPr>
        <w:t xml:space="preserve"> by mala spočívať v z</w:t>
      </w:r>
      <w:r>
        <w:rPr>
          <w:rFonts w:ascii="Times New Roman" w:hAnsi="Times New Roman" w:cs="Times New Roman"/>
          <w:sz w:val="24"/>
          <w:szCs w:val="24"/>
        </w:rPr>
        <w:t>ískavaní a verifikovaní údajov súvisiacich s určením výšky</w:t>
      </w:r>
      <w:r w:rsidRPr="004141D8">
        <w:rPr>
          <w:rFonts w:ascii="Times New Roman" w:hAnsi="Times New Roman" w:cs="Times New Roman"/>
          <w:sz w:val="24"/>
          <w:szCs w:val="24"/>
        </w:rPr>
        <w:t xml:space="preserve"> príjmov poskytovateľa audiovizuálnej mediálnej služby na požiadanie za poskytovanie audiovizuálnej mediálnej služby na požiadanie na území Slovenskej republiky</w:t>
      </w:r>
      <w:r>
        <w:rPr>
          <w:rFonts w:ascii="Times New Roman" w:hAnsi="Times New Roman" w:cs="Times New Roman"/>
          <w:sz w:val="24"/>
          <w:szCs w:val="24"/>
        </w:rPr>
        <w:t xml:space="preserve"> a príjmov z reklamného oznamu. </w:t>
      </w:r>
      <w:r w:rsidRPr="00232273">
        <w:rPr>
          <w:rFonts w:ascii="Times New Roman" w:hAnsi="Times New Roman" w:cs="Times New Roman"/>
          <w:sz w:val="24"/>
          <w:szCs w:val="24"/>
        </w:rPr>
        <w:t xml:space="preserve">Vymedzenie konkrétnych údajov poskytovaných Finančným riaditeľstvom </w:t>
      </w:r>
      <w:r>
        <w:rPr>
          <w:rFonts w:ascii="Times New Roman" w:hAnsi="Times New Roman" w:cs="Times New Roman"/>
          <w:sz w:val="24"/>
          <w:szCs w:val="24"/>
        </w:rPr>
        <w:t>Slovenskej republiky</w:t>
      </w:r>
      <w:r w:rsidRPr="00232273">
        <w:rPr>
          <w:rFonts w:ascii="Times New Roman" w:hAnsi="Times New Roman" w:cs="Times New Roman"/>
          <w:sz w:val="24"/>
          <w:szCs w:val="24"/>
        </w:rPr>
        <w:t xml:space="preserve"> bude upravené v zmluve medzi Finančným riaditeľstvom </w:t>
      </w:r>
      <w:r>
        <w:rPr>
          <w:rFonts w:ascii="Times New Roman" w:hAnsi="Times New Roman" w:cs="Times New Roman"/>
          <w:sz w:val="24"/>
          <w:szCs w:val="24"/>
        </w:rPr>
        <w:t>Slovenskej republiky</w:t>
      </w:r>
      <w:r w:rsidRPr="004141D8">
        <w:rPr>
          <w:rFonts w:ascii="Times New Roman" w:hAnsi="Times New Roman" w:cs="Times New Roman"/>
          <w:sz w:val="24"/>
          <w:szCs w:val="24"/>
        </w:rPr>
        <w:t xml:space="preserve"> </w:t>
      </w:r>
      <w:r w:rsidRPr="00232273">
        <w:rPr>
          <w:rFonts w:ascii="Times New Roman" w:hAnsi="Times New Roman" w:cs="Times New Roman"/>
          <w:sz w:val="24"/>
          <w:szCs w:val="24"/>
        </w:rPr>
        <w:t>a fondom</w:t>
      </w:r>
      <w:r>
        <w:rPr>
          <w:rFonts w:ascii="Times New Roman" w:hAnsi="Times New Roman" w:cs="Times New Roman"/>
          <w:sz w:val="24"/>
          <w:szCs w:val="24"/>
        </w:rPr>
        <w:t xml:space="preserve">. Cieľom takejto úpravy je </w:t>
      </w:r>
      <w:r w:rsidRPr="004141D8">
        <w:rPr>
          <w:rFonts w:ascii="Times New Roman" w:hAnsi="Times New Roman" w:cs="Times New Roman"/>
          <w:sz w:val="24"/>
          <w:szCs w:val="24"/>
        </w:rPr>
        <w:t>prispieť k efektívnejšiemu výkonu kontroly platenia príspevkov fondom.</w:t>
      </w:r>
      <w:r>
        <w:rPr>
          <w:rFonts w:ascii="Times New Roman" w:hAnsi="Times New Roman" w:cs="Times New Roman"/>
          <w:sz w:val="24"/>
          <w:szCs w:val="24"/>
        </w:rPr>
        <w:t xml:space="preserve"> Pre prípad, že by údaje poskytované Finančným riaditeľstvom Slovenskej republiky obsahovali aj osobné údaje,  návrh zákona upravuje účel, rozsah a lehotu uchovávania takýchto osobných údajov.</w:t>
      </w:r>
    </w:p>
    <w:p w14:paraId="44292350" w14:textId="77777777" w:rsidR="00324BE2" w:rsidRPr="00F547BA" w:rsidRDefault="00324BE2" w:rsidP="00324BE2">
      <w:pPr>
        <w:suppressAutoHyphens/>
        <w:jc w:val="both"/>
        <w:rPr>
          <w:rFonts w:ascii="Times New Roman" w:hAnsi="Times New Roman" w:cs="Times New Roman"/>
          <w:sz w:val="24"/>
          <w:szCs w:val="24"/>
        </w:rPr>
      </w:pPr>
    </w:p>
    <w:p w14:paraId="793C8EB9" w14:textId="51B4825C" w:rsidR="00324BE2" w:rsidRDefault="00324BE2" w:rsidP="00324BE2">
      <w:pPr>
        <w:rPr>
          <w:rFonts w:ascii="Times New Roman" w:hAnsi="Times New Roman" w:cs="Times New Roman"/>
          <w:b/>
          <w:sz w:val="24"/>
          <w:szCs w:val="24"/>
          <w:u w:val="single"/>
        </w:rPr>
      </w:pPr>
      <w:r w:rsidRPr="00D20A8F">
        <w:rPr>
          <w:rFonts w:ascii="Times New Roman" w:hAnsi="Times New Roman" w:cs="Times New Roman"/>
          <w:b/>
          <w:sz w:val="24"/>
          <w:szCs w:val="24"/>
          <w:u w:val="single"/>
        </w:rPr>
        <w:t>K</w:t>
      </w:r>
      <w:r>
        <w:rPr>
          <w:rFonts w:ascii="Times New Roman" w:hAnsi="Times New Roman" w:cs="Times New Roman"/>
          <w:b/>
          <w:sz w:val="24"/>
          <w:szCs w:val="24"/>
          <w:u w:val="single"/>
        </w:rPr>
        <w:t> </w:t>
      </w:r>
      <w:r w:rsidRPr="00D20A8F">
        <w:rPr>
          <w:rFonts w:ascii="Times New Roman" w:hAnsi="Times New Roman" w:cs="Times New Roman"/>
          <w:b/>
          <w:sz w:val="24"/>
          <w:szCs w:val="24"/>
          <w:u w:val="single"/>
        </w:rPr>
        <w:t>bod</w:t>
      </w:r>
      <w:r>
        <w:rPr>
          <w:rFonts w:ascii="Times New Roman" w:hAnsi="Times New Roman" w:cs="Times New Roman"/>
          <w:b/>
          <w:sz w:val="24"/>
          <w:szCs w:val="24"/>
          <w:u w:val="single"/>
        </w:rPr>
        <w:t>u 7</w:t>
      </w:r>
    </w:p>
    <w:p w14:paraId="14F9DA44" w14:textId="77777777" w:rsidR="00324BE2" w:rsidRDefault="00324BE2" w:rsidP="00324BE2">
      <w:pPr>
        <w:rPr>
          <w:rFonts w:ascii="Times New Roman" w:hAnsi="Times New Roman" w:cs="Times New Roman"/>
          <w:b/>
          <w:sz w:val="24"/>
          <w:szCs w:val="24"/>
          <w:u w:val="single"/>
        </w:rPr>
      </w:pPr>
    </w:p>
    <w:p w14:paraId="233C472B" w14:textId="77777777" w:rsidR="00324BE2" w:rsidRPr="00723EC0" w:rsidRDefault="00324BE2" w:rsidP="00324BE2">
      <w:pPr>
        <w:rPr>
          <w:rFonts w:ascii="Times New Roman" w:hAnsi="Times New Roman" w:cs="Times New Roman"/>
          <w:bCs/>
          <w:sz w:val="24"/>
          <w:szCs w:val="24"/>
          <w:u w:val="single"/>
        </w:rPr>
      </w:pPr>
      <w:r w:rsidRPr="00723EC0">
        <w:rPr>
          <w:rFonts w:ascii="Times New Roman" w:hAnsi="Times New Roman" w:cs="Times New Roman"/>
          <w:bCs/>
          <w:sz w:val="24"/>
          <w:szCs w:val="24"/>
          <w:u w:val="single"/>
        </w:rPr>
        <w:t xml:space="preserve">Legislatívno – technická úprava súvisiaca s bodom 8. </w:t>
      </w:r>
    </w:p>
    <w:p w14:paraId="5A830F1E" w14:textId="77777777" w:rsidR="00324BE2" w:rsidRDefault="00324BE2" w:rsidP="00324BE2">
      <w:pPr>
        <w:rPr>
          <w:rFonts w:ascii="Times New Roman" w:hAnsi="Times New Roman" w:cs="Times New Roman"/>
          <w:b/>
          <w:sz w:val="24"/>
          <w:szCs w:val="24"/>
          <w:u w:val="single"/>
        </w:rPr>
      </w:pPr>
    </w:p>
    <w:p w14:paraId="70E7CB36" w14:textId="50372A2F" w:rsidR="00324BE2" w:rsidRDefault="00324BE2" w:rsidP="00324BE2">
      <w:pPr>
        <w:rPr>
          <w:rFonts w:ascii="Times New Roman" w:hAnsi="Times New Roman" w:cs="Times New Roman"/>
          <w:b/>
          <w:sz w:val="24"/>
          <w:szCs w:val="24"/>
          <w:u w:val="single"/>
        </w:rPr>
      </w:pPr>
      <w:r>
        <w:rPr>
          <w:rFonts w:ascii="Times New Roman" w:hAnsi="Times New Roman" w:cs="Times New Roman"/>
          <w:b/>
          <w:sz w:val="24"/>
          <w:szCs w:val="24"/>
          <w:u w:val="single"/>
        </w:rPr>
        <w:t>K bodu 8</w:t>
      </w:r>
    </w:p>
    <w:p w14:paraId="6F5A31DA" w14:textId="77777777" w:rsidR="00324BE2" w:rsidRPr="001468DA" w:rsidRDefault="00324BE2" w:rsidP="00324BE2">
      <w:pPr>
        <w:rPr>
          <w:rFonts w:ascii="Times New Roman" w:hAnsi="Times New Roman" w:cs="Times New Roman"/>
          <w:b/>
          <w:sz w:val="24"/>
          <w:szCs w:val="24"/>
          <w:u w:val="single"/>
        </w:rPr>
      </w:pPr>
    </w:p>
    <w:p w14:paraId="076BC43E" w14:textId="77777777" w:rsidR="00324BE2" w:rsidRDefault="00324BE2" w:rsidP="00324BE2">
      <w:pPr>
        <w:jc w:val="both"/>
        <w:rPr>
          <w:rFonts w:ascii="Times New Roman" w:hAnsi="Times New Roman" w:cs="Times New Roman"/>
          <w:sz w:val="24"/>
          <w:szCs w:val="24"/>
        </w:rPr>
      </w:pPr>
      <w:r w:rsidRPr="004B1BD4">
        <w:rPr>
          <w:rFonts w:ascii="Times New Roman" w:hAnsi="Times New Roman" w:cs="Times New Roman"/>
          <w:sz w:val="24"/>
          <w:szCs w:val="24"/>
        </w:rPr>
        <w:t>V záujme právnej istoty sa v prechodných ustanoveniach navrhuje explicitne upraviť, že</w:t>
      </w:r>
      <w:r>
        <w:rPr>
          <w:rFonts w:ascii="Times New Roman" w:hAnsi="Times New Roman" w:cs="Times New Roman"/>
          <w:sz w:val="24"/>
          <w:szCs w:val="24"/>
        </w:rPr>
        <w:t xml:space="preserve"> v roku 2027 bude </w:t>
      </w:r>
      <w:r w:rsidRPr="004B1BD4">
        <w:rPr>
          <w:rFonts w:ascii="Times New Roman" w:hAnsi="Times New Roman" w:cs="Times New Roman"/>
          <w:sz w:val="24"/>
          <w:szCs w:val="24"/>
        </w:rPr>
        <w:t>poskytovateľ audiovizuálnej mediálnej služby na požiadanie do 31. júla 2027</w:t>
      </w:r>
      <w:r>
        <w:rPr>
          <w:rFonts w:ascii="Times New Roman" w:hAnsi="Times New Roman" w:cs="Times New Roman"/>
          <w:sz w:val="24"/>
          <w:szCs w:val="24"/>
        </w:rPr>
        <w:t xml:space="preserve"> </w:t>
      </w:r>
      <w:r w:rsidRPr="004B1BD4">
        <w:rPr>
          <w:rFonts w:ascii="Times New Roman" w:hAnsi="Times New Roman" w:cs="Times New Roman"/>
          <w:sz w:val="24"/>
          <w:szCs w:val="24"/>
        </w:rPr>
        <w:t>povinný odviesť na účet fondu</w:t>
      </w:r>
      <w:r>
        <w:rPr>
          <w:rFonts w:ascii="Times New Roman" w:hAnsi="Times New Roman" w:cs="Times New Roman"/>
          <w:sz w:val="24"/>
          <w:szCs w:val="24"/>
        </w:rPr>
        <w:t xml:space="preserve"> časť príspevku </w:t>
      </w:r>
      <w:r w:rsidRPr="004B1BD4">
        <w:rPr>
          <w:rFonts w:ascii="Times New Roman" w:hAnsi="Times New Roman" w:cs="Times New Roman"/>
          <w:sz w:val="24"/>
          <w:szCs w:val="24"/>
        </w:rPr>
        <w:t>podľa § 28a ods. 3 písm. a)</w:t>
      </w:r>
      <w:r>
        <w:rPr>
          <w:rFonts w:ascii="Times New Roman" w:hAnsi="Times New Roman" w:cs="Times New Roman"/>
          <w:sz w:val="24"/>
          <w:szCs w:val="24"/>
        </w:rPr>
        <w:t xml:space="preserve">, teda iba príspevok vo </w:t>
      </w:r>
      <w:r w:rsidRPr="00334BB8">
        <w:rPr>
          <w:rFonts w:ascii="Times New Roman" w:hAnsi="Times New Roman" w:cs="Times New Roman"/>
          <w:sz w:val="24"/>
          <w:szCs w:val="24"/>
        </w:rPr>
        <w:t>výške 0,5 %</w:t>
      </w:r>
      <w:r>
        <w:rPr>
          <w:rFonts w:ascii="Times New Roman" w:hAnsi="Times New Roman" w:cs="Times New Roman"/>
          <w:sz w:val="24"/>
          <w:szCs w:val="24"/>
        </w:rPr>
        <w:t xml:space="preserve">  zo základu tvoriaceho príjmy za rok 2026. Následne až v roku 2028 bude </w:t>
      </w:r>
      <w:r w:rsidRPr="004B1BD4">
        <w:rPr>
          <w:rFonts w:ascii="Times New Roman" w:hAnsi="Times New Roman" w:cs="Times New Roman"/>
          <w:sz w:val="24"/>
          <w:szCs w:val="24"/>
        </w:rPr>
        <w:t xml:space="preserve">poskytovateľ audiovizuálnej mediálnej služby na požiadanie povinný </w:t>
      </w:r>
      <w:r>
        <w:rPr>
          <w:rFonts w:ascii="Times New Roman" w:hAnsi="Times New Roman" w:cs="Times New Roman"/>
          <w:sz w:val="24"/>
          <w:szCs w:val="24"/>
        </w:rPr>
        <w:t xml:space="preserve">po prvý krát </w:t>
      </w:r>
      <w:r w:rsidRPr="004B1BD4">
        <w:rPr>
          <w:rFonts w:ascii="Times New Roman" w:hAnsi="Times New Roman" w:cs="Times New Roman"/>
          <w:sz w:val="24"/>
          <w:szCs w:val="24"/>
        </w:rPr>
        <w:t xml:space="preserve">odviesť na účet fondu </w:t>
      </w:r>
      <w:r>
        <w:rPr>
          <w:rFonts w:ascii="Times New Roman" w:hAnsi="Times New Roman" w:cs="Times New Roman"/>
          <w:sz w:val="24"/>
          <w:szCs w:val="24"/>
        </w:rPr>
        <w:t xml:space="preserve">do 31. júla 2028 celý príspevok podľa § 28a ods. 3, t.j. príspevok vo </w:t>
      </w:r>
      <w:r w:rsidRPr="00334BB8">
        <w:rPr>
          <w:rFonts w:ascii="Times New Roman" w:hAnsi="Times New Roman" w:cs="Times New Roman"/>
          <w:sz w:val="24"/>
          <w:szCs w:val="24"/>
        </w:rPr>
        <w:t>výške 0,5 %</w:t>
      </w:r>
      <w:r>
        <w:rPr>
          <w:rFonts w:ascii="Times New Roman" w:hAnsi="Times New Roman" w:cs="Times New Roman"/>
          <w:sz w:val="24"/>
          <w:szCs w:val="24"/>
        </w:rPr>
        <w:t xml:space="preserve">  zo základu tvoriaceho príjmy za rok 2027 a </w:t>
      </w:r>
      <w:r w:rsidRPr="004635FC">
        <w:rPr>
          <w:rFonts w:ascii="Times New Roman" w:hAnsi="Times New Roman" w:cs="Times New Roman"/>
          <w:sz w:val="24"/>
          <w:szCs w:val="24"/>
        </w:rPr>
        <w:t>príspevok z nezrealizovanej priamej investície vo výške rozdielu medzi priamou investíciou, ktorá mala byť realizovaná v roku 2027 a priamou investíciou, ktorá bola v roku 2027 skutočne realizovaná.</w:t>
      </w:r>
      <w:r>
        <w:rPr>
          <w:rFonts w:ascii="Times New Roman" w:hAnsi="Times New Roman" w:cs="Times New Roman"/>
          <w:sz w:val="24"/>
          <w:szCs w:val="24"/>
        </w:rPr>
        <w:t xml:space="preserve"> Uvedená úprava vychádza zo skutočnosti, že vzhľadom na navrhované nadobudnutie účinnosti zákona od 1. januára 2027 bude rok 2027 prvým rokom, v priebehu ktorého budú mať </w:t>
      </w:r>
      <w:r w:rsidRPr="004635FC">
        <w:rPr>
          <w:rFonts w:ascii="Times New Roman" w:hAnsi="Times New Roman" w:cs="Times New Roman"/>
          <w:sz w:val="24"/>
          <w:szCs w:val="24"/>
        </w:rPr>
        <w:t>poskytovatelia audiovizuálnej mediálnej služby na požiadanie povinnosť realizovať priamu investíciu</w:t>
      </w:r>
      <w:r>
        <w:rPr>
          <w:rFonts w:ascii="Times New Roman" w:hAnsi="Times New Roman" w:cs="Times New Roman"/>
          <w:sz w:val="24"/>
          <w:szCs w:val="24"/>
        </w:rPr>
        <w:t>. Pri platení príspevku v roku 2027 od nich teda nie je možné požadovať zaplatenie príspevku</w:t>
      </w:r>
      <w:r w:rsidRPr="004635FC">
        <w:rPr>
          <w:rFonts w:ascii="Times New Roman" w:hAnsi="Times New Roman" w:cs="Times New Roman"/>
          <w:sz w:val="24"/>
          <w:szCs w:val="24"/>
        </w:rPr>
        <w:t xml:space="preserve"> z nezrealizovanej priamej investície</w:t>
      </w:r>
      <w:r>
        <w:rPr>
          <w:rFonts w:ascii="Times New Roman" w:hAnsi="Times New Roman" w:cs="Times New Roman"/>
          <w:sz w:val="24"/>
          <w:szCs w:val="24"/>
        </w:rPr>
        <w:t xml:space="preserve"> v roku 2026, nakoľko v priebehu roka 2026 ešte zákonnú povinnosť realizovať priamu investíciu nemali.</w:t>
      </w:r>
    </w:p>
    <w:p w14:paraId="4C54281C" w14:textId="77777777" w:rsidR="00324BE2" w:rsidRDefault="00324BE2" w:rsidP="00324BE2">
      <w:pPr>
        <w:jc w:val="both"/>
        <w:rPr>
          <w:rFonts w:ascii="Times New Roman" w:hAnsi="Times New Roman" w:cs="Times New Roman"/>
          <w:sz w:val="24"/>
          <w:szCs w:val="24"/>
        </w:rPr>
      </w:pPr>
      <w:r>
        <w:rPr>
          <w:rFonts w:ascii="Times New Roman" w:hAnsi="Times New Roman" w:cs="Times New Roman"/>
          <w:sz w:val="24"/>
          <w:szCs w:val="24"/>
        </w:rPr>
        <w:t xml:space="preserve">Pre lepšiu prehľadnosť uvádzame tabuľku, obsahujúcu spôsob platenia príspevku poskytovateľov audiovizuálnej mediálnej služby na požiadanie v rokoch 2027 a 2028. </w:t>
      </w:r>
    </w:p>
    <w:p w14:paraId="53938CBE" w14:textId="77777777" w:rsidR="00324BE2" w:rsidRDefault="00324BE2" w:rsidP="00324BE2">
      <w:pPr>
        <w:jc w:val="both"/>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704"/>
        <w:gridCol w:w="1134"/>
        <w:gridCol w:w="1134"/>
        <w:gridCol w:w="1985"/>
        <w:gridCol w:w="4105"/>
      </w:tblGrid>
      <w:tr w:rsidR="00324BE2" w14:paraId="4B47D01B" w14:textId="77777777" w:rsidTr="00D3166A">
        <w:trPr>
          <w:trHeight w:val="226"/>
        </w:trPr>
        <w:tc>
          <w:tcPr>
            <w:tcW w:w="704" w:type="dxa"/>
            <w:vMerge w:val="restart"/>
          </w:tcPr>
          <w:p w14:paraId="5E8B354E" w14:textId="77777777" w:rsidR="00324BE2" w:rsidRPr="00334BB8" w:rsidRDefault="00324BE2" w:rsidP="00D3166A">
            <w:pPr>
              <w:pStyle w:val="Odsekzoznamu"/>
              <w:ind w:left="0"/>
              <w:rPr>
                <w:rFonts w:ascii="Times New Roman" w:hAnsi="Times New Roman" w:cs="Times New Roman"/>
                <w:b/>
              </w:rPr>
            </w:pPr>
            <w:r w:rsidRPr="00334BB8">
              <w:rPr>
                <w:rFonts w:ascii="Times New Roman" w:hAnsi="Times New Roman" w:cs="Times New Roman"/>
                <w:b/>
              </w:rPr>
              <w:lastRenderedPageBreak/>
              <w:t>Rok 2027</w:t>
            </w:r>
          </w:p>
        </w:tc>
        <w:tc>
          <w:tcPr>
            <w:tcW w:w="1134" w:type="dxa"/>
            <w:vMerge w:val="restart"/>
          </w:tcPr>
          <w:p w14:paraId="1D88DAD6" w14:textId="77777777" w:rsidR="00324BE2" w:rsidRPr="00334BB8" w:rsidRDefault="00324BE2" w:rsidP="00D3166A">
            <w:pPr>
              <w:pStyle w:val="Odsekzoznamu"/>
              <w:ind w:left="0"/>
              <w:rPr>
                <w:rFonts w:ascii="Times New Roman" w:hAnsi="Times New Roman" w:cs="Times New Roman"/>
              </w:rPr>
            </w:pPr>
            <w:r w:rsidRPr="00334BB8">
              <w:rPr>
                <w:rFonts w:ascii="Times New Roman" w:hAnsi="Times New Roman" w:cs="Times New Roman"/>
              </w:rPr>
              <w:t xml:space="preserve">do 31. 7. 2027 </w:t>
            </w:r>
          </w:p>
        </w:tc>
        <w:tc>
          <w:tcPr>
            <w:tcW w:w="1134" w:type="dxa"/>
            <w:vMerge w:val="restart"/>
          </w:tcPr>
          <w:p w14:paraId="264013FE" w14:textId="77777777" w:rsidR="00324BE2" w:rsidRPr="00334BB8" w:rsidRDefault="00324BE2" w:rsidP="00D3166A">
            <w:pPr>
              <w:pStyle w:val="Odsekzoznamu"/>
              <w:ind w:left="0"/>
              <w:rPr>
                <w:rFonts w:ascii="Times New Roman" w:hAnsi="Times New Roman" w:cs="Times New Roman"/>
              </w:rPr>
            </w:pPr>
            <w:r w:rsidRPr="00334BB8">
              <w:rPr>
                <w:rFonts w:ascii="Times New Roman" w:hAnsi="Times New Roman" w:cs="Times New Roman"/>
              </w:rPr>
              <w:t>Príspevok do fondu</w:t>
            </w:r>
          </w:p>
        </w:tc>
        <w:tc>
          <w:tcPr>
            <w:tcW w:w="1985" w:type="dxa"/>
          </w:tcPr>
          <w:p w14:paraId="034BBF5C" w14:textId="77777777" w:rsidR="00324BE2" w:rsidRPr="00334BB8" w:rsidRDefault="00324BE2" w:rsidP="00324BE2">
            <w:pPr>
              <w:pStyle w:val="Odsekzoznamu"/>
              <w:numPr>
                <w:ilvl w:val="0"/>
                <w:numId w:val="22"/>
              </w:numPr>
              <w:ind w:left="437"/>
              <w:rPr>
                <w:rFonts w:ascii="Times New Roman" w:hAnsi="Times New Roman" w:cs="Times New Roman"/>
              </w:rPr>
            </w:pPr>
            <w:r w:rsidRPr="00334BB8">
              <w:rPr>
                <w:rFonts w:ascii="Times New Roman" w:hAnsi="Times New Roman" w:cs="Times New Roman"/>
              </w:rPr>
              <w:t>podľa § 28a ods. 3 písm. a)</w:t>
            </w:r>
          </w:p>
        </w:tc>
        <w:tc>
          <w:tcPr>
            <w:tcW w:w="4105" w:type="dxa"/>
          </w:tcPr>
          <w:p w14:paraId="0BF8D5DC" w14:textId="77777777" w:rsidR="00324BE2" w:rsidRPr="00334BB8" w:rsidRDefault="00324BE2" w:rsidP="00D3166A">
            <w:pPr>
              <w:pStyle w:val="Odsekzoznamu"/>
              <w:ind w:left="0"/>
              <w:rPr>
                <w:rFonts w:ascii="Times New Roman" w:hAnsi="Times New Roman" w:cs="Times New Roman"/>
                <w:u w:val="single"/>
              </w:rPr>
            </w:pPr>
            <w:r w:rsidRPr="00334BB8">
              <w:rPr>
                <w:rFonts w:ascii="Times New Roman" w:hAnsi="Times New Roman" w:cs="Times New Roman"/>
              </w:rPr>
              <w:t xml:space="preserve">zaplatiť 0,5 % z príjmov za poskytovanie služby + príjmov z reklamného oznamu </w:t>
            </w:r>
            <w:r w:rsidRPr="00334BB8">
              <w:rPr>
                <w:rFonts w:ascii="Times New Roman" w:hAnsi="Times New Roman" w:cs="Times New Roman"/>
                <w:u w:val="single"/>
              </w:rPr>
              <w:t>za rok 2026</w:t>
            </w:r>
          </w:p>
          <w:p w14:paraId="64311D8F" w14:textId="77777777" w:rsidR="00324BE2" w:rsidRPr="00334BB8" w:rsidRDefault="00324BE2" w:rsidP="00D3166A">
            <w:pPr>
              <w:pStyle w:val="Odsekzoznamu"/>
              <w:ind w:left="0"/>
              <w:rPr>
                <w:rFonts w:ascii="Times New Roman" w:hAnsi="Times New Roman" w:cs="Times New Roman"/>
              </w:rPr>
            </w:pPr>
          </w:p>
        </w:tc>
      </w:tr>
      <w:tr w:rsidR="00324BE2" w14:paraId="3228D979" w14:textId="77777777" w:rsidTr="00D3166A">
        <w:trPr>
          <w:trHeight w:val="225"/>
        </w:trPr>
        <w:tc>
          <w:tcPr>
            <w:tcW w:w="704" w:type="dxa"/>
            <w:vMerge/>
          </w:tcPr>
          <w:p w14:paraId="1D076C36" w14:textId="77777777" w:rsidR="00324BE2" w:rsidRPr="00334BB8" w:rsidRDefault="00324BE2" w:rsidP="00D3166A">
            <w:pPr>
              <w:pStyle w:val="Odsekzoznamu"/>
              <w:ind w:left="0"/>
              <w:rPr>
                <w:rFonts w:ascii="Times New Roman" w:hAnsi="Times New Roman" w:cs="Times New Roman"/>
                <w:b/>
              </w:rPr>
            </w:pPr>
          </w:p>
        </w:tc>
        <w:tc>
          <w:tcPr>
            <w:tcW w:w="1134" w:type="dxa"/>
            <w:vMerge/>
          </w:tcPr>
          <w:p w14:paraId="40CF0346" w14:textId="77777777" w:rsidR="00324BE2" w:rsidRPr="00334BB8" w:rsidRDefault="00324BE2" w:rsidP="00D3166A">
            <w:pPr>
              <w:pStyle w:val="Odsekzoznamu"/>
              <w:ind w:left="0"/>
              <w:rPr>
                <w:rFonts w:ascii="Times New Roman" w:hAnsi="Times New Roman" w:cs="Times New Roman"/>
              </w:rPr>
            </w:pPr>
          </w:p>
        </w:tc>
        <w:tc>
          <w:tcPr>
            <w:tcW w:w="1134" w:type="dxa"/>
            <w:vMerge/>
          </w:tcPr>
          <w:p w14:paraId="60BD5BFC" w14:textId="77777777" w:rsidR="00324BE2" w:rsidRPr="00334BB8" w:rsidRDefault="00324BE2" w:rsidP="00D3166A">
            <w:pPr>
              <w:pStyle w:val="Odsekzoznamu"/>
              <w:ind w:left="0"/>
              <w:rPr>
                <w:rFonts w:ascii="Times New Roman" w:hAnsi="Times New Roman" w:cs="Times New Roman"/>
              </w:rPr>
            </w:pPr>
          </w:p>
        </w:tc>
        <w:tc>
          <w:tcPr>
            <w:tcW w:w="6090" w:type="dxa"/>
            <w:gridSpan w:val="2"/>
          </w:tcPr>
          <w:p w14:paraId="5B7EBE4B" w14:textId="77777777" w:rsidR="00324BE2" w:rsidRPr="00334BB8" w:rsidRDefault="00324BE2" w:rsidP="00324BE2">
            <w:pPr>
              <w:pStyle w:val="Odsekzoznamu"/>
              <w:numPr>
                <w:ilvl w:val="0"/>
                <w:numId w:val="22"/>
              </w:numPr>
              <w:ind w:left="437"/>
              <w:rPr>
                <w:rFonts w:ascii="Times New Roman" w:hAnsi="Times New Roman" w:cs="Times New Roman"/>
              </w:rPr>
            </w:pPr>
            <w:r w:rsidRPr="00334BB8">
              <w:rPr>
                <w:rFonts w:ascii="Times New Roman" w:hAnsi="Times New Roman" w:cs="Times New Roman"/>
              </w:rPr>
              <w:t>podľa § 28a ods. 3 písm. b) neplatia keďže v roku 2026 ešte nemali investičnú povinnosť</w:t>
            </w:r>
          </w:p>
          <w:p w14:paraId="285724BB" w14:textId="77777777" w:rsidR="00324BE2" w:rsidRPr="00334BB8" w:rsidRDefault="00324BE2" w:rsidP="00D3166A">
            <w:pPr>
              <w:pStyle w:val="Odsekzoznamu"/>
              <w:ind w:left="0"/>
              <w:rPr>
                <w:rFonts w:ascii="Times New Roman" w:hAnsi="Times New Roman" w:cs="Times New Roman"/>
              </w:rPr>
            </w:pPr>
          </w:p>
        </w:tc>
      </w:tr>
      <w:tr w:rsidR="00324BE2" w14:paraId="12A95D8A" w14:textId="77777777" w:rsidTr="00D3166A">
        <w:tc>
          <w:tcPr>
            <w:tcW w:w="704" w:type="dxa"/>
            <w:vMerge/>
          </w:tcPr>
          <w:p w14:paraId="642BD1FE" w14:textId="77777777" w:rsidR="00324BE2" w:rsidRPr="00334BB8" w:rsidRDefault="00324BE2" w:rsidP="00D3166A">
            <w:pPr>
              <w:pStyle w:val="Odsekzoznamu"/>
              <w:ind w:left="0"/>
              <w:rPr>
                <w:rFonts w:ascii="Times New Roman" w:hAnsi="Times New Roman" w:cs="Times New Roman"/>
              </w:rPr>
            </w:pPr>
          </w:p>
        </w:tc>
        <w:tc>
          <w:tcPr>
            <w:tcW w:w="1134" w:type="dxa"/>
            <w:vMerge/>
          </w:tcPr>
          <w:p w14:paraId="0023F1B7" w14:textId="77777777" w:rsidR="00324BE2" w:rsidRPr="00334BB8" w:rsidRDefault="00324BE2" w:rsidP="00D3166A">
            <w:pPr>
              <w:pStyle w:val="Odsekzoznamu"/>
              <w:ind w:left="0"/>
              <w:rPr>
                <w:rFonts w:ascii="Times New Roman" w:hAnsi="Times New Roman" w:cs="Times New Roman"/>
              </w:rPr>
            </w:pPr>
          </w:p>
        </w:tc>
        <w:tc>
          <w:tcPr>
            <w:tcW w:w="1134" w:type="dxa"/>
          </w:tcPr>
          <w:p w14:paraId="7DFCB74B" w14:textId="77777777" w:rsidR="00324BE2" w:rsidRPr="00334BB8" w:rsidRDefault="00324BE2" w:rsidP="00D3166A">
            <w:pPr>
              <w:pStyle w:val="Odsekzoznamu"/>
              <w:ind w:left="0"/>
              <w:rPr>
                <w:rFonts w:ascii="Times New Roman" w:hAnsi="Times New Roman" w:cs="Times New Roman"/>
              </w:rPr>
            </w:pPr>
            <w:r w:rsidRPr="00334BB8">
              <w:rPr>
                <w:rFonts w:ascii="Times New Roman" w:hAnsi="Times New Roman" w:cs="Times New Roman"/>
              </w:rPr>
              <w:t>Investičná povinnosť</w:t>
            </w:r>
          </w:p>
        </w:tc>
        <w:tc>
          <w:tcPr>
            <w:tcW w:w="6090" w:type="dxa"/>
            <w:gridSpan w:val="2"/>
          </w:tcPr>
          <w:p w14:paraId="6310B2D4" w14:textId="77777777" w:rsidR="00324BE2" w:rsidRPr="00334BB8" w:rsidRDefault="00324BE2" w:rsidP="00D3166A">
            <w:pPr>
              <w:pStyle w:val="Odsekzoznamu"/>
              <w:ind w:left="0"/>
              <w:rPr>
                <w:rFonts w:ascii="Times New Roman" w:hAnsi="Times New Roman" w:cs="Times New Roman"/>
              </w:rPr>
            </w:pPr>
            <w:r w:rsidRPr="00334BB8">
              <w:rPr>
                <w:rFonts w:ascii="Times New Roman" w:hAnsi="Times New Roman" w:cs="Times New Roman"/>
              </w:rPr>
              <w:t>Vzniká od. 1.1.2027</w:t>
            </w:r>
          </w:p>
        </w:tc>
      </w:tr>
      <w:tr w:rsidR="00324BE2" w14:paraId="23AF5DEE" w14:textId="77777777" w:rsidTr="00D3166A">
        <w:tc>
          <w:tcPr>
            <w:tcW w:w="704" w:type="dxa"/>
          </w:tcPr>
          <w:p w14:paraId="0676278A" w14:textId="77777777" w:rsidR="00324BE2" w:rsidRPr="00334BB8" w:rsidRDefault="00324BE2" w:rsidP="00D3166A">
            <w:pPr>
              <w:pStyle w:val="Odsekzoznamu"/>
              <w:ind w:left="0"/>
              <w:rPr>
                <w:rFonts w:ascii="Times New Roman" w:hAnsi="Times New Roman" w:cs="Times New Roman"/>
              </w:rPr>
            </w:pPr>
          </w:p>
        </w:tc>
        <w:tc>
          <w:tcPr>
            <w:tcW w:w="1134" w:type="dxa"/>
          </w:tcPr>
          <w:p w14:paraId="7DD799A5" w14:textId="77777777" w:rsidR="00324BE2" w:rsidRPr="00334BB8" w:rsidRDefault="00324BE2" w:rsidP="00D3166A">
            <w:pPr>
              <w:pStyle w:val="Odsekzoznamu"/>
              <w:ind w:left="0"/>
              <w:rPr>
                <w:rFonts w:ascii="Times New Roman" w:hAnsi="Times New Roman" w:cs="Times New Roman"/>
              </w:rPr>
            </w:pPr>
          </w:p>
        </w:tc>
        <w:tc>
          <w:tcPr>
            <w:tcW w:w="1134" w:type="dxa"/>
          </w:tcPr>
          <w:p w14:paraId="532E37D7" w14:textId="77777777" w:rsidR="00324BE2" w:rsidRPr="00334BB8" w:rsidRDefault="00324BE2" w:rsidP="00D3166A">
            <w:pPr>
              <w:pStyle w:val="Odsekzoznamu"/>
              <w:ind w:left="0"/>
              <w:rPr>
                <w:rFonts w:ascii="Times New Roman" w:hAnsi="Times New Roman" w:cs="Times New Roman"/>
              </w:rPr>
            </w:pPr>
          </w:p>
        </w:tc>
        <w:tc>
          <w:tcPr>
            <w:tcW w:w="6090" w:type="dxa"/>
            <w:gridSpan w:val="2"/>
          </w:tcPr>
          <w:p w14:paraId="2F211856" w14:textId="77777777" w:rsidR="00324BE2" w:rsidRPr="00334BB8" w:rsidRDefault="00324BE2" w:rsidP="00D3166A">
            <w:pPr>
              <w:pStyle w:val="Odsekzoznamu"/>
              <w:ind w:left="0"/>
              <w:rPr>
                <w:rFonts w:ascii="Times New Roman" w:hAnsi="Times New Roman" w:cs="Times New Roman"/>
              </w:rPr>
            </w:pPr>
          </w:p>
        </w:tc>
      </w:tr>
      <w:tr w:rsidR="00324BE2" w14:paraId="3A0D69C3" w14:textId="77777777" w:rsidTr="00D3166A">
        <w:tc>
          <w:tcPr>
            <w:tcW w:w="704" w:type="dxa"/>
            <w:vMerge w:val="restart"/>
          </w:tcPr>
          <w:p w14:paraId="19B34044" w14:textId="77777777" w:rsidR="00324BE2" w:rsidRPr="00334BB8" w:rsidRDefault="00324BE2" w:rsidP="00D3166A">
            <w:pPr>
              <w:pStyle w:val="Odsekzoznamu"/>
              <w:ind w:left="0"/>
              <w:rPr>
                <w:rFonts w:ascii="Times New Roman" w:hAnsi="Times New Roman" w:cs="Times New Roman"/>
                <w:b/>
              </w:rPr>
            </w:pPr>
            <w:r w:rsidRPr="00334BB8">
              <w:rPr>
                <w:rFonts w:ascii="Times New Roman" w:hAnsi="Times New Roman" w:cs="Times New Roman"/>
                <w:b/>
              </w:rPr>
              <w:t>Rok 2028</w:t>
            </w:r>
          </w:p>
        </w:tc>
        <w:tc>
          <w:tcPr>
            <w:tcW w:w="1134" w:type="dxa"/>
            <w:vMerge w:val="restart"/>
          </w:tcPr>
          <w:p w14:paraId="0CB52B27" w14:textId="77777777" w:rsidR="00324BE2" w:rsidRPr="00334BB8" w:rsidRDefault="00324BE2" w:rsidP="00D3166A">
            <w:pPr>
              <w:pStyle w:val="Odsekzoznamu"/>
              <w:ind w:left="0"/>
              <w:rPr>
                <w:rFonts w:ascii="Times New Roman" w:hAnsi="Times New Roman" w:cs="Times New Roman"/>
              </w:rPr>
            </w:pPr>
            <w:r w:rsidRPr="00334BB8">
              <w:rPr>
                <w:rFonts w:ascii="Times New Roman" w:hAnsi="Times New Roman" w:cs="Times New Roman"/>
              </w:rPr>
              <w:t xml:space="preserve">do 31. 7. 2028 </w:t>
            </w:r>
          </w:p>
        </w:tc>
        <w:tc>
          <w:tcPr>
            <w:tcW w:w="1134" w:type="dxa"/>
            <w:vMerge w:val="restart"/>
          </w:tcPr>
          <w:p w14:paraId="1D451E5C" w14:textId="77777777" w:rsidR="00324BE2" w:rsidRPr="00334BB8" w:rsidRDefault="00324BE2" w:rsidP="00D3166A">
            <w:pPr>
              <w:pStyle w:val="Odsekzoznamu"/>
              <w:ind w:left="0"/>
              <w:rPr>
                <w:rFonts w:ascii="Times New Roman" w:hAnsi="Times New Roman" w:cs="Times New Roman"/>
              </w:rPr>
            </w:pPr>
            <w:r w:rsidRPr="00334BB8">
              <w:rPr>
                <w:rFonts w:ascii="Times New Roman" w:hAnsi="Times New Roman" w:cs="Times New Roman"/>
              </w:rPr>
              <w:t>Príspevok do fondu</w:t>
            </w:r>
          </w:p>
        </w:tc>
        <w:tc>
          <w:tcPr>
            <w:tcW w:w="1985" w:type="dxa"/>
          </w:tcPr>
          <w:p w14:paraId="7FAA62D2" w14:textId="77777777" w:rsidR="00324BE2" w:rsidRPr="00334BB8" w:rsidRDefault="00324BE2" w:rsidP="00324BE2">
            <w:pPr>
              <w:pStyle w:val="Odsekzoznamu"/>
              <w:numPr>
                <w:ilvl w:val="0"/>
                <w:numId w:val="22"/>
              </w:numPr>
              <w:ind w:left="437"/>
              <w:rPr>
                <w:rFonts w:ascii="Times New Roman" w:hAnsi="Times New Roman" w:cs="Times New Roman"/>
              </w:rPr>
            </w:pPr>
            <w:r w:rsidRPr="00334BB8">
              <w:rPr>
                <w:rFonts w:ascii="Times New Roman" w:hAnsi="Times New Roman" w:cs="Times New Roman"/>
              </w:rPr>
              <w:t>podľa § 28a ods. 3 písm. a)</w:t>
            </w:r>
          </w:p>
        </w:tc>
        <w:tc>
          <w:tcPr>
            <w:tcW w:w="4105" w:type="dxa"/>
          </w:tcPr>
          <w:p w14:paraId="469E035B" w14:textId="77777777" w:rsidR="00324BE2" w:rsidRPr="00334BB8" w:rsidRDefault="00324BE2" w:rsidP="00D3166A">
            <w:pPr>
              <w:pStyle w:val="Odsekzoznamu"/>
              <w:ind w:left="0"/>
              <w:rPr>
                <w:rFonts w:ascii="Times New Roman" w:hAnsi="Times New Roman" w:cs="Times New Roman"/>
                <w:u w:val="single"/>
              </w:rPr>
            </w:pPr>
            <w:r w:rsidRPr="00334BB8">
              <w:rPr>
                <w:rFonts w:ascii="Times New Roman" w:hAnsi="Times New Roman" w:cs="Times New Roman"/>
              </w:rPr>
              <w:t xml:space="preserve">zaplatiť 0,5 % z príjmov za poskytovanie služby + príjmov  reklamného oznamu </w:t>
            </w:r>
            <w:r w:rsidRPr="00334BB8">
              <w:rPr>
                <w:rFonts w:ascii="Times New Roman" w:hAnsi="Times New Roman" w:cs="Times New Roman"/>
                <w:u w:val="single"/>
              </w:rPr>
              <w:t>za rok 2027</w:t>
            </w:r>
          </w:p>
          <w:p w14:paraId="36F397A5" w14:textId="77777777" w:rsidR="00324BE2" w:rsidRPr="00334BB8" w:rsidRDefault="00324BE2" w:rsidP="00D3166A">
            <w:pPr>
              <w:pStyle w:val="Odsekzoznamu"/>
              <w:ind w:left="0"/>
              <w:rPr>
                <w:rFonts w:ascii="Times New Roman" w:hAnsi="Times New Roman" w:cs="Times New Roman"/>
              </w:rPr>
            </w:pPr>
          </w:p>
        </w:tc>
      </w:tr>
      <w:tr w:rsidR="00324BE2" w14:paraId="091FB9F8" w14:textId="77777777" w:rsidTr="00D3166A">
        <w:tc>
          <w:tcPr>
            <w:tcW w:w="704" w:type="dxa"/>
            <w:vMerge/>
          </w:tcPr>
          <w:p w14:paraId="2F9F28FF" w14:textId="77777777" w:rsidR="00324BE2" w:rsidRPr="00334BB8" w:rsidRDefault="00324BE2" w:rsidP="00D3166A">
            <w:pPr>
              <w:pStyle w:val="Odsekzoznamu"/>
              <w:ind w:left="0"/>
              <w:rPr>
                <w:rFonts w:ascii="Times New Roman" w:hAnsi="Times New Roman" w:cs="Times New Roman"/>
              </w:rPr>
            </w:pPr>
          </w:p>
        </w:tc>
        <w:tc>
          <w:tcPr>
            <w:tcW w:w="1134" w:type="dxa"/>
            <w:vMerge/>
          </w:tcPr>
          <w:p w14:paraId="07F4793C" w14:textId="77777777" w:rsidR="00324BE2" w:rsidRPr="00334BB8" w:rsidRDefault="00324BE2" w:rsidP="00D3166A">
            <w:pPr>
              <w:pStyle w:val="Odsekzoznamu"/>
              <w:ind w:left="0"/>
              <w:rPr>
                <w:rFonts w:ascii="Times New Roman" w:hAnsi="Times New Roman" w:cs="Times New Roman"/>
              </w:rPr>
            </w:pPr>
          </w:p>
        </w:tc>
        <w:tc>
          <w:tcPr>
            <w:tcW w:w="1134" w:type="dxa"/>
            <w:vMerge/>
          </w:tcPr>
          <w:p w14:paraId="48DBA7EC" w14:textId="77777777" w:rsidR="00324BE2" w:rsidRPr="00334BB8" w:rsidRDefault="00324BE2" w:rsidP="00D3166A">
            <w:pPr>
              <w:pStyle w:val="Odsekzoznamu"/>
              <w:ind w:left="0"/>
              <w:rPr>
                <w:rFonts w:ascii="Times New Roman" w:hAnsi="Times New Roman" w:cs="Times New Roman"/>
              </w:rPr>
            </w:pPr>
          </w:p>
        </w:tc>
        <w:tc>
          <w:tcPr>
            <w:tcW w:w="1985" w:type="dxa"/>
          </w:tcPr>
          <w:p w14:paraId="2DC5DA42" w14:textId="77777777" w:rsidR="00324BE2" w:rsidRPr="00334BB8" w:rsidRDefault="00324BE2" w:rsidP="00324BE2">
            <w:pPr>
              <w:pStyle w:val="Odsekzoznamu"/>
              <w:numPr>
                <w:ilvl w:val="0"/>
                <w:numId w:val="22"/>
              </w:numPr>
              <w:ind w:left="437"/>
              <w:rPr>
                <w:rFonts w:ascii="Times New Roman" w:hAnsi="Times New Roman" w:cs="Times New Roman"/>
              </w:rPr>
            </w:pPr>
            <w:r w:rsidRPr="00334BB8">
              <w:rPr>
                <w:rFonts w:ascii="Times New Roman" w:hAnsi="Times New Roman" w:cs="Times New Roman"/>
              </w:rPr>
              <w:t>podľa § 28a ods. 3 písm. b)</w:t>
            </w:r>
          </w:p>
        </w:tc>
        <w:tc>
          <w:tcPr>
            <w:tcW w:w="4105" w:type="dxa"/>
          </w:tcPr>
          <w:p w14:paraId="1A52E16F" w14:textId="77777777" w:rsidR="00324BE2" w:rsidRPr="00334BB8" w:rsidRDefault="00324BE2" w:rsidP="00D3166A">
            <w:pPr>
              <w:pStyle w:val="Odsekzoznamu"/>
              <w:ind w:left="0"/>
              <w:rPr>
                <w:rFonts w:ascii="Times New Roman" w:hAnsi="Times New Roman" w:cs="Times New Roman"/>
                <w:u w:val="single"/>
              </w:rPr>
            </w:pPr>
            <w:r w:rsidRPr="00334BB8">
              <w:rPr>
                <w:rFonts w:ascii="Times New Roman" w:hAnsi="Times New Roman" w:cs="Times New Roman"/>
              </w:rPr>
              <w:t xml:space="preserve">v prípade nezrealizovanej investície v roku 2027, je potrebné zaplatiť príspevok z nezrealizovanej investície vo výške 3 % z príjmov za poskytovanie služby + príjmov z reklamného oznamu </w:t>
            </w:r>
            <w:r w:rsidRPr="00334BB8">
              <w:rPr>
                <w:rFonts w:ascii="Times New Roman" w:hAnsi="Times New Roman" w:cs="Times New Roman"/>
                <w:u w:val="single"/>
              </w:rPr>
              <w:t xml:space="preserve">za rok 2026 </w:t>
            </w:r>
            <w:r>
              <w:rPr>
                <w:rFonts w:ascii="Times New Roman" w:hAnsi="Times New Roman" w:cs="Times New Roman"/>
                <w:u w:val="single"/>
              </w:rPr>
              <w:br/>
            </w:r>
            <w:r w:rsidRPr="00334BB8">
              <w:rPr>
                <w:rFonts w:ascii="Times New Roman" w:hAnsi="Times New Roman" w:cs="Times New Roman"/>
              </w:rPr>
              <w:t>(povinná investícia za rok 2027 sa počíta zo základu (z príjmov) za predchádzajúci rok).</w:t>
            </w:r>
          </w:p>
          <w:p w14:paraId="789F0F6D" w14:textId="77777777" w:rsidR="00324BE2" w:rsidRPr="00334BB8" w:rsidRDefault="00324BE2" w:rsidP="00D3166A">
            <w:pPr>
              <w:pStyle w:val="Odsekzoznamu"/>
              <w:ind w:left="0"/>
              <w:rPr>
                <w:rFonts w:ascii="Times New Roman" w:hAnsi="Times New Roman" w:cs="Times New Roman"/>
              </w:rPr>
            </w:pPr>
          </w:p>
        </w:tc>
      </w:tr>
      <w:tr w:rsidR="00324BE2" w14:paraId="37215E8E" w14:textId="77777777" w:rsidTr="00D3166A">
        <w:tc>
          <w:tcPr>
            <w:tcW w:w="704" w:type="dxa"/>
            <w:vMerge/>
          </w:tcPr>
          <w:p w14:paraId="212E0BD4" w14:textId="77777777" w:rsidR="00324BE2" w:rsidRPr="00334BB8" w:rsidRDefault="00324BE2" w:rsidP="00D3166A">
            <w:pPr>
              <w:pStyle w:val="Odsekzoznamu"/>
              <w:ind w:left="0"/>
              <w:rPr>
                <w:rFonts w:ascii="Times New Roman" w:hAnsi="Times New Roman" w:cs="Times New Roman"/>
              </w:rPr>
            </w:pPr>
          </w:p>
        </w:tc>
        <w:tc>
          <w:tcPr>
            <w:tcW w:w="1134" w:type="dxa"/>
            <w:vMerge/>
          </w:tcPr>
          <w:p w14:paraId="7E888859" w14:textId="77777777" w:rsidR="00324BE2" w:rsidRPr="00334BB8" w:rsidRDefault="00324BE2" w:rsidP="00D3166A">
            <w:pPr>
              <w:pStyle w:val="Odsekzoznamu"/>
              <w:ind w:left="0"/>
              <w:rPr>
                <w:rFonts w:ascii="Times New Roman" w:hAnsi="Times New Roman" w:cs="Times New Roman"/>
              </w:rPr>
            </w:pPr>
          </w:p>
        </w:tc>
        <w:tc>
          <w:tcPr>
            <w:tcW w:w="1134" w:type="dxa"/>
          </w:tcPr>
          <w:p w14:paraId="56E3B159" w14:textId="77777777" w:rsidR="00324BE2" w:rsidRPr="00334BB8" w:rsidRDefault="00324BE2" w:rsidP="00D3166A">
            <w:pPr>
              <w:pStyle w:val="Odsekzoznamu"/>
              <w:ind w:left="0"/>
              <w:rPr>
                <w:rFonts w:ascii="Times New Roman" w:hAnsi="Times New Roman" w:cs="Times New Roman"/>
              </w:rPr>
            </w:pPr>
            <w:r w:rsidRPr="00334BB8">
              <w:rPr>
                <w:rFonts w:ascii="Times New Roman" w:hAnsi="Times New Roman" w:cs="Times New Roman"/>
              </w:rPr>
              <w:t>Investičná povinnosť</w:t>
            </w:r>
          </w:p>
        </w:tc>
        <w:tc>
          <w:tcPr>
            <w:tcW w:w="6090" w:type="dxa"/>
            <w:gridSpan w:val="2"/>
          </w:tcPr>
          <w:p w14:paraId="78177646" w14:textId="77777777" w:rsidR="00324BE2" w:rsidRPr="00334BB8" w:rsidRDefault="00324BE2" w:rsidP="00D3166A">
            <w:pPr>
              <w:pStyle w:val="Odsekzoznamu"/>
              <w:ind w:left="0"/>
              <w:rPr>
                <w:rFonts w:ascii="Times New Roman" w:hAnsi="Times New Roman" w:cs="Times New Roman"/>
              </w:rPr>
            </w:pPr>
            <w:r w:rsidRPr="00334BB8">
              <w:rPr>
                <w:rFonts w:ascii="Times New Roman" w:hAnsi="Times New Roman" w:cs="Times New Roman"/>
              </w:rPr>
              <w:t>áno</w:t>
            </w:r>
          </w:p>
        </w:tc>
      </w:tr>
    </w:tbl>
    <w:p w14:paraId="163542A2" w14:textId="77777777" w:rsidR="00324BE2" w:rsidRPr="00F547BA" w:rsidRDefault="00324BE2" w:rsidP="00324BE2">
      <w:pPr>
        <w:jc w:val="both"/>
        <w:rPr>
          <w:rFonts w:ascii="Times New Roman" w:hAnsi="Times New Roman" w:cs="Times New Roman"/>
          <w:b/>
          <w:bCs/>
          <w:color w:val="000000"/>
          <w:sz w:val="24"/>
          <w:szCs w:val="24"/>
          <w:u w:val="single"/>
        </w:rPr>
      </w:pPr>
    </w:p>
    <w:p w14:paraId="1449FA8D" w14:textId="132062BE" w:rsidR="00324BE2" w:rsidRPr="00723EC0" w:rsidRDefault="00324BE2" w:rsidP="00324BE2">
      <w:pPr>
        <w:spacing w:after="225"/>
        <w:jc w:val="both"/>
        <w:rPr>
          <w:rFonts w:ascii="Times New Roman" w:hAnsi="Times New Roman" w:cs="Times New Roman"/>
          <w:bCs/>
          <w:color w:val="000000"/>
          <w:sz w:val="24"/>
          <w:szCs w:val="24"/>
        </w:rPr>
      </w:pPr>
      <w:r w:rsidRPr="00723EC0">
        <w:rPr>
          <w:rFonts w:ascii="Times New Roman" w:hAnsi="Times New Roman" w:cs="Times New Roman"/>
          <w:bCs/>
          <w:color w:val="000000"/>
          <w:sz w:val="24"/>
          <w:szCs w:val="24"/>
        </w:rPr>
        <w:t xml:space="preserve">V záverečnom ustanovení sa v súlade s čl. 5 ods. 4 Legislatívnych pravidiel vlády odkazuje na smernicu Európskeho parlamentu a Rady (EÚ) 2015/1535 z 9. septembra 2015, ktorou sa stanovuje postup pri poskytovaní informácií v oblasti technických predpisov a pravidiel vzťahujúcich sa na služby informačnej spoločnosti (kodifikované znenie) (Ú. </w:t>
      </w:r>
      <w:r w:rsidR="004F429A">
        <w:rPr>
          <w:rFonts w:ascii="Times New Roman" w:hAnsi="Times New Roman" w:cs="Times New Roman"/>
          <w:bCs/>
          <w:color w:val="000000"/>
          <w:sz w:val="24"/>
          <w:szCs w:val="24"/>
        </w:rPr>
        <w:t>v</w:t>
      </w:r>
      <w:r w:rsidRPr="00723EC0">
        <w:rPr>
          <w:rFonts w:ascii="Times New Roman" w:hAnsi="Times New Roman" w:cs="Times New Roman"/>
          <w:bCs/>
          <w:color w:val="000000"/>
          <w:sz w:val="24"/>
          <w:szCs w:val="24"/>
        </w:rPr>
        <w:t xml:space="preserve">. EÚ L 214, 17. 9. 2015). </w:t>
      </w:r>
    </w:p>
    <w:p w14:paraId="5974DB3E" w14:textId="77777777" w:rsidR="007F18B7" w:rsidRDefault="007F18B7" w:rsidP="00324BE2">
      <w:pPr>
        <w:spacing w:before="225" w:after="225"/>
        <w:jc w:val="both"/>
        <w:rPr>
          <w:rFonts w:ascii="Times New Roman" w:hAnsi="Times New Roman" w:cs="Times New Roman"/>
          <w:b/>
          <w:color w:val="000000"/>
          <w:sz w:val="24"/>
          <w:szCs w:val="24"/>
        </w:rPr>
      </w:pPr>
    </w:p>
    <w:p w14:paraId="751DA173" w14:textId="24728C16" w:rsidR="00324BE2" w:rsidRPr="00D20A8F" w:rsidRDefault="00324BE2" w:rsidP="00324BE2">
      <w:pPr>
        <w:spacing w:before="225" w:after="225"/>
        <w:jc w:val="both"/>
        <w:rPr>
          <w:rFonts w:ascii="Times New Roman" w:hAnsi="Times New Roman" w:cs="Times New Roman"/>
          <w:b/>
          <w:color w:val="000000"/>
          <w:sz w:val="24"/>
          <w:szCs w:val="24"/>
        </w:rPr>
      </w:pPr>
      <w:r w:rsidRPr="00593A9E">
        <w:rPr>
          <w:rFonts w:ascii="Times New Roman" w:hAnsi="Times New Roman" w:cs="Times New Roman"/>
          <w:b/>
          <w:color w:val="000000"/>
          <w:sz w:val="24"/>
          <w:szCs w:val="24"/>
        </w:rPr>
        <w:t>Článok II</w:t>
      </w:r>
    </w:p>
    <w:p w14:paraId="0CC7BBC1" w14:textId="72375DCC" w:rsidR="00324BE2" w:rsidRDefault="00324BE2" w:rsidP="00324BE2">
      <w:pPr>
        <w:rPr>
          <w:rFonts w:ascii="Times New Roman" w:hAnsi="Times New Roman" w:cs="Times New Roman"/>
          <w:b/>
          <w:sz w:val="24"/>
          <w:szCs w:val="24"/>
          <w:u w:val="single"/>
        </w:rPr>
      </w:pPr>
      <w:r w:rsidRPr="00D20A8F">
        <w:rPr>
          <w:rFonts w:ascii="Times New Roman" w:hAnsi="Times New Roman" w:cs="Times New Roman"/>
          <w:b/>
          <w:sz w:val="24"/>
          <w:szCs w:val="24"/>
          <w:u w:val="single"/>
        </w:rPr>
        <w:t xml:space="preserve">K bodu </w:t>
      </w:r>
      <w:r>
        <w:rPr>
          <w:rFonts w:ascii="Times New Roman" w:hAnsi="Times New Roman" w:cs="Times New Roman"/>
          <w:b/>
          <w:sz w:val="24"/>
          <w:szCs w:val="24"/>
          <w:u w:val="single"/>
        </w:rPr>
        <w:t>1</w:t>
      </w:r>
    </w:p>
    <w:p w14:paraId="511640A3" w14:textId="77777777" w:rsidR="00324BE2" w:rsidRDefault="00324BE2" w:rsidP="00324BE2">
      <w:pPr>
        <w:rPr>
          <w:rFonts w:ascii="Times New Roman" w:hAnsi="Times New Roman" w:cs="Times New Roman"/>
          <w:b/>
          <w:sz w:val="24"/>
          <w:szCs w:val="24"/>
          <w:u w:val="single"/>
        </w:rPr>
      </w:pPr>
    </w:p>
    <w:p w14:paraId="657AA212" w14:textId="77777777" w:rsidR="00324BE2" w:rsidRDefault="00324BE2" w:rsidP="00324BE2">
      <w:pPr>
        <w:rPr>
          <w:rFonts w:ascii="Times New Roman" w:hAnsi="Times New Roman" w:cs="Times New Roman"/>
          <w:sz w:val="24"/>
          <w:szCs w:val="24"/>
        </w:rPr>
      </w:pPr>
      <w:r w:rsidRPr="004A2E61">
        <w:rPr>
          <w:rFonts w:ascii="Times New Roman" w:hAnsi="Times New Roman" w:cs="Times New Roman"/>
          <w:sz w:val="24"/>
          <w:szCs w:val="24"/>
        </w:rPr>
        <w:t xml:space="preserve">Legislatívno-technická úprava súvisiaca s bodom </w:t>
      </w:r>
      <w:r>
        <w:rPr>
          <w:rFonts w:ascii="Times New Roman" w:hAnsi="Times New Roman" w:cs="Times New Roman"/>
          <w:sz w:val="24"/>
          <w:szCs w:val="24"/>
        </w:rPr>
        <w:t>4</w:t>
      </w:r>
      <w:r w:rsidRPr="004A2E61">
        <w:rPr>
          <w:rFonts w:ascii="Times New Roman" w:hAnsi="Times New Roman" w:cs="Times New Roman"/>
          <w:sz w:val="24"/>
          <w:szCs w:val="24"/>
        </w:rPr>
        <w:t>.</w:t>
      </w:r>
    </w:p>
    <w:p w14:paraId="2CA866E7" w14:textId="5DBA8BD9" w:rsidR="00324BE2" w:rsidRDefault="00324BE2" w:rsidP="00324BE2">
      <w:pPr>
        <w:rPr>
          <w:rFonts w:ascii="Times New Roman" w:hAnsi="Times New Roman" w:cs="Times New Roman"/>
          <w:b/>
          <w:bCs/>
          <w:sz w:val="24"/>
          <w:szCs w:val="24"/>
          <w:u w:val="single"/>
        </w:rPr>
      </w:pPr>
      <w:r w:rsidRPr="00200C34">
        <w:rPr>
          <w:rFonts w:ascii="Times New Roman" w:hAnsi="Times New Roman" w:cs="Times New Roman"/>
          <w:b/>
          <w:bCs/>
          <w:sz w:val="24"/>
          <w:szCs w:val="24"/>
          <w:u w:val="single"/>
        </w:rPr>
        <w:t>K bodu 2</w:t>
      </w:r>
    </w:p>
    <w:p w14:paraId="5893ED7B" w14:textId="77777777" w:rsidR="00324BE2" w:rsidRDefault="00324BE2" w:rsidP="00324BE2">
      <w:pPr>
        <w:rPr>
          <w:rFonts w:ascii="Times New Roman" w:hAnsi="Times New Roman" w:cs="Times New Roman"/>
          <w:b/>
          <w:bCs/>
          <w:sz w:val="24"/>
          <w:szCs w:val="24"/>
          <w:u w:val="single"/>
        </w:rPr>
      </w:pPr>
    </w:p>
    <w:p w14:paraId="53808801" w14:textId="12E90ABF" w:rsidR="00324BE2" w:rsidRDefault="00324BE2" w:rsidP="00324BE2">
      <w:pPr>
        <w:rPr>
          <w:rFonts w:ascii="Times New Roman" w:hAnsi="Times New Roman" w:cs="Times New Roman"/>
          <w:sz w:val="24"/>
          <w:szCs w:val="24"/>
        </w:rPr>
      </w:pPr>
      <w:r w:rsidRPr="00200C34">
        <w:rPr>
          <w:rFonts w:ascii="Times New Roman" w:hAnsi="Times New Roman" w:cs="Times New Roman"/>
          <w:sz w:val="24"/>
          <w:szCs w:val="24"/>
        </w:rPr>
        <w:t>Legislatívno-technická úprava súvisiaca s bodom 3.</w:t>
      </w:r>
    </w:p>
    <w:p w14:paraId="114DFEFB" w14:textId="77777777" w:rsidR="00324BE2" w:rsidRPr="00200C34" w:rsidRDefault="00324BE2" w:rsidP="00324BE2">
      <w:pPr>
        <w:rPr>
          <w:rFonts w:ascii="Times New Roman" w:hAnsi="Times New Roman" w:cs="Times New Roman"/>
          <w:sz w:val="24"/>
          <w:szCs w:val="24"/>
        </w:rPr>
      </w:pPr>
    </w:p>
    <w:p w14:paraId="04EE7146" w14:textId="3E0A65DE" w:rsidR="00324BE2" w:rsidRDefault="00324BE2" w:rsidP="00324BE2">
      <w:pPr>
        <w:rPr>
          <w:rFonts w:ascii="Times New Roman" w:hAnsi="Times New Roman" w:cs="Times New Roman"/>
          <w:b/>
          <w:sz w:val="24"/>
          <w:szCs w:val="24"/>
          <w:u w:val="single"/>
        </w:rPr>
      </w:pPr>
      <w:r w:rsidRPr="00F4691E">
        <w:rPr>
          <w:rFonts w:ascii="Times New Roman" w:hAnsi="Times New Roman" w:cs="Times New Roman"/>
          <w:b/>
          <w:sz w:val="24"/>
          <w:szCs w:val="24"/>
          <w:u w:val="single"/>
        </w:rPr>
        <w:t xml:space="preserve">K bodu </w:t>
      </w:r>
      <w:r>
        <w:rPr>
          <w:rFonts w:ascii="Times New Roman" w:hAnsi="Times New Roman" w:cs="Times New Roman"/>
          <w:b/>
          <w:sz w:val="24"/>
          <w:szCs w:val="24"/>
          <w:u w:val="single"/>
        </w:rPr>
        <w:t>3</w:t>
      </w:r>
    </w:p>
    <w:p w14:paraId="2FF2DBDA" w14:textId="77777777" w:rsidR="00324BE2" w:rsidRDefault="00324BE2" w:rsidP="00324BE2">
      <w:pPr>
        <w:rPr>
          <w:rFonts w:ascii="Times New Roman" w:hAnsi="Times New Roman" w:cs="Times New Roman"/>
          <w:b/>
          <w:sz w:val="24"/>
          <w:szCs w:val="24"/>
          <w:u w:val="single"/>
        </w:rPr>
      </w:pPr>
    </w:p>
    <w:p w14:paraId="4A7C34EA" w14:textId="77777777" w:rsidR="00324BE2" w:rsidRPr="00AA7D73" w:rsidRDefault="00324BE2" w:rsidP="00324BE2">
      <w:pPr>
        <w:jc w:val="both"/>
        <w:rPr>
          <w:rFonts w:ascii="Times New Roman" w:hAnsi="Times New Roman" w:cs="Times New Roman"/>
          <w:sz w:val="24"/>
          <w:szCs w:val="24"/>
        </w:rPr>
      </w:pPr>
      <w:r w:rsidRPr="00AA7D73">
        <w:rPr>
          <w:rFonts w:ascii="Times New Roman" w:hAnsi="Times New Roman" w:cs="Times New Roman"/>
          <w:sz w:val="24"/>
          <w:szCs w:val="24"/>
        </w:rPr>
        <w:t xml:space="preserve">Navrhuje sa </w:t>
      </w:r>
      <w:r>
        <w:rPr>
          <w:rFonts w:ascii="Times New Roman" w:hAnsi="Times New Roman" w:cs="Times New Roman"/>
          <w:sz w:val="24"/>
          <w:szCs w:val="24"/>
        </w:rPr>
        <w:t xml:space="preserve">úprava definície </w:t>
      </w:r>
      <w:r w:rsidRPr="00AA7D73">
        <w:rPr>
          <w:rFonts w:ascii="Times New Roman" w:hAnsi="Times New Roman" w:cs="Times New Roman"/>
          <w:sz w:val="24"/>
          <w:szCs w:val="24"/>
        </w:rPr>
        <w:t>slovenského audiovizuálneho diela</w:t>
      </w:r>
      <w:r>
        <w:rPr>
          <w:rFonts w:ascii="Times New Roman" w:hAnsi="Times New Roman" w:cs="Times New Roman"/>
          <w:sz w:val="24"/>
          <w:szCs w:val="24"/>
        </w:rPr>
        <w:t>, ktorá vychádza aj z ustanovení revidovaného Dohovoru Rady Európy o filmovej koprodukcii. V zmysle návrhu sa za  slovenské  audiovizuálne dielo považuje audiovizuálne dielo v</w:t>
      </w:r>
      <w:r w:rsidRPr="007E02F0">
        <w:rPr>
          <w:rFonts w:ascii="Times New Roman" w:hAnsi="Times New Roman" w:cs="Times New Roman"/>
          <w:sz w:val="24"/>
          <w:szCs w:val="24"/>
        </w:rPr>
        <w:t>yrobené výrobcom audiovizuálneho diela, ktorý má alebo v čase jeho prvého uvedenia na verejnosti mal trvalý pobyt, miesto podnikania alebo sídlo na území Slovenskej republiky</w:t>
      </w:r>
      <w:r>
        <w:rPr>
          <w:rFonts w:ascii="Times New Roman" w:hAnsi="Times New Roman" w:cs="Times New Roman"/>
          <w:sz w:val="24"/>
          <w:szCs w:val="24"/>
        </w:rPr>
        <w:t xml:space="preserve"> alebo audiovizuálne dielo, ktoré </w:t>
      </w:r>
      <w:r w:rsidRPr="009358D6">
        <w:rPr>
          <w:rFonts w:ascii="Times New Roman" w:hAnsi="Times New Roman" w:cs="Times New Roman"/>
          <w:sz w:val="24"/>
          <w:szCs w:val="24"/>
        </w:rPr>
        <w:t>spĺňa podmienky na priznanie štatútu oficiálnej koprodukcie podľa osobitného predpisu a aspoň jeden jeho koproducent má trvalý pobyt, miesto podnikania alebo sídlo na území Slovenskej republiky.</w:t>
      </w:r>
    </w:p>
    <w:p w14:paraId="22D5CEA3" w14:textId="77777777" w:rsidR="00324BE2" w:rsidRDefault="00324BE2" w:rsidP="00324BE2">
      <w:pPr>
        <w:rPr>
          <w:rFonts w:ascii="Times New Roman" w:hAnsi="Times New Roman" w:cs="Times New Roman"/>
          <w:b/>
          <w:sz w:val="24"/>
          <w:szCs w:val="24"/>
          <w:u w:val="single"/>
        </w:rPr>
      </w:pPr>
    </w:p>
    <w:p w14:paraId="5F6FB4F0" w14:textId="77777777" w:rsidR="00324BE2" w:rsidRDefault="00324BE2" w:rsidP="00324BE2">
      <w:pPr>
        <w:rPr>
          <w:rFonts w:ascii="Times New Roman" w:hAnsi="Times New Roman" w:cs="Times New Roman"/>
          <w:b/>
          <w:sz w:val="24"/>
          <w:szCs w:val="24"/>
          <w:u w:val="single"/>
        </w:rPr>
      </w:pPr>
    </w:p>
    <w:p w14:paraId="1A06CE7A" w14:textId="5B7D3A1F" w:rsidR="00324BE2" w:rsidRDefault="00324BE2" w:rsidP="00324BE2">
      <w:pPr>
        <w:rPr>
          <w:rFonts w:ascii="Times New Roman" w:hAnsi="Times New Roman" w:cs="Times New Roman"/>
          <w:b/>
          <w:sz w:val="24"/>
          <w:szCs w:val="24"/>
          <w:u w:val="single"/>
        </w:rPr>
      </w:pPr>
      <w:r>
        <w:rPr>
          <w:rFonts w:ascii="Times New Roman" w:hAnsi="Times New Roman" w:cs="Times New Roman"/>
          <w:b/>
          <w:sz w:val="24"/>
          <w:szCs w:val="24"/>
          <w:u w:val="single"/>
        </w:rPr>
        <w:t>K bodu 4</w:t>
      </w:r>
    </w:p>
    <w:p w14:paraId="6E2B966B" w14:textId="77777777" w:rsidR="00324BE2" w:rsidRDefault="00324BE2" w:rsidP="00324BE2">
      <w:pPr>
        <w:rPr>
          <w:rFonts w:ascii="Times New Roman" w:hAnsi="Times New Roman" w:cs="Times New Roman"/>
          <w:b/>
          <w:sz w:val="24"/>
          <w:szCs w:val="24"/>
          <w:u w:val="single"/>
        </w:rPr>
      </w:pPr>
    </w:p>
    <w:p w14:paraId="122BCD27" w14:textId="69707A40" w:rsidR="00324BE2" w:rsidRDefault="00324BE2" w:rsidP="00324BE2">
      <w:pPr>
        <w:jc w:val="both"/>
        <w:rPr>
          <w:rFonts w:ascii="Times New Roman" w:hAnsi="Times New Roman" w:cs="Times New Roman"/>
          <w:sz w:val="24"/>
          <w:szCs w:val="24"/>
        </w:rPr>
      </w:pPr>
      <w:r w:rsidRPr="00CE1898">
        <w:rPr>
          <w:rFonts w:ascii="Times New Roman" w:hAnsi="Times New Roman" w:cs="Times New Roman"/>
          <w:sz w:val="24"/>
          <w:szCs w:val="24"/>
        </w:rPr>
        <w:t>T</w:t>
      </w:r>
      <w:r>
        <w:rPr>
          <w:rFonts w:ascii="Times New Roman" w:hAnsi="Times New Roman" w:cs="Times New Roman"/>
          <w:sz w:val="24"/>
          <w:szCs w:val="24"/>
        </w:rPr>
        <w:t xml:space="preserve">erminologická úprava v súlade so zákonom č. 185/2015 Z. z. Autorský zákon v znení neskorších predpisov. </w:t>
      </w:r>
    </w:p>
    <w:p w14:paraId="1B0EDE4A" w14:textId="77777777" w:rsidR="007F18B7" w:rsidRPr="00CE1898" w:rsidRDefault="007F18B7" w:rsidP="00324BE2">
      <w:pPr>
        <w:jc w:val="both"/>
        <w:rPr>
          <w:rFonts w:ascii="Times New Roman" w:hAnsi="Times New Roman" w:cs="Times New Roman"/>
          <w:sz w:val="24"/>
          <w:szCs w:val="24"/>
        </w:rPr>
      </w:pPr>
    </w:p>
    <w:p w14:paraId="356A18CD" w14:textId="77777777" w:rsidR="00324BE2" w:rsidRDefault="00324BE2" w:rsidP="00324BE2">
      <w:pPr>
        <w:rPr>
          <w:rFonts w:ascii="Times New Roman" w:hAnsi="Times New Roman" w:cs="Times New Roman"/>
          <w:b/>
          <w:sz w:val="24"/>
          <w:szCs w:val="24"/>
        </w:rPr>
      </w:pPr>
    </w:p>
    <w:p w14:paraId="42463CD3" w14:textId="2B9540A3" w:rsidR="00324BE2" w:rsidRDefault="00324BE2" w:rsidP="00324BE2">
      <w:pPr>
        <w:rPr>
          <w:rFonts w:ascii="Times New Roman" w:hAnsi="Times New Roman" w:cs="Times New Roman"/>
          <w:b/>
          <w:sz w:val="24"/>
          <w:szCs w:val="24"/>
        </w:rPr>
      </w:pPr>
      <w:r w:rsidRPr="004141D8">
        <w:rPr>
          <w:rFonts w:ascii="Times New Roman" w:hAnsi="Times New Roman" w:cs="Times New Roman"/>
          <w:b/>
          <w:sz w:val="24"/>
          <w:szCs w:val="24"/>
        </w:rPr>
        <w:t>Článok III</w:t>
      </w:r>
    </w:p>
    <w:p w14:paraId="17DD7646" w14:textId="77777777" w:rsidR="00FD7E68" w:rsidRPr="004141D8" w:rsidRDefault="00FD7E68" w:rsidP="00324BE2">
      <w:pPr>
        <w:rPr>
          <w:rFonts w:ascii="Times New Roman" w:hAnsi="Times New Roman" w:cs="Times New Roman"/>
          <w:b/>
          <w:sz w:val="24"/>
          <w:szCs w:val="24"/>
        </w:rPr>
      </w:pPr>
    </w:p>
    <w:p w14:paraId="1B984804" w14:textId="77777777" w:rsidR="00324BE2" w:rsidRPr="004141D8" w:rsidRDefault="00324BE2" w:rsidP="00324BE2">
      <w:pPr>
        <w:suppressAutoHyphens/>
        <w:jc w:val="both"/>
        <w:rPr>
          <w:rFonts w:ascii="Times New Roman" w:hAnsi="Times New Roman" w:cs="Times New Roman"/>
          <w:sz w:val="24"/>
          <w:szCs w:val="24"/>
        </w:rPr>
      </w:pPr>
      <w:r w:rsidRPr="004141D8">
        <w:rPr>
          <w:rFonts w:ascii="Times New Roman" w:hAnsi="Times New Roman" w:cs="Times New Roman"/>
          <w:sz w:val="24"/>
          <w:szCs w:val="24"/>
        </w:rPr>
        <w:t xml:space="preserve">V nadväznosti na novo navrhované ustanovenie zákona </w:t>
      </w:r>
      <w:r w:rsidRPr="004141D8">
        <w:rPr>
          <w:bCs/>
        </w:rPr>
        <w:t xml:space="preserve">č. </w:t>
      </w:r>
      <w:r w:rsidRPr="004141D8">
        <w:rPr>
          <w:rFonts w:ascii="Times New Roman" w:hAnsi="Times New Roman" w:cs="Times New Roman"/>
          <w:sz w:val="24"/>
          <w:szCs w:val="24"/>
        </w:rPr>
        <w:t>516/2008 Z. z. o Audiovizuálnom fonde a o zmene a doplnení niektorých zákonov v znení neskorších predpisov (ďalej aj „zákon o fonde“) uvedené v čl. I bod 9, v zmysle ktorého Audiovizuálny fond pri výkone kontroly platenia príspevkov poskytovateľov audiovizuálnej mediálnej služby na požiadanie spolupracuje s Radou pre mediálne služby, ktorá mu na základe žiadosti poskytuje súčinnosť</w:t>
      </w:r>
      <w:r w:rsidRPr="004141D8">
        <w:t xml:space="preserve"> </w:t>
      </w:r>
      <w:r w:rsidRPr="004141D8">
        <w:rPr>
          <w:rFonts w:ascii="Times New Roman" w:hAnsi="Times New Roman" w:cs="Times New Roman"/>
          <w:sz w:val="24"/>
          <w:szCs w:val="24"/>
        </w:rPr>
        <w:t>vo forme odborných stanovísk pri posudzovaní splnenia podmienok nízkeho obratu a nízkej sledovanosti podľa usmernení vydaných Európskou komisiou ako aj pri identifikácii poskytovateľa audiovizuálnej mediálnej služby na požiadanie, ktorý je usadený v inom členskom štáte a svoju službu zameriava na divákov na území Slovenskej republiky, sa navrhuje v zákone o mediálnych službách upraviť novú pôsobnosť regulátora spočívajúcu v poskytovaní súčinnosti Audiovizuálnemu fondu pri kontrole platenia príspevkov od poskytovateľov audiovizuálnej mediálnej služby na požiadanie podľa zákona o fonde.</w:t>
      </w:r>
    </w:p>
    <w:p w14:paraId="3C0F815E" w14:textId="77777777" w:rsidR="00324BE2" w:rsidRPr="0001102B" w:rsidRDefault="00324BE2" w:rsidP="00324BE2">
      <w:pPr>
        <w:rPr>
          <w:rFonts w:ascii="Times New Roman" w:hAnsi="Times New Roman" w:cs="Times New Roman"/>
          <w:sz w:val="24"/>
          <w:szCs w:val="24"/>
        </w:rPr>
      </w:pPr>
      <w:r>
        <w:rPr>
          <w:rFonts w:ascii="Times New Roman" w:hAnsi="Times New Roman" w:cs="Times New Roman"/>
          <w:sz w:val="24"/>
          <w:szCs w:val="24"/>
        </w:rPr>
        <w:t xml:space="preserve"> </w:t>
      </w:r>
    </w:p>
    <w:p w14:paraId="2451386C" w14:textId="77777777" w:rsidR="007F18B7" w:rsidRDefault="007F18B7" w:rsidP="00324BE2">
      <w:pPr>
        <w:rPr>
          <w:rFonts w:ascii="Times New Roman" w:hAnsi="Times New Roman" w:cs="Times New Roman"/>
          <w:b/>
          <w:sz w:val="24"/>
          <w:szCs w:val="24"/>
        </w:rPr>
      </w:pPr>
    </w:p>
    <w:p w14:paraId="39E2CAAA" w14:textId="730BBCA7" w:rsidR="00324BE2" w:rsidRDefault="00324BE2" w:rsidP="00324BE2">
      <w:pPr>
        <w:rPr>
          <w:rFonts w:ascii="Times New Roman" w:hAnsi="Times New Roman" w:cs="Times New Roman"/>
          <w:b/>
          <w:sz w:val="24"/>
          <w:szCs w:val="24"/>
        </w:rPr>
      </w:pPr>
      <w:r>
        <w:rPr>
          <w:rFonts w:ascii="Times New Roman" w:hAnsi="Times New Roman" w:cs="Times New Roman"/>
          <w:b/>
          <w:sz w:val="24"/>
          <w:szCs w:val="24"/>
        </w:rPr>
        <w:t>Článok IV</w:t>
      </w:r>
    </w:p>
    <w:p w14:paraId="2B4E455C" w14:textId="77777777" w:rsidR="00FD7E68" w:rsidRDefault="00FD7E68" w:rsidP="00324BE2">
      <w:pPr>
        <w:rPr>
          <w:rFonts w:ascii="Times New Roman" w:hAnsi="Times New Roman" w:cs="Times New Roman"/>
          <w:b/>
          <w:sz w:val="24"/>
          <w:szCs w:val="24"/>
        </w:rPr>
      </w:pPr>
    </w:p>
    <w:p w14:paraId="4C85BB97" w14:textId="74C7A173" w:rsidR="00324BE2" w:rsidRDefault="00324BE2" w:rsidP="00324BE2">
      <w:pPr>
        <w:jc w:val="both"/>
        <w:rPr>
          <w:rFonts w:ascii="Times New Roman" w:hAnsi="Times New Roman" w:cs="Times New Roman"/>
          <w:b/>
          <w:sz w:val="24"/>
          <w:szCs w:val="24"/>
          <w:u w:val="single"/>
        </w:rPr>
      </w:pPr>
      <w:r w:rsidRPr="00E075CF">
        <w:rPr>
          <w:rFonts w:ascii="Times New Roman" w:hAnsi="Times New Roman" w:cs="Times New Roman"/>
          <w:b/>
          <w:sz w:val="24"/>
          <w:szCs w:val="24"/>
          <w:u w:val="single"/>
        </w:rPr>
        <w:t>K bodu 1</w:t>
      </w:r>
    </w:p>
    <w:p w14:paraId="2989C079" w14:textId="77777777" w:rsidR="00FD7E68" w:rsidRPr="00E075CF" w:rsidRDefault="00FD7E68" w:rsidP="00324BE2">
      <w:pPr>
        <w:jc w:val="both"/>
        <w:rPr>
          <w:rFonts w:ascii="Times New Roman" w:hAnsi="Times New Roman" w:cs="Times New Roman"/>
          <w:b/>
          <w:sz w:val="24"/>
          <w:szCs w:val="24"/>
          <w:u w:val="single"/>
        </w:rPr>
      </w:pPr>
    </w:p>
    <w:p w14:paraId="417A75E8" w14:textId="24A9BA00" w:rsidR="00324BE2" w:rsidRDefault="00324BE2" w:rsidP="00324BE2">
      <w:pPr>
        <w:jc w:val="both"/>
        <w:rPr>
          <w:rFonts w:ascii="Times New Roman" w:hAnsi="Times New Roman" w:cs="Times New Roman"/>
          <w:sz w:val="24"/>
          <w:szCs w:val="24"/>
        </w:rPr>
      </w:pPr>
      <w:r w:rsidRPr="00E075CF">
        <w:rPr>
          <w:rFonts w:ascii="Times New Roman" w:hAnsi="Times New Roman" w:cs="Times New Roman"/>
          <w:sz w:val="24"/>
          <w:szCs w:val="24"/>
        </w:rPr>
        <w:t>V súvislosti s navrhovanou právnou úpravu uvedenou v čl. I, v zmysle ktorej sa výška príspevku poskytovateľa audiovizuálnej mediálnej služby na požiadanie do fondu, rovnako ako aj výška jeho investičnej povinnosti, odvíjajú aj od príjmov z reklamného oznamu, sa navrhuje spresniť znenie § 5 ods. 3 zákona č. 157/2024 Z. z. o Slovenskej televízii a rozhlase a o zmene niektorých zákonov. Navrhuje sa explicitne uviesť, že Slovenská televízia a rozhlas nielen vysiela mediálnu komerčnú komunikáciu a iné formy propagácie podľa zákona o mediálnych službách, ale podľa ustanovení tohto zákona taktiež mediálnu komerčnú komunikáciu (vrátane reklamného oznamu) sprístupňuje, a to v rámci poskytovanej audiovizuálnej mediálnej služby na požiadanie, keďže poskytovanie audiovizuálnej mediálnej služby na požiadanie taktiež spadá do hlavnej činnosti verejnoprávneho vysielateľa.</w:t>
      </w:r>
    </w:p>
    <w:p w14:paraId="1E5155E3" w14:textId="77777777" w:rsidR="00FD7E68" w:rsidRPr="00E075CF" w:rsidRDefault="00FD7E68" w:rsidP="00324BE2">
      <w:pPr>
        <w:jc w:val="both"/>
        <w:rPr>
          <w:rFonts w:ascii="Times New Roman" w:hAnsi="Times New Roman" w:cs="Times New Roman"/>
          <w:sz w:val="24"/>
          <w:szCs w:val="24"/>
        </w:rPr>
      </w:pPr>
    </w:p>
    <w:p w14:paraId="120A2E42" w14:textId="3158AEAC" w:rsidR="00324BE2" w:rsidRDefault="00324BE2" w:rsidP="00324BE2">
      <w:pPr>
        <w:jc w:val="both"/>
        <w:rPr>
          <w:rFonts w:ascii="Times New Roman" w:hAnsi="Times New Roman" w:cs="Times New Roman"/>
          <w:b/>
          <w:sz w:val="24"/>
          <w:szCs w:val="24"/>
          <w:u w:val="single"/>
        </w:rPr>
      </w:pPr>
      <w:r w:rsidRPr="00E075CF">
        <w:rPr>
          <w:rFonts w:ascii="Times New Roman" w:hAnsi="Times New Roman" w:cs="Times New Roman"/>
          <w:b/>
          <w:sz w:val="24"/>
          <w:szCs w:val="24"/>
          <w:u w:val="single"/>
        </w:rPr>
        <w:t>K bodu 2</w:t>
      </w:r>
    </w:p>
    <w:p w14:paraId="3231C1B8" w14:textId="77777777" w:rsidR="00FD7E68" w:rsidRPr="00E075CF" w:rsidRDefault="00FD7E68" w:rsidP="00324BE2">
      <w:pPr>
        <w:jc w:val="both"/>
        <w:rPr>
          <w:rFonts w:ascii="Times New Roman" w:hAnsi="Times New Roman" w:cs="Times New Roman"/>
          <w:b/>
          <w:sz w:val="24"/>
          <w:szCs w:val="24"/>
          <w:u w:val="single"/>
        </w:rPr>
      </w:pPr>
    </w:p>
    <w:p w14:paraId="2B9D5FD0" w14:textId="77777777" w:rsidR="00324BE2" w:rsidRPr="00F547BA" w:rsidRDefault="00324BE2" w:rsidP="00324BE2">
      <w:pPr>
        <w:jc w:val="both"/>
        <w:rPr>
          <w:rFonts w:ascii="Times New Roman" w:hAnsi="Times New Roman" w:cs="Times New Roman"/>
          <w:sz w:val="24"/>
          <w:szCs w:val="24"/>
        </w:rPr>
      </w:pPr>
      <w:r w:rsidRPr="00E075CF">
        <w:rPr>
          <w:rFonts w:ascii="Times New Roman" w:hAnsi="Times New Roman" w:cs="Times New Roman"/>
          <w:sz w:val="24"/>
          <w:szCs w:val="24"/>
        </w:rPr>
        <w:t>Medzi príjmy Slovenskej televízie a rozhlasu sa navrhuje zaradiť okrem príjmov z vysielania mediálnej komerčnej komunikácie taktiež príjmy zo sprístupňovania mediálnej komerčnej komunikácie tak, aby medzi príjmy boli zaradené aj príjmy zo sprístupňovania  mediálnej komerčnej komunikácie v rámci poskytovanej audiovizuálnej mediálnej služby na požiadanie, keďže poskytovanie audiovizuálnej mediálnej služby na požiadanie taktiež spadá do hlavnej činnosti verejnoprávneho vysielateľa.</w:t>
      </w:r>
    </w:p>
    <w:p w14:paraId="4F716D21" w14:textId="77777777" w:rsidR="00324BE2" w:rsidRDefault="00324BE2" w:rsidP="00324BE2">
      <w:pPr>
        <w:rPr>
          <w:rFonts w:ascii="Times New Roman" w:hAnsi="Times New Roman" w:cs="Times New Roman"/>
          <w:b/>
          <w:sz w:val="24"/>
          <w:szCs w:val="24"/>
        </w:rPr>
      </w:pPr>
    </w:p>
    <w:p w14:paraId="042BFD4E" w14:textId="77777777" w:rsidR="007F18B7" w:rsidRDefault="007F18B7" w:rsidP="00324BE2">
      <w:pPr>
        <w:rPr>
          <w:rFonts w:ascii="Times New Roman" w:hAnsi="Times New Roman" w:cs="Times New Roman"/>
          <w:b/>
          <w:sz w:val="24"/>
          <w:szCs w:val="24"/>
        </w:rPr>
      </w:pPr>
    </w:p>
    <w:p w14:paraId="154056E9" w14:textId="77777777" w:rsidR="007F18B7" w:rsidRDefault="007F18B7" w:rsidP="00324BE2">
      <w:pPr>
        <w:rPr>
          <w:rFonts w:ascii="Times New Roman" w:hAnsi="Times New Roman" w:cs="Times New Roman"/>
          <w:b/>
          <w:sz w:val="24"/>
          <w:szCs w:val="24"/>
        </w:rPr>
      </w:pPr>
    </w:p>
    <w:p w14:paraId="4D74582A" w14:textId="26A14E2A" w:rsidR="00324BE2" w:rsidRDefault="00324BE2" w:rsidP="00324BE2">
      <w:pPr>
        <w:rPr>
          <w:rFonts w:ascii="Times New Roman" w:hAnsi="Times New Roman" w:cs="Times New Roman"/>
          <w:b/>
          <w:sz w:val="24"/>
          <w:szCs w:val="24"/>
        </w:rPr>
      </w:pPr>
      <w:r>
        <w:rPr>
          <w:rFonts w:ascii="Times New Roman" w:hAnsi="Times New Roman" w:cs="Times New Roman"/>
          <w:b/>
          <w:sz w:val="24"/>
          <w:szCs w:val="24"/>
        </w:rPr>
        <w:lastRenderedPageBreak/>
        <w:t>Článok V</w:t>
      </w:r>
    </w:p>
    <w:p w14:paraId="1B7A5B1D" w14:textId="77777777" w:rsidR="00FD7E68" w:rsidRPr="00D20A8F" w:rsidRDefault="00FD7E68" w:rsidP="00324BE2">
      <w:pPr>
        <w:rPr>
          <w:rFonts w:ascii="Times New Roman" w:hAnsi="Times New Roman" w:cs="Times New Roman"/>
          <w:b/>
          <w:sz w:val="24"/>
          <w:szCs w:val="24"/>
        </w:rPr>
      </w:pPr>
    </w:p>
    <w:p w14:paraId="0367208C" w14:textId="77777777" w:rsidR="00324BE2" w:rsidRPr="00334BB8" w:rsidRDefault="00324BE2" w:rsidP="00324BE2">
      <w:pPr>
        <w:rPr>
          <w:rFonts w:ascii="Times New Roman" w:hAnsi="Times New Roman" w:cs="Times New Roman"/>
          <w:sz w:val="24"/>
          <w:szCs w:val="24"/>
        </w:rPr>
      </w:pPr>
      <w:r>
        <w:rPr>
          <w:rFonts w:ascii="Times New Roman" w:hAnsi="Times New Roman" w:cs="Times New Roman"/>
          <w:sz w:val="24"/>
          <w:szCs w:val="24"/>
        </w:rPr>
        <w:t>V súlade s čl. 9 ods. 10 Legislatívnych pravidiel vlády SR sa n</w:t>
      </w:r>
      <w:r w:rsidRPr="00D20A8F">
        <w:rPr>
          <w:rFonts w:ascii="Times New Roman" w:hAnsi="Times New Roman" w:cs="Times New Roman"/>
          <w:sz w:val="24"/>
          <w:szCs w:val="24"/>
        </w:rPr>
        <w:t xml:space="preserve">avrhuje sa, aby návrh zákona nadobudol účinnosť </w:t>
      </w:r>
      <w:r>
        <w:rPr>
          <w:rFonts w:ascii="Times New Roman" w:hAnsi="Times New Roman" w:cs="Times New Roman"/>
          <w:sz w:val="24"/>
          <w:szCs w:val="24"/>
        </w:rPr>
        <w:t>1</w:t>
      </w:r>
      <w:r w:rsidRPr="00D20A8F">
        <w:rPr>
          <w:rFonts w:ascii="Times New Roman" w:hAnsi="Times New Roman" w:cs="Times New Roman"/>
          <w:sz w:val="24"/>
          <w:szCs w:val="24"/>
        </w:rPr>
        <w:t xml:space="preserve">. </w:t>
      </w:r>
      <w:r>
        <w:rPr>
          <w:rFonts w:ascii="Times New Roman" w:hAnsi="Times New Roman" w:cs="Times New Roman"/>
          <w:sz w:val="24"/>
          <w:szCs w:val="24"/>
        </w:rPr>
        <w:t>januára 2027</w:t>
      </w:r>
      <w:r w:rsidRPr="00D20A8F">
        <w:rPr>
          <w:rFonts w:ascii="Times New Roman" w:hAnsi="Times New Roman" w:cs="Times New Roman"/>
          <w:sz w:val="24"/>
          <w:szCs w:val="24"/>
        </w:rPr>
        <w:t>.</w:t>
      </w:r>
    </w:p>
    <w:p w14:paraId="6609403A" w14:textId="205EB741" w:rsidR="00324BE2" w:rsidRDefault="00324BE2" w:rsidP="00B67C70"/>
    <w:p w14:paraId="6CA8EEC9" w14:textId="27DD7B60" w:rsidR="006429CC" w:rsidRDefault="006429CC" w:rsidP="00B67C70"/>
    <w:p w14:paraId="6623DF4F" w14:textId="77777777" w:rsidR="007F18B7" w:rsidRDefault="007F18B7" w:rsidP="00BF18F4">
      <w:pPr>
        <w:widowControl w:val="0"/>
        <w:adjustRightInd w:val="0"/>
        <w:spacing w:before="100" w:beforeAutospacing="1" w:after="100" w:afterAutospacing="1"/>
        <w:rPr>
          <w:rFonts w:ascii="Times New Roman" w:eastAsia="Times New Roman" w:hAnsi="Times New Roman" w:cs="Times New Roman"/>
          <w:sz w:val="24"/>
          <w:szCs w:val="24"/>
          <w:lang w:eastAsia="sk-SK"/>
        </w:rPr>
      </w:pPr>
    </w:p>
    <w:p w14:paraId="3C7450CA" w14:textId="73302652" w:rsidR="00BF18F4" w:rsidRPr="00EF10F2" w:rsidRDefault="00D44C95" w:rsidP="00BF18F4">
      <w:pPr>
        <w:widowControl w:val="0"/>
        <w:adjustRightInd w:val="0"/>
        <w:spacing w:before="100" w:beforeAutospacing="1" w:after="100" w:afterAutospacing="1"/>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 </w:t>
      </w:r>
      <w:r w:rsidR="004F429A">
        <w:rPr>
          <w:rFonts w:ascii="Times New Roman" w:eastAsia="Times New Roman" w:hAnsi="Times New Roman" w:cs="Times New Roman"/>
          <w:sz w:val="24"/>
          <w:szCs w:val="24"/>
          <w:lang w:eastAsia="sk-SK"/>
        </w:rPr>
        <w:t>Hronsk</w:t>
      </w:r>
      <w:r>
        <w:rPr>
          <w:rFonts w:ascii="Times New Roman" w:eastAsia="Times New Roman" w:hAnsi="Times New Roman" w:cs="Times New Roman"/>
          <w:sz w:val="24"/>
          <w:szCs w:val="24"/>
          <w:lang w:eastAsia="sk-SK"/>
        </w:rPr>
        <w:t>ých</w:t>
      </w:r>
      <w:r w:rsidR="004F429A">
        <w:rPr>
          <w:rFonts w:ascii="Times New Roman" w:eastAsia="Times New Roman" w:hAnsi="Times New Roman" w:cs="Times New Roman"/>
          <w:sz w:val="24"/>
          <w:szCs w:val="24"/>
          <w:lang w:eastAsia="sk-SK"/>
        </w:rPr>
        <w:t xml:space="preserve"> Kľačan</w:t>
      </w:r>
      <w:r>
        <w:rPr>
          <w:rFonts w:ascii="Times New Roman" w:eastAsia="Times New Roman" w:hAnsi="Times New Roman" w:cs="Times New Roman"/>
          <w:sz w:val="24"/>
          <w:szCs w:val="24"/>
          <w:lang w:eastAsia="sk-SK"/>
        </w:rPr>
        <w:t>och</w:t>
      </w:r>
      <w:r w:rsidR="00BF18F4">
        <w:rPr>
          <w:rFonts w:ascii="Times New Roman" w:eastAsia="Times New Roman" w:hAnsi="Times New Roman" w:cs="Times New Roman"/>
          <w:sz w:val="24"/>
          <w:szCs w:val="24"/>
          <w:lang w:eastAsia="sk-SK"/>
        </w:rPr>
        <w:t xml:space="preserve"> </w:t>
      </w:r>
      <w:r w:rsidR="007F18B7">
        <w:rPr>
          <w:rFonts w:ascii="Times New Roman" w:eastAsia="Times New Roman" w:hAnsi="Times New Roman" w:cs="Times New Roman"/>
          <w:sz w:val="24"/>
          <w:szCs w:val="24"/>
          <w:lang w:eastAsia="sk-SK"/>
        </w:rPr>
        <w:t>24</w:t>
      </w:r>
      <w:r w:rsidR="00BF18F4" w:rsidRPr="00EF10F2">
        <w:rPr>
          <w:rFonts w:ascii="Times New Roman" w:eastAsia="Times New Roman" w:hAnsi="Times New Roman" w:cs="Times New Roman"/>
          <w:sz w:val="24"/>
          <w:szCs w:val="24"/>
          <w:lang w:eastAsia="sk-SK"/>
        </w:rPr>
        <w:t xml:space="preserve">. </w:t>
      </w:r>
      <w:r w:rsidR="007F18B7">
        <w:rPr>
          <w:rFonts w:ascii="Times New Roman" w:eastAsia="Times New Roman" w:hAnsi="Times New Roman" w:cs="Times New Roman"/>
          <w:sz w:val="24"/>
          <w:szCs w:val="24"/>
          <w:lang w:eastAsia="sk-SK"/>
        </w:rPr>
        <w:t>marc</w:t>
      </w:r>
      <w:r w:rsidR="007200F0">
        <w:rPr>
          <w:rFonts w:ascii="Times New Roman" w:eastAsia="Times New Roman" w:hAnsi="Times New Roman" w:cs="Times New Roman"/>
          <w:sz w:val="24"/>
          <w:szCs w:val="24"/>
          <w:lang w:eastAsia="sk-SK"/>
        </w:rPr>
        <w:t>a</w:t>
      </w:r>
      <w:r w:rsidR="00BF18F4">
        <w:rPr>
          <w:rFonts w:ascii="Times New Roman" w:eastAsia="Times New Roman" w:hAnsi="Times New Roman" w:cs="Times New Roman"/>
          <w:sz w:val="24"/>
          <w:szCs w:val="24"/>
          <w:lang w:eastAsia="sk-SK"/>
        </w:rPr>
        <w:t xml:space="preserve"> 202</w:t>
      </w:r>
      <w:r w:rsidR="007F18B7">
        <w:rPr>
          <w:rFonts w:ascii="Times New Roman" w:eastAsia="Times New Roman" w:hAnsi="Times New Roman" w:cs="Times New Roman"/>
          <w:sz w:val="24"/>
          <w:szCs w:val="24"/>
          <w:lang w:eastAsia="sk-SK"/>
        </w:rPr>
        <w:t>6</w:t>
      </w:r>
    </w:p>
    <w:p w14:paraId="554C2362" w14:textId="77777777" w:rsidR="00BF18F4" w:rsidRPr="00EF10F2" w:rsidRDefault="00BF18F4" w:rsidP="00BF18F4">
      <w:pPr>
        <w:widowControl w:val="0"/>
        <w:adjustRightInd w:val="0"/>
        <w:spacing w:before="100" w:beforeAutospacing="1" w:after="100" w:afterAutospacing="1"/>
        <w:rPr>
          <w:rFonts w:ascii="Times New Roman" w:eastAsia="Times New Roman" w:hAnsi="Times New Roman" w:cs="Times New Roman"/>
          <w:sz w:val="24"/>
          <w:szCs w:val="24"/>
          <w:lang w:eastAsia="sk-SK"/>
        </w:rPr>
      </w:pPr>
    </w:p>
    <w:p w14:paraId="64F643CF" w14:textId="77777777" w:rsidR="00BF18F4" w:rsidRPr="00EF10F2" w:rsidRDefault="00BF18F4" w:rsidP="00BF18F4">
      <w:pPr>
        <w:widowControl w:val="0"/>
        <w:tabs>
          <w:tab w:val="left" w:pos="278"/>
        </w:tabs>
        <w:adjustRightInd w:val="0"/>
        <w:spacing w:after="120"/>
        <w:jc w:val="center"/>
        <w:rPr>
          <w:rFonts w:ascii="Times New Roman" w:eastAsia="Times New Roman" w:hAnsi="Times New Roman" w:cs="Times New Roman"/>
          <w:sz w:val="24"/>
          <w:szCs w:val="24"/>
          <w:lang w:eastAsia="sk-SK"/>
        </w:rPr>
      </w:pPr>
    </w:p>
    <w:p w14:paraId="56945AE7" w14:textId="4F3B2755" w:rsidR="00BF18F4" w:rsidRPr="00EF10F2" w:rsidRDefault="004A3CB5" w:rsidP="004A3CB5">
      <w:pPr>
        <w:widowControl w:val="0"/>
        <w:tabs>
          <w:tab w:val="left" w:pos="278"/>
        </w:tabs>
        <w:adjustRightInd w:val="0"/>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r>
      <w:r>
        <w:rPr>
          <w:rFonts w:ascii="Times New Roman" w:eastAsia="Times New Roman" w:hAnsi="Times New Roman" w:cs="Times New Roman"/>
          <w:b/>
          <w:sz w:val="24"/>
          <w:szCs w:val="24"/>
          <w:lang w:eastAsia="sk-SK"/>
        </w:rPr>
        <w:tab/>
        <w:t xml:space="preserve">  </w:t>
      </w:r>
      <w:r w:rsidR="00BF18F4">
        <w:rPr>
          <w:rFonts w:ascii="Times New Roman" w:eastAsia="Times New Roman" w:hAnsi="Times New Roman" w:cs="Times New Roman"/>
          <w:b/>
          <w:sz w:val="24"/>
          <w:szCs w:val="24"/>
          <w:lang w:eastAsia="sk-SK"/>
        </w:rPr>
        <w:t>Robert Fico</w:t>
      </w:r>
    </w:p>
    <w:p w14:paraId="14702FAE" w14:textId="2B60C88A" w:rsidR="00BF18F4" w:rsidRPr="00EF10F2" w:rsidRDefault="004A3CB5" w:rsidP="004A3CB5">
      <w:pPr>
        <w:widowControl w:val="0"/>
        <w:tabs>
          <w:tab w:val="left" w:pos="278"/>
        </w:tabs>
        <w:adjustRightInd w:val="0"/>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t xml:space="preserve"> </w:t>
      </w:r>
      <w:r w:rsidR="00BF18F4" w:rsidRPr="00EF10F2">
        <w:rPr>
          <w:rFonts w:ascii="Times New Roman" w:eastAsia="Times New Roman" w:hAnsi="Times New Roman" w:cs="Times New Roman"/>
          <w:sz w:val="24"/>
          <w:szCs w:val="24"/>
          <w:lang w:eastAsia="sk-SK"/>
        </w:rPr>
        <w:t xml:space="preserve">predseda vlády </w:t>
      </w:r>
    </w:p>
    <w:p w14:paraId="2EE1DEEF" w14:textId="0A6ECCEC" w:rsidR="00BF18F4" w:rsidRPr="00EF10F2" w:rsidRDefault="004A3CB5" w:rsidP="004A3CB5">
      <w:pPr>
        <w:widowControl w:val="0"/>
        <w:tabs>
          <w:tab w:val="left" w:pos="278"/>
        </w:tabs>
        <w:adjustRightInd w:val="0"/>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t xml:space="preserve">        </w:t>
      </w:r>
      <w:r w:rsidR="00BF18F4" w:rsidRPr="00EF10F2">
        <w:rPr>
          <w:rFonts w:ascii="Times New Roman" w:eastAsia="Times New Roman" w:hAnsi="Times New Roman" w:cs="Times New Roman"/>
          <w:sz w:val="24"/>
          <w:szCs w:val="24"/>
          <w:lang w:eastAsia="sk-SK"/>
        </w:rPr>
        <w:t>Slovenskej republiky</w:t>
      </w:r>
    </w:p>
    <w:p w14:paraId="2A323D8F" w14:textId="77777777" w:rsidR="00BF18F4" w:rsidRPr="00EF10F2" w:rsidRDefault="00BF18F4" w:rsidP="00BF18F4">
      <w:pPr>
        <w:widowControl w:val="0"/>
        <w:tabs>
          <w:tab w:val="left" w:pos="278"/>
        </w:tabs>
        <w:adjustRightInd w:val="0"/>
        <w:jc w:val="center"/>
        <w:rPr>
          <w:rFonts w:ascii="Times New Roman" w:eastAsia="Times New Roman" w:hAnsi="Times New Roman" w:cs="Times New Roman"/>
          <w:sz w:val="24"/>
          <w:szCs w:val="24"/>
          <w:lang w:eastAsia="sk-SK"/>
        </w:rPr>
      </w:pPr>
    </w:p>
    <w:p w14:paraId="64705C68" w14:textId="77777777" w:rsidR="00BF18F4" w:rsidRPr="00EF10F2" w:rsidRDefault="00BF18F4" w:rsidP="00BF18F4">
      <w:pPr>
        <w:widowControl w:val="0"/>
        <w:tabs>
          <w:tab w:val="left" w:pos="278"/>
        </w:tabs>
        <w:adjustRightInd w:val="0"/>
        <w:jc w:val="center"/>
        <w:rPr>
          <w:rFonts w:ascii="Times New Roman" w:eastAsia="Times New Roman" w:hAnsi="Times New Roman" w:cs="Times New Roman"/>
          <w:sz w:val="24"/>
          <w:szCs w:val="24"/>
          <w:lang w:eastAsia="sk-SK"/>
        </w:rPr>
      </w:pPr>
    </w:p>
    <w:p w14:paraId="4595EA3B" w14:textId="77777777" w:rsidR="00BF18F4" w:rsidRPr="00EF10F2" w:rsidRDefault="00BF18F4" w:rsidP="00BF18F4">
      <w:pPr>
        <w:widowControl w:val="0"/>
        <w:tabs>
          <w:tab w:val="left" w:pos="278"/>
        </w:tabs>
        <w:adjustRightInd w:val="0"/>
        <w:jc w:val="center"/>
        <w:rPr>
          <w:rFonts w:ascii="Times New Roman" w:eastAsia="Times New Roman" w:hAnsi="Times New Roman" w:cs="Times New Roman"/>
          <w:sz w:val="24"/>
          <w:szCs w:val="24"/>
          <w:lang w:eastAsia="sk-SK"/>
        </w:rPr>
      </w:pPr>
    </w:p>
    <w:p w14:paraId="2347BB38" w14:textId="77777777" w:rsidR="00BF18F4" w:rsidRPr="00EF10F2" w:rsidRDefault="00BF18F4" w:rsidP="00BF18F4">
      <w:pPr>
        <w:widowControl w:val="0"/>
        <w:tabs>
          <w:tab w:val="left" w:pos="278"/>
        </w:tabs>
        <w:adjustRightInd w:val="0"/>
        <w:jc w:val="center"/>
        <w:rPr>
          <w:rFonts w:ascii="Times New Roman" w:eastAsia="Times New Roman" w:hAnsi="Times New Roman" w:cs="Times New Roman"/>
          <w:sz w:val="24"/>
          <w:szCs w:val="24"/>
          <w:lang w:eastAsia="sk-SK"/>
        </w:rPr>
      </w:pPr>
    </w:p>
    <w:p w14:paraId="11E60865" w14:textId="57B82A49" w:rsidR="00BF18F4" w:rsidRPr="00EF10F2" w:rsidRDefault="00BF18F4" w:rsidP="00BF18F4">
      <w:pPr>
        <w:widowControl w:val="0"/>
        <w:tabs>
          <w:tab w:val="left" w:pos="278"/>
        </w:tabs>
        <w:adjustRightInd w:val="0"/>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Martina Šimkovičová</w:t>
      </w:r>
    </w:p>
    <w:p w14:paraId="40DCD53F" w14:textId="77777777" w:rsidR="00BF18F4" w:rsidRPr="00EF10F2" w:rsidRDefault="00BF18F4" w:rsidP="00BF18F4">
      <w:pPr>
        <w:widowControl w:val="0"/>
        <w:tabs>
          <w:tab w:val="left" w:pos="278"/>
        </w:tabs>
        <w:adjustRightInd w:val="0"/>
        <w:jc w:val="center"/>
        <w:rPr>
          <w:rFonts w:ascii="Times New Roman" w:eastAsia="Times New Roman" w:hAnsi="Times New Roman" w:cs="Times New Roman"/>
          <w:sz w:val="24"/>
          <w:szCs w:val="24"/>
          <w:lang w:eastAsia="sk-SK"/>
        </w:rPr>
      </w:pPr>
      <w:r w:rsidRPr="00EF10F2">
        <w:rPr>
          <w:rFonts w:ascii="Times New Roman" w:eastAsia="Times New Roman" w:hAnsi="Times New Roman" w:cs="Times New Roman"/>
          <w:sz w:val="24"/>
          <w:szCs w:val="24"/>
          <w:lang w:eastAsia="sk-SK"/>
        </w:rPr>
        <w:t>ministerka kultúry</w:t>
      </w:r>
    </w:p>
    <w:p w14:paraId="76D2CA25" w14:textId="6370621A" w:rsidR="006429CC" w:rsidRDefault="00BF18F4" w:rsidP="00BF18F4">
      <w:pPr>
        <w:ind w:left="2832" w:firstLine="708"/>
      </w:pPr>
      <w:r w:rsidRPr="00EF10F2">
        <w:rPr>
          <w:rFonts w:ascii="Times New Roman" w:eastAsia="Times New Roman" w:hAnsi="Times New Roman" w:cs="Times New Roman"/>
          <w:sz w:val="24"/>
          <w:szCs w:val="24"/>
          <w:lang w:eastAsia="sk-SK"/>
        </w:rPr>
        <w:t>Slovenskej republiky</w:t>
      </w:r>
      <w:r w:rsidR="007F18B7">
        <w:rPr>
          <w:rFonts w:ascii="Times New Roman" w:eastAsia="Times New Roman" w:hAnsi="Times New Roman" w:cs="Times New Roman"/>
          <w:sz w:val="24"/>
          <w:szCs w:val="24"/>
          <w:lang w:eastAsia="sk-SK"/>
        </w:rPr>
        <w:t xml:space="preserve"> </w:t>
      </w:r>
    </w:p>
    <w:p w14:paraId="4EC56BB1" w14:textId="77777777" w:rsidR="006429CC" w:rsidRDefault="006429CC" w:rsidP="00B67C70"/>
    <w:sectPr w:rsidR="006429C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A472E4" w14:textId="77777777" w:rsidR="008C506B" w:rsidRDefault="008C506B" w:rsidP="008C506B">
      <w:r>
        <w:separator/>
      </w:r>
    </w:p>
  </w:endnote>
  <w:endnote w:type="continuationSeparator" w:id="0">
    <w:p w14:paraId="46E01ABF" w14:textId="77777777" w:rsidR="008C506B" w:rsidRDefault="008C506B" w:rsidP="008C5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25E59" w14:textId="77777777" w:rsidR="00FF5FC2" w:rsidRDefault="008C506B">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546A6DD9" w14:textId="77777777" w:rsidR="00FF5FC2" w:rsidRDefault="000926B3">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246BD" w14:textId="440C51B8" w:rsidR="00FF5FC2" w:rsidRDefault="008C506B">
    <w:pPr>
      <w:pStyle w:val="Pta"/>
      <w:jc w:val="right"/>
    </w:pPr>
    <w:r>
      <w:fldChar w:fldCharType="begin"/>
    </w:r>
    <w:r>
      <w:instrText>PAGE   \* MERGEFORMAT</w:instrText>
    </w:r>
    <w:r>
      <w:fldChar w:fldCharType="separate"/>
    </w:r>
    <w:r w:rsidR="000926B3">
      <w:rPr>
        <w:noProof/>
      </w:rPr>
      <w:t>18</w:t>
    </w:r>
    <w:r>
      <w:fldChar w:fldCharType="end"/>
    </w:r>
  </w:p>
  <w:p w14:paraId="2650B46D" w14:textId="77777777" w:rsidR="00FF5FC2" w:rsidRDefault="000926B3">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F1255" w14:textId="77777777" w:rsidR="00FF5FC2" w:rsidRDefault="008C506B">
    <w:pPr>
      <w:pStyle w:val="Pta"/>
      <w:jc w:val="right"/>
    </w:pPr>
    <w:r>
      <w:fldChar w:fldCharType="begin"/>
    </w:r>
    <w:r>
      <w:instrText>PAGE   \* MERGEFORMAT</w:instrText>
    </w:r>
    <w:r>
      <w:fldChar w:fldCharType="separate"/>
    </w:r>
    <w:r>
      <w:rPr>
        <w:noProof/>
      </w:rPr>
      <w:t>0</w:t>
    </w:r>
    <w:r>
      <w:fldChar w:fldCharType="end"/>
    </w:r>
  </w:p>
  <w:p w14:paraId="665F3758" w14:textId="77777777" w:rsidR="00FF5FC2" w:rsidRDefault="000926B3">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035099"/>
      <w:docPartObj>
        <w:docPartGallery w:val="Page Numbers (Bottom of Page)"/>
        <w:docPartUnique/>
      </w:docPartObj>
    </w:sdtPr>
    <w:sdtEndPr>
      <w:rPr>
        <w:sz w:val="24"/>
        <w:szCs w:val="24"/>
      </w:rPr>
    </w:sdtEndPr>
    <w:sdtContent>
      <w:p w14:paraId="47466AA4" w14:textId="0CE5D511" w:rsidR="00102EC5" w:rsidRPr="006045CB" w:rsidRDefault="00102EC5" w:rsidP="00054C41">
        <w:pPr>
          <w:pStyle w:val="Pta"/>
          <w:jc w:val="right"/>
          <w:rPr>
            <w:sz w:val="24"/>
            <w:szCs w:val="24"/>
          </w:rPr>
        </w:pPr>
        <w:r w:rsidRPr="006045CB">
          <w:rPr>
            <w:sz w:val="24"/>
            <w:szCs w:val="24"/>
          </w:rPr>
          <w:fldChar w:fldCharType="begin"/>
        </w:r>
        <w:r w:rsidRPr="006045CB">
          <w:rPr>
            <w:sz w:val="24"/>
            <w:szCs w:val="24"/>
          </w:rPr>
          <w:instrText>PAGE   \* MERGEFORMAT</w:instrText>
        </w:r>
        <w:r w:rsidRPr="006045CB">
          <w:rPr>
            <w:sz w:val="24"/>
            <w:szCs w:val="24"/>
          </w:rPr>
          <w:fldChar w:fldCharType="separate"/>
        </w:r>
        <w:r w:rsidR="000926B3">
          <w:rPr>
            <w:noProof/>
            <w:sz w:val="24"/>
            <w:szCs w:val="24"/>
          </w:rPr>
          <w:t>21</w:t>
        </w:r>
        <w:r w:rsidRPr="006045CB">
          <w:rPr>
            <w:sz w:val="24"/>
            <w:szCs w:val="24"/>
          </w:rPr>
          <w:fldChar w:fldCharType="end"/>
        </w:r>
      </w:p>
    </w:sdtContent>
  </w:sdt>
  <w:p w14:paraId="7375FBB4" w14:textId="77777777" w:rsidR="00102EC5" w:rsidRPr="00FF7125" w:rsidRDefault="00102EC5" w:rsidP="00054C41">
    <w:pPr>
      <w:pStyle w:val="Pta"/>
      <w:rPr>
        <w:sz w:val="24"/>
        <w:szCs w:val="24"/>
      </w:rPr>
    </w:pPr>
  </w:p>
  <w:p w14:paraId="10461856" w14:textId="77777777" w:rsidR="00102EC5" w:rsidRDefault="00102EC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7EA78F" w14:textId="77777777" w:rsidR="008C506B" w:rsidRDefault="008C506B" w:rsidP="008C506B">
      <w:r>
        <w:separator/>
      </w:r>
    </w:p>
  </w:footnote>
  <w:footnote w:type="continuationSeparator" w:id="0">
    <w:p w14:paraId="254DF562" w14:textId="77777777" w:rsidR="008C506B" w:rsidRDefault="008C506B" w:rsidP="008C506B">
      <w:r>
        <w:continuationSeparator/>
      </w:r>
    </w:p>
  </w:footnote>
  <w:footnote w:id="1">
    <w:p w14:paraId="3CE73FF6" w14:textId="77777777" w:rsidR="00102EC5" w:rsidRPr="000A6B7F" w:rsidRDefault="00102EC5" w:rsidP="00102EC5">
      <w:pPr>
        <w:pStyle w:val="Textpoznmkypodiarou"/>
        <w:rPr>
          <w:rFonts w:ascii="Times New Roman" w:hAnsi="Times New Roman" w:cs="Times New Roman"/>
        </w:rPr>
      </w:pPr>
      <w:r>
        <w:rPr>
          <w:rStyle w:val="Odkaznapoznmkupodiarou"/>
        </w:rPr>
        <w:footnoteRef/>
      </w:r>
      <w:r>
        <w:t xml:space="preserve"> </w:t>
      </w:r>
      <w:r w:rsidRPr="000A6B7F">
        <w:rPr>
          <w:rFonts w:ascii="Times New Roman" w:hAnsi="Times New Roman" w:cs="Times New Roman"/>
        </w:rPr>
        <w:t xml:space="preserve">Definícia goldplatingu </w:t>
      </w:r>
      <w:r w:rsidRPr="00D114ED">
        <w:rPr>
          <w:rFonts w:ascii="Times New Roman" w:hAnsi="Times New Roman" w:cs="Times New Roman"/>
        </w:rPr>
        <w:t>je uvedená v bode 4 časti III. jednotnej metodiky.</w:t>
      </w:r>
    </w:p>
  </w:footnote>
  <w:footnote w:id="2">
    <w:p w14:paraId="0E8D84EE" w14:textId="77777777" w:rsidR="00102EC5" w:rsidRPr="00804BC8" w:rsidRDefault="00102EC5" w:rsidP="00102EC5">
      <w:pPr>
        <w:pStyle w:val="Textpoznmkypodiarou"/>
        <w:jc w:val="both"/>
        <w:rPr>
          <w:rFonts w:ascii="Times New Roman" w:hAnsi="Times New Roman" w:cs="Times New Roman"/>
        </w:rPr>
      </w:pPr>
      <w:r w:rsidRPr="0099544D">
        <w:rPr>
          <w:rStyle w:val="Odkaznapoznmkupodiarou"/>
          <w:rFonts w:ascii="Times New Roman" w:hAnsi="Times New Roman" w:cs="Times New Roman"/>
        </w:rPr>
        <w:footnoteRef/>
      </w:r>
      <w:r w:rsidRPr="0099544D">
        <w:rPr>
          <w:rFonts w:ascii="Times New Roman" w:hAnsi="Times New Roman" w:cs="Times New Roman"/>
        </w:rPr>
        <w:t xml:space="preserve"> </w:t>
      </w:r>
      <w:r w:rsidRPr="00804BC8">
        <w:rPr>
          <w:rFonts w:ascii="Times New Roman" w:hAnsi="Times New Roman" w:cs="Times New Roman"/>
        </w:rPr>
        <w:t xml:space="preserve">Informácie sa uvádzajú  iba v prípade, ak sa predkladaným návrhom regulácie vykonáva transpozícia smernice </w:t>
      </w:r>
      <w:r w:rsidRPr="0099544D">
        <w:rPr>
          <w:rFonts w:ascii="Times New Roman" w:hAnsi="Times New Roman" w:cs="Times New Roman"/>
        </w:rPr>
        <w:t>EÚ</w:t>
      </w:r>
      <w:r w:rsidRPr="00804BC8">
        <w:rPr>
          <w:rFonts w:ascii="Times New Roman" w:hAnsi="Times New Roman" w:cs="Times New Roman"/>
        </w:rPr>
        <w:t xml:space="preserve"> a bol identifikovaný goldplating podľa tabuľky zhody alebo sa vykonáva implementácia nariadenia EÚ s goldplatingom.</w:t>
      </w:r>
      <w:r>
        <w:rPr>
          <w:rFonts w:ascii="Times New Roman" w:hAnsi="Times New Roman" w:cs="Times New Roman"/>
        </w:rPr>
        <w:t xml:space="preserve"> Informácie sa uvádzajú aj v prípade</w:t>
      </w:r>
      <w:r w:rsidRPr="00CF4D09">
        <w:rPr>
          <w:rFonts w:ascii="Times New Roman" w:hAnsi="Times New Roman" w:cs="Times New Roman"/>
        </w:rPr>
        <w:t xml:space="preserve"> (ak nejde o transpozíciu smernice EÚ alebo implementáciu nariadenia EÚ)</w:t>
      </w:r>
      <w:r>
        <w:rPr>
          <w:rFonts w:ascii="Times New Roman" w:hAnsi="Times New Roman" w:cs="Times New Roman"/>
        </w:rPr>
        <w:t>, ak sa predloženým návrhom odstraňuje goldplating, ktorého pôvod je v skoršom zachovaní existujúcej právnej úpravy (existujúcich vnútroštátnych požiadaviek).</w:t>
      </w:r>
    </w:p>
    <w:p w14:paraId="663159A7" w14:textId="77777777" w:rsidR="00102EC5" w:rsidRDefault="00102EC5" w:rsidP="00102EC5">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1353C" w14:textId="77777777" w:rsidR="00FF5FC2" w:rsidRDefault="008C506B" w:rsidP="002B63FD">
    <w:pPr>
      <w:pStyle w:val="Hlavika"/>
      <w:jc w:val="right"/>
      <w:rPr>
        <w:sz w:val="24"/>
        <w:szCs w:val="24"/>
      </w:rPr>
    </w:pPr>
    <w:r>
      <w:rPr>
        <w:sz w:val="24"/>
        <w:szCs w:val="24"/>
      </w:rPr>
      <w:t>Príloha č. 2</w:t>
    </w:r>
  </w:p>
  <w:p w14:paraId="183443B9" w14:textId="77777777" w:rsidR="00FF5FC2" w:rsidRPr="00EB59C8" w:rsidRDefault="000926B3" w:rsidP="002B63FD">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6D2BB" w14:textId="3DB9E63F" w:rsidR="00FF5FC2" w:rsidRPr="0024067A" w:rsidRDefault="000926B3">
    <w:pPr>
      <w:pStyle w:val="Hlavika"/>
      <w:jc w:val="right"/>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9798B" w14:textId="77777777" w:rsidR="00FF5FC2" w:rsidRPr="000A15AE" w:rsidRDefault="008C506B" w:rsidP="002B63FD">
    <w:pPr>
      <w:pStyle w:val="Hlavika"/>
      <w:jc w:val="right"/>
      <w:rPr>
        <w:sz w:val="24"/>
        <w:szCs w:val="24"/>
      </w:rPr>
    </w:pPr>
    <w:r>
      <w:rPr>
        <w:sz w:val="24"/>
        <w:szCs w:val="24"/>
      </w:rPr>
      <w:t>Príloha č. 2</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0AD0D" w14:textId="77777777" w:rsidR="00102EC5" w:rsidRPr="006045CB" w:rsidRDefault="00102EC5" w:rsidP="0014215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158400F"/>
    <w:multiLevelType w:val="hybridMultilevel"/>
    <w:tmpl w:val="83A49F7A"/>
    <w:lvl w:ilvl="0" w:tplc="041B0015">
      <w:start w:val="1"/>
      <w:numFmt w:val="upp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A5171A0"/>
    <w:multiLevelType w:val="hybridMultilevel"/>
    <w:tmpl w:val="8A1E44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75502D"/>
    <w:multiLevelType w:val="multilevel"/>
    <w:tmpl w:val="259C2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FA45BC"/>
    <w:multiLevelType w:val="hybridMultilevel"/>
    <w:tmpl w:val="FF3E7DBA"/>
    <w:lvl w:ilvl="0" w:tplc="6D221B98">
      <w:numFmt w:val="bullet"/>
      <w:lvlText w:val="-"/>
      <w:lvlJc w:val="left"/>
      <w:pPr>
        <w:ind w:left="720" w:hanging="360"/>
      </w:pPr>
      <w:rPr>
        <w:rFonts w:ascii="Times New Roman" w:eastAsiaTheme="minorHAnsi" w:hAnsi="Times New Roman" w:cs="Times New Roman"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B3E4402"/>
    <w:multiLevelType w:val="hybridMultilevel"/>
    <w:tmpl w:val="7D6E42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DF7EE8"/>
    <w:multiLevelType w:val="hybridMultilevel"/>
    <w:tmpl w:val="28E43A6E"/>
    <w:lvl w:ilvl="0" w:tplc="6138FFDC">
      <w:numFmt w:val="bullet"/>
      <w:lvlText w:val="-"/>
      <w:lvlJc w:val="left"/>
      <w:pPr>
        <w:ind w:left="1069" w:hanging="360"/>
      </w:pPr>
      <w:rPr>
        <w:rFonts w:ascii="Times New Roman" w:eastAsiaTheme="minorHAnsi"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1CE37997"/>
    <w:multiLevelType w:val="multilevel"/>
    <w:tmpl w:val="BE46F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4B0B82"/>
    <w:multiLevelType w:val="hybridMultilevel"/>
    <w:tmpl w:val="37D43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3B03DBD"/>
    <w:multiLevelType w:val="hybridMultilevel"/>
    <w:tmpl w:val="1FE605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8DB229A"/>
    <w:multiLevelType w:val="hybridMultilevel"/>
    <w:tmpl w:val="49B61F3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8A97C1E"/>
    <w:multiLevelType w:val="hybridMultilevel"/>
    <w:tmpl w:val="1FE605E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85953C2"/>
    <w:multiLevelType w:val="hybridMultilevel"/>
    <w:tmpl w:val="2A2050B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4B9A1A97"/>
    <w:multiLevelType w:val="hybridMultilevel"/>
    <w:tmpl w:val="ED66278C"/>
    <w:lvl w:ilvl="0" w:tplc="C10EEAFC">
      <w:start w:val="3"/>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5"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B871817"/>
    <w:multiLevelType w:val="hybridMultilevel"/>
    <w:tmpl w:val="B41AF79C"/>
    <w:lvl w:ilvl="0" w:tplc="041B0001">
      <w:start w:val="1"/>
      <w:numFmt w:val="bullet"/>
      <w:lvlText w:val=""/>
      <w:lvlJc w:val="left"/>
      <w:pPr>
        <w:ind w:left="1789" w:hanging="360"/>
      </w:pPr>
      <w:rPr>
        <w:rFonts w:ascii="Symbol" w:hAnsi="Symbol"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17" w15:restartNumberingAfterBreak="0">
    <w:nsid w:val="5C934015"/>
    <w:multiLevelType w:val="hybridMultilevel"/>
    <w:tmpl w:val="3228B518"/>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1EB1A81"/>
    <w:multiLevelType w:val="hybridMultilevel"/>
    <w:tmpl w:val="F1FCE7BE"/>
    <w:lvl w:ilvl="0" w:tplc="3A8424B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7CE7D92"/>
    <w:multiLevelType w:val="hybridMultilevel"/>
    <w:tmpl w:val="52B0B254"/>
    <w:lvl w:ilvl="0" w:tplc="6D221B98">
      <w:numFmt w:val="bullet"/>
      <w:lvlText w:val="-"/>
      <w:lvlJc w:val="left"/>
      <w:pPr>
        <w:ind w:left="1004" w:hanging="360"/>
      </w:pPr>
      <w:rPr>
        <w:rFonts w:ascii="Times New Roman" w:eastAsiaTheme="minorHAnsi" w:hAnsi="Times New Roman" w:cs="Times New Roman" w:hint="default"/>
        <w:sz w:val="24"/>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0" w15:restartNumberingAfterBreak="0">
    <w:nsid w:val="7BD56785"/>
    <w:multiLevelType w:val="hybridMultilevel"/>
    <w:tmpl w:val="3E2A41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2"/>
  </w:num>
  <w:num w:numId="2">
    <w:abstractNumId w:val="9"/>
  </w:num>
  <w:num w:numId="3">
    <w:abstractNumId w:val="3"/>
  </w:num>
  <w:num w:numId="4">
    <w:abstractNumId w:val="6"/>
  </w:num>
  <w:num w:numId="5">
    <w:abstractNumId w:val="21"/>
  </w:num>
  <w:num w:numId="6">
    <w:abstractNumId w:val="18"/>
  </w:num>
  <w:num w:numId="7">
    <w:abstractNumId w:val="1"/>
  </w:num>
  <w:num w:numId="8">
    <w:abstractNumId w:val="4"/>
  </w:num>
  <w:num w:numId="9">
    <w:abstractNumId w:val="8"/>
  </w:num>
  <w:num w:numId="10">
    <w:abstractNumId w:val="0"/>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11"/>
  </w:num>
  <w:num w:numId="14">
    <w:abstractNumId w:val="17"/>
  </w:num>
  <w:num w:numId="15">
    <w:abstractNumId w:val="10"/>
  </w:num>
  <w:num w:numId="16">
    <w:abstractNumId w:val="12"/>
  </w:num>
  <w:num w:numId="17">
    <w:abstractNumId w:val="14"/>
  </w:num>
  <w:num w:numId="18">
    <w:abstractNumId w:val="16"/>
  </w:num>
  <w:num w:numId="19">
    <w:abstractNumId w:val="7"/>
  </w:num>
  <w:num w:numId="20">
    <w:abstractNumId w:val="5"/>
  </w:num>
  <w:num w:numId="21">
    <w:abstractNumId w:val="1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CFA"/>
    <w:rsid w:val="00013638"/>
    <w:rsid w:val="00024CFA"/>
    <w:rsid w:val="0003093D"/>
    <w:rsid w:val="0005035E"/>
    <w:rsid w:val="000926B3"/>
    <w:rsid w:val="000D1A4F"/>
    <w:rsid w:val="000E6CC1"/>
    <w:rsid w:val="001008D4"/>
    <w:rsid w:val="00101E64"/>
    <w:rsid w:val="00102EC5"/>
    <w:rsid w:val="0010520C"/>
    <w:rsid w:val="00117604"/>
    <w:rsid w:val="001525E6"/>
    <w:rsid w:val="001554B2"/>
    <w:rsid w:val="00193C39"/>
    <w:rsid w:val="001D03B0"/>
    <w:rsid w:val="001F1108"/>
    <w:rsid w:val="00204ED9"/>
    <w:rsid w:val="0026071F"/>
    <w:rsid w:val="00267612"/>
    <w:rsid w:val="00273230"/>
    <w:rsid w:val="00284C09"/>
    <w:rsid w:val="0028760C"/>
    <w:rsid w:val="002E1F9C"/>
    <w:rsid w:val="003155FA"/>
    <w:rsid w:val="00324BE2"/>
    <w:rsid w:val="003363EC"/>
    <w:rsid w:val="003714F8"/>
    <w:rsid w:val="00371621"/>
    <w:rsid w:val="0039030C"/>
    <w:rsid w:val="003A57AB"/>
    <w:rsid w:val="003C2A3D"/>
    <w:rsid w:val="003D6C6E"/>
    <w:rsid w:val="004834E3"/>
    <w:rsid w:val="00485C92"/>
    <w:rsid w:val="004A3CB5"/>
    <w:rsid w:val="004A67CE"/>
    <w:rsid w:val="004F429A"/>
    <w:rsid w:val="00504F2C"/>
    <w:rsid w:val="005552C5"/>
    <w:rsid w:val="005E6A0F"/>
    <w:rsid w:val="006074C7"/>
    <w:rsid w:val="006429CC"/>
    <w:rsid w:val="007200F0"/>
    <w:rsid w:val="007356A8"/>
    <w:rsid w:val="00737BE9"/>
    <w:rsid w:val="00744BF0"/>
    <w:rsid w:val="007A1B3E"/>
    <w:rsid w:val="007F04E6"/>
    <w:rsid w:val="007F1775"/>
    <w:rsid w:val="007F18B7"/>
    <w:rsid w:val="008751AA"/>
    <w:rsid w:val="00886061"/>
    <w:rsid w:val="008862EB"/>
    <w:rsid w:val="008917B2"/>
    <w:rsid w:val="0089240C"/>
    <w:rsid w:val="008A3598"/>
    <w:rsid w:val="008C506B"/>
    <w:rsid w:val="008D060E"/>
    <w:rsid w:val="00981129"/>
    <w:rsid w:val="009858A5"/>
    <w:rsid w:val="009938F0"/>
    <w:rsid w:val="009B2D95"/>
    <w:rsid w:val="009E30A9"/>
    <w:rsid w:val="00A230C5"/>
    <w:rsid w:val="00A23980"/>
    <w:rsid w:val="00A57D8A"/>
    <w:rsid w:val="00A71B78"/>
    <w:rsid w:val="00A7325D"/>
    <w:rsid w:val="00A76968"/>
    <w:rsid w:val="00AB521F"/>
    <w:rsid w:val="00AF29BA"/>
    <w:rsid w:val="00B025AA"/>
    <w:rsid w:val="00B44CD9"/>
    <w:rsid w:val="00B67C70"/>
    <w:rsid w:val="00B8535D"/>
    <w:rsid w:val="00BC7D03"/>
    <w:rsid w:val="00BF18F4"/>
    <w:rsid w:val="00CC12B0"/>
    <w:rsid w:val="00CE20A4"/>
    <w:rsid w:val="00D44C95"/>
    <w:rsid w:val="00D50B4D"/>
    <w:rsid w:val="00D535DA"/>
    <w:rsid w:val="00D535E3"/>
    <w:rsid w:val="00D63296"/>
    <w:rsid w:val="00D77796"/>
    <w:rsid w:val="00DE07C7"/>
    <w:rsid w:val="00E20A1E"/>
    <w:rsid w:val="00ED1941"/>
    <w:rsid w:val="00EF0BE6"/>
    <w:rsid w:val="00F00940"/>
    <w:rsid w:val="00F700AF"/>
    <w:rsid w:val="00FC0ADD"/>
    <w:rsid w:val="00FD3C14"/>
    <w:rsid w:val="00FD3EDA"/>
    <w:rsid w:val="00FD7E6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0D00C"/>
  <w15:docId w15:val="{FA782A95-80D9-408F-9D50-0E4C143A5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24CFA"/>
    <w:pPr>
      <w:spacing w:after="0" w:line="240" w:lineRule="auto"/>
    </w:pPr>
  </w:style>
  <w:style w:type="paragraph" w:styleId="Nadpis4">
    <w:name w:val="heading 4"/>
    <w:basedOn w:val="Normlny"/>
    <w:next w:val="Zkladntext"/>
    <w:link w:val="Nadpis4Char"/>
    <w:qFormat/>
    <w:rsid w:val="00DE07C7"/>
    <w:pPr>
      <w:keepNext/>
      <w:numPr>
        <w:ilvl w:val="3"/>
        <w:numId w:val="10"/>
      </w:numPr>
      <w:suppressAutoHyphens/>
      <w:spacing w:line="100" w:lineRule="atLeast"/>
      <w:ind w:right="-2"/>
      <w:jc w:val="center"/>
      <w:outlineLvl w:val="3"/>
    </w:pPr>
    <w:rPr>
      <w:rFonts w:ascii="Times New Roman" w:eastAsia="Times New Roman" w:hAnsi="Times New Roman" w:cs="Times New Roman"/>
      <w:b/>
      <w:smallCaps/>
      <w:sz w:val="26"/>
      <w:szCs w:val="20"/>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Normal bullet 2,Bullet list,1st level - Bullet List Paragraph,Lettre d'introduction,Paragrafo elenco,List Paragraph à moi,Paragraph,Bullet EY,List Paragraph11,Normal bullet 21,List Paragraph111,Bullet list1,lp,Dot pt,3"/>
    <w:basedOn w:val="Normlny"/>
    <w:link w:val="OdsekzoznamuChar"/>
    <w:uiPriority w:val="34"/>
    <w:qFormat/>
    <w:rsid w:val="00024CFA"/>
    <w:pPr>
      <w:ind w:left="720"/>
      <w:contextualSpacing/>
    </w:pPr>
  </w:style>
  <w:style w:type="character" w:customStyle="1" w:styleId="OdsekzoznamuChar">
    <w:name w:val="Odsek zoznamu Char"/>
    <w:aliases w:val="body Char,Odsek zoznamu2 Char,Normal bullet 2 Char,Bullet list Char,1st level - Bullet List Paragraph Char,Lettre d'introduction Char,Paragrafo elenco Char,List Paragraph à moi Char,Paragraph Char,Bullet EY Char,List Paragraph11 Char"/>
    <w:link w:val="Odsekzoznamu"/>
    <w:uiPriority w:val="34"/>
    <w:qFormat/>
    <w:locked/>
    <w:rsid w:val="00024CFA"/>
  </w:style>
  <w:style w:type="paragraph" w:styleId="Normlnywebov">
    <w:name w:val="Normal (Web)"/>
    <w:basedOn w:val="Normlny"/>
    <w:uiPriority w:val="99"/>
    <w:unhideWhenUsed/>
    <w:rsid w:val="00CE20A4"/>
    <w:pPr>
      <w:spacing w:before="100" w:beforeAutospacing="1" w:after="100" w:afterAutospacing="1"/>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89240C"/>
    <w:rPr>
      <w:sz w:val="16"/>
      <w:szCs w:val="16"/>
    </w:rPr>
  </w:style>
  <w:style w:type="paragraph" w:styleId="Textkomentra">
    <w:name w:val="annotation text"/>
    <w:basedOn w:val="Normlny"/>
    <w:link w:val="TextkomentraChar"/>
    <w:uiPriority w:val="99"/>
    <w:semiHidden/>
    <w:unhideWhenUsed/>
    <w:rsid w:val="0089240C"/>
    <w:rPr>
      <w:sz w:val="20"/>
      <w:szCs w:val="20"/>
    </w:rPr>
  </w:style>
  <w:style w:type="character" w:customStyle="1" w:styleId="TextkomentraChar">
    <w:name w:val="Text komentára Char"/>
    <w:basedOn w:val="Predvolenpsmoodseku"/>
    <w:link w:val="Textkomentra"/>
    <w:uiPriority w:val="99"/>
    <w:semiHidden/>
    <w:rsid w:val="0089240C"/>
    <w:rPr>
      <w:sz w:val="20"/>
      <w:szCs w:val="20"/>
    </w:rPr>
  </w:style>
  <w:style w:type="paragraph" w:styleId="Predmetkomentra">
    <w:name w:val="annotation subject"/>
    <w:basedOn w:val="Textkomentra"/>
    <w:next w:val="Textkomentra"/>
    <w:link w:val="PredmetkomentraChar"/>
    <w:uiPriority w:val="99"/>
    <w:semiHidden/>
    <w:unhideWhenUsed/>
    <w:rsid w:val="0089240C"/>
    <w:rPr>
      <w:b/>
      <w:bCs/>
    </w:rPr>
  </w:style>
  <w:style w:type="character" w:customStyle="1" w:styleId="PredmetkomentraChar">
    <w:name w:val="Predmet komentára Char"/>
    <w:basedOn w:val="TextkomentraChar"/>
    <w:link w:val="Predmetkomentra"/>
    <w:uiPriority w:val="99"/>
    <w:semiHidden/>
    <w:rsid w:val="0089240C"/>
    <w:rPr>
      <w:b/>
      <w:bCs/>
      <w:sz w:val="20"/>
      <w:szCs w:val="20"/>
    </w:rPr>
  </w:style>
  <w:style w:type="paragraph" w:styleId="Textbubliny">
    <w:name w:val="Balloon Text"/>
    <w:basedOn w:val="Normlny"/>
    <w:link w:val="TextbublinyChar"/>
    <w:uiPriority w:val="99"/>
    <w:semiHidden/>
    <w:unhideWhenUsed/>
    <w:rsid w:val="008924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89240C"/>
    <w:rPr>
      <w:rFonts w:ascii="Segoe UI" w:hAnsi="Segoe UI" w:cs="Segoe UI"/>
      <w:sz w:val="18"/>
      <w:szCs w:val="18"/>
    </w:rPr>
  </w:style>
  <w:style w:type="character" w:customStyle="1" w:styleId="y2iqfc">
    <w:name w:val="y2iqfc"/>
    <w:basedOn w:val="Predvolenpsmoodseku"/>
    <w:rsid w:val="003D6C6E"/>
  </w:style>
  <w:style w:type="character" w:customStyle="1" w:styleId="Nadpis4Char">
    <w:name w:val="Nadpis 4 Char"/>
    <w:basedOn w:val="Predvolenpsmoodseku"/>
    <w:link w:val="Nadpis4"/>
    <w:rsid w:val="00DE07C7"/>
    <w:rPr>
      <w:rFonts w:ascii="Times New Roman" w:eastAsia="Times New Roman" w:hAnsi="Times New Roman" w:cs="Times New Roman"/>
      <w:b/>
      <w:smallCaps/>
      <w:sz w:val="26"/>
      <w:szCs w:val="20"/>
      <w:lang w:eastAsia="ar-SA"/>
    </w:rPr>
  </w:style>
  <w:style w:type="table" w:customStyle="1" w:styleId="Mriekatabuky1">
    <w:name w:val="Mriežka tabuľky1"/>
    <w:basedOn w:val="Normlnatabuka"/>
    <w:next w:val="Mriekatabuky"/>
    <w:uiPriority w:val="59"/>
    <w:rsid w:val="00DE0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07C7"/>
    <w:pPr>
      <w:autoSpaceDE w:val="0"/>
      <w:autoSpaceDN w:val="0"/>
      <w:adjustRightInd w:val="0"/>
      <w:spacing w:after="0" w:line="240" w:lineRule="auto"/>
    </w:pPr>
    <w:rPr>
      <w:rFonts w:ascii="Times New Roman" w:hAnsi="Times New Roman" w:cs="Times New Roman"/>
      <w:color w:val="000000"/>
      <w:sz w:val="24"/>
      <w:szCs w:val="24"/>
    </w:rPr>
  </w:style>
  <w:style w:type="character" w:styleId="Jemnodkaz">
    <w:name w:val="Subtle Reference"/>
    <w:basedOn w:val="Predvolenpsmoodseku"/>
    <w:uiPriority w:val="31"/>
    <w:qFormat/>
    <w:rsid w:val="00DE07C7"/>
    <w:rPr>
      <w:smallCaps/>
      <w:color w:val="5A5A5A" w:themeColor="text1" w:themeTint="A5"/>
    </w:rPr>
  </w:style>
  <w:style w:type="character" w:customStyle="1" w:styleId="norm00e1lnychar1">
    <w:name w:val="norm_00e1lny__char1"/>
    <w:rsid w:val="00DE07C7"/>
    <w:rPr>
      <w:rFonts w:ascii="Times New Roman" w:hAnsi="Times New Roman" w:cs="Times New Roman"/>
      <w:strike w:val="0"/>
      <w:dstrike w:val="0"/>
      <w:sz w:val="20"/>
      <w:szCs w:val="20"/>
      <w:u w:val="none"/>
      <w:effect w:val="none"/>
    </w:rPr>
  </w:style>
  <w:style w:type="character" w:customStyle="1" w:styleId="z00e1kladn00fd0020textchar1">
    <w:name w:val="z_00e1kladn_00fd_0020text__char1"/>
    <w:rsid w:val="00DE07C7"/>
    <w:rPr>
      <w:rFonts w:ascii="Times New Roman" w:hAnsi="Times New Roman" w:cs="Times New Roman"/>
      <w:strike w:val="0"/>
      <w:dstrike w:val="0"/>
      <w:sz w:val="20"/>
      <w:szCs w:val="20"/>
      <w:u w:val="none"/>
      <w:effect w:val="none"/>
    </w:rPr>
  </w:style>
  <w:style w:type="paragraph" w:customStyle="1" w:styleId="norm00e1lny">
    <w:name w:val="norm_00e1lny"/>
    <w:basedOn w:val="Normlny"/>
    <w:rsid w:val="00DE07C7"/>
    <w:pPr>
      <w:spacing w:line="200" w:lineRule="atLeast"/>
    </w:pPr>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semiHidden/>
    <w:unhideWhenUsed/>
    <w:rsid w:val="00DE07C7"/>
    <w:pPr>
      <w:spacing w:after="120"/>
    </w:pPr>
  </w:style>
  <w:style w:type="character" w:customStyle="1" w:styleId="ZkladntextChar">
    <w:name w:val="Základný text Char"/>
    <w:basedOn w:val="Predvolenpsmoodseku"/>
    <w:link w:val="Zkladntext"/>
    <w:uiPriority w:val="99"/>
    <w:semiHidden/>
    <w:rsid w:val="00DE07C7"/>
  </w:style>
  <w:style w:type="table" w:styleId="Mriekatabuky">
    <w:name w:val="Table Grid"/>
    <w:basedOn w:val="Normlnatabuka"/>
    <w:uiPriority w:val="59"/>
    <w:rsid w:val="00DE0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C506B"/>
    <w:pPr>
      <w:tabs>
        <w:tab w:val="center" w:pos="4536"/>
        <w:tab w:val="right" w:pos="9072"/>
      </w:tabs>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8C506B"/>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8C506B"/>
    <w:pPr>
      <w:tabs>
        <w:tab w:val="center" w:pos="4536"/>
        <w:tab w:val="right" w:pos="9072"/>
      </w:tabs>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uiPriority w:val="99"/>
    <w:rsid w:val="008C506B"/>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8C506B"/>
    <w:rPr>
      <w:rFonts w:cs="Times New Roman"/>
    </w:rPr>
  </w:style>
  <w:style w:type="paragraph" w:customStyle="1" w:styleId="gmail-m-1648484718305530482msolistparagraph">
    <w:name w:val="gmail-m_-1648484718305530482msolistparagraph"/>
    <w:basedOn w:val="Normlny"/>
    <w:rsid w:val="00102EC5"/>
    <w:pPr>
      <w:spacing w:before="100" w:beforeAutospacing="1" w:after="100" w:afterAutospacing="1"/>
    </w:pPr>
    <w:rPr>
      <w:rFonts w:ascii="Calibri" w:hAnsi="Calibri" w:cs="Calibri"/>
      <w:lang w:eastAsia="sk-SK"/>
    </w:rPr>
  </w:style>
  <w:style w:type="paragraph" w:styleId="Textpoznmkypodiarou">
    <w:name w:val="footnote text"/>
    <w:basedOn w:val="Normlny"/>
    <w:link w:val="TextpoznmkypodiarouChar"/>
    <w:uiPriority w:val="99"/>
    <w:semiHidden/>
    <w:unhideWhenUsed/>
    <w:rsid w:val="00102EC5"/>
    <w:rPr>
      <w:sz w:val="20"/>
      <w:szCs w:val="20"/>
    </w:rPr>
  </w:style>
  <w:style w:type="character" w:customStyle="1" w:styleId="TextpoznmkypodiarouChar">
    <w:name w:val="Text poznámky pod čiarou Char"/>
    <w:basedOn w:val="Predvolenpsmoodseku"/>
    <w:link w:val="Textpoznmkypodiarou"/>
    <w:uiPriority w:val="99"/>
    <w:semiHidden/>
    <w:rsid w:val="00102EC5"/>
    <w:rPr>
      <w:sz w:val="20"/>
      <w:szCs w:val="20"/>
    </w:rPr>
  </w:style>
  <w:style w:type="character" w:styleId="Odkaznapoznmkupodiarou">
    <w:name w:val="footnote reference"/>
    <w:basedOn w:val="Predvolenpsmoodseku"/>
    <w:uiPriority w:val="99"/>
    <w:semiHidden/>
    <w:unhideWhenUsed/>
    <w:rsid w:val="00102EC5"/>
    <w:rPr>
      <w:vertAlign w:val="superscript"/>
    </w:rPr>
  </w:style>
  <w:style w:type="character" w:styleId="Hypertextovprepojenie">
    <w:name w:val="Hyperlink"/>
    <w:basedOn w:val="Predvolenpsmoodseku"/>
    <w:uiPriority w:val="99"/>
    <w:unhideWhenUsed/>
    <w:rsid w:val="00102EC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mhsr.sk/podnikatelske-prostredie/lepsia-regulacia/regulacne-zatazenie/kalkulacka-nakladov-regulacie" TargetMode="External"/><Relationship Id="rId18" Type="http://schemas.openxmlformats.org/officeDocument/2006/relationships/hyperlink" Target="https://rpms.sk/sites/default/files/2026-01/AVMS_POaFO.pdf"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mavise.obs.coe.int/advanced-search?service_type=5&amp;targeted_countries=173" TargetMode="External"/><Relationship Id="rId2" Type="http://schemas.openxmlformats.org/officeDocument/2006/relationships/styles" Target="styles.xml"/><Relationship Id="rId16" Type="http://schemas.openxmlformats.org/officeDocument/2006/relationships/hyperlink" Target="https://www.slov-lex.sk/elegislativa/legislativne-procesy/SK/PI/2025/26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334</TotalTime>
  <Pages>37</Pages>
  <Words>14050</Words>
  <Characters>80085</Characters>
  <Application>Microsoft Office Word</Application>
  <DocSecurity>0</DocSecurity>
  <Lines>667</Lines>
  <Paragraphs>187</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93948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54</cp:revision>
  <cp:lastPrinted>2026-02-03T09:57:00Z</cp:lastPrinted>
  <dcterms:created xsi:type="dcterms:W3CDTF">2024-12-18T11:23:00Z</dcterms:created>
  <dcterms:modified xsi:type="dcterms:W3CDTF">2026-03-25T09:36:00Z</dcterms:modified>
</cp:coreProperties>
</file>