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0E30C8" w:rsidRDefault="00DE41AE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highlight w:val="white"/>
        </w:rPr>
        <w:t>DOLOŽKA ZLUČITEĽNOSTI</w:t>
      </w:r>
    </w:p>
    <w:p w14:paraId="00000002" w14:textId="77777777" w:rsidR="000E30C8" w:rsidRDefault="00DE41AE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highlight w:val="white"/>
        </w:rPr>
        <w:t>návrhu zákona s právom Európskej únie</w:t>
      </w:r>
    </w:p>
    <w:p w14:paraId="00000003" w14:textId="77777777" w:rsidR="000E30C8" w:rsidRDefault="00DE41AE">
      <w:pPr>
        <w:spacing w:before="240" w:after="240"/>
        <w:rPr>
          <w:rFonts w:ascii="Times New Roman" w:eastAsia="Times New Roman" w:hAnsi="Times New Roman" w:cs="Times New Roman"/>
          <w:color w:val="2424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  <w:highlight w:val="white"/>
        </w:rPr>
        <w:t xml:space="preserve"> </w:t>
      </w:r>
    </w:p>
    <w:p w14:paraId="00000004" w14:textId="77777777" w:rsidR="000E30C8" w:rsidRDefault="00DE41AE">
      <w:pPr>
        <w:spacing w:before="240" w:after="240"/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highlight w:val="white"/>
        </w:rPr>
        <w:t>1. Predkladateľ návrhu zákona:</w:t>
      </w:r>
    </w:p>
    <w:p w14:paraId="00000005" w14:textId="77777777" w:rsidR="000E30C8" w:rsidRDefault="00DE41AE">
      <w:pPr>
        <w:spacing w:before="240" w:after="240"/>
        <w:rPr>
          <w:rFonts w:ascii="Times New Roman" w:eastAsia="Times New Roman" w:hAnsi="Times New Roman" w:cs="Times New Roman"/>
          <w:color w:val="2424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  <w:highlight w:val="white"/>
        </w:rPr>
        <w:t xml:space="preserve">Poslankyne Národnej rady Slovenskej republiky Veronika </w:t>
      </w:r>
      <w:proofErr w:type="spellStart"/>
      <w:r>
        <w:rPr>
          <w:rFonts w:ascii="Times New Roman" w:eastAsia="Times New Roman" w:hAnsi="Times New Roman" w:cs="Times New Roman"/>
          <w:color w:val="242424"/>
          <w:sz w:val="24"/>
          <w:szCs w:val="24"/>
          <w:highlight w:val="white"/>
        </w:rPr>
        <w:t>Veslárová</w:t>
      </w:r>
      <w:proofErr w:type="spellEnd"/>
      <w:r>
        <w:rPr>
          <w:rFonts w:ascii="Times New Roman" w:eastAsia="Times New Roman" w:hAnsi="Times New Roman" w:cs="Times New Roman"/>
          <w:color w:val="242424"/>
          <w:sz w:val="24"/>
          <w:szCs w:val="24"/>
          <w:highlight w:val="white"/>
        </w:rPr>
        <w:t xml:space="preserve"> a Simona Petrík</w:t>
      </w:r>
    </w:p>
    <w:p w14:paraId="00000006" w14:textId="77777777" w:rsidR="000E30C8" w:rsidRDefault="00DE41AE">
      <w:pPr>
        <w:spacing w:before="240" w:after="240"/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highlight w:val="white"/>
        </w:rPr>
        <w:t xml:space="preserve"> </w:t>
      </w:r>
    </w:p>
    <w:p w14:paraId="00000007" w14:textId="77777777" w:rsidR="000E30C8" w:rsidRDefault="00DE41AE">
      <w:pPr>
        <w:spacing w:before="240" w:after="240"/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highlight w:val="white"/>
        </w:rPr>
        <w:t>2. Názov návrhu právneho predpisu:</w:t>
      </w:r>
    </w:p>
    <w:p w14:paraId="00000008" w14:textId="3115B3F4" w:rsidR="000E30C8" w:rsidRDefault="00DE41AE">
      <w:pPr>
        <w:pStyle w:val="Nadpis1"/>
        <w:keepNext w:val="0"/>
        <w:keepLines w:val="0"/>
        <w:shd w:val="clear" w:color="auto" w:fill="FFFFFF"/>
        <w:spacing w:before="0" w:line="20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tw05rz7to7l2" w:colFirst="0" w:colLast="0"/>
      <w:bookmarkEnd w:id="0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Návrh zákona, </w:t>
      </w:r>
      <w:r>
        <w:rPr>
          <w:rFonts w:ascii="Times New Roman" w:eastAsia="Times New Roman" w:hAnsi="Times New Roman" w:cs="Times New Roman"/>
          <w:sz w:val="24"/>
          <w:szCs w:val="24"/>
        </w:rPr>
        <w:t>ktorým sa mení zákon č. 376/2024 Z. z. o integrovanej posudkovej činnosti a</w:t>
      </w:r>
      <w:r w:rsidR="00321076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321076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zmene a doplnení niektorých zákonov v znení zákona č. 406/2025 Z. z.</w:t>
      </w:r>
    </w:p>
    <w:p w14:paraId="00000009" w14:textId="77777777" w:rsidR="000E30C8" w:rsidRDefault="00DE41AE">
      <w:pPr>
        <w:spacing w:line="256" w:lineRule="auto"/>
        <w:ind w:lef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A" w14:textId="77777777" w:rsidR="000E30C8" w:rsidRDefault="000E30C8">
      <w:pPr>
        <w:pStyle w:val="Nadpis1"/>
        <w:keepNext w:val="0"/>
        <w:keepLines w:val="0"/>
        <w:shd w:val="clear" w:color="auto" w:fill="FFFFFF"/>
        <w:spacing w:before="0" w:line="208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highlight w:val="white"/>
        </w:rPr>
      </w:pPr>
      <w:bookmarkStart w:id="1" w:name="_7ak8nxnibo79" w:colFirst="0" w:colLast="0"/>
      <w:bookmarkEnd w:id="1"/>
    </w:p>
    <w:p w14:paraId="0000000B" w14:textId="77777777" w:rsidR="000E30C8" w:rsidRDefault="00DE41AE">
      <w:pPr>
        <w:spacing w:before="240" w:after="240"/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highlight w:val="white"/>
        </w:rPr>
        <w:t>3. Problematika návrhu právneho predpisu:</w:t>
      </w:r>
    </w:p>
    <w:p w14:paraId="0000000C" w14:textId="77777777" w:rsidR="000E30C8" w:rsidRDefault="00DE41AE">
      <w:pPr>
        <w:spacing w:before="240" w:after="240"/>
        <w:rPr>
          <w:rFonts w:ascii="Times New Roman" w:eastAsia="Times New Roman" w:hAnsi="Times New Roman" w:cs="Times New Roman"/>
          <w:color w:val="2424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  <w:highlight w:val="white"/>
        </w:rPr>
        <w:t>a) nie je upravená v práve Európskej únie</w:t>
      </w:r>
    </w:p>
    <w:p w14:paraId="0000000D" w14:textId="77777777" w:rsidR="000E30C8" w:rsidRDefault="00DE41AE">
      <w:pPr>
        <w:spacing w:before="240" w:after="240"/>
        <w:rPr>
          <w:rFonts w:ascii="Times New Roman" w:eastAsia="Times New Roman" w:hAnsi="Times New Roman" w:cs="Times New Roman"/>
          <w:color w:val="2424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  <w:highlight w:val="white"/>
        </w:rPr>
        <w:t>b) nie je obsiahnutá v judikatúre Súdneho dvora Európskej únie.</w:t>
      </w:r>
    </w:p>
    <w:p w14:paraId="0000000E" w14:textId="77777777" w:rsidR="000E30C8" w:rsidRDefault="00DE41AE">
      <w:pPr>
        <w:spacing w:before="240" w:after="240"/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highlight w:val="white"/>
        </w:rPr>
        <w:t xml:space="preserve"> </w:t>
      </w:r>
    </w:p>
    <w:p w14:paraId="0000000F" w14:textId="6EA8E5B9" w:rsidR="000E30C8" w:rsidRDefault="00DE41AE">
      <w:pPr>
        <w:spacing w:before="240" w:after="240"/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highlight w:val="white"/>
        </w:rPr>
        <w:t>Vzhľadom na to, že predmet návrhu zákona nie je upravený v práve EÚ, body 4 a 5 sa</w:t>
      </w:r>
      <w:r w:rsidR="00321076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highlight w:val="white"/>
        </w:rPr>
        <w:t> </w:t>
      </w:r>
      <w:bookmarkStart w:id="2" w:name="_GoBack"/>
      <w:bookmarkEnd w:id="2"/>
      <w:r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highlight w:val="white"/>
        </w:rPr>
        <w:t>nevypĺňajú.</w:t>
      </w:r>
    </w:p>
    <w:p w14:paraId="00000010" w14:textId="77777777" w:rsidR="000E30C8" w:rsidRDefault="00DE41AE">
      <w:pPr>
        <w:spacing w:before="240" w:after="240"/>
      </w:pPr>
      <w:r>
        <w:t xml:space="preserve"> </w:t>
      </w:r>
    </w:p>
    <w:p w14:paraId="00000011" w14:textId="77777777" w:rsidR="000E30C8" w:rsidRDefault="000E30C8">
      <w:pPr>
        <w:pBdr>
          <w:top w:val="nil"/>
          <w:left w:val="nil"/>
          <w:bottom w:val="nil"/>
          <w:right w:val="nil"/>
          <w:between w:val="nil"/>
        </w:pBdr>
      </w:pPr>
    </w:p>
    <w:sectPr w:rsidR="000E30C8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FA5DE85-7A22-44FE-8D3B-4B7DC4AF38C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4E133903-37FB-48E4-9294-21373D91BD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0C8"/>
    <w:rsid w:val="000E30C8"/>
    <w:rsid w:val="00321076"/>
    <w:rsid w:val="00DE4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B841D"/>
  <w15:docId w15:val="{069502F9-8D34-448A-8B17-CEEDD528B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y"/>
    <w:next w:val="Normlny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531</Characters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2026-03-15T16:35:00Z</dcterms:created>
  <dcterms:modified xsi:type="dcterms:W3CDTF">2026-03-16T15:20:00Z</dcterms:modified>
</cp:coreProperties>
</file>