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03580" w:rsidRDefault="00BA1D59">
      <w:pPr>
        <w:spacing w:after="220"/>
        <w:jc w:val="center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  <w:t xml:space="preserve">Dôvodová správa </w:t>
      </w:r>
    </w:p>
    <w:p w14:paraId="00000002" w14:textId="77777777" w:rsidR="00B03580" w:rsidRDefault="00BA1D59">
      <w:pPr>
        <w:spacing w:after="28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</w:p>
    <w:p w14:paraId="00000003" w14:textId="77777777" w:rsidR="00B03580" w:rsidRDefault="00BA1D59">
      <w:pPr>
        <w:spacing w:after="240"/>
        <w:jc w:val="both"/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  <w:t xml:space="preserve">A. Všeobecná časť </w:t>
      </w:r>
    </w:p>
    <w:p w14:paraId="00000004" w14:textId="58A58707" w:rsidR="00B03580" w:rsidRDefault="00BA1D59">
      <w:pPr>
        <w:spacing w:before="240" w:after="240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Návrh zákona, </w:t>
      </w:r>
      <w:r>
        <w:rPr>
          <w:rFonts w:ascii="Times New Roman" w:eastAsia="Times New Roman" w:hAnsi="Times New Roman" w:cs="Times New Roman"/>
          <w:sz w:val="24"/>
          <w:szCs w:val="24"/>
        </w:rPr>
        <w:t>ktorým sa dopĺňa zákon č. 79/2015 Z. z. o odpadoch a o zmene a doplnení niektorých zákonov v znení neskorších predpisov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(ďalej len „návrh zákona“) predkladá na 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rokovanie Národnej rady Slovenskej republiky poslankyňa Národnej rady Slovenskej republiky Veronika </w:t>
      </w:r>
      <w:proofErr w:type="spell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Veslárová</w:t>
      </w:r>
      <w:proofErr w:type="spell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 poslanec Národnej rady Slovenskej republiky Michal Sabo.</w:t>
      </w:r>
    </w:p>
    <w:p w14:paraId="00000005" w14:textId="2EA98858" w:rsidR="00B03580" w:rsidRDefault="00BA1D59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Cieľom návrhu zákona je zabezpečiť zberné nádo</w:t>
      </w:r>
      <w:r>
        <w:rPr>
          <w:rFonts w:ascii="Times New Roman" w:eastAsia="Times New Roman" w:hAnsi="Times New Roman" w:cs="Times New Roman"/>
          <w:sz w:val="24"/>
          <w:szCs w:val="24"/>
        </w:rPr>
        <w:t>by tak, aby k nim mali rovnocenný prístup aj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osoby s rôznym ťažkým zdravotným postihnutím ako napríklad nevidiaci, slabozrakí, osoby s obmedzenou schopnosťou pohybu alebo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inkontinentní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Podľa súčasnej právnej úpravy nie </w:t>
      </w:r>
      <w:r>
        <w:rPr>
          <w:rFonts w:ascii="Times New Roman" w:eastAsia="Times New Roman" w:hAnsi="Times New Roman" w:cs="Times New Roman"/>
          <w:sz w:val="24"/>
          <w:szCs w:val="24"/>
        </w:rPr>
        <w:t>je </w:t>
      </w:r>
      <w:r>
        <w:rPr>
          <w:rFonts w:ascii="Times New Roman" w:eastAsia="Times New Roman" w:hAnsi="Times New Roman" w:cs="Times New Roman"/>
          <w:sz w:val="24"/>
          <w:szCs w:val="24"/>
        </w:rPr>
        <w:t>povinnosť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zabezpečiť prístupnosť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zberných nádob pre túto skupinu obyvateľov. Tento návrh zákona reaguje na potreby ľudí s ťažkým zdravotným postihnutím. Ľudia na vozíku nedočiahnu do týchto nádob, nevidiaci alebo slabozrakí nemajú špeciálne označené tieto nádoby a nevedia rozlíšiť, ktoré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 na čo používajú. Osoby s ťažkým zdravotným postihnutím, ktoré používajú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inkontinenčné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pomôcky, majú väčšiu mieru tvorby odpadu, preto je potrebné zabezpečiť pre tieto osoby kontajner, ktorý bude mať individuálny interval odvozu tohto odpadu a v prípade </w:t>
      </w:r>
      <w:r>
        <w:rPr>
          <w:rFonts w:ascii="Times New Roman" w:eastAsia="Times New Roman" w:hAnsi="Times New Roman" w:cs="Times New Roman"/>
          <w:sz w:val="24"/>
          <w:szCs w:val="24"/>
        </w:rPr>
        <w:t>zavedenia množstvového zberu v obci sa im nebude započítavať do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zmesového komunálneho odpadu. Tento odpad je nutné pre jeho špecifickosť odvážať častejšie. Túto možnosť majú zavedenú v Kanade, vo Švajčiarsku, v Holandsku či v Taliansku. Odvoz a likvidácia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odpadu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už v Bratislave označila 150 zberných nádob štítkami s </w:t>
      </w:r>
      <w:r>
        <w:rPr>
          <w:rFonts w:ascii="Times New Roman" w:eastAsia="Times New Roman" w:hAnsi="Times New Roman" w:cs="Times New Roman"/>
          <w:sz w:val="24"/>
          <w:szCs w:val="24"/>
        </w:rPr>
        <w:t>Braillovým písmom, reliéfnou latinkou a piktogramami. V Španielsku zase prispôsobujú zberné nádoby s bočným hrdlom vo výške 1 m tak, aby aj ľudia na vozíku mohli vyhadzovať odpad. Tento náv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rh zákona prispeje k tomu, aby bol aj zber odpadu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inkluzívny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6" w14:textId="12F420F9" w:rsidR="00B03580" w:rsidRDefault="00BA1D59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Predkladaný návrh zákona je v súlade s Ústavou Slovenskej republiky, ústavnými zákonmi  a </w:t>
      </w:r>
      <w:r>
        <w:rPr>
          <w:rFonts w:ascii="Times New Roman" w:eastAsia="Times New Roman" w:hAnsi="Times New Roman" w:cs="Times New Roman"/>
          <w:sz w:val="24"/>
          <w:szCs w:val="24"/>
        </w:rPr>
        <w:t>ostatnými všeobecne záväznými právnymi predpismi Slovenskej republiky, nálezmi Ústavného súdu Slovenskej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republiky, medzinárodnými zmluvami a inými medzinárodnými dokumentami, ktorými je Slovenská republika viazaná, ako aj v súlade s právom Európskej únie.</w:t>
      </w:r>
    </w:p>
    <w:p w14:paraId="00000007" w14:textId="77777777" w:rsidR="00B03580" w:rsidRDefault="00BA1D59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0" w:name="_heading=h.y101qre41lme" w:colFirst="0" w:colLast="0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Návrh zákona </w:t>
      </w:r>
      <w:r>
        <w:rPr>
          <w:rFonts w:ascii="Times New Roman" w:eastAsia="Times New Roman" w:hAnsi="Times New Roman" w:cs="Times New Roman"/>
          <w:sz w:val="24"/>
          <w:szCs w:val="24"/>
        </w:rPr>
        <w:t>bude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mať vplyv na rozpočet verejnej správy, vplyvy na podnikateľské prostredie  pozitívne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vplyvy na životné prostredie, vplyvy na služby verejnej správy pre občana, a bude mať pozitívny vplyv na sociálnu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exlúziu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14:paraId="00000008" w14:textId="77777777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1" w:name="_heading=h.x9xqg7ne8ntj" w:colFirst="0" w:colLast="0"/>
      <w:bookmarkEnd w:id="1"/>
    </w:p>
    <w:p w14:paraId="00000009" w14:textId="77777777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2" w:name="_heading=h.iaunlia9k1jx" w:colFirst="0" w:colLast="0"/>
      <w:bookmarkEnd w:id="2"/>
    </w:p>
    <w:p w14:paraId="0000000A" w14:textId="77777777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3" w:name="_heading=h.3ooele1seglt" w:colFirst="0" w:colLast="0"/>
      <w:bookmarkEnd w:id="3"/>
    </w:p>
    <w:p w14:paraId="0000000B" w14:textId="77777777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4" w:name="_heading=h.smh2wabuyorl" w:colFirst="0" w:colLast="0"/>
      <w:bookmarkEnd w:id="4"/>
    </w:p>
    <w:p w14:paraId="0000000C" w14:textId="3AA1AA01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5" w:name="_heading=h.9jy7l9lp24yu" w:colFirst="0" w:colLast="0"/>
      <w:bookmarkEnd w:id="5"/>
    </w:p>
    <w:p w14:paraId="6703AF05" w14:textId="77777777" w:rsidR="00BA1D59" w:rsidRDefault="00BA1D59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000000D" w14:textId="77777777" w:rsidR="00B03580" w:rsidRDefault="00B03580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6" w:name="_heading=h.mkhkouc9qtrv" w:colFirst="0" w:colLast="0"/>
      <w:bookmarkEnd w:id="6"/>
    </w:p>
    <w:p w14:paraId="0000000E" w14:textId="77777777" w:rsidR="00B03580" w:rsidRDefault="00BA1D59">
      <w:pPr>
        <w:spacing w:after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14:paraId="0000000F" w14:textId="77777777" w:rsidR="00B03580" w:rsidRDefault="00BA1D5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B. Osobitná časť </w:t>
      </w:r>
    </w:p>
    <w:p w14:paraId="00000010" w14:textId="77777777" w:rsidR="00B03580" w:rsidRDefault="00BA1D5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0000011" w14:textId="77777777" w:rsidR="00B03580" w:rsidRDefault="00BA1D59">
      <w:pPr>
        <w:ind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K čl. I</w:t>
      </w:r>
    </w:p>
    <w:p w14:paraId="00000012" w14:textId="77777777" w:rsidR="00B03580" w:rsidRDefault="00BA1D59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K bodu 1 </w:t>
      </w:r>
    </w:p>
    <w:p w14:paraId="00000013" w14:textId="77777777" w:rsidR="00B03580" w:rsidRDefault="00BA1D59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 ustanovenia obsahujúceho povinnosti organizácie zodpovednosti výrobcov sa dopĺňa povinnosť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zabezpečiť do 30 dní odo dňa doručenia žiadosti obce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zberné nádoby pre zložky komunálneho odpadu, na ktoré sa vzťahuje rozšírená zodpovednosť výrobcov. </w:t>
      </w:r>
    </w:p>
    <w:p w14:paraId="00000014" w14:textId="77777777" w:rsidR="00B03580" w:rsidRDefault="00B03580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5" w14:textId="77777777" w:rsidR="00B03580" w:rsidRDefault="00BA1D59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K bodu 2</w:t>
      </w:r>
    </w:p>
    <w:p w14:paraId="00000016" w14:textId="59BE4B16" w:rsidR="00B03580" w:rsidRDefault="00BA1D59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Navrhuje sa doplniť povinnosť obce zabezpečiť  zberné nádoby na triedený a zmesový komunálny odpad pre osoby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nevidiace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slabozraké špeciálnymi štítkami s parametrami uvedenými v príslušnom vykonávacom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predpise.Tieto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úpravy sa nenavrhujú celoplošne, ale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 na žiadosť od oprávnených osôb. Pokiaľ ide o zberné nádoby pre zložky komunálneho odpadu, na ktoré sa vzťahuje rozšírená zodpovednosť výrobcov, obec do päť dní odo dňa podania žiadosti požiada organizáciu zodpovednosti výrobcov  o ich zabezpečenie. Ak 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 o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zberné nádoby pre zložky komunálneho odpadu, na ktoré sa nevzťahuje rozšírená zodpovednosť výrobcov a nádoby na zmesový komunálny odpad, obec je povinná ich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zabezpečiť do 45 dní odo dňa podania žiadosti. Navrhuje sa tiež zaviesť povinnosť obce zabezp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ečiť separátnu zberná nádoba pre osoby s ťažkým zdravotným postihnutím, ktoré používajú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inkontinenčné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pomôcky. Tento odpad tvorí väčšinu ich odpadu, nakoľko ide o 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pomôcky používané denne. Taktiež navrhujeme upraviť individuálny interval odvozu tohto odpadu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v dôsledku toho, že ide o špecificky odpad. Ide o službu len na žiadosť oprávnených osôb, nie komplexnú.</w:t>
      </w:r>
    </w:p>
    <w:p w14:paraId="00000017" w14:textId="77777777" w:rsidR="00B03580" w:rsidRDefault="00BA1D59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K bodu 3</w:t>
      </w:r>
    </w:p>
    <w:p w14:paraId="00000018" w14:textId="3E728F80" w:rsidR="00B03580" w:rsidRDefault="00BA1D59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Navrhuje sa, aby podrobnosti o technických požiadavkách a o označovaní zberných nádob pre </w:t>
      </w:r>
      <w:r>
        <w:rPr>
          <w:rFonts w:ascii="Times New Roman" w:eastAsia="Times New Roman" w:hAnsi="Times New Roman" w:cs="Times New Roman"/>
          <w:sz w:val="24"/>
          <w:szCs w:val="24"/>
        </w:rPr>
        <w:t>osoby s ťažkým zdravotným postihnutím boli ustanovené všeobecne záväzným právnym predpisom, ktorý vydá ministerstvo.</w:t>
      </w:r>
    </w:p>
    <w:p w14:paraId="00000019" w14:textId="77777777" w:rsidR="00B03580" w:rsidRDefault="00BA1D5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u w:val="single"/>
        </w:rPr>
        <w:t>K bodu 4</w:t>
      </w:r>
    </w:p>
    <w:p w14:paraId="0000001A" w14:textId="77777777" w:rsidR="00B03580" w:rsidRDefault="00B0358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B" w14:textId="55C67D7B" w:rsidR="00B03580" w:rsidRDefault="00BA1D5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Medzi pokuty, ktoré ukladá príslušný or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gán štátnej správy odpadového hospodárstva podľa § </w:t>
      </w:r>
      <w:bookmarkStart w:id="7" w:name="_GoBack"/>
      <w:bookmarkEnd w:id="7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117 ods. 1 za porušenie povinnosti uloženej týmto zákonom, sa dopĺňa porušenie povinnosti organizácie zodpovednosti výrobcov podľa § 28 ods. 4 písm.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</w:p>
    <w:p w14:paraId="0000001C" w14:textId="77777777" w:rsidR="00B03580" w:rsidRDefault="00BA1D5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01D" w14:textId="77777777" w:rsidR="00B03580" w:rsidRDefault="00BA1D59">
      <w:pPr>
        <w:ind w:right="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K čl. II</w:t>
      </w:r>
    </w:p>
    <w:p w14:paraId="0000001E" w14:textId="77777777" w:rsidR="00B03580" w:rsidRDefault="00BA1D59">
      <w:pPr>
        <w:ind w:right="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Účinnosť novely zákona sa s prihliadnutím na dĺžku legislatívneho procesu navrhuje od 1. júla 2026.</w:t>
      </w:r>
    </w:p>
    <w:p w14:paraId="0000001F" w14:textId="77777777" w:rsidR="00B03580" w:rsidRDefault="00BA1D5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</w:p>
    <w:p w14:paraId="00000020" w14:textId="77777777" w:rsidR="00B03580" w:rsidRDefault="00B0358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0358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A7531E-58A0-4F6B-B534-EEE8791F91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F88701E-DECB-4BA7-B0F3-E8D837D602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80"/>
    <w:rsid w:val="00B03580"/>
    <w:rsid w:val="00BA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8913"/>
  <w15:docId w15:val="{83F04F85-389A-4E5F-88E1-DC6FDF964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a2IjmHUVgUWVMd5iM2z+28PMdQ==">CgMxLjAyDmgueTEwMXFyZTQxbG1lMg5oLng5eHFnN25lOG50ajIOaC5pYXVubGlhOWsxangyDmguM29vZWxlMXNlZ2x0Mg5oLnNtaDJ3YWJ1eW9ybDIOaC45ank3bDlscDI0eXUyDmgubWtoa291YzlxdHJ2OAByITFLNjV0Tm9faDd3LWY0aU1ldTBKWGNEeGVteVFZMDNldw==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650</Words>
  <Characters>3710</Characters>
  <DocSecurity>0</DocSecurity>
  <Lines>30</Lines>
  <Paragraphs>8</Paragraphs>
  <ScaleCrop>false</ScaleCrop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2025-01-15T18:59:00Z</dcterms:created>
  <dcterms:modified xsi:type="dcterms:W3CDTF">2026-03-16T15:56:00Z</dcterms:modified>
</cp:coreProperties>
</file>