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E8A6" w14:textId="77777777" w:rsidR="00174C11" w:rsidRPr="00174C11" w:rsidRDefault="00174C11" w:rsidP="00174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174C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NÁRODNÁ RADA SLOVENSKEJ REPUBLIKY</w:t>
      </w:r>
    </w:p>
    <w:p w14:paraId="10C103BE" w14:textId="77777777" w:rsidR="00174C11" w:rsidRPr="00174C11" w:rsidRDefault="00174C11" w:rsidP="00174C1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605ED8B" w14:textId="77777777" w:rsidR="00174C11" w:rsidRPr="007439BF" w:rsidRDefault="00174C11" w:rsidP="00174C1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439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IX. volebné obdobie</w:t>
      </w:r>
    </w:p>
    <w:p w14:paraId="1ED8867A" w14:textId="1BBBB390" w:rsidR="00356659" w:rsidRDefault="00174C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467F8" wp14:editId="41C97377">
                <wp:simplePos x="0" y="0"/>
                <wp:positionH relativeFrom="column">
                  <wp:posOffset>237442</wp:posOffset>
                </wp:positionH>
                <wp:positionV relativeFrom="paragraph">
                  <wp:posOffset>141968</wp:posOffset>
                </wp:positionV>
                <wp:extent cx="5394192" cy="23052"/>
                <wp:effectExtent l="0" t="0" r="35560" b="34290"/>
                <wp:wrapNone/>
                <wp:docPr id="978723437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94192" cy="23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1273D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pt,11.2pt" to="443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HcqQEAAKIDAAAOAAAAZHJzL2Uyb0RvYy54bWysU01v1DAQvVfiP1i+s8mmtGqjzfbQCi6I&#10;Vm3h7jrjjSV/aWw22X/P2NlNUUFIIC6WY897897zZHMzWcP2gFF71/H1quYMnPS9druOf33++P6K&#10;s5iE64XxDjp+gMhvtu/ONmNoofGDNz0gIxIX2zF0fEgptFUV5QBWxJUP4OhSebQi0Sfuqh7FSOzW&#10;VE1dX1ajxz6glxAjnd7Nl3xb+JUCme6VipCY6ThpS2XFsr7ktdpuRLtDEQYtjzLEP6iwQjtqulDd&#10;iSTYd9S/UFkt0Uev0kp6W3mltITigdys6zdungYRoHihcGJYYor/j1Z+2d+6B6QYxhDbGB4wu5gU&#10;WqaMDt/oTYsvUsqmEtthiQ2mxCQdXpxff1hfN5xJumvO64smx1rNNJkuYEyfwFuWNx032mVXohX7&#10;zzHNpacSwr0KKbt0MJCLjXsExXRPDWdJZUbg1iDbC3pdISW4tD62LtUZprQxC7Aubf8IPNZnKJT5&#10;+RvwgiidvUsL2Grn8Xfd03SSrOb6UwKz7xzBi+8P5YlKNDQIJdzj0OZJ+/m7wF9/re0PAAAA//8D&#10;AFBLAwQUAAYACAAAACEAdlYAXN8AAAAIAQAADwAAAGRycy9kb3ducmV2LnhtbEyPQU/DMAyF70j8&#10;h8hIXBBLKaiU0nRCCDhspw2Q4OY2pq3WOFOTdeXfY05wsuz39Py9cjm7QU00ht6zgatFAoq48bbn&#10;1sDb6/NlDipEZIuDZzLwTQGW1elJiYX1R97QtI2tkhAOBRroYtwXWoemI4dh4ffEon350WGUdWy1&#10;HfEo4W7QaZJk2mHP8qHDPT121Oy2B2fgM/jw9L6qp5fdZjXjxTqmH4015vxsfrgHFWmOf2b4xRd0&#10;qISp9ge2QQ0Grm9vxGkgTWWKnufZHahaDlkCuir1/wLVDwAAAP//AwBQSwECLQAUAAYACAAAACEA&#10;toM4kv4AAADhAQAAEwAAAAAAAAAAAAAAAAAAAAAAW0NvbnRlbnRfVHlwZXNdLnhtbFBLAQItABQA&#10;BgAIAAAAIQA4/SH/1gAAAJQBAAALAAAAAAAAAAAAAAAAAC8BAABfcmVscy8ucmVsc1BLAQItABQA&#10;BgAIAAAAIQDPHDHcqQEAAKIDAAAOAAAAAAAAAAAAAAAAAC4CAABkcnMvZTJvRG9jLnhtbFBLAQIt&#10;ABQABgAIAAAAIQB2VgBc3wAAAAgBAAAPAAAAAAAAAAAAAAAAAAMEAABkcnMvZG93bnJldi54bWxQ&#10;SwUGAAAAAAQABADzAAAADwUAAAAA&#10;" strokecolor="#156082 [3204]" strokeweight=".5pt">
                <v:stroke joinstyle="miter"/>
              </v:line>
            </w:pict>
          </mc:Fallback>
        </mc:AlternateContent>
      </w:r>
    </w:p>
    <w:p w14:paraId="5FA0EE7C" w14:textId="77777777" w:rsidR="00174C11" w:rsidRPr="003F767A" w:rsidRDefault="00174C11">
      <w:pPr>
        <w:rPr>
          <w:sz w:val="24"/>
          <w:szCs w:val="24"/>
        </w:rPr>
      </w:pPr>
    </w:p>
    <w:p w14:paraId="319D5E13" w14:textId="18046C79" w:rsidR="00174C11" w:rsidRPr="003F767A" w:rsidRDefault="00174C11" w:rsidP="00174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N á v r h</w:t>
      </w:r>
    </w:p>
    <w:p w14:paraId="40599080" w14:textId="7579A4E4" w:rsidR="00174C11" w:rsidRPr="003F767A" w:rsidRDefault="00174C11" w:rsidP="00174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UZNESENIE</w:t>
      </w:r>
    </w:p>
    <w:p w14:paraId="60CF772C" w14:textId="33D538D5" w:rsidR="00174C11" w:rsidRPr="003F767A" w:rsidRDefault="00174C11" w:rsidP="00174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NÁRODNEJ RADY SLOVENSKEJ REPUBLIKY</w:t>
      </w:r>
    </w:p>
    <w:p w14:paraId="01471954" w14:textId="06CBB01A" w:rsidR="00174C11" w:rsidRPr="003F767A" w:rsidRDefault="00174C11" w:rsidP="00174C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767A">
        <w:rPr>
          <w:rFonts w:ascii="Times New Roman" w:hAnsi="Times New Roman" w:cs="Times New Roman"/>
          <w:sz w:val="24"/>
          <w:szCs w:val="24"/>
        </w:rPr>
        <w:t>z ...............202</w:t>
      </w:r>
      <w:r w:rsidR="003224C8">
        <w:rPr>
          <w:rFonts w:ascii="Times New Roman" w:hAnsi="Times New Roman" w:cs="Times New Roman"/>
          <w:sz w:val="24"/>
          <w:szCs w:val="24"/>
        </w:rPr>
        <w:t>6</w:t>
      </w:r>
    </w:p>
    <w:p w14:paraId="23399734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52B993E5" w14:textId="23FCE863" w:rsidR="00174C11" w:rsidRPr="003224C8" w:rsidRDefault="00174C11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3F767A">
        <w:rPr>
          <w:rFonts w:ascii="Times New Roman" w:hAnsi="Times New Roman" w:cs="Times New Roman"/>
          <w:sz w:val="24"/>
          <w:szCs w:val="24"/>
        </w:rPr>
        <w:t>k Výročnej správe Slovenského pozemkového fondu za rok 202</w:t>
      </w:r>
      <w:r w:rsidR="003224C8">
        <w:rPr>
          <w:rFonts w:ascii="Times New Roman" w:hAnsi="Times New Roman" w:cs="Times New Roman"/>
          <w:sz w:val="24"/>
          <w:szCs w:val="24"/>
        </w:rPr>
        <w:t>5</w:t>
      </w:r>
      <w:r w:rsidRPr="003F767A">
        <w:rPr>
          <w:rFonts w:ascii="Times New Roman" w:hAnsi="Times New Roman" w:cs="Times New Roman"/>
          <w:sz w:val="24"/>
          <w:szCs w:val="24"/>
        </w:rPr>
        <w:t xml:space="preserve"> </w:t>
      </w:r>
      <w:r w:rsidRPr="00724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(tlač </w:t>
      </w:r>
      <w:r w:rsidR="00724576" w:rsidRPr="00724576">
        <w:rPr>
          <w:rFonts w:ascii="Times New Roman" w:hAnsi="Times New Roman" w:cs="Times New Roman"/>
          <w:color w:val="000000" w:themeColor="text1"/>
          <w:sz w:val="24"/>
          <w:szCs w:val="24"/>
        </w:rPr>
        <w:t>1213</w:t>
      </w:r>
      <w:r w:rsidRPr="0072457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C3473B8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3380976C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484D2DA6" w14:textId="02A6EB7B" w:rsidR="00174C11" w:rsidRPr="003F767A" w:rsidRDefault="00174C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3B0FC727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3727552A" w14:textId="142843D3" w:rsidR="00174C11" w:rsidRPr="003F767A" w:rsidRDefault="00174C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b e r i e   n a  v e d o m i e</w:t>
      </w:r>
    </w:p>
    <w:p w14:paraId="5A5DC803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05A9A68A" w14:textId="6958E63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  <w:r w:rsidRPr="003F767A">
        <w:rPr>
          <w:rFonts w:ascii="Times New Roman" w:hAnsi="Times New Roman" w:cs="Times New Roman"/>
          <w:sz w:val="24"/>
          <w:szCs w:val="24"/>
        </w:rPr>
        <w:tab/>
        <w:t>Výročnú správu Slovenského pozemkového fondu za rok 202</w:t>
      </w:r>
      <w:r w:rsidR="003224C8">
        <w:rPr>
          <w:rFonts w:ascii="Times New Roman" w:hAnsi="Times New Roman" w:cs="Times New Roman"/>
          <w:sz w:val="24"/>
          <w:szCs w:val="24"/>
        </w:rPr>
        <w:t>5</w:t>
      </w:r>
    </w:p>
    <w:p w14:paraId="4B1B0851" w14:textId="4061634A" w:rsidR="00174C11" w:rsidRPr="00174C11" w:rsidRDefault="00174C11">
      <w:r>
        <w:t xml:space="preserve"> </w:t>
      </w:r>
    </w:p>
    <w:sectPr w:rsidR="00174C11" w:rsidRPr="001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11"/>
    <w:rsid w:val="0004272F"/>
    <w:rsid w:val="00174C11"/>
    <w:rsid w:val="003224C8"/>
    <w:rsid w:val="00356659"/>
    <w:rsid w:val="003F767A"/>
    <w:rsid w:val="004A4164"/>
    <w:rsid w:val="00724576"/>
    <w:rsid w:val="007439BF"/>
    <w:rsid w:val="00B0399F"/>
    <w:rsid w:val="00BD133D"/>
    <w:rsid w:val="00E011D4"/>
    <w:rsid w:val="00E114F3"/>
    <w:rsid w:val="00E3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2516"/>
  <w15:chartTrackingRefBased/>
  <w15:docId w15:val="{D92B6903-4D6F-496C-B5D6-AE096295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17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Martinka Andrej Mgr.</dc:creator>
  <cp:keywords/>
  <dc:description/>
  <cp:lastModifiedBy>Palková Iveta Ing.</cp:lastModifiedBy>
  <cp:revision>7</cp:revision>
  <dcterms:created xsi:type="dcterms:W3CDTF">2024-03-13T11:09:00Z</dcterms:created>
  <dcterms:modified xsi:type="dcterms:W3CDTF">2026-03-18T04:52:00Z</dcterms:modified>
</cp:coreProperties>
</file>