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4376" w:rsidRDefault="007129F8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Návrh</w:t>
      </w:r>
    </w:p>
    <w:p w14:paraId="00000002" w14:textId="77777777" w:rsidR="004D4376" w:rsidRDefault="004D4376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03" w14:textId="77777777" w:rsidR="004D4376" w:rsidRDefault="007129F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ZÁKON</w:t>
      </w:r>
    </w:p>
    <w:p w14:paraId="00000004" w14:textId="77777777" w:rsidR="004D4376" w:rsidRDefault="004D43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5" w14:textId="77777777" w:rsidR="004D4376" w:rsidRDefault="007129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2026,</w:t>
      </w:r>
    </w:p>
    <w:p w14:paraId="00000006" w14:textId="77777777" w:rsidR="004D4376" w:rsidRDefault="004D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4D4376" w:rsidRDefault="007129F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ktorým sa dopĺňa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zákon č. 442/2002 Z. z. o verejných vodovodoch a verejných kanalizáciách a o zmene a doplnení </w:t>
      </w:r>
    </w:p>
    <w:p w14:paraId="00000008" w14:textId="77777777" w:rsidR="004D4376" w:rsidRDefault="007129F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zákona č. 276/2001 Z. z. o regulácii v sieťových odvetviach </w:t>
      </w:r>
    </w:p>
    <w:p w14:paraId="00000009" w14:textId="14AEE91F" w:rsidR="009D03B1" w:rsidRDefault="007129F8" w:rsidP="009D03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v znení neskorších predpisov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</w:p>
    <w:p w14:paraId="0000000C" w14:textId="3B0948ED" w:rsidR="004D4376" w:rsidRDefault="004D43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77777777" w:rsidR="004D4376" w:rsidRDefault="004D43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4D4376" w:rsidRDefault="007129F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</w:t>
      </w:r>
      <w:r>
        <w:rPr>
          <w:rFonts w:ascii="Times New Roman" w:eastAsia="Times New Roman" w:hAnsi="Times New Roman" w:cs="Times New Roman"/>
          <w:sz w:val="24"/>
          <w:szCs w:val="24"/>
        </w:rPr>
        <w:t>ubliky sa uzniesla na tomto zákone:</w:t>
      </w:r>
    </w:p>
    <w:p w14:paraId="0000000F" w14:textId="77777777" w:rsidR="004D4376" w:rsidRDefault="004D4376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4D4376" w:rsidRDefault="004D43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1" w14:textId="77777777" w:rsidR="004D4376" w:rsidRDefault="007129F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14:paraId="00000012" w14:textId="77777777" w:rsidR="004D4376" w:rsidRDefault="004D43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3" w14:textId="77777777" w:rsidR="004D4376" w:rsidRDefault="007129F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Zákon č. </w:t>
      </w:r>
      <w:r>
        <w:rPr>
          <w:rFonts w:ascii="Times New Roman" w:eastAsia="Times New Roman" w:hAnsi="Times New Roman" w:cs="Times New Roman"/>
          <w:sz w:val="24"/>
          <w:szCs w:val="24"/>
        </w:rPr>
        <w:t>442/2002 Z. z.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verejných vodovodoch a verejných kanalizáciách a o zmene a doplnení zákona č. 276/2001 Z. z. o regulácii v sieťových odvetviach v znení zákona č. 525/2003 Z. z., zákona č. 364/2004 Z. 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., zákona č. 587/2004 Z. z., zákona č. 230/2005 Z. z., zákona č. 515/2008 Z. z., zákona č. 394/2009 Z. z., zákona č. 180/2013 Z. z., zákona č. 91/2016 Z. z., zákona č. 150/2017 Z. z., zákona č. 51/2018 Z. z., zákona č. 177/2018 Z. z., zákona č. 66/2021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z., zákona č. 375/2021 Z. z., zákona č. 516/2021 Z. z., uznesenia Ústavného súdu Slovenskej republiky č. 134/2022 Z. z., zákona č. 253/2022 Z. z., zákona č. 517/2022 Z. z., nálezu Ústavného súdu Slovenskej republiky č. 12/2023 Z. z., zákona č. 272/2023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z., zákona č. 26/2025 Z. z. a zákona č. 263/2025 Z. z. sa dopĺňa takto:</w:t>
      </w:r>
    </w:p>
    <w:p w14:paraId="00000014" w14:textId="77777777" w:rsidR="004D4376" w:rsidRDefault="004D437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4D4376" w:rsidRDefault="007129F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3 sa odsek 3 dopĺňa písmenom d), ktoré znie:</w:t>
      </w:r>
    </w:p>
    <w:p w14:paraId="00000016" w14:textId="77777777" w:rsidR="004D4376" w:rsidRDefault="004D43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11123A2B" w:rsidR="004D4376" w:rsidRDefault="007129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d) združenie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právni</w:t>
      </w:r>
      <w:r w:rsidR="009D03B1">
        <w:rPr>
          <w:rFonts w:ascii="Times New Roman" w:eastAsia="Times New Roman" w:hAnsi="Times New Roman" w:cs="Times New Roman"/>
          <w:sz w:val="24"/>
          <w:szCs w:val="24"/>
        </w:rPr>
        <w:t>ckých osôb uvedenej v písmene a)</w:t>
      </w:r>
      <w:r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00000018" w14:textId="77777777" w:rsidR="004D4376" w:rsidRDefault="004D43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4D4376" w:rsidRDefault="007129F8">
      <w:pPr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Poznámka pod čiarou k odkazu 1d znie:</w:t>
      </w:r>
    </w:p>
    <w:p w14:paraId="0000001B" w14:textId="4EF59BB8" w:rsidR="004D4376" w:rsidRDefault="007129F8" w:rsidP="009D03B1">
      <w:pPr>
        <w:ind w:left="40" w:firstLine="680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„</w:t>
      </w:r>
      <w:r>
        <w:rPr>
          <w:rFonts w:ascii="Times New Roman" w:eastAsia="Times New Roman" w:hAnsi="Times New Roman" w:cs="Times New Roman"/>
          <w:sz w:val="25"/>
          <w:szCs w:val="25"/>
          <w:vertAlign w:val="superscript"/>
        </w:rPr>
        <w:t>1d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>
        <w:rPr>
          <w:rFonts w:ascii="Times New Roman" w:eastAsia="Times New Roman" w:hAnsi="Times New Roman" w:cs="Times New Roman"/>
          <w:sz w:val="25"/>
          <w:szCs w:val="25"/>
        </w:rPr>
        <w:t>§ 20b až 20f zákona Slovenskej národnej rady č. 369/1990 Zb. o obecnom zriadení v znení neskorších predpisov.“.</w:t>
      </w:r>
    </w:p>
    <w:p w14:paraId="0000001C" w14:textId="77777777" w:rsidR="004D4376" w:rsidRDefault="004D4376">
      <w:pPr>
        <w:ind w:left="40" w:firstLine="68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0000001D" w14:textId="77777777" w:rsidR="004D4376" w:rsidRDefault="004D43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E" w14:textId="77777777" w:rsidR="004D4376" w:rsidRDefault="007129F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14:paraId="0000001F" w14:textId="77777777" w:rsidR="004D4376" w:rsidRDefault="004D43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4D4376" w:rsidRDefault="007129F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dňom vyhlásenia. </w:t>
      </w:r>
    </w:p>
    <w:p w14:paraId="00000021" w14:textId="77777777" w:rsidR="004D4376" w:rsidRDefault="004D43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2" w14:textId="77777777" w:rsidR="004D4376" w:rsidRDefault="004D4376"/>
    <w:sectPr w:rsidR="004D4376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77B53" w14:textId="77777777" w:rsidR="007129F8" w:rsidRDefault="007129F8">
      <w:pPr>
        <w:spacing w:line="240" w:lineRule="auto"/>
      </w:pPr>
      <w:r>
        <w:separator/>
      </w:r>
    </w:p>
  </w:endnote>
  <w:endnote w:type="continuationSeparator" w:id="0">
    <w:p w14:paraId="1FB46CD8" w14:textId="77777777" w:rsidR="007129F8" w:rsidRDefault="00712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4F1E378-9E86-4D15-8475-D2E7EE6B0B3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9EF0779-4D3C-484E-A163-9D1478D4D0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3" w14:textId="77777777" w:rsidR="004D4376" w:rsidRDefault="004D43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33650" w14:textId="77777777" w:rsidR="007129F8" w:rsidRDefault="007129F8">
      <w:pPr>
        <w:spacing w:line="240" w:lineRule="auto"/>
      </w:pPr>
      <w:r>
        <w:separator/>
      </w:r>
    </w:p>
  </w:footnote>
  <w:footnote w:type="continuationSeparator" w:id="0">
    <w:p w14:paraId="379429E4" w14:textId="77777777" w:rsidR="007129F8" w:rsidRDefault="007129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76"/>
    <w:rsid w:val="004D4376"/>
    <w:rsid w:val="007129F8"/>
    <w:rsid w:val="009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8706"/>
  <w15:docId w15:val="{4CABE383-BF29-4792-9FFE-BD805774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945EE"/>
    <w:pPr>
      <w:ind w:left="720"/>
      <w:contextualSpacing/>
    </w:p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xiZ+QbkH2mlu2A8lVTdhecugkA==">CgMxLjA4AHIhMWxUNnptUnQwcmdDbmtQNHpXMnozNTNtbi1ETlk4UWNa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1215</Characters>
  <Application>Microsoft Office Word</Application>
  <DocSecurity>0</DocSecurity>
  <Lines>10</Lines>
  <Paragraphs>2</Paragraphs>
  <ScaleCrop>false</ScaleCrop>
  <Company>Kancelária Národnej rady Slovenskej republiky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Kiča</dc:creator>
  <cp:lastModifiedBy>Galko, Ľubomír, (asistent)</cp:lastModifiedBy>
  <cp:revision>2</cp:revision>
  <dcterms:created xsi:type="dcterms:W3CDTF">2025-08-05T05:33:00Z</dcterms:created>
  <dcterms:modified xsi:type="dcterms:W3CDTF">2026-03-09T10:23:00Z</dcterms:modified>
</cp:coreProperties>
</file>