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7C6B" w14:textId="7D0AE46D" w:rsidR="00EA2DE3" w:rsidRPr="00EA2DE3" w:rsidRDefault="00EA2DE3" w:rsidP="00EA2DE3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NÁRODNÁ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RADA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SLOVENSKEJ REPUBLIKY</w:t>
      </w:r>
    </w:p>
    <w:p w14:paraId="2988E053" w14:textId="77777777" w:rsidR="00EA2DE3" w:rsidRPr="00EA2DE3" w:rsidRDefault="00EA2DE3" w:rsidP="00EA2DE3">
      <w:pPr>
        <w:jc w:val="center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>IX. volebné obdobie</w:t>
      </w:r>
    </w:p>
    <w:p w14:paraId="0312A6A0" w14:textId="4B073E56" w:rsidR="00EA2DE3" w:rsidRPr="00EA2DE3" w:rsidRDefault="00EA2DE3" w:rsidP="00EA2DE3">
      <w:pPr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 xml:space="preserve">Číslo: </w:t>
      </w:r>
      <w:r w:rsidR="00291492" w:rsidRPr="00077B61">
        <w:rPr>
          <w:rFonts w:ascii="Garamond" w:hAnsi="Garamond"/>
          <w:sz w:val="24"/>
          <w:szCs w:val="24"/>
        </w:rPr>
        <w:t>KNR-</w:t>
      </w:r>
      <w:r w:rsidR="00F86598" w:rsidRPr="00077B61">
        <w:rPr>
          <w:rFonts w:ascii="Garamond" w:hAnsi="Garamond"/>
          <w:sz w:val="24"/>
          <w:szCs w:val="24"/>
        </w:rPr>
        <w:t>VLPNM-3735/2026</w:t>
      </w:r>
    </w:p>
    <w:p w14:paraId="7D8EECC3" w14:textId="58AED869" w:rsidR="00EA2DE3" w:rsidRPr="00EA2DE3" w:rsidRDefault="00EA2DE3" w:rsidP="00EA2DE3">
      <w:pPr>
        <w:jc w:val="center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sz w:val="24"/>
          <w:szCs w:val="24"/>
        </w:rPr>
        <w:t>1</w:t>
      </w:r>
      <w:r w:rsidR="00AF1587">
        <w:rPr>
          <w:rFonts w:ascii="Garamond" w:hAnsi="Garamond"/>
          <w:b/>
          <w:sz w:val="24"/>
          <w:szCs w:val="24"/>
        </w:rPr>
        <w:t>181</w:t>
      </w:r>
      <w:r w:rsidRPr="00EA2DE3">
        <w:rPr>
          <w:rFonts w:ascii="Garamond" w:hAnsi="Garamond"/>
          <w:b/>
          <w:sz w:val="24"/>
          <w:szCs w:val="24"/>
        </w:rPr>
        <w:t>a</w:t>
      </w:r>
    </w:p>
    <w:p w14:paraId="6F1DEE39" w14:textId="77777777" w:rsidR="00EA2DE3" w:rsidRPr="00EA2DE3" w:rsidRDefault="00EA2DE3" w:rsidP="00EA2DE3">
      <w:pPr>
        <w:jc w:val="center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sz w:val="24"/>
          <w:szCs w:val="24"/>
        </w:rPr>
        <w:t>Informácia</w:t>
      </w:r>
    </w:p>
    <w:p w14:paraId="11EDE8A9" w14:textId="3CDBD1ED" w:rsidR="00AF1587" w:rsidRPr="00AF1587" w:rsidRDefault="00EA2DE3" w:rsidP="00AF1587">
      <w:pPr>
        <w:spacing w:before="24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F1587">
        <w:rPr>
          <w:rFonts w:ascii="Garamond" w:hAnsi="Garamond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AF1587">
        <w:rPr>
          <w:rFonts w:ascii="Garamond" w:hAnsi="Garamond" w:cs="Arial"/>
          <w:b/>
          <w:bCs/>
          <w:sz w:val="24"/>
          <w:szCs w:val="24"/>
        </w:rPr>
        <w:t>n</w:t>
      </w:r>
      <w:r w:rsidR="00AF1587" w:rsidRPr="00AF1587">
        <w:rPr>
          <w:rFonts w:ascii="Garamond" w:hAnsi="Garamond" w:cs="Arial"/>
          <w:b/>
          <w:bCs/>
          <w:sz w:val="24"/>
          <w:szCs w:val="24"/>
        </w:rPr>
        <w:t>ávrh</w:t>
      </w:r>
      <w:r w:rsidR="00AF1587">
        <w:rPr>
          <w:rFonts w:ascii="Garamond" w:hAnsi="Garamond" w:cs="Arial"/>
          <w:b/>
          <w:bCs/>
          <w:sz w:val="24"/>
          <w:szCs w:val="24"/>
        </w:rPr>
        <w:t>u</w:t>
      </w:r>
      <w:r w:rsidR="00AF1587" w:rsidRPr="00AF1587">
        <w:rPr>
          <w:rFonts w:ascii="Garamond" w:hAnsi="Garamond" w:cs="Arial"/>
          <w:b/>
          <w:bCs/>
          <w:sz w:val="24"/>
          <w:szCs w:val="24"/>
        </w:rPr>
        <w:t xml:space="preserve"> poslankýň Národnej rady Slovenskej republiky Beáty JURÍK, Zuzany MESTEROVEJ a Zuzany ŠTEVULOVEJ na prijatie uznesenia Národnej rady Slovenskej republiky o vyslovení podpory obetiam </w:t>
      </w:r>
      <w:proofErr w:type="spellStart"/>
      <w:r w:rsidR="00AF1587" w:rsidRPr="00AF1587">
        <w:rPr>
          <w:rFonts w:ascii="Garamond" w:hAnsi="Garamond" w:cs="Arial"/>
          <w:b/>
          <w:bCs/>
          <w:sz w:val="24"/>
          <w:szCs w:val="24"/>
        </w:rPr>
        <w:t>Jeffreyho</w:t>
      </w:r>
      <w:proofErr w:type="spellEnd"/>
      <w:r w:rsidR="00AF1587" w:rsidRPr="00AF1587"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 w:rsidR="00AF1587" w:rsidRPr="00AF1587">
        <w:rPr>
          <w:rFonts w:ascii="Garamond" w:hAnsi="Garamond" w:cs="Arial"/>
          <w:b/>
          <w:bCs/>
          <w:sz w:val="24"/>
          <w:szCs w:val="24"/>
        </w:rPr>
        <w:t>Epsteina</w:t>
      </w:r>
      <w:proofErr w:type="spellEnd"/>
      <w:r w:rsidR="00AF1587" w:rsidRPr="00AF1587">
        <w:rPr>
          <w:rFonts w:ascii="Garamond" w:hAnsi="Garamond" w:cs="Arial"/>
          <w:b/>
          <w:bCs/>
          <w:sz w:val="24"/>
          <w:szCs w:val="24"/>
        </w:rPr>
        <w:t xml:space="preserve"> (tlač 1181)</w:t>
      </w:r>
    </w:p>
    <w:p w14:paraId="0CE5C5B5" w14:textId="46B11135" w:rsidR="00EA2DE3" w:rsidRPr="00EA2DE3" w:rsidRDefault="00EA2DE3" w:rsidP="00AF1587">
      <w:pPr>
        <w:jc w:val="both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</w:t>
      </w:r>
    </w:p>
    <w:p w14:paraId="65DE608E" w14:textId="1ACB7454" w:rsidR="00EA2DE3" w:rsidRDefault="00EA2DE3" w:rsidP="00262FA1">
      <w:pPr>
        <w:jc w:val="both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ab/>
        <w:t>Výbor Národnej rady Slovenskej republiky pre ľudské práva a národnostné menšiny podáva Národnej rade Slovenskej republiky informáciu gestorského výboru o výsledku prerokovania</w:t>
      </w:r>
      <w:r w:rsidR="00262FA1">
        <w:rPr>
          <w:rFonts w:ascii="Garamond" w:hAnsi="Garamond"/>
          <w:sz w:val="24"/>
          <w:szCs w:val="24"/>
        </w:rPr>
        <w:t xml:space="preserve"> </w:t>
      </w:r>
      <w:r w:rsidR="00AF1587" w:rsidRPr="00AF1587">
        <w:rPr>
          <w:rFonts w:ascii="Garamond" w:hAnsi="Garamond" w:cs="Arial"/>
          <w:bCs/>
          <w:sz w:val="24"/>
          <w:szCs w:val="24"/>
        </w:rPr>
        <w:t xml:space="preserve">návrhu poslankýň Národnej rady Slovenskej republiky Beáty JURÍK, Zuzany MESTEROVEJ a Zuzany ŠTEVULOVEJ na prijatie uznesenia Národnej rady Slovenskej republiky o vyslovení podpory obetiam </w:t>
      </w:r>
      <w:proofErr w:type="spellStart"/>
      <w:r w:rsidR="00AF1587" w:rsidRPr="00AF1587">
        <w:rPr>
          <w:rFonts w:ascii="Garamond" w:hAnsi="Garamond" w:cs="Arial"/>
          <w:bCs/>
          <w:sz w:val="24"/>
          <w:szCs w:val="24"/>
        </w:rPr>
        <w:t>Jeffreyho</w:t>
      </w:r>
      <w:proofErr w:type="spellEnd"/>
      <w:r w:rsidR="00AF1587" w:rsidRPr="00AF1587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AF1587" w:rsidRPr="00AF1587">
        <w:rPr>
          <w:rFonts w:ascii="Garamond" w:hAnsi="Garamond" w:cs="Arial"/>
          <w:bCs/>
          <w:sz w:val="24"/>
          <w:szCs w:val="24"/>
        </w:rPr>
        <w:t>Epsteina</w:t>
      </w:r>
      <w:proofErr w:type="spellEnd"/>
      <w:r w:rsidR="00AF1587" w:rsidRPr="00AF1587">
        <w:rPr>
          <w:rFonts w:ascii="Garamond" w:hAnsi="Garamond" w:cs="Arial"/>
          <w:bCs/>
          <w:sz w:val="24"/>
          <w:szCs w:val="24"/>
        </w:rPr>
        <w:t xml:space="preserve"> (tlač 1181)</w:t>
      </w:r>
      <w:r w:rsidR="00262FA1" w:rsidRPr="00AF1587">
        <w:rPr>
          <w:rFonts w:ascii="Garamond" w:hAnsi="Garamond"/>
          <w:sz w:val="24"/>
          <w:szCs w:val="24"/>
        </w:rPr>
        <w:t>.</w:t>
      </w:r>
    </w:p>
    <w:p w14:paraId="1F2B2372" w14:textId="48FD095E" w:rsidR="00EA2DE3" w:rsidRPr="00EA2DE3" w:rsidRDefault="00EA2DE3" w:rsidP="00AF1587">
      <w:pPr>
        <w:ind w:firstLine="708"/>
        <w:jc w:val="both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EA2DE3">
        <w:rPr>
          <w:rFonts w:ascii="Garamond" w:hAnsi="Garamond"/>
          <w:b/>
          <w:sz w:val="24"/>
          <w:szCs w:val="24"/>
        </w:rPr>
        <w:t>1</w:t>
      </w:r>
      <w:r w:rsidR="00AF1587">
        <w:rPr>
          <w:rFonts w:ascii="Garamond" w:hAnsi="Garamond"/>
          <w:b/>
          <w:sz w:val="24"/>
          <w:szCs w:val="24"/>
        </w:rPr>
        <w:t>249</w:t>
      </w:r>
      <w:r w:rsidRPr="00EA2DE3">
        <w:rPr>
          <w:rFonts w:ascii="Garamond" w:hAnsi="Garamond"/>
          <w:b/>
          <w:sz w:val="24"/>
          <w:szCs w:val="24"/>
        </w:rPr>
        <w:t xml:space="preserve"> </w:t>
      </w:r>
      <w:r w:rsidR="00AF1587">
        <w:rPr>
          <w:rFonts w:ascii="Garamond" w:hAnsi="Garamond"/>
          <w:sz w:val="24"/>
          <w:szCs w:val="24"/>
        </w:rPr>
        <w:t>z 3</w:t>
      </w:r>
      <w:r w:rsidRPr="00EA2DE3">
        <w:rPr>
          <w:rFonts w:ascii="Garamond" w:hAnsi="Garamond"/>
          <w:sz w:val="24"/>
          <w:szCs w:val="24"/>
        </w:rPr>
        <w:t xml:space="preserve">. </w:t>
      </w:r>
      <w:r w:rsidR="00AF1587">
        <w:rPr>
          <w:rFonts w:ascii="Garamond" w:hAnsi="Garamond"/>
          <w:sz w:val="24"/>
          <w:szCs w:val="24"/>
        </w:rPr>
        <w:t>febru</w:t>
      </w:r>
      <w:r w:rsidR="00262FA1">
        <w:rPr>
          <w:rFonts w:ascii="Garamond" w:hAnsi="Garamond"/>
          <w:sz w:val="24"/>
          <w:szCs w:val="24"/>
        </w:rPr>
        <w:t>á</w:t>
      </w:r>
      <w:r w:rsidRPr="00EA2DE3">
        <w:rPr>
          <w:rFonts w:ascii="Garamond" w:hAnsi="Garamond"/>
          <w:sz w:val="24"/>
          <w:szCs w:val="24"/>
        </w:rPr>
        <w:t>ra 202</w:t>
      </w:r>
      <w:r w:rsidR="00262FA1">
        <w:rPr>
          <w:rFonts w:ascii="Garamond" w:hAnsi="Garamond"/>
          <w:sz w:val="24"/>
          <w:szCs w:val="24"/>
        </w:rPr>
        <w:t>6</w:t>
      </w:r>
      <w:r w:rsidRPr="00EA2DE3">
        <w:rPr>
          <w:rFonts w:ascii="Garamond" w:hAnsi="Garamond"/>
          <w:sz w:val="24"/>
          <w:szCs w:val="24"/>
        </w:rPr>
        <w:t xml:space="preserve">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</w:t>
      </w:r>
    </w:p>
    <w:p w14:paraId="40117F28" w14:textId="6FC90D4B" w:rsidR="00DF11D3" w:rsidRPr="00EA2DE3" w:rsidRDefault="00DF11D3" w:rsidP="00DF11D3">
      <w:pPr>
        <w:ind w:firstLine="708"/>
        <w:jc w:val="both"/>
        <w:rPr>
          <w:rFonts w:ascii="Garamond" w:hAnsi="Garamond"/>
          <w:sz w:val="24"/>
          <w:szCs w:val="24"/>
        </w:rPr>
      </w:pPr>
      <w:r w:rsidRPr="000A3382">
        <w:rPr>
          <w:rFonts w:ascii="Garamond" w:hAnsi="Garamond"/>
          <w:sz w:val="24"/>
          <w:szCs w:val="24"/>
        </w:rPr>
        <w:t>Výbor Národnej rady Slovenskej republiky pre ľudské práva a ná</w:t>
      </w:r>
      <w:r>
        <w:rPr>
          <w:rFonts w:ascii="Garamond" w:hAnsi="Garamond"/>
          <w:sz w:val="24"/>
          <w:szCs w:val="24"/>
        </w:rPr>
        <w:t>rodnostné menšiny o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návrhu</w:t>
      </w:r>
      <w:r>
        <w:rPr>
          <w:rFonts w:ascii="Garamond" w:hAnsi="Garamond"/>
          <w:sz w:val="24"/>
          <w:szCs w:val="24"/>
        </w:rPr>
        <w:t xml:space="preserve"> uznesenia</w:t>
      </w:r>
      <w:r>
        <w:rPr>
          <w:rFonts w:ascii="Garamond" w:hAnsi="Garamond"/>
          <w:sz w:val="24"/>
          <w:szCs w:val="24"/>
        </w:rPr>
        <w:t xml:space="preserve"> dňa 11</w:t>
      </w:r>
      <w:r w:rsidRPr="000A3382">
        <w:rPr>
          <w:rFonts w:ascii="Garamond" w:hAnsi="Garamond"/>
          <w:sz w:val="24"/>
          <w:szCs w:val="24"/>
        </w:rPr>
        <w:t>. februára 2026 na sv</w:t>
      </w:r>
      <w:bookmarkStart w:id="0" w:name="_GoBack"/>
      <w:bookmarkEnd w:id="0"/>
      <w:r w:rsidRPr="000A3382">
        <w:rPr>
          <w:rFonts w:ascii="Garamond" w:hAnsi="Garamond"/>
          <w:sz w:val="24"/>
          <w:szCs w:val="24"/>
        </w:rPr>
        <w:t>ojej 4</w:t>
      </w:r>
      <w:r>
        <w:rPr>
          <w:rFonts w:ascii="Garamond" w:hAnsi="Garamond"/>
          <w:sz w:val="24"/>
          <w:szCs w:val="24"/>
        </w:rPr>
        <w:t>3</w:t>
      </w:r>
      <w:r w:rsidRPr="000A3382">
        <w:rPr>
          <w:rFonts w:ascii="Garamond" w:hAnsi="Garamond"/>
          <w:sz w:val="24"/>
          <w:szCs w:val="24"/>
        </w:rPr>
        <w:t xml:space="preserve">. schôdzi </w:t>
      </w:r>
      <w:r>
        <w:rPr>
          <w:rFonts w:ascii="Garamond" w:hAnsi="Garamond"/>
          <w:sz w:val="24"/>
          <w:szCs w:val="24"/>
        </w:rPr>
        <w:t>rokoval, avšak neprijal platné uznesenie, nakoľko návrh uznesenia výboru nezískal súhlas potrebnej väčšiny</w:t>
      </w:r>
      <w:r>
        <w:rPr>
          <w:rFonts w:ascii="Garamond" w:hAnsi="Garamond"/>
          <w:sz w:val="24"/>
          <w:szCs w:val="24"/>
        </w:rPr>
        <w:t xml:space="preserve"> členiek a členov výboru</w:t>
      </w:r>
      <w:r>
        <w:rPr>
          <w:rFonts w:ascii="Garamond" w:hAnsi="Garamond"/>
          <w:sz w:val="24"/>
          <w:szCs w:val="24"/>
        </w:rPr>
        <w:t xml:space="preserve"> podľa </w:t>
      </w:r>
      <w:r w:rsidRPr="000A3382">
        <w:rPr>
          <w:rFonts w:ascii="Garamond" w:hAnsi="Garamond"/>
          <w:sz w:val="24"/>
          <w:szCs w:val="24"/>
        </w:rPr>
        <w:t xml:space="preserve">§ 52 ods. </w:t>
      </w:r>
      <w:r>
        <w:rPr>
          <w:rFonts w:ascii="Garamond" w:hAnsi="Garamond"/>
          <w:sz w:val="24"/>
          <w:szCs w:val="24"/>
        </w:rPr>
        <w:t>4</w:t>
      </w:r>
      <w:r w:rsidRPr="000A3382">
        <w:rPr>
          <w:rFonts w:ascii="Garamond" w:hAnsi="Garamond"/>
          <w:sz w:val="24"/>
          <w:szCs w:val="24"/>
        </w:rPr>
        <w:t xml:space="preserve"> zákona č. 350/1996 Z. z. o rokovacom poriadku NR SR</w:t>
      </w:r>
      <w:r>
        <w:rPr>
          <w:rFonts w:ascii="Garamond" w:hAnsi="Garamond"/>
          <w:sz w:val="24"/>
          <w:szCs w:val="24"/>
        </w:rPr>
        <w:t>.</w:t>
      </w:r>
    </w:p>
    <w:p w14:paraId="50D8EED1" w14:textId="77777777" w:rsidR="00EA2DE3" w:rsidRPr="00EA2DE3" w:rsidRDefault="00EA2DE3" w:rsidP="00407992">
      <w:pPr>
        <w:ind w:firstLine="708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>Prílohou tejto informácie je aj návrh na uznesenie Národnej rady Slovenskej republiky.</w:t>
      </w:r>
    </w:p>
    <w:p w14:paraId="2D4EA6C9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</w:p>
    <w:p w14:paraId="3D614536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</w:p>
    <w:p w14:paraId="57A8FA70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</w:p>
    <w:p w14:paraId="089C8204" w14:textId="77777777" w:rsidR="00EA2DE3" w:rsidRPr="00EA2DE3" w:rsidRDefault="00EA2DE3" w:rsidP="00AF1587">
      <w:pPr>
        <w:jc w:val="center"/>
        <w:rPr>
          <w:rFonts w:ascii="Garamond" w:hAnsi="Garamond"/>
          <w:b/>
          <w:bCs/>
          <w:sz w:val="24"/>
          <w:szCs w:val="24"/>
        </w:rPr>
      </w:pPr>
      <w:r w:rsidRPr="00EA2DE3">
        <w:rPr>
          <w:rFonts w:ascii="Garamond" w:hAnsi="Garamond"/>
          <w:b/>
          <w:bCs/>
          <w:sz w:val="24"/>
          <w:szCs w:val="24"/>
        </w:rPr>
        <w:t>Lucia Plaváková  v. r.</w:t>
      </w:r>
    </w:p>
    <w:p w14:paraId="7734996F" w14:textId="77777777" w:rsidR="00EA2DE3" w:rsidRPr="00EA2DE3" w:rsidRDefault="00EA2DE3" w:rsidP="00AF1587">
      <w:pPr>
        <w:jc w:val="center"/>
        <w:rPr>
          <w:rFonts w:ascii="Garamond" w:hAnsi="Garamond"/>
          <w:bCs/>
          <w:sz w:val="24"/>
          <w:szCs w:val="24"/>
        </w:rPr>
      </w:pPr>
      <w:r w:rsidRPr="00EA2DE3">
        <w:rPr>
          <w:rFonts w:ascii="Garamond" w:hAnsi="Garamond"/>
          <w:bCs/>
          <w:sz w:val="24"/>
          <w:szCs w:val="24"/>
        </w:rPr>
        <w:t>predsedníčka Výboru NR SR pre ľudské práva a národnostné menšiny</w:t>
      </w:r>
    </w:p>
    <w:p w14:paraId="37EF2A31" w14:textId="77777777" w:rsidR="00EA2DE3" w:rsidRPr="00EA2DE3" w:rsidRDefault="00EA2DE3" w:rsidP="00EA2DE3">
      <w:pPr>
        <w:rPr>
          <w:rFonts w:ascii="Garamond" w:hAnsi="Garamond"/>
          <w:bCs/>
          <w:sz w:val="24"/>
          <w:szCs w:val="24"/>
        </w:rPr>
      </w:pPr>
    </w:p>
    <w:p w14:paraId="2F313D76" w14:textId="77777777" w:rsidR="00AD614E" w:rsidRDefault="00AD614E">
      <w:pPr>
        <w:rPr>
          <w:rFonts w:ascii="Garamond" w:hAnsi="Garamond"/>
          <w:sz w:val="24"/>
          <w:szCs w:val="24"/>
        </w:rPr>
      </w:pPr>
    </w:p>
    <w:p w14:paraId="75C25779" w14:textId="77777777" w:rsidR="00262FA1" w:rsidRDefault="00262FA1">
      <w:pPr>
        <w:rPr>
          <w:rFonts w:ascii="Garamond" w:hAnsi="Garamond"/>
          <w:sz w:val="24"/>
          <w:szCs w:val="24"/>
        </w:rPr>
      </w:pPr>
    </w:p>
    <w:p w14:paraId="6CB2D44A" w14:textId="77777777" w:rsidR="00262FA1" w:rsidRDefault="00262FA1">
      <w:pPr>
        <w:rPr>
          <w:rFonts w:ascii="Garamond" w:hAnsi="Garamond"/>
          <w:sz w:val="24"/>
          <w:szCs w:val="24"/>
        </w:rPr>
      </w:pPr>
    </w:p>
    <w:p w14:paraId="0C22067A" w14:textId="70A1A982" w:rsidR="007809DE" w:rsidRPr="00AF1587" w:rsidRDefault="007809DE" w:rsidP="00AF1587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="008D27F1" w:rsidRPr="00AF1587">
        <w:rPr>
          <w:rFonts w:ascii="Garamond" w:hAnsi="Garamond"/>
          <w:b/>
          <w:bCs/>
          <w:sz w:val="24"/>
          <w:szCs w:val="24"/>
        </w:rPr>
        <w:lastRenderedPageBreak/>
        <w:t>PRÍLOHA</w:t>
      </w:r>
    </w:p>
    <w:p w14:paraId="7DEA82E6" w14:textId="77777777" w:rsidR="008C68E7" w:rsidRPr="00EA2DE3" w:rsidRDefault="008C68E7" w:rsidP="008C68E7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NÁRODNÁ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RADA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SLOVENSKEJ REPUBLIKY</w:t>
      </w:r>
    </w:p>
    <w:p w14:paraId="28ACA7A5" w14:textId="77777777" w:rsidR="008C68E7" w:rsidRPr="00EA2DE3" w:rsidRDefault="008C68E7" w:rsidP="008C68E7">
      <w:pPr>
        <w:jc w:val="center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>IX. volebné obdobie</w:t>
      </w:r>
    </w:p>
    <w:p w14:paraId="1E9FF217" w14:textId="77777777" w:rsidR="008C68E7" w:rsidRPr="00640BDA" w:rsidRDefault="008C68E7" w:rsidP="008C68E7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14:paraId="79171440" w14:textId="77777777" w:rsidR="008C68E7" w:rsidRPr="00640BDA" w:rsidRDefault="008C68E7" w:rsidP="008C68E7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14:paraId="0570C86D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  <w:t>Návrh</w:t>
      </w:r>
    </w:p>
    <w:p w14:paraId="52C5A3BC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14:paraId="03274E99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14:paraId="15FEFB42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14:paraId="05303486" w14:textId="77777777" w:rsidR="00AF1587" w:rsidRPr="00AF1587" w:rsidRDefault="00AF1587" w:rsidP="00AF1587">
      <w:pPr>
        <w:ind w:left="2832" w:firstLine="708"/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>z … februára 2026</w:t>
      </w:r>
    </w:p>
    <w:p w14:paraId="255BB2C0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</w:p>
    <w:p w14:paraId="49E540D2" w14:textId="77777777" w:rsidR="00AF1587" w:rsidRPr="00AF1587" w:rsidRDefault="00AF1587" w:rsidP="00AF1587">
      <w:pPr>
        <w:jc w:val="center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o vyslovení podpory obetiam </w:t>
      </w:r>
      <w:proofErr w:type="spellStart"/>
      <w:r w:rsidRPr="00AF1587">
        <w:rPr>
          <w:rFonts w:ascii="Garamond" w:hAnsi="Garamond"/>
          <w:sz w:val="24"/>
          <w:szCs w:val="24"/>
        </w:rPr>
        <w:t>Jeffreyho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Epsteina</w:t>
      </w:r>
      <w:proofErr w:type="spellEnd"/>
    </w:p>
    <w:p w14:paraId="7AF4A6A8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</w:p>
    <w:p w14:paraId="16AA6A3A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</w:p>
    <w:p w14:paraId="22B9FBD4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>_____________________________________________________________________</w:t>
      </w:r>
    </w:p>
    <w:p w14:paraId="53FEB5CD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so zreteľom na zverejnené dokumenty v prípade sexuálneho predátora </w:t>
      </w:r>
      <w:proofErr w:type="spellStart"/>
      <w:r w:rsidRPr="00AF1587">
        <w:rPr>
          <w:rFonts w:ascii="Garamond" w:hAnsi="Garamond"/>
          <w:sz w:val="24"/>
          <w:szCs w:val="24"/>
        </w:rPr>
        <w:t>Jeffreyho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Epsteina</w:t>
      </w:r>
      <w:proofErr w:type="spellEnd"/>
      <w:r w:rsidRPr="00AF1587">
        <w:rPr>
          <w:rFonts w:ascii="Garamond" w:hAnsi="Garamond"/>
          <w:sz w:val="24"/>
          <w:szCs w:val="24"/>
        </w:rPr>
        <w:t xml:space="preserve"> ministerstvom spravodlivosti Spojených Štátov amerických, </w:t>
      </w:r>
    </w:p>
    <w:p w14:paraId="6D9165BE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so zreteľom na zákon č.300/2005 </w:t>
      </w:r>
      <w:proofErr w:type="spellStart"/>
      <w:r w:rsidRPr="00AF1587">
        <w:rPr>
          <w:rFonts w:ascii="Garamond" w:hAnsi="Garamond"/>
          <w:sz w:val="24"/>
          <w:szCs w:val="24"/>
        </w:rPr>
        <w:t>Z.z</w:t>
      </w:r>
      <w:proofErr w:type="spellEnd"/>
      <w:r w:rsidRPr="00AF1587">
        <w:rPr>
          <w:rFonts w:ascii="Garamond" w:hAnsi="Garamond"/>
          <w:sz w:val="24"/>
          <w:szCs w:val="24"/>
        </w:rPr>
        <w:t xml:space="preserve">. Trestný zákon v znení neskorších predpisov, </w:t>
      </w:r>
    </w:p>
    <w:p w14:paraId="7DF915EB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keďže Kongres Spojených Štátov amerických prijal 11.11.2025 legislatívu </w:t>
      </w:r>
      <w:proofErr w:type="spellStart"/>
      <w:r w:rsidRPr="00AF1587">
        <w:rPr>
          <w:rFonts w:ascii="Garamond" w:hAnsi="Garamond"/>
          <w:sz w:val="24"/>
          <w:szCs w:val="24"/>
        </w:rPr>
        <w:t>Epstein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Files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Transparency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Act</w:t>
      </w:r>
      <w:proofErr w:type="spellEnd"/>
      <w:r w:rsidRPr="00AF1587">
        <w:rPr>
          <w:rFonts w:ascii="Garamond" w:hAnsi="Garamond"/>
          <w:sz w:val="24"/>
          <w:szCs w:val="24"/>
        </w:rPr>
        <w:t xml:space="preserve"> (H.R. 4405), ktorá nariaďuje ministerstvu spravodlivosti (Department of </w:t>
      </w:r>
      <w:proofErr w:type="spellStart"/>
      <w:r w:rsidRPr="00AF1587">
        <w:rPr>
          <w:rFonts w:ascii="Garamond" w:hAnsi="Garamond"/>
          <w:sz w:val="24"/>
          <w:szCs w:val="24"/>
        </w:rPr>
        <w:t>Justice</w:t>
      </w:r>
      <w:proofErr w:type="spellEnd"/>
      <w:r w:rsidRPr="00AF1587">
        <w:rPr>
          <w:rFonts w:ascii="Garamond" w:hAnsi="Garamond"/>
          <w:sz w:val="24"/>
          <w:szCs w:val="24"/>
        </w:rPr>
        <w:t xml:space="preserve">) zverejniť všetky dokumenty zo súdnych spisov prípadu </w:t>
      </w:r>
      <w:proofErr w:type="spellStart"/>
      <w:r w:rsidRPr="00AF1587">
        <w:rPr>
          <w:rFonts w:ascii="Garamond" w:hAnsi="Garamond"/>
          <w:sz w:val="24"/>
          <w:szCs w:val="24"/>
        </w:rPr>
        <w:t>Jeffreyho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Epsteina</w:t>
      </w:r>
      <w:proofErr w:type="spellEnd"/>
      <w:r w:rsidRPr="00AF1587">
        <w:rPr>
          <w:rFonts w:ascii="Garamond" w:hAnsi="Garamond"/>
          <w:sz w:val="24"/>
          <w:szCs w:val="24"/>
        </w:rPr>
        <w:t xml:space="preserve">, sexuálneho predátora obvineného z obchodovania s maloletými za účelom sexuálnych služieb (sex </w:t>
      </w:r>
      <w:proofErr w:type="spellStart"/>
      <w:r w:rsidRPr="00AF1587">
        <w:rPr>
          <w:rFonts w:ascii="Garamond" w:hAnsi="Garamond"/>
          <w:sz w:val="24"/>
          <w:szCs w:val="24"/>
        </w:rPr>
        <w:t>trafficking</w:t>
      </w:r>
      <w:proofErr w:type="spellEnd"/>
      <w:r w:rsidRPr="00AF1587">
        <w:rPr>
          <w:rFonts w:ascii="Garamond" w:hAnsi="Garamond"/>
          <w:sz w:val="24"/>
          <w:szCs w:val="24"/>
        </w:rPr>
        <w:t xml:space="preserve"> of </w:t>
      </w:r>
      <w:proofErr w:type="spellStart"/>
      <w:r w:rsidRPr="00AF1587">
        <w:rPr>
          <w:rFonts w:ascii="Garamond" w:hAnsi="Garamond"/>
          <w:sz w:val="24"/>
          <w:szCs w:val="24"/>
        </w:rPr>
        <w:t>minors</w:t>
      </w:r>
      <w:proofErr w:type="spellEnd"/>
      <w:r w:rsidRPr="00AF1587">
        <w:rPr>
          <w:rFonts w:ascii="Garamond" w:hAnsi="Garamond"/>
          <w:sz w:val="24"/>
          <w:szCs w:val="24"/>
        </w:rPr>
        <w:t>) a zo sprisahania s cieľom páchania obchodovania s maloletými za účelom sexuálnych služieb (</w:t>
      </w:r>
      <w:proofErr w:type="spellStart"/>
      <w:r w:rsidRPr="00AF1587">
        <w:rPr>
          <w:rFonts w:ascii="Garamond" w:hAnsi="Garamond"/>
          <w:sz w:val="24"/>
          <w:szCs w:val="24"/>
        </w:rPr>
        <w:t>conspiracy</w:t>
      </w:r>
      <w:proofErr w:type="spellEnd"/>
      <w:r w:rsidRPr="00AF1587">
        <w:rPr>
          <w:rFonts w:ascii="Garamond" w:hAnsi="Garamond"/>
          <w:sz w:val="24"/>
          <w:szCs w:val="24"/>
        </w:rPr>
        <w:t xml:space="preserve"> to </w:t>
      </w:r>
      <w:proofErr w:type="spellStart"/>
      <w:r w:rsidRPr="00AF1587">
        <w:rPr>
          <w:rFonts w:ascii="Garamond" w:hAnsi="Garamond"/>
          <w:sz w:val="24"/>
          <w:szCs w:val="24"/>
        </w:rPr>
        <w:t>commit</w:t>
      </w:r>
      <w:proofErr w:type="spellEnd"/>
      <w:r w:rsidRPr="00AF1587">
        <w:rPr>
          <w:rFonts w:ascii="Garamond" w:hAnsi="Garamond"/>
          <w:sz w:val="24"/>
          <w:szCs w:val="24"/>
        </w:rPr>
        <w:t xml:space="preserve"> sex </w:t>
      </w:r>
      <w:proofErr w:type="spellStart"/>
      <w:r w:rsidRPr="00AF1587">
        <w:rPr>
          <w:rFonts w:ascii="Garamond" w:hAnsi="Garamond"/>
          <w:sz w:val="24"/>
          <w:szCs w:val="24"/>
        </w:rPr>
        <w:t>trafficking</w:t>
      </w:r>
      <w:proofErr w:type="spellEnd"/>
      <w:r w:rsidRPr="00AF1587">
        <w:rPr>
          <w:rFonts w:ascii="Garamond" w:hAnsi="Garamond"/>
          <w:sz w:val="24"/>
          <w:szCs w:val="24"/>
        </w:rPr>
        <w:t xml:space="preserve"> of </w:t>
      </w:r>
      <w:proofErr w:type="spellStart"/>
      <w:r w:rsidRPr="00AF1587">
        <w:rPr>
          <w:rFonts w:ascii="Garamond" w:hAnsi="Garamond"/>
          <w:sz w:val="24"/>
          <w:szCs w:val="24"/>
        </w:rPr>
        <w:t>minors</w:t>
      </w:r>
      <w:proofErr w:type="spellEnd"/>
      <w:r w:rsidRPr="00AF1587">
        <w:rPr>
          <w:rFonts w:ascii="Garamond" w:hAnsi="Garamond"/>
          <w:sz w:val="24"/>
          <w:szCs w:val="24"/>
        </w:rPr>
        <w:t xml:space="preserve">). </w:t>
      </w:r>
    </w:p>
    <w:p w14:paraId="57CAC7CA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keďže zo zverejnených dokumentov vyplývajú aj prepojenia </w:t>
      </w:r>
      <w:proofErr w:type="spellStart"/>
      <w:r w:rsidRPr="00AF1587">
        <w:rPr>
          <w:rFonts w:ascii="Garamond" w:hAnsi="Garamond"/>
          <w:sz w:val="24"/>
          <w:szCs w:val="24"/>
        </w:rPr>
        <w:t>Jeffreyho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Epsteina</w:t>
      </w:r>
      <w:proofErr w:type="spellEnd"/>
      <w:r w:rsidRPr="00AF1587">
        <w:rPr>
          <w:rFonts w:ascii="Garamond" w:hAnsi="Garamond"/>
          <w:sz w:val="24"/>
          <w:szCs w:val="24"/>
        </w:rPr>
        <w:t xml:space="preserve"> na Slovenskú republiku (ďalej “SR), zahŕňajúce komunikáciu s osobami so slovenským občianstvom alebo nachádzajúcimi sa na území SR, bankové prevody na slovenské účty, potvrdenia o návštevách SR, ako aj komunikáciu o potenciálnych slovenských obetiach </w:t>
      </w:r>
      <w:proofErr w:type="spellStart"/>
      <w:r w:rsidRPr="00AF1587">
        <w:rPr>
          <w:rFonts w:ascii="Garamond" w:hAnsi="Garamond"/>
          <w:sz w:val="24"/>
          <w:szCs w:val="24"/>
        </w:rPr>
        <w:t>Epsteinovej</w:t>
      </w:r>
      <w:proofErr w:type="spellEnd"/>
      <w:r w:rsidRPr="00AF1587">
        <w:rPr>
          <w:rFonts w:ascii="Garamond" w:hAnsi="Garamond"/>
          <w:sz w:val="24"/>
          <w:szCs w:val="24"/>
        </w:rPr>
        <w:t xml:space="preserve"> siete zneužívania maloletých dievčat a žien.</w:t>
      </w:r>
    </w:p>
    <w:p w14:paraId="195F6E1F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</w:p>
    <w:p w14:paraId="7D1057A7" w14:textId="77777777" w:rsidR="00AF1587" w:rsidRPr="004222FF" w:rsidRDefault="00AF1587" w:rsidP="00AF1587">
      <w:pPr>
        <w:jc w:val="both"/>
        <w:rPr>
          <w:rFonts w:ascii="Garamond" w:hAnsi="Garamond"/>
          <w:b/>
          <w:sz w:val="24"/>
          <w:szCs w:val="24"/>
        </w:rPr>
      </w:pPr>
      <w:r w:rsidRPr="004222FF">
        <w:rPr>
          <w:rFonts w:ascii="Garamond" w:hAnsi="Garamond"/>
          <w:b/>
          <w:sz w:val="24"/>
          <w:szCs w:val="24"/>
        </w:rPr>
        <w:t>Národná rada Slovenskej republiky</w:t>
      </w:r>
    </w:p>
    <w:p w14:paraId="76FF8AF0" w14:textId="77777777" w:rsidR="00AF1587" w:rsidRPr="004222FF" w:rsidRDefault="00AF1587" w:rsidP="00AF1587">
      <w:pPr>
        <w:jc w:val="both"/>
        <w:rPr>
          <w:rFonts w:ascii="Garamond" w:hAnsi="Garamond"/>
          <w:b/>
          <w:sz w:val="24"/>
          <w:szCs w:val="24"/>
        </w:rPr>
      </w:pPr>
      <w:r w:rsidRPr="004222FF">
        <w:rPr>
          <w:rFonts w:ascii="Garamond" w:hAnsi="Garamond"/>
          <w:b/>
          <w:sz w:val="24"/>
          <w:szCs w:val="24"/>
        </w:rPr>
        <w:t>A.</w:t>
      </w:r>
      <w:r w:rsidRPr="004222FF">
        <w:rPr>
          <w:rFonts w:ascii="Garamond" w:hAnsi="Garamond"/>
          <w:b/>
          <w:sz w:val="24"/>
          <w:szCs w:val="24"/>
        </w:rPr>
        <w:tab/>
        <w:t>vníma s hlbokým znepokojením</w:t>
      </w:r>
    </w:p>
    <w:p w14:paraId="44822155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A1 dokumenty zverejnené Ministerstvom spravodlivosti Spojených štátov amerických zo súdnych spisov sexuálneho predátora </w:t>
      </w:r>
      <w:proofErr w:type="spellStart"/>
      <w:r w:rsidRPr="00AF1587">
        <w:rPr>
          <w:rFonts w:ascii="Garamond" w:hAnsi="Garamond"/>
          <w:sz w:val="24"/>
          <w:szCs w:val="24"/>
        </w:rPr>
        <w:t>Jeffreyho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Epsteina</w:t>
      </w:r>
      <w:proofErr w:type="spellEnd"/>
      <w:r w:rsidRPr="00AF1587">
        <w:rPr>
          <w:rFonts w:ascii="Garamond" w:hAnsi="Garamond"/>
          <w:sz w:val="24"/>
          <w:szCs w:val="24"/>
        </w:rPr>
        <w:t>;</w:t>
      </w:r>
    </w:p>
    <w:p w14:paraId="4F45955E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lastRenderedPageBreak/>
        <w:t>A2 prepojenia na Slovenskú republiku, ktoré naznačujú možné páchanie trestnej činnosti aj na území SR alebo na občiankach SR;</w:t>
      </w:r>
    </w:p>
    <w:p w14:paraId="3B8008AC" w14:textId="77777777" w:rsidR="00AF1587" w:rsidRPr="004222FF" w:rsidRDefault="00AF1587" w:rsidP="00AF1587">
      <w:pPr>
        <w:jc w:val="both"/>
        <w:rPr>
          <w:rFonts w:ascii="Garamond" w:hAnsi="Garamond"/>
          <w:b/>
          <w:sz w:val="24"/>
          <w:szCs w:val="24"/>
        </w:rPr>
      </w:pPr>
      <w:r w:rsidRPr="004222FF">
        <w:rPr>
          <w:rFonts w:ascii="Garamond" w:hAnsi="Garamond"/>
          <w:b/>
          <w:sz w:val="24"/>
          <w:szCs w:val="24"/>
        </w:rPr>
        <w:t>B.</w:t>
      </w:r>
      <w:r w:rsidRPr="004222FF">
        <w:rPr>
          <w:rFonts w:ascii="Garamond" w:hAnsi="Garamond"/>
          <w:b/>
          <w:sz w:val="24"/>
          <w:szCs w:val="24"/>
        </w:rPr>
        <w:tab/>
        <w:t xml:space="preserve">dôrazne odsudzuje, </w:t>
      </w:r>
    </w:p>
    <w:p w14:paraId="39D979F0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činy, konanie aj komunikáciu </w:t>
      </w:r>
      <w:proofErr w:type="spellStart"/>
      <w:r w:rsidRPr="00AF1587">
        <w:rPr>
          <w:rFonts w:ascii="Garamond" w:hAnsi="Garamond"/>
          <w:sz w:val="24"/>
          <w:szCs w:val="24"/>
        </w:rPr>
        <w:t>Jeffreyho</w:t>
      </w:r>
      <w:proofErr w:type="spellEnd"/>
      <w:r w:rsidRPr="00AF1587">
        <w:rPr>
          <w:rFonts w:ascii="Garamond" w:hAnsi="Garamond"/>
          <w:sz w:val="24"/>
          <w:szCs w:val="24"/>
        </w:rPr>
        <w:t xml:space="preserve"> </w:t>
      </w:r>
      <w:proofErr w:type="spellStart"/>
      <w:r w:rsidRPr="00AF1587">
        <w:rPr>
          <w:rFonts w:ascii="Garamond" w:hAnsi="Garamond"/>
          <w:sz w:val="24"/>
          <w:szCs w:val="24"/>
        </w:rPr>
        <w:t>Epsteina</w:t>
      </w:r>
      <w:proofErr w:type="spellEnd"/>
      <w:r w:rsidRPr="00AF1587">
        <w:rPr>
          <w:rFonts w:ascii="Garamond" w:hAnsi="Garamond"/>
          <w:sz w:val="24"/>
          <w:szCs w:val="24"/>
        </w:rPr>
        <w:t xml:space="preserve"> ako aj všetkých osôb, ktoré sa podieľali na zničení životov toľkých dievčat a žien z celého sveta;</w:t>
      </w:r>
    </w:p>
    <w:p w14:paraId="6727C2A7" w14:textId="77777777" w:rsidR="00AF1587" w:rsidRPr="004222FF" w:rsidRDefault="00AF1587" w:rsidP="00AF1587">
      <w:pPr>
        <w:jc w:val="both"/>
        <w:rPr>
          <w:rFonts w:ascii="Garamond" w:hAnsi="Garamond"/>
          <w:b/>
          <w:sz w:val="24"/>
          <w:szCs w:val="24"/>
        </w:rPr>
      </w:pPr>
      <w:r w:rsidRPr="004222FF">
        <w:rPr>
          <w:rFonts w:ascii="Garamond" w:hAnsi="Garamond"/>
          <w:b/>
          <w:sz w:val="24"/>
          <w:szCs w:val="24"/>
        </w:rPr>
        <w:t>C.</w:t>
      </w:r>
      <w:r w:rsidRPr="004222FF">
        <w:rPr>
          <w:rFonts w:ascii="Garamond" w:hAnsi="Garamond"/>
          <w:b/>
          <w:sz w:val="24"/>
          <w:szCs w:val="24"/>
        </w:rPr>
        <w:tab/>
        <w:t xml:space="preserve">vyslovuje svoju plnú podporu a ospravedlnenie, </w:t>
      </w:r>
    </w:p>
    <w:p w14:paraId="7B637208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 xml:space="preserve">obetiam a preživším týchto závažných trestných činov, umožnených ochranou vplyvných osôb pred zákonom ako aj nedostatočne efektívnym systémom pomoci a podpory obetí; </w:t>
      </w:r>
    </w:p>
    <w:p w14:paraId="311A964B" w14:textId="77777777" w:rsidR="00AF1587" w:rsidRPr="004222FF" w:rsidRDefault="00AF1587" w:rsidP="00AF1587">
      <w:pPr>
        <w:jc w:val="both"/>
        <w:rPr>
          <w:rFonts w:ascii="Garamond" w:hAnsi="Garamond"/>
          <w:b/>
          <w:sz w:val="24"/>
          <w:szCs w:val="24"/>
        </w:rPr>
      </w:pPr>
      <w:r w:rsidRPr="004222FF">
        <w:rPr>
          <w:rFonts w:ascii="Garamond" w:hAnsi="Garamond"/>
          <w:b/>
          <w:sz w:val="24"/>
          <w:szCs w:val="24"/>
        </w:rPr>
        <w:t>D.</w:t>
      </w:r>
      <w:r w:rsidRPr="004222FF">
        <w:rPr>
          <w:rFonts w:ascii="Garamond" w:hAnsi="Garamond"/>
          <w:b/>
          <w:sz w:val="24"/>
          <w:szCs w:val="24"/>
        </w:rPr>
        <w:tab/>
        <w:t xml:space="preserve">verí, </w:t>
      </w:r>
    </w:p>
    <w:p w14:paraId="6404789C" w14:textId="77777777" w:rsidR="00AF1587" w:rsidRPr="00AF1587" w:rsidRDefault="00AF1587" w:rsidP="00AF1587">
      <w:pPr>
        <w:jc w:val="both"/>
        <w:rPr>
          <w:rFonts w:ascii="Garamond" w:hAnsi="Garamond"/>
          <w:sz w:val="24"/>
          <w:szCs w:val="24"/>
        </w:rPr>
      </w:pPr>
      <w:r w:rsidRPr="00AF1587">
        <w:rPr>
          <w:rFonts w:ascii="Garamond" w:hAnsi="Garamond"/>
          <w:sz w:val="24"/>
          <w:szCs w:val="24"/>
        </w:rPr>
        <w:t>v čo najrýchlejšie a efektívne dosiahnutie spravodlivosti pre všetky obete, vrátane tých na Slovensku.</w:t>
      </w:r>
    </w:p>
    <w:p w14:paraId="76023F95" w14:textId="77777777" w:rsidR="00262FA1" w:rsidRPr="00EA2DE3" w:rsidRDefault="00262FA1" w:rsidP="00315D24">
      <w:pPr>
        <w:jc w:val="both"/>
        <w:rPr>
          <w:rFonts w:ascii="Garamond" w:hAnsi="Garamond"/>
          <w:sz w:val="24"/>
          <w:szCs w:val="24"/>
        </w:rPr>
      </w:pPr>
    </w:p>
    <w:sectPr w:rsidR="00262FA1" w:rsidRPr="00EA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235C71" w16cid:durableId="45235C71"/>
  <w16cid:commentId w16cid:paraId="3D106022" w16cid:durableId="3D1060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06BB"/>
    <w:multiLevelType w:val="hybridMultilevel"/>
    <w:tmpl w:val="5B846786"/>
    <w:lvl w:ilvl="0" w:tplc="1DB4C8EA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4980" w:hanging="360"/>
      </w:pPr>
    </w:lvl>
    <w:lvl w:ilvl="2" w:tplc="041B001B" w:tentative="1">
      <w:start w:val="1"/>
      <w:numFmt w:val="lowerRoman"/>
      <w:lvlText w:val="%3."/>
      <w:lvlJc w:val="right"/>
      <w:pPr>
        <w:ind w:left="5700" w:hanging="180"/>
      </w:pPr>
    </w:lvl>
    <w:lvl w:ilvl="3" w:tplc="041B000F" w:tentative="1">
      <w:start w:val="1"/>
      <w:numFmt w:val="decimal"/>
      <w:lvlText w:val="%4."/>
      <w:lvlJc w:val="left"/>
      <w:pPr>
        <w:ind w:left="6420" w:hanging="360"/>
      </w:pPr>
    </w:lvl>
    <w:lvl w:ilvl="4" w:tplc="041B0019" w:tentative="1">
      <w:start w:val="1"/>
      <w:numFmt w:val="lowerLetter"/>
      <w:lvlText w:val="%5."/>
      <w:lvlJc w:val="left"/>
      <w:pPr>
        <w:ind w:left="7140" w:hanging="360"/>
      </w:pPr>
    </w:lvl>
    <w:lvl w:ilvl="5" w:tplc="041B001B" w:tentative="1">
      <w:start w:val="1"/>
      <w:numFmt w:val="lowerRoman"/>
      <w:lvlText w:val="%6."/>
      <w:lvlJc w:val="right"/>
      <w:pPr>
        <w:ind w:left="7860" w:hanging="180"/>
      </w:pPr>
    </w:lvl>
    <w:lvl w:ilvl="6" w:tplc="041B000F" w:tentative="1">
      <w:start w:val="1"/>
      <w:numFmt w:val="decimal"/>
      <w:lvlText w:val="%7."/>
      <w:lvlJc w:val="left"/>
      <w:pPr>
        <w:ind w:left="8580" w:hanging="360"/>
      </w:pPr>
    </w:lvl>
    <w:lvl w:ilvl="7" w:tplc="041B0019" w:tentative="1">
      <w:start w:val="1"/>
      <w:numFmt w:val="lowerLetter"/>
      <w:lvlText w:val="%8."/>
      <w:lvlJc w:val="left"/>
      <w:pPr>
        <w:ind w:left="9300" w:hanging="360"/>
      </w:pPr>
    </w:lvl>
    <w:lvl w:ilvl="8" w:tplc="041B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73"/>
    <w:rsid w:val="00063C49"/>
    <w:rsid w:val="00077B61"/>
    <w:rsid w:val="000B083A"/>
    <w:rsid w:val="000F6773"/>
    <w:rsid w:val="00262FA1"/>
    <w:rsid w:val="00277D3D"/>
    <w:rsid w:val="00291492"/>
    <w:rsid w:val="00315D24"/>
    <w:rsid w:val="00407992"/>
    <w:rsid w:val="004222FF"/>
    <w:rsid w:val="00724C73"/>
    <w:rsid w:val="007809DE"/>
    <w:rsid w:val="007C13D5"/>
    <w:rsid w:val="007F6CD0"/>
    <w:rsid w:val="008C68E7"/>
    <w:rsid w:val="008D27F1"/>
    <w:rsid w:val="00A95E23"/>
    <w:rsid w:val="00AD614E"/>
    <w:rsid w:val="00AF1587"/>
    <w:rsid w:val="00BE3365"/>
    <w:rsid w:val="00C44220"/>
    <w:rsid w:val="00DF11D3"/>
    <w:rsid w:val="00EA2DE3"/>
    <w:rsid w:val="00F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4646"/>
  <w15:chartTrackingRefBased/>
  <w15:docId w15:val="{EABE6C93-F11E-42D1-9A28-9BFFEE1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67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67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67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67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67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677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677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67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67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67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677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67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677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6773"/>
    <w:rPr>
      <w:b/>
      <w:bCs/>
      <w:smallCaps/>
      <w:color w:val="2E74B5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7809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09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09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09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09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9D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86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1405-168E-468C-92C7-6DE91707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6</cp:revision>
  <dcterms:created xsi:type="dcterms:W3CDTF">2026-02-05T13:28:00Z</dcterms:created>
  <dcterms:modified xsi:type="dcterms:W3CDTF">2026-02-11T13:49:00Z</dcterms:modified>
</cp:coreProperties>
</file>