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E4" w:rsidRPr="00640BDA" w:rsidRDefault="00B917E4" w:rsidP="00B917E4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 w:rsidRPr="00640BDA"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B917E4" w:rsidRPr="00640BDA" w:rsidRDefault="00B917E4" w:rsidP="00B917E4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 w:rsidRPr="00640BDA"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 w:rsidRPr="00640BDA"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B917E4" w:rsidRPr="00640BDA" w:rsidRDefault="00B917E4" w:rsidP="00B917E4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 xml:space="preserve">Číslo: KNR VLPNM – </w:t>
      </w:r>
      <w:r w:rsidR="005A59EB">
        <w:rPr>
          <w:rFonts w:ascii="Garamond" w:hAnsi="Garamond" w:cs="Times New Roman"/>
          <w:sz w:val="24"/>
          <w:szCs w:val="24"/>
        </w:rPr>
        <w:t>6073</w:t>
      </w:r>
      <w:bookmarkStart w:id="0" w:name="_GoBack"/>
      <w:bookmarkEnd w:id="0"/>
      <w:r w:rsidRPr="00640BDA">
        <w:rPr>
          <w:rFonts w:ascii="Garamond" w:hAnsi="Garamond" w:cs="Times New Roman"/>
          <w:sz w:val="24"/>
          <w:szCs w:val="24"/>
        </w:rPr>
        <w:t>/2025</w:t>
      </w:r>
    </w:p>
    <w:p w:rsidR="00B917E4" w:rsidRPr="00640BDA" w:rsidRDefault="00FB7A41" w:rsidP="008E515C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1086</w:t>
      </w:r>
      <w:r w:rsidR="00B917E4" w:rsidRPr="00640BDA">
        <w:rPr>
          <w:rFonts w:ascii="Garamond" w:hAnsi="Garamond" w:cs="Times New Roman"/>
          <w:b/>
          <w:sz w:val="24"/>
          <w:szCs w:val="24"/>
        </w:rPr>
        <w:t>a</w:t>
      </w:r>
    </w:p>
    <w:p w:rsidR="00B917E4" w:rsidRDefault="00B917E4" w:rsidP="008E515C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40BDA">
        <w:rPr>
          <w:rFonts w:ascii="Garamond" w:hAnsi="Garamond" w:cs="Times New Roman"/>
          <w:b/>
          <w:sz w:val="24"/>
          <w:szCs w:val="24"/>
        </w:rPr>
        <w:t>Informácia</w:t>
      </w:r>
    </w:p>
    <w:p w:rsidR="00FB7A41" w:rsidRDefault="00B917E4" w:rsidP="00FB7A41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640BDA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C360AF" w:rsidRPr="00C360AF">
        <w:rPr>
          <w:rFonts w:ascii="Garamond" w:hAnsi="Garamond" w:cs="Times New Roman"/>
          <w:b/>
          <w:sz w:val="24"/>
          <w:szCs w:val="24"/>
        </w:rPr>
        <w:t>návrh</w:t>
      </w:r>
      <w:r w:rsidR="00C360AF">
        <w:rPr>
          <w:rFonts w:ascii="Garamond" w:hAnsi="Garamond" w:cs="Times New Roman"/>
          <w:b/>
          <w:sz w:val="24"/>
          <w:szCs w:val="24"/>
        </w:rPr>
        <w:t>u</w:t>
      </w:r>
      <w:r w:rsidR="00C360AF" w:rsidRPr="00C360AF">
        <w:rPr>
          <w:rFonts w:ascii="Garamond" w:hAnsi="Garamond" w:cs="Times New Roman"/>
          <w:b/>
          <w:sz w:val="24"/>
          <w:szCs w:val="24"/>
        </w:rPr>
        <w:t xml:space="preserve"> </w:t>
      </w:r>
      <w:r w:rsidR="00FB7A41" w:rsidRPr="00FB7A41">
        <w:rPr>
          <w:rFonts w:ascii="Garamond" w:hAnsi="Garamond"/>
          <w:b/>
          <w:sz w:val="24"/>
          <w:szCs w:val="24"/>
        </w:rPr>
        <w:t xml:space="preserve">poslankýň Národnej rady Slovenskej republiky Beáty JURÍK, Zuzany ŠTEVULOVEJ a Ingrid KOSOVEJ na prijatie uznesenia Národnej rady Slovenskej republiky o nebezpečnej normalizácii prejavov nenávisti, </w:t>
      </w:r>
      <w:proofErr w:type="spellStart"/>
      <w:r w:rsidR="00FB7A41" w:rsidRPr="00FB7A41">
        <w:rPr>
          <w:rFonts w:ascii="Garamond" w:hAnsi="Garamond"/>
          <w:b/>
          <w:sz w:val="24"/>
          <w:szCs w:val="24"/>
        </w:rPr>
        <w:t>mizogýnie</w:t>
      </w:r>
      <w:proofErr w:type="spellEnd"/>
      <w:r w:rsidR="00FB7A41" w:rsidRPr="00FB7A41">
        <w:rPr>
          <w:rFonts w:ascii="Garamond" w:hAnsi="Garamond"/>
          <w:b/>
          <w:sz w:val="24"/>
          <w:szCs w:val="24"/>
        </w:rPr>
        <w:t xml:space="preserve"> a dešpektu voči ženám a potrebe prevencie a boja s rodovo-podmieneným násilím (tlač 1086)</w:t>
      </w:r>
    </w:p>
    <w:p w:rsidR="00B917E4" w:rsidRPr="00640BDA" w:rsidRDefault="00B917E4" w:rsidP="00FB7A41">
      <w:pPr>
        <w:spacing w:line="276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40BDA">
        <w:rPr>
          <w:rFonts w:ascii="Garamond" w:hAnsi="Garamond"/>
          <w:b/>
          <w:bCs/>
        </w:rPr>
        <w:t>_________________________________________________________________________________</w:t>
      </w:r>
    </w:p>
    <w:p w:rsidR="00B917E4" w:rsidRPr="00640BDA" w:rsidRDefault="00B917E4" w:rsidP="00C87A57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ab/>
        <w:t>Výbor Národnej rady Slovenskej republiky pre ľudské práva a národnostné menšiny podáva Národnej rade Slovenskej republiky informáciu gestorského výboru o výsledku prerokovania</w:t>
      </w:r>
      <w:r w:rsidRPr="00640BDA">
        <w:rPr>
          <w:rFonts w:ascii="Garamond" w:hAnsi="Garamond"/>
          <w:sz w:val="24"/>
          <w:szCs w:val="24"/>
        </w:rPr>
        <w:t xml:space="preserve"> </w:t>
      </w:r>
      <w:r w:rsidR="00FB7A41" w:rsidRPr="00727D04">
        <w:rPr>
          <w:rFonts w:ascii="Garamond" w:hAnsi="Garamond"/>
          <w:sz w:val="24"/>
          <w:szCs w:val="24"/>
        </w:rPr>
        <w:t xml:space="preserve">poslankýň Národnej rady Slovenskej republiky Beáty JURÍK, Zuzany ŠTEVULOVEJ a Ingrid KOSOVEJ na prijatie uznesenia Národnej rady Slovenskej republiky o nebezpečnej normalizácii prejavov nenávisti, </w:t>
      </w:r>
      <w:proofErr w:type="spellStart"/>
      <w:r w:rsidR="00FB7A41" w:rsidRPr="00727D04">
        <w:rPr>
          <w:rFonts w:ascii="Garamond" w:hAnsi="Garamond"/>
          <w:sz w:val="24"/>
          <w:szCs w:val="24"/>
        </w:rPr>
        <w:t>mizogýnie</w:t>
      </w:r>
      <w:proofErr w:type="spellEnd"/>
      <w:r w:rsidR="00FB7A41" w:rsidRPr="00727D04">
        <w:rPr>
          <w:rFonts w:ascii="Garamond" w:hAnsi="Garamond"/>
          <w:sz w:val="24"/>
          <w:szCs w:val="24"/>
        </w:rPr>
        <w:t xml:space="preserve"> a dešpektu voči ženám a potrebe prevencie a boja s rodovo-podmieneným násilím </w:t>
      </w:r>
      <w:r w:rsidR="00FB7A41" w:rsidRPr="00727D04">
        <w:rPr>
          <w:rFonts w:ascii="Garamond" w:hAnsi="Garamond"/>
          <w:b/>
          <w:sz w:val="24"/>
          <w:szCs w:val="24"/>
        </w:rPr>
        <w:t>(tlač 1086)</w:t>
      </w:r>
      <w:r w:rsidR="00C87A57">
        <w:rPr>
          <w:rFonts w:ascii="Garamond" w:hAnsi="Garamond"/>
          <w:b/>
          <w:bCs/>
          <w:sz w:val="24"/>
          <w:szCs w:val="24"/>
        </w:rPr>
        <w:t>.</w:t>
      </w:r>
    </w:p>
    <w:p w:rsidR="00B917E4" w:rsidRPr="00640BDA" w:rsidRDefault="00B917E4" w:rsidP="00C87A57">
      <w:pPr>
        <w:spacing w:before="240" w:after="240" w:line="276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 xml:space="preserve">Predseda Národnej rady Slovenskej republiky svojím rozhodnutím č. </w:t>
      </w:r>
      <w:r w:rsidR="00C360AF">
        <w:rPr>
          <w:rFonts w:ascii="Garamond" w:hAnsi="Garamond" w:cs="Times New Roman"/>
          <w:b/>
          <w:sz w:val="24"/>
          <w:szCs w:val="24"/>
        </w:rPr>
        <w:t>11</w:t>
      </w:r>
      <w:r w:rsidR="00FB7A41">
        <w:rPr>
          <w:rFonts w:ascii="Garamond" w:hAnsi="Garamond" w:cs="Times New Roman"/>
          <w:b/>
          <w:sz w:val="24"/>
          <w:szCs w:val="24"/>
        </w:rPr>
        <w:t>50</w:t>
      </w:r>
      <w:r w:rsidRPr="00640BDA">
        <w:rPr>
          <w:rFonts w:ascii="Garamond" w:hAnsi="Garamond" w:cs="Times New Roman"/>
          <w:b/>
          <w:sz w:val="24"/>
          <w:szCs w:val="24"/>
        </w:rPr>
        <w:t xml:space="preserve"> </w:t>
      </w:r>
      <w:r w:rsidR="00C87A57">
        <w:rPr>
          <w:rFonts w:ascii="Garamond" w:hAnsi="Garamond" w:cs="Times New Roman"/>
          <w:sz w:val="24"/>
          <w:szCs w:val="24"/>
        </w:rPr>
        <w:t>z </w:t>
      </w:r>
      <w:r w:rsidR="00C360AF">
        <w:rPr>
          <w:rFonts w:ascii="Garamond" w:hAnsi="Garamond" w:cs="Times New Roman"/>
          <w:sz w:val="24"/>
          <w:szCs w:val="24"/>
        </w:rPr>
        <w:t>10</w:t>
      </w:r>
      <w:r w:rsidRPr="00640BDA">
        <w:rPr>
          <w:rFonts w:ascii="Garamond" w:hAnsi="Garamond" w:cs="Times New Roman"/>
          <w:sz w:val="24"/>
          <w:szCs w:val="24"/>
        </w:rPr>
        <w:t xml:space="preserve">. </w:t>
      </w:r>
      <w:r w:rsidR="00C360AF">
        <w:rPr>
          <w:rFonts w:ascii="Garamond" w:hAnsi="Garamond" w:cs="Times New Roman"/>
          <w:sz w:val="24"/>
          <w:szCs w:val="24"/>
        </w:rPr>
        <w:t>novembra</w:t>
      </w:r>
      <w:r w:rsidRPr="00640BDA">
        <w:rPr>
          <w:rFonts w:ascii="Garamond" w:hAnsi="Garamond" w:cs="Times New Roman"/>
          <w:sz w:val="24"/>
          <w:szCs w:val="24"/>
        </w:rPr>
        <w:t xml:space="preserve"> 2025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4A1CA5" w:rsidRDefault="004A1CA5" w:rsidP="004A1CA5">
      <w:pPr>
        <w:spacing w:before="240" w:after="240"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FD616F">
        <w:rPr>
          <w:rFonts w:ascii="Garamond" w:hAnsi="Garamond" w:cs="Times New Roman"/>
          <w:sz w:val="24"/>
          <w:szCs w:val="24"/>
        </w:rPr>
        <w:t xml:space="preserve">Výbor Národnej rady Slovenskej republiky pre ľudské práva a národnostné menšiny o návrhu dňa 24. novembra 2025 na svojej 38. schôdzi nerokoval, keďže v zmysle § 52 ods. 2 zákona </w:t>
      </w:r>
      <w:r w:rsidRPr="00FD616F">
        <w:rPr>
          <w:rFonts w:ascii="Garamond" w:hAnsi="Garamond"/>
          <w:sz w:val="24"/>
          <w:szCs w:val="24"/>
        </w:rPr>
        <w:t>č. 350/1996 Z. z. o rokovacom poriadku NR SR v znení neskorších predpisov nebol uznášaniaschopný.</w:t>
      </w:r>
    </w:p>
    <w:p w:rsidR="00B917E4" w:rsidRDefault="00B917E4" w:rsidP="00B917E4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640BDA">
        <w:rPr>
          <w:rFonts w:ascii="Garamond" w:hAnsi="Garamond"/>
          <w:sz w:val="24"/>
          <w:szCs w:val="24"/>
          <w:lang w:eastAsia="sk-SK"/>
        </w:rPr>
        <w:t xml:space="preserve">Prílohou tejto informácie je </w:t>
      </w:r>
      <w:r w:rsidR="008E515C">
        <w:rPr>
          <w:rFonts w:ascii="Garamond" w:hAnsi="Garamond"/>
          <w:sz w:val="24"/>
          <w:szCs w:val="24"/>
          <w:lang w:eastAsia="sk-SK"/>
        </w:rPr>
        <w:t xml:space="preserve">aj </w:t>
      </w:r>
      <w:r w:rsidRPr="00640BDA">
        <w:rPr>
          <w:rFonts w:ascii="Garamond" w:hAnsi="Garamond"/>
          <w:sz w:val="24"/>
          <w:szCs w:val="24"/>
          <w:lang w:eastAsia="sk-SK"/>
        </w:rPr>
        <w:t>návrh na uznesenie Národnej rady Slovenskej republiky.</w:t>
      </w:r>
    </w:p>
    <w:p w:rsidR="00C360AF" w:rsidRDefault="00C360AF" w:rsidP="00B917E4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C360AF" w:rsidRDefault="00C360AF" w:rsidP="00B917E4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C360AF" w:rsidRPr="00640BDA" w:rsidRDefault="00C360AF" w:rsidP="00B917E4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640BDA">
        <w:rPr>
          <w:rFonts w:ascii="Garamond" w:hAnsi="Garamond"/>
          <w:sz w:val="24"/>
        </w:rPr>
        <w:t>Lucia Plaváková  v. r.</w:t>
      </w: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 w:rsidRPr="00640BDA"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</w:p>
    <w:p w:rsidR="00640BDA" w:rsidRDefault="00640BDA">
      <w:pPr>
        <w:spacing w:line="259" w:lineRule="auto"/>
        <w:rPr>
          <w:rFonts w:ascii="Garamond" w:eastAsia="Times New Roman" w:hAnsi="Garamond" w:cs="Times New Roman"/>
          <w:bCs/>
          <w:sz w:val="24"/>
          <w:szCs w:val="24"/>
          <w:lang w:eastAsia="sk-SK"/>
        </w:rPr>
      </w:pPr>
      <w:r>
        <w:rPr>
          <w:rFonts w:ascii="Garamond" w:hAnsi="Garamond"/>
          <w:b/>
          <w:sz w:val="24"/>
        </w:rPr>
        <w:br w:type="page"/>
      </w:r>
    </w:p>
    <w:p w:rsidR="00B917E4" w:rsidRPr="00640BDA" w:rsidRDefault="00B917E4" w:rsidP="00B917E4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640BDA">
        <w:rPr>
          <w:rFonts w:ascii="Garamond" w:hAnsi="Garamond"/>
          <w:sz w:val="24"/>
        </w:rPr>
        <w:lastRenderedPageBreak/>
        <w:t>N Á R O D N Á  R A D A  S L O V E N S K E J  R E P U B L I K Y</w:t>
      </w:r>
    </w:p>
    <w:p w:rsidR="00B917E4" w:rsidRPr="00640BDA" w:rsidRDefault="00B917E4" w:rsidP="00B917E4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640BDA">
        <w:rPr>
          <w:rFonts w:ascii="Garamond" w:hAnsi="Garamond"/>
          <w:sz w:val="24"/>
        </w:rPr>
        <w:t>IX. volebné obdobie</w:t>
      </w:r>
    </w:p>
    <w:p w:rsidR="00B917E4" w:rsidRPr="00640BDA" w:rsidRDefault="00B917E4" w:rsidP="00B917E4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B917E4" w:rsidRPr="00640BDA" w:rsidRDefault="00B917E4" w:rsidP="00B917E4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B917E4" w:rsidRPr="00640BDA" w:rsidRDefault="00B917E4" w:rsidP="00B917E4">
      <w:pPr>
        <w:spacing w:line="276" w:lineRule="auto"/>
        <w:jc w:val="center"/>
        <w:rPr>
          <w:rFonts w:ascii="Garamond" w:hAnsi="Garamond" w:cs="Times New Roman"/>
          <w:b/>
          <w:i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i/>
          <w:color w:val="000000"/>
          <w:sz w:val="24"/>
          <w:szCs w:val="24"/>
          <w:lang w:eastAsia="sk-SK"/>
        </w:rPr>
        <w:t>Návrh</w:t>
      </w:r>
    </w:p>
    <w:p w:rsidR="00B917E4" w:rsidRPr="00640BDA" w:rsidRDefault="00B917E4" w:rsidP="00B917E4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B917E4" w:rsidRPr="00640BDA" w:rsidRDefault="00B917E4" w:rsidP="00B917E4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B917E4" w:rsidRPr="00640BDA" w:rsidRDefault="00B917E4" w:rsidP="00B917E4">
      <w:pPr>
        <w:spacing w:line="276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FB7A41" w:rsidRPr="00FB7A41" w:rsidRDefault="00FB7A41" w:rsidP="00FB7A41">
      <w:pPr>
        <w:spacing w:before="280" w:after="280"/>
        <w:jc w:val="center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o nebezpečnej normalizácii prejavov nenávisti, </w:t>
      </w:r>
      <w:proofErr w:type="spellStart"/>
      <w:r w:rsidRPr="00FB7A41">
        <w:rPr>
          <w:rFonts w:ascii="Garamond" w:eastAsia="Times New Roman" w:hAnsi="Garamond" w:cs="Times New Roman"/>
          <w:b/>
          <w:color w:val="000000"/>
          <w:sz w:val="24"/>
          <w:szCs w:val="24"/>
        </w:rPr>
        <w:t>mizogýnie</w:t>
      </w:r>
      <w:proofErr w:type="spellEnd"/>
      <w:r w:rsidRPr="00FB7A41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 a dešpektu voči ženám a potrebe prevencie a boja s rodovo-podmieneným násilím</w:t>
      </w:r>
    </w:p>
    <w:p w:rsidR="00FB7A41" w:rsidRPr="00FB7A41" w:rsidRDefault="00FB7A41" w:rsidP="00FB7A41">
      <w:pPr>
        <w:spacing w:before="280" w:after="280"/>
        <w:rPr>
          <w:rFonts w:ascii="Garamond" w:hAnsi="Garamond"/>
          <w:b/>
          <w:sz w:val="24"/>
          <w:szCs w:val="24"/>
        </w:rPr>
      </w:pPr>
      <w:r w:rsidRPr="00FB7A41">
        <w:rPr>
          <w:rFonts w:ascii="Garamond" w:eastAsia="Times New Roman" w:hAnsi="Garamond" w:cs="Times New Roman"/>
          <w:b/>
          <w:color w:val="000000"/>
          <w:sz w:val="24"/>
          <w:szCs w:val="24"/>
        </w:rPr>
        <w:t>___________________________________________________________________</w:t>
      </w:r>
    </w:p>
    <w:tbl>
      <w:tblPr>
        <w:tblW w:w="9066" w:type="dxa"/>
        <w:tblLayout w:type="fixed"/>
        <w:tblLook w:val="0400" w:firstRow="0" w:lastRow="0" w:firstColumn="0" w:lastColumn="0" w:noHBand="0" w:noVBand="1"/>
      </w:tblPr>
      <w:tblGrid>
        <w:gridCol w:w="240"/>
        <w:gridCol w:w="8826"/>
      </w:tblGrid>
      <w:tr w:rsidR="00FB7A41" w:rsidRPr="00FB7A41" w:rsidTr="00CA6AF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B7A41" w:rsidRPr="00FB7A41" w:rsidRDefault="00FB7A41" w:rsidP="00FB7A41">
            <w:pPr>
              <w:pStyle w:val="Odsekzoznamu"/>
              <w:numPr>
                <w:ilvl w:val="0"/>
                <w:numId w:val="17"/>
              </w:numPr>
              <w:spacing w:before="12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</w:tcPr>
          <w:p w:rsidR="00FB7A41" w:rsidRPr="00FB7A41" w:rsidRDefault="00FB7A41" w:rsidP="00FB7A41">
            <w:pPr>
              <w:pStyle w:val="Odsekzoznamu"/>
              <w:numPr>
                <w:ilvl w:val="0"/>
                <w:numId w:val="17"/>
              </w:numPr>
              <w:spacing w:before="12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B7A41">
              <w:rPr>
                <w:rFonts w:ascii="Garamond" w:eastAsia="Times New Roman" w:hAnsi="Garamond" w:cs="Times New Roman"/>
                <w:sz w:val="24"/>
                <w:szCs w:val="24"/>
              </w:rPr>
              <w:t>zreteľom na články 2 a 3 ods. 3 Zmluvy o Európskej únii, ako aj Chartu základných práv Európskej únie, a najmä jej články 7, 8, 10, 11, 12, 21, 23, 24, 25, 26 a 47,</w:t>
            </w:r>
          </w:p>
        </w:tc>
      </w:tr>
      <w:tr w:rsidR="00FB7A41" w:rsidRPr="00FB7A41" w:rsidTr="00CA6AF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B7A41" w:rsidRPr="00FB7A41" w:rsidRDefault="00FB7A41" w:rsidP="00CA6AF7">
            <w:pPr>
              <w:spacing w:before="12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</w:tcPr>
          <w:p w:rsidR="00FB7A41" w:rsidRPr="00FB7A41" w:rsidRDefault="00FB7A41" w:rsidP="00FB7A41">
            <w:pPr>
              <w:pStyle w:val="Odsekzoznamu"/>
              <w:numPr>
                <w:ilvl w:val="0"/>
                <w:numId w:val="17"/>
              </w:numPr>
              <w:spacing w:before="12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B7A41">
              <w:rPr>
                <w:rFonts w:ascii="Garamond" w:eastAsia="Times New Roman" w:hAnsi="Garamond" w:cs="Times New Roman"/>
                <w:sz w:val="24"/>
                <w:szCs w:val="24"/>
              </w:rPr>
              <w:t>so zreteľom na Dohovor Rady Európy o predchádzaní násiliu na ženách a domácemu násiliu a o boji proti nemu, ktorý bol otvorený na podpis 11. mája 2011 v Istanbule,</w:t>
            </w:r>
          </w:p>
        </w:tc>
      </w:tr>
      <w:tr w:rsidR="00FB7A41" w:rsidRPr="00FB7A41" w:rsidTr="00CA6AF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B7A41" w:rsidRPr="00FB7A41" w:rsidRDefault="00FB7A41" w:rsidP="00CA6AF7">
            <w:pPr>
              <w:spacing w:before="12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</w:tcPr>
          <w:p w:rsidR="00FB7A41" w:rsidRPr="00FB7A41" w:rsidRDefault="00FB7A41" w:rsidP="00FB7A41">
            <w:pPr>
              <w:pStyle w:val="Odsekzoznamu"/>
              <w:numPr>
                <w:ilvl w:val="0"/>
                <w:numId w:val="18"/>
              </w:numPr>
              <w:spacing w:before="12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B7A41">
              <w:rPr>
                <w:rFonts w:ascii="Garamond" w:eastAsia="Times New Roman" w:hAnsi="Garamond" w:cs="Times New Roman"/>
                <w:sz w:val="24"/>
                <w:szCs w:val="24"/>
              </w:rPr>
              <w:t>so zreteľom na ustanovenia právnych nástrojov Organizácie Spojených národov v oblasti ľudských práv, najmä tých, ktoré sa týkajú práv žien a detí, a na iné nástroje OSN v oblasti násilia páchaného na ženách a deťoch,</w:t>
            </w:r>
          </w:p>
        </w:tc>
      </w:tr>
      <w:tr w:rsidR="00FB7A41" w:rsidRPr="00FB7A41" w:rsidTr="00CA6AF7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B7A41" w:rsidRPr="00FB7A41" w:rsidRDefault="00FB7A41" w:rsidP="00CA6AF7">
            <w:pPr>
              <w:spacing w:before="12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</w:tcPr>
          <w:p w:rsidR="00FB7A41" w:rsidRPr="00FB7A41" w:rsidRDefault="00FB7A41" w:rsidP="00FB7A41">
            <w:pPr>
              <w:pStyle w:val="Odsekzoznamu"/>
              <w:numPr>
                <w:ilvl w:val="0"/>
                <w:numId w:val="18"/>
              </w:numPr>
              <w:spacing w:before="120" w:after="28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B7A41">
              <w:rPr>
                <w:rFonts w:ascii="Garamond" w:eastAsia="Times New Roman" w:hAnsi="Garamond" w:cs="Times New Roman"/>
                <w:sz w:val="24"/>
                <w:szCs w:val="24"/>
              </w:rPr>
              <w:t>so zreteľom na index rodovej rovnosti Európskeho inštitútu pre rodovú rovnosť,</w:t>
            </w:r>
          </w:p>
          <w:p w:rsidR="00FB7A41" w:rsidRPr="00FB7A41" w:rsidRDefault="00FB7A41" w:rsidP="00FB7A41">
            <w:pPr>
              <w:pStyle w:val="Odsekzoznamu"/>
              <w:numPr>
                <w:ilvl w:val="0"/>
                <w:numId w:val="18"/>
              </w:numPr>
              <w:spacing w:before="120" w:after="28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B7A41">
              <w:rPr>
                <w:rFonts w:ascii="Garamond" w:eastAsia="Times New Roman" w:hAnsi="Garamond" w:cs="Times New Roman"/>
                <w:sz w:val="24"/>
                <w:szCs w:val="24"/>
              </w:rPr>
              <w:t>so zreteľom na výskumy Inštitútu pre výskum práce a rodiny a Koordinačno-metodického centra (KMC)</w:t>
            </w:r>
          </w:p>
          <w:p w:rsidR="00FB7A41" w:rsidRPr="00FB7A41" w:rsidRDefault="00FB7A41" w:rsidP="00FB7A41">
            <w:pPr>
              <w:spacing w:before="12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FB7A41" w:rsidRPr="00FB7A41" w:rsidRDefault="00FB7A41" w:rsidP="00FB7A41">
      <w:pPr>
        <w:pStyle w:val="Odsekzoznamu"/>
        <w:numPr>
          <w:ilvl w:val="0"/>
          <w:numId w:val="19"/>
        </w:numPr>
        <w:spacing w:before="280" w:after="280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keďže každ</w:t>
      </w:r>
      <w:r w:rsidRPr="00FB7A41">
        <w:rPr>
          <w:rFonts w:ascii="Garamond" w:eastAsia="Times New Roman" w:hAnsi="Garamond" w:cs="Times New Roman"/>
          <w:sz w:val="24"/>
          <w:szCs w:val="24"/>
        </w:rPr>
        <w:t>ý človek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 má právo na život bez násilia, strachu o svoj život či život a bezpečie svojich detí;</w:t>
      </w:r>
    </w:p>
    <w:p w:rsidR="00FB7A41" w:rsidRPr="00FB7A41" w:rsidRDefault="00FB7A41" w:rsidP="00FB7A41">
      <w:pPr>
        <w:pStyle w:val="Odsekzoznamu"/>
        <w:numPr>
          <w:ilvl w:val="0"/>
          <w:numId w:val="19"/>
        </w:num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1F1F1F"/>
          <w:sz w:val="24"/>
          <w:szCs w:val="24"/>
        </w:rPr>
        <w:t>keďže v máji 2024 Európska Únia definitívne prijala Smernicu o boji proti násiliu na ženách a domácemu násiliu, ktorú musia členské štáty ratifikovať do júna 2027;</w:t>
      </w:r>
    </w:p>
    <w:p w:rsidR="00FB7A41" w:rsidRPr="00FB7A41" w:rsidRDefault="00FB7A41" w:rsidP="00FB7A41">
      <w:pPr>
        <w:pStyle w:val="Odsekzoznamu"/>
        <w:numPr>
          <w:ilvl w:val="0"/>
          <w:numId w:val="19"/>
        </w:num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keďže aj v roku 2025 sú státisíce žien a dievčat u nás vystavené rôznym formám násilia a každý deň zažívajú strach o život, zdravie</w:t>
      </w:r>
      <w:r w:rsidRPr="00FB7A41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a bezpečnosť seba a svojich detí;</w:t>
      </w:r>
    </w:p>
    <w:p w:rsidR="00FB7A41" w:rsidRPr="00FB7A41" w:rsidRDefault="00FB7A41" w:rsidP="00FB7A41">
      <w:pPr>
        <w:pStyle w:val="Odsekzoznamu"/>
        <w:numPr>
          <w:ilvl w:val="0"/>
          <w:numId w:val="19"/>
        </w:num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keďže nenávisť, </w:t>
      </w:r>
      <w:proofErr w:type="spellStart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mizogýnia</w:t>
      </w:r>
      <w:proofErr w:type="spellEnd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 dešpekt voči ženám sú hlavnými príčinami násilia na ženách a môžu vyústiť až do jeho najhorších foriem, ako znásilneni</w:t>
      </w:r>
      <w:r w:rsidRPr="00FB7A41">
        <w:rPr>
          <w:rFonts w:ascii="Garamond" w:eastAsia="Times New Roman" w:hAnsi="Garamond" w:cs="Times New Roman"/>
          <w:sz w:val="24"/>
          <w:szCs w:val="24"/>
        </w:rPr>
        <w:t>e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či </w:t>
      </w:r>
      <w:proofErr w:type="spellStart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femicíd</w:t>
      </w:r>
      <w:r w:rsidRPr="00FB7A41">
        <w:rPr>
          <w:rFonts w:ascii="Garamond" w:eastAsia="Times New Roman" w:hAnsi="Garamond" w:cs="Times New Roman"/>
          <w:sz w:val="24"/>
          <w:szCs w:val="24"/>
        </w:rPr>
        <w:t>a</w:t>
      </w:r>
      <w:proofErr w:type="spellEnd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, pričom v spoločnosti sú tieto prejavy čoraz častejšie normalizované aj verejne známymi osobami vrátane politikov;</w:t>
      </w:r>
    </w:p>
    <w:p w:rsidR="00FB7A41" w:rsidRPr="00FB7A41" w:rsidRDefault="00FB7A41" w:rsidP="00FB7A41">
      <w:pPr>
        <w:pStyle w:val="Odsekzoznamu"/>
        <w:numPr>
          <w:ilvl w:val="0"/>
          <w:numId w:val="19"/>
        </w:num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keďže podľa zistení Štátnej školskej inšpekcie 21% chlapcov na slovenských školách súhlasí s názorom, že ženy nemajú schopnosť viesť firmu či krajinu, každý piaty chlapec spochybňuje zmysel vysokoškolského vzdelania pre </w:t>
      </w:r>
      <w:r w:rsidRPr="00FB7A41">
        <w:rPr>
          <w:rFonts w:ascii="Garamond" w:eastAsia="Times New Roman" w:hAnsi="Garamond" w:cs="Times New Roman"/>
          <w:sz w:val="24"/>
          <w:szCs w:val="24"/>
        </w:rPr>
        <w:t xml:space="preserve">ženy a 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35% chlapcov na stredných odborných školách je ochotných riešiť problémy v spoločnosti násilím a teda </w:t>
      </w:r>
      <w:proofErr w:type="spellStart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mizogýnia</w:t>
      </w:r>
      <w:proofErr w:type="spellEnd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Pr="00FB7A41">
        <w:rPr>
          <w:rFonts w:ascii="Garamond" w:eastAsia="Times New Roman" w:hAnsi="Garamond" w:cs="Times New Roman"/>
          <w:sz w:val="24"/>
          <w:szCs w:val="24"/>
        </w:rPr>
        <w:t>na školách už nie je okrajový problém;</w:t>
      </w:r>
    </w:p>
    <w:p w:rsidR="00FB7A41" w:rsidRPr="00FB7A41" w:rsidRDefault="00FB7A41" w:rsidP="00FB7A41">
      <w:pPr>
        <w:pStyle w:val="Odsekzoznamu"/>
        <w:numPr>
          <w:ilvl w:val="0"/>
          <w:numId w:val="19"/>
        </w:num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lastRenderedPageBreak/>
        <w:t xml:space="preserve">keďže len tento rok bola zavraždená desiatka žien v rôznom veku, rôznej rodinnej či </w:t>
      </w:r>
      <w:proofErr w:type="spellStart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socio</w:t>
      </w:r>
      <w:proofErr w:type="spellEnd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-ekonomickej situácie, z rôznych oblastí Slovenska z jediného dôvodu - ich rodu - a teda preto, že boli ženy, partnerky, matky či manželky;</w:t>
      </w:r>
    </w:p>
    <w:p w:rsidR="00FB7A41" w:rsidRPr="00FB7A41" w:rsidRDefault="00FB7A41" w:rsidP="00FB7A41">
      <w:pPr>
        <w:pStyle w:val="Odsekzoznamu"/>
        <w:numPr>
          <w:ilvl w:val="0"/>
          <w:numId w:val="19"/>
        </w:numPr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keďže Správa Generálneho Prokurátora SR o činnosti prokuratúry a poznatkoch prokuratúry o stave zákonnosti v SR za rok 2024 upozorňuje na alarmujúci nárast trestných činov násilného sexuálneho charakteru u mladistvých, teda znásilnenia a sexuálneho násilia, ktorých počet je v porovnaní s rokom 2023 až o 88 % vyšší ako aj vysokú mieru latencie pri trestných činoch páchaných v prostredí blízkych vzťahov, vrátane tých najzávažnejších, ako sú sexuálne zneužívanie, znásilnenie či týranie blízkej osoby a zverenej osoby;</w:t>
      </w:r>
    </w:p>
    <w:p w:rsidR="00FB7A41" w:rsidRPr="00FB7A41" w:rsidRDefault="00FB7A41" w:rsidP="00FB7A41">
      <w:pPr>
        <w:pStyle w:val="Odsekzoznamu"/>
        <w:numPr>
          <w:ilvl w:val="0"/>
          <w:numId w:val="19"/>
        </w:numPr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keďže </w:t>
      </w:r>
      <w:proofErr w:type="spellStart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mizogýnia</w:t>
      </w:r>
      <w:proofErr w:type="spellEnd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 dešpekt k ženám sa šíri aj v online prostredí, najmä v internetových komunitách a prostredníctvom </w:t>
      </w:r>
      <w:proofErr w:type="spellStart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influencerov</w:t>
      </w:r>
      <w:proofErr w:type="spellEnd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 je potrebné pred jej vplyvmi chrániť </w:t>
      </w:r>
      <w:r w:rsidRPr="00FB7A41">
        <w:rPr>
          <w:rFonts w:ascii="Garamond" w:eastAsia="Times New Roman" w:hAnsi="Garamond" w:cs="Times New Roman"/>
          <w:sz w:val="24"/>
          <w:szCs w:val="24"/>
        </w:rPr>
        <w:t>tak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ženy a dievčatá a</w:t>
      </w:r>
      <w:r w:rsidRPr="00FB7A41">
        <w:rPr>
          <w:rFonts w:ascii="Garamond" w:eastAsia="Times New Roman" w:hAnsi="Garamond" w:cs="Times New Roman"/>
          <w:sz w:val="24"/>
          <w:szCs w:val="24"/>
        </w:rPr>
        <w:t>ko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aj chlapcov</w:t>
      </w:r>
      <w:r w:rsidRPr="00FB7A41">
        <w:rPr>
          <w:rFonts w:ascii="Garamond" w:eastAsia="Times New Roman" w:hAnsi="Garamond" w:cs="Times New Roman"/>
          <w:sz w:val="24"/>
          <w:szCs w:val="24"/>
        </w:rPr>
        <w:t>;</w:t>
      </w:r>
    </w:p>
    <w:p w:rsidR="00FB7A41" w:rsidRPr="00FB7A41" w:rsidRDefault="00FB7A41" w:rsidP="00FB7A41">
      <w:pPr>
        <w:pStyle w:val="Odsekzoznamu"/>
        <w:numPr>
          <w:ilvl w:val="0"/>
          <w:numId w:val="19"/>
        </w:num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bookmarkStart w:id="1" w:name="_heading=h.fobkh93vbcxq" w:colFirst="0" w:colLast="0"/>
      <w:bookmarkEnd w:id="1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keďže politici nielenže neprejavujú záujem chrániť ženy na Slovensku prijatím potrebných legislatívnych opatrení ale sami v mnohých prípadoch svojim správaním a vyjadrovaním prispievajú k normalizácii nenávisti a dešpektu voči ženám,</w:t>
      </w:r>
    </w:p>
    <w:p w:rsidR="00FB7A41" w:rsidRDefault="00FB7A41" w:rsidP="00FB7A41">
      <w:pPr>
        <w:pStyle w:val="Odsekzoznamu"/>
        <w:spacing w:before="280" w:after="280"/>
        <w:ind w:left="420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FB7A41" w:rsidRPr="00FB7A41" w:rsidRDefault="00FB7A41" w:rsidP="00FB7A41">
      <w:pPr>
        <w:pStyle w:val="Odsekzoznamu"/>
        <w:spacing w:before="280" w:after="280"/>
        <w:ind w:left="42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FB7A41" w:rsidRPr="00FB7A41" w:rsidRDefault="00FB7A41" w:rsidP="00FB7A41">
      <w:pPr>
        <w:pStyle w:val="Odsekzoznamu"/>
        <w:numPr>
          <w:ilvl w:val="0"/>
          <w:numId w:val="20"/>
        </w:numPr>
        <w:spacing w:before="280" w:after="28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FB7A41">
        <w:rPr>
          <w:rFonts w:ascii="Garamond" w:eastAsia="Times New Roman" w:hAnsi="Garamond" w:cs="Times New Roman"/>
          <w:b/>
          <w:color w:val="000000"/>
          <w:sz w:val="24"/>
          <w:szCs w:val="24"/>
        </w:rPr>
        <w:t>ostro odsudzuje </w:t>
      </w:r>
    </w:p>
    <w:p w:rsidR="00FB7A41" w:rsidRPr="00FB7A41" w:rsidRDefault="00FB7A41" w:rsidP="00FB7A41">
      <w:p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všetky formy násilia na ženách </w:t>
      </w:r>
      <w:r w:rsidRPr="00FB7A41">
        <w:rPr>
          <w:rFonts w:ascii="Garamond" w:eastAsia="Times New Roman" w:hAnsi="Garamond" w:cs="Times New Roman"/>
          <w:sz w:val="24"/>
          <w:szCs w:val="24"/>
        </w:rPr>
        <w:t>a jeho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stúpajúcu toleranciu a normalizáciu v spoločnosti;</w:t>
      </w:r>
    </w:p>
    <w:p w:rsidR="00FB7A41" w:rsidRPr="00FB7A41" w:rsidRDefault="00FB7A41" w:rsidP="00FB7A41">
      <w:pPr>
        <w:numPr>
          <w:ilvl w:val="0"/>
          <w:numId w:val="13"/>
        </w:numPr>
        <w:spacing w:before="280" w:after="28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FB7A41">
        <w:rPr>
          <w:rFonts w:ascii="Garamond" w:eastAsia="Times New Roman" w:hAnsi="Garamond" w:cs="Times New Roman"/>
          <w:b/>
          <w:color w:val="000000"/>
          <w:sz w:val="24"/>
          <w:szCs w:val="24"/>
        </w:rPr>
        <w:t>zdôrazňuje </w:t>
      </w:r>
    </w:p>
    <w:p w:rsidR="00FB7A41" w:rsidRPr="00FB7A41" w:rsidRDefault="00FB7A41" w:rsidP="00FB7A41">
      <w:pPr>
        <w:spacing w:before="280" w:after="280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FB7A41">
        <w:rPr>
          <w:rFonts w:ascii="Garamond" w:eastAsia="Times New Roman" w:hAnsi="Garamond" w:cs="Times New Roman"/>
          <w:sz w:val="24"/>
          <w:szCs w:val="24"/>
        </w:rPr>
        <w:t xml:space="preserve">B1 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potrebu úpravy definície znásilnenia na </w:t>
      </w:r>
      <w:r w:rsidRPr="00FB7A41">
        <w:rPr>
          <w:rFonts w:ascii="Garamond" w:eastAsia="Times New Roman" w:hAnsi="Garamond" w:cs="Times New Roman"/>
          <w:sz w:val="24"/>
          <w:szCs w:val="24"/>
        </w:rPr>
        <w:t>základe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súhlasu a </w:t>
      </w:r>
    </w:p>
    <w:p w:rsidR="00FB7A41" w:rsidRPr="00FB7A41" w:rsidRDefault="00FB7A41" w:rsidP="00FB7A41">
      <w:p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sz w:val="24"/>
          <w:szCs w:val="24"/>
        </w:rPr>
        <w:t xml:space="preserve">B2 potrebu zaviesť 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definíciu domáceho násili</w:t>
      </w:r>
      <w:r w:rsidRPr="00FB7A41">
        <w:rPr>
          <w:rFonts w:ascii="Garamond" w:eastAsia="Times New Roman" w:hAnsi="Garamond" w:cs="Times New Roman"/>
          <w:sz w:val="24"/>
          <w:szCs w:val="24"/>
        </w:rPr>
        <w:t>a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 </w:t>
      </w:r>
      <w:proofErr w:type="spellStart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femicíd</w:t>
      </w:r>
      <w:r w:rsidRPr="00FB7A41">
        <w:rPr>
          <w:rFonts w:ascii="Garamond" w:eastAsia="Times New Roman" w:hAnsi="Garamond" w:cs="Times New Roman"/>
          <w:sz w:val="24"/>
          <w:szCs w:val="24"/>
        </w:rPr>
        <w:t>y</w:t>
      </w:r>
      <w:proofErr w:type="spellEnd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do trestného zákona, s cieľom </w:t>
      </w:r>
      <w:r w:rsidRPr="00FB7A41">
        <w:rPr>
          <w:rFonts w:ascii="Garamond" w:eastAsia="Times New Roman" w:hAnsi="Garamond" w:cs="Times New Roman"/>
          <w:sz w:val="24"/>
          <w:szCs w:val="24"/>
        </w:rPr>
        <w:t>účinne predchádzať týmto formám násilia a zaručiť preživším spravodlivosť;</w:t>
      </w:r>
    </w:p>
    <w:p w:rsidR="00FB7A41" w:rsidRPr="00FB7A41" w:rsidRDefault="00FB7A41" w:rsidP="00FB7A41">
      <w:pPr>
        <w:numPr>
          <w:ilvl w:val="0"/>
          <w:numId w:val="14"/>
        </w:numPr>
        <w:spacing w:before="280" w:after="28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FB7A41">
        <w:rPr>
          <w:rFonts w:ascii="Garamond" w:eastAsia="Times New Roman" w:hAnsi="Garamond" w:cs="Times New Roman"/>
          <w:b/>
          <w:color w:val="000000"/>
          <w:sz w:val="24"/>
          <w:szCs w:val="24"/>
        </w:rPr>
        <w:t>vyzýva </w:t>
      </w:r>
    </w:p>
    <w:p w:rsidR="00FB7A41" w:rsidRPr="00FB7A41" w:rsidRDefault="00FB7A41" w:rsidP="00FB7A41">
      <w:p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C1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ab/>
        <w:t>vládu SR, aby čo najskôr zriadila odbornú skupinu zloženú zo zástupcov a zástupkýň relevantných ministerstiev, odbornej spoločnosti, subjektov venujúcich sa rodovej rovnosti a pomoci a podpore v oblasti násilia na ženách ako aj poslancov a poslankýň NR SR, ktorej úlohou bude pripraviť komplexný plán vrátane legislatívneho rámca na účinnú prevenciu a boj proti násiliu na ženách;</w:t>
      </w:r>
    </w:p>
    <w:p w:rsidR="00FB7A41" w:rsidRPr="00FB7A41" w:rsidRDefault="00FB7A41" w:rsidP="00FB7A41">
      <w:p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C2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ab/>
        <w:t>ministra spravodlivosti a ministra práce, sociálnych vecí a rodiny, aby urýchlene predstavili návrh na dostatočné, kontinuálne a efektívne financovanie pomoci a podpory osobám zažívajúcim násilie;</w:t>
      </w:r>
    </w:p>
    <w:p w:rsidR="00FB7A41" w:rsidRPr="00FB7A41" w:rsidRDefault="00FB7A41" w:rsidP="00FB7A41">
      <w:p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C3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ministra školstva, aby predstavil plán konkrétnych opatrení prevencie a boja proti </w:t>
      </w:r>
      <w:proofErr w:type="spellStart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radikalizácii</w:t>
      </w:r>
      <w:proofErr w:type="spellEnd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sexizmu</w:t>
      </w:r>
      <w:proofErr w:type="spellEnd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 </w:t>
      </w:r>
      <w:proofErr w:type="spellStart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mizogýnii</w:t>
      </w:r>
      <w:proofErr w:type="spellEnd"/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na školách;</w:t>
      </w:r>
    </w:p>
    <w:p w:rsidR="00FB7A41" w:rsidRPr="00FB7A41" w:rsidRDefault="00FB7A41" w:rsidP="00FB7A41">
      <w:p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C4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ministra vnútra, aby </w:t>
      </w:r>
      <w:r w:rsidRPr="00FB7A41">
        <w:rPr>
          <w:rFonts w:ascii="Garamond" w:eastAsia="Times New Roman" w:hAnsi="Garamond" w:cs="Times New Roman"/>
          <w:sz w:val="24"/>
          <w:szCs w:val="24"/>
        </w:rPr>
        <w:t xml:space="preserve">spoločne s prezidentkou Policajného zboru pripravili a zaviedli program monitorovania, predchádzania a odhaľovania </w:t>
      </w:r>
      <w:proofErr w:type="spellStart"/>
      <w:r w:rsidRPr="00FB7A41">
        <w:rPr>
          <w:rFonts w:ascii="Garamond" w:eastAsia="Times New Roman" w:hAnsi="Garamond" w:cs="Times New Roman"/>
          <w:sz w:val="24"/>
          <w:szCs w:val="24"/>
        </w:rPr>
        <w:t>mizogýnnej</w:t>
      </w:r>
      <w:proofErr w:type="spellEnd"/>
      <w:r w:rsidRPr="00FB7A41">
        <w:rPr>
          <w:rFonts w:ascii="Garamond" w:eastAsia="Times New Roman" w:hAnsi="Garamond" w:cs="Times New Roman"/>
          <w:sz w:val="24"/>
          <w:szCs w:val="24"/>
        </w:rPr>
        <w:t xml:space="preserve"> trestnej činnosti online a </w:t>
      </w:r>
      <w:proofErr w:type="spellStart"/>
      <w:r w:rsidRPr="00FB7A41">
        <w:rPr>
          <w:rFonts w:ascii="Garamond" w:eastAsia="Times New Roman" w:hAnsi="Garamond" w:cs="Times New Roman"/>
          <w:sz w:val="24"/>
          <w:szCs w:val="24"/>
        </w:rPr>
        <w:t>offline</w:t>
      </w:r>
      <w:proofErr w:type="spellEnd"/>
      <w:r w:rsidRPr="00FB7A41">
        <w:rPr>
          <w:rFonts w:ascii="Garamond" w:eastAsia="Times New Roman" w:hAnsi="Garamond" w:cs="Times New Roman"/>
          <w:sz w:val="24"/>
          <w:szCs w:val="24"/>
        </w:rPr>
        <w:t xml:space="preserve"> v rámci boja proti extrémizmu, vrátane zabezpečenia preškolenia Policajného zboru v tejto oblasti; </w:t>
      </w:r>
    </w:p>
    <w:p w:rsidR="00FB7A41" w:rsidRPr="00FB7A41" w:rsidRDefault="00FB7A41" w:rsidP="00FB7A41">
      <w:pPr>
        <w:numPr>
          <w:ilvl w:val="0"/>
          <w:numId w:val="15"/>
        </w:numPr>
        <w:spacing w:before="280" w:after="28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FB7A41">
        <w:rPr>
          <w:rFonts w:ascii="Garamond" w:eastAsia="Times New Roman" w:hAnsi="Garamond" w:cs="Times New Roman"/>
          <w:b/>
          <w:color w:val="000000"/>
          <w:sz w:val="24"/>
          <w:szCs w:val="24"/>
        </w:rPr>
        <w:t>apeluje na </w:t>
      </w:r>
    </w:p>
    <w:p w:rsidR="00FB7A41" w:rsidRPr="00FB7A41" w:rsidRDefault="00FB7A41" w:rsidP="00FB7A41">
      <w:pPr>
        <w:spacing w:before="280" w:after="2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lastRenderedPageBreak/>
        <w:t>politikov</w:t>
      </w:r>
      <w:r w:rsidRPr="00FB7A41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>a političky naprieč celým politickým spektrom, aby presadzovali hodnoty slobody, rovnosti</w:t>
      </w:r>
      <w:r w:rsidRPr="00FB7A41">
        <w:rPr>
          <w:rFonts w:ascii="Garamond" w:eastAsia="Times New Roman" w:hAnsi="Garamond" w:cs="Times New Roman"/>
          <w:sz w:val="24"/>
          <w:szCs w:val="24"/>
        </w:rPr>
        <w:t xml:space="preserve"> a rešpektu pre všetky ženy bez rozdielu a odsúdili všetky prejavy násilia, nenávisti a dešpektu voči ženám a dievčatám.</w:t>
      </w:r>
      <w:r w:rsidRPr="00FB7A41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</w:p>
    <w:sectPr w:rsidR="00FB7A41" w:rsidRPr="00FB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C22"/>
    <w:multiLevelType w:val="multilevel"/>
    <w:tmpl w:val="4D7292F6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E5E717D"/>
    <w:multiLevelType w:val="multilevel"/>
    <w:tmpl w:val="37C4EC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A67ABC"/>
    <w:multiLevelType w:val="multilevel"/>
    <w:tmpl w:val="A1829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244123"/>
    <w:multiLevelType w:val="hybridMultilevel"/>
    <w:tmpl w:val="5A4A6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01B3D"/>
    <w:multiLevelType w:val="multilevel"/>
    <w:tmpl w:val="4E70AF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7253AE"/>
    <w:multiLevelType w:val="multilevel"/>
    <w:tmpl w:val="0810B1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6A7F81"/>
    <w:multiLevelType w:val="hybridMultilevel"/>
    <w:tmpl w:val="C64260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C6E64"/>
    <w:multiLevelType w:val="multilevel"/>
    <w:tmpl w:val="83E673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DA1982"/>
    <w:multiLevelType w:val="multilevel"/>
    <w:tmpl w:val="91F4A0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FC3A8D"/>
    <w:multiLevelType w:val="multilevel"/>
    <w:tmpl w:val="C1D2374C"/>
    <w:lvl w:ilvl="0"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9716208"/>
    <w:multiLevelType w:val="multilevel"/>
    <w:tmpl w:val="29B427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BE622AA"/>
    <w:multiLevelType w:val="multilevel"/>
    <w:tmpl w:val="1A6C1C1E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FF86020"/>
    <w:multiLevelType w:val="multilevel"/>
    <w:tmpl w:val="047C5FEC"/>
    <w:lvl w:ilvl="0">
      <w:start w:val="1"/>
      <w:numFmt w:val="upperLetter"/>
      <w:lvlText w:val="%1."/>
      <w:lvlJc w:val="left"/>
      <w:pPr>
        <w:ind w:left="720" w:hanging="360"/>
      </w:pPr>
      <w:rPr>
        <w:rFonts w:ascii="Garamond" w:eastAsia="Arial" w:hAnsi="Garamond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1F509A3"/>
    <w:multiLevelType w:val="multilevel"/>
    <w:tmpl w:val="7CC06ECA"/>
    <w:lvl w:ilvl="0">
      <w:start w:val="1"/>
      <w:numFmt w:val="upp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A29C3"/>
    <w:multiLevelType w:val="hybridMultilevel"/>
    <w:tmpl w:val="A5A4F3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20FE0"/>
    <w:multiLevelType w:val="multilevel"/>
    <w:tmpl w:val="B5865DBC"/>
    <w:lvl w:ilvl="0">
      <w:start w:val="1"/>
      <w:numFmt w:val="upp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B5F7B"/>
    <w:multiLevelType w:val="hybridMultilevel"/>
    <w:tmpl w:val="BCBADF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95A3E"/>
    <w:multiLevelType w:val="hybridMultilevel"/>
    <w:tmpl w:val="E9585C40"/>
    <w:lvl w:ilvl="0" w:tplc="DE86607C">
      <w:start w:val="38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40A6694"/>
    <w:multiLevelType w:val="multilevel"/>
    <w:tmpl w:val="01C8BC1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9BF6334"/>
    <w:multiLevelType w:val="multilevel"/>
    <w:tmpl w:val="32DA31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19"/>
  </w:num>
  <w:num w:numId="12">
    <w:abstractNumId w:val="9"/>
  </w:num>
  <w:num w:numId="13">
    <w:abstractNumId w:val="18"/>
  </w:num>
  <w:num w:numId="14">
    <w:abstractNumId w:val="0"/>
  </w:num>
  <w:num w:numId="15">
    <w:abstractNumId w:val="11"/>
  </w:num>
  <w:num w:numId="16">
    <w:abstractNumId w:val="14"/>
  </w:num>
  <w:num w:numId="17">
    <w:abstractNumId w:val="6"/>
  </w:num>
  <w:num w:numId="18">
    <w:abstractNumId w:val="3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E4"/>
    <w:rsid w:val="004A1CA5"/>
    <w:rsid w:val="005A59EB"/>
    <w:rsid w:val="0060398A"/>
    <w:rsid w:val="00640BDA"/>
    <w:rsid w:val="007D032A"/>
    <w:rsid w:val="008E515C"/>
    <w:rsid w:val="00B90FB8"/>
    <w:rsid w:val="00B917E4"/>
    <w:rsid w:val="00B9540C"/>
    <w:rsid w:val="00C360AF"/>
    <w:rsid w:val="00C87A57"/>
    <w:rsid w:val="00CB0D28"/>
    <w:rsid w:val="00FB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D364"/>
  <w15:chartTrackingRefBased/>
  <w15:docId w15:val="{2E3F987A-F143-4663-AA54-AD1A994F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17E4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B917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B917E4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awspan1">
    <w:name w:val="awspan1"/>
    <w:basedOn w:val="Predvolenpsmoodseku"/>
    <w:rsid w:val="00B917E4"/>
    <w:rPr>
      <w:color w:val="000000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rsid w:val="00B917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B917E4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B7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4</cp:revision>
  <dcterms:created xsi:type="dcterms:W3CDTF">2025-11-12T08:09:00Z</dcterms:created>
  <dcterms:modified xsi:type="dcterms:W3CDTF">2025-11-25T08:28:00Z</dcterms:modified>
</cp:coreProperties>
</file>