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1DE0" w14:textId="7DCC0E85" w:rsidR="003F1B2D" w:rsidRDefault="003F1B2D" w:rsidP="00697EDA">
      <w:pPr>
        <w:spacing w:after="0"/>
        <w:ind w:firstLine="708"/>
        <w:jc w:val="center"/>
        <w:rPr>
          <w:b/>
          <w:bCs/>
        </w:rPr>
      </w:pPr>
      <w:r w:rsidRPr="009D652B">
        <w:rPr>
          <w:b/>
          <w:bCs/>
        </w:rPr>
        <w:t>D ô v o d o v á   s p r á v</w:t>
      </w:r>
      <w:r w:rsidR="00697EDA">
        <w:rPr>
          <w:b/>
          <w:bCs/>
        </w:rPr>
        <w:t> </w:t>
      </w:r>
      <w:r w:rsidRPr="009D652B">
        <w:rPr>
          <w:b/>
          <w:bCs/>
        </w:rPr>
        <w:t>a</w:t>
      </w:r>
    </w:p>
    <w:p w14:paraId="4903764D" w14:textId="77777777" w:rsidR="00697EDA" w:rsidRDefault="00697EDA" w:rsidP="00697EDA">
      <w:pPr>
        <w:spacing w:after="0"/>
        <w:ind w:firstLine="708"/>
        <w:jc w:val="center"/>
        <w:rPr>
          <w:b/>
          <w:bCs/>
        </w:rPr>
      </w:pPr>
    </w:p>
    <w:p w14:paraId="1371F1BF" w14:textId="77777777" w:rsidR="003F1B2D" w:rsidRPr="009D652B" w:rsidRDefault="003F1B2D" w:rsidP="00697EDA">
      <w:pPr>
        <w:pStyle w:val="Odsekzoznamu"/>
        <w:numPr>
          <w:ilvl w:val="0"/>
          <w:numId w:val="5"/>
        </w:numPr>
        <w:spacing w:after="0"/>
        <w:jc w:val="both"/>
        <w:rPr>
          <w:b/>
          <w:bCs/>
        </w:rPr>
      </w:pPr>
      <w:r w:rsidRPr="009D652B">
        <w:rPr>
          <w:b/>
          <w:bCs/>
        </w:rPr>
        <w:t xml:space="preserve">Všeobecná časť </w:t>
      </w:r>
    </w:p>
    <w:p w14:paraId="0E7BF62F" w14:textId="77777777" w:rsidR="00697EDA" w:rsidRDefault="00697EDA" w:rsidP="00CF0F64">
      <w:pPr>
        <w:spacing w:after="0" w:line="240" w:lineRule="auto"/>
        <w:ind w:firstLine="709"/>
        <w:jc w:val="both"/>
      </w:pPr>
    </w:p>
    <w:p w14:paraId="1553D7EC" w14:textId="2C35293E" w:rsidR="003F1B2D" w:rsidRDefault="003F1B2D" w:rsidP="00CF0F64">
      <w:pPr>
        <w:spacing w:after="0" w:line="240" w:lineRule="auto"/>
        <w:ind w:firstLine="709"/>
        <w:jc w:val="both"/>
      </w:pPr>
      <w:r w:rsidRPr="009D652B">
        <w:t xml:space="preserve">Návrh zákona, </w:t>
      </w:r>
      <w:bookmarkStart w:id="0" w:name="_Hlk111382520"/>
      <w:r w:rsidR="00041E5F" w:rsidRPr="00B56DBD">
        <w:t xml:space="preserve">ktorým sa </w:t>
      </w:r>
      <w:bookmarkEnd w:id="0"/>
      <w:r w:rsidR="00041E5F" w:rsidRPr="00B56DBD">
        <w:t>mení z</w:t>
      </w:r>
      <w:r w:rsidR="00041E5F" w:rsidRPr="00B56DBD">
        <w:rPr>
          <w:shd w:val="clear" w:color="auto" w:fill="FFFFFF"/>
        </w:rPr>
        <w:t>ákon č. 595/2003 Z. z. o dani z príjmov v znení neskorších predpisov</w:t>
      </w:r>
      <w:r w:rsidR="00041E5F">
        <w:rPr>
          <w:b/>
          <w:bCs/>
          <w:shd w:val="clear" w:color="auto" w:fill="FFFFFF"/>
        </w:rPr>
        <w:t xml:space="preserve"> </w:t>
      </w:r>
      <w:r w:rsidRPr="009D652B">
        <w:t>predklad</w:t>
      </w:r>
      <w:r w:rsidR="00413757">
        <w:t>á</w:t>
      </w:r>
      <w:r w:rsidRPr="009D652B">
        <w:t xml:space="preserve"> na rokovanie Národnej rady Slovenskej republiky poslan</w:t>
      </w:r>
      <w:r w:rsidR="00413757">
        <w:t>ec</w:t>
      </w:r>
      <w:r w:rsidRPr="009D652B">
        <w:t xml:space="preserve"> Národnej rady Slovenskej republiky Marián Viskupič</w:t>
      </w:r>
      <w:r w:rsidR="00413757">
        <w:t>.</w:t>
      </w:r>
    </w:p>
    <w:p w14:paraId="1B58B2CC" w14:textId="77777777" w:rsidR="00787067" w:rsidRDefault="00787067" w:rsidP="00CF0F64">
      <w:pPr>
        <w:spacing w:after="0" w:line="240" w:lineRule="auto"/>
        <w:ind w:firstLine="709"/>
        <w:jc w:val="both"/>
      </w:pPr>
    </w:p>
    <w:p w14:paraId="2EB0A1FC" w14:textId="2E8F3BA5" w:rsidR="003F1B2D" w:rsidRDefault="003F1B2D" w:rsidP="00CF0F6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bCs/>
          <w:color w:val="FF0000"/>
          <w:lang w:eastAsia="sk-SK"/>
        </w:rPr>
      </w:pPr>
      <w:r w:rsidRPr="00174C63">
        <w:rPr>
          <w:rFonts w:eastAsia="Times New Roman"/>
          <w:b/>
          <w:bCs/>
          <w:lang w:eastAsia="sk-SK"/>
        </w:rPr>
        <w:t xml:space="preserve">Cieľom predloženého návrhu zákona je </w:t>
      </w:r>
      <w:r w:rsidR="000D5DD7" w:rsidRPr="00174C63">
        <w:rPr>
          <w:rFonts w:eastAsia="Times New Roman"/>
          <w:b/>
          <w:bCs/>
          <w:lang w:eastAsia="sk-SK"/>
        </w:rPr>
        <w:t xml:space="preserve">skrátiť </w:t>
      </w:r>
      <w:r w:rsidR="00843936" w:rsidRPr="00174C63">
        <w:rPr>
          <w:rFonts w:eastAsia="Times New Roman"/>
          <w:b/>
          <w:bCs/>
          <w:lang w:eastAsia="sk-SK"/>
        </w:rPr>
        <w:t xml:space="preserve">dobu plynúcu od nadobudnutia nehnuteľnosti, </w:t>
      </w:r>
      <w:r w:rsidR="00553288">
        <w:rPr>
          <w:rFonts w:eastAsia="Times New Roman"/>
          <w:b/>
          <w:bCs/>
          <w:lang w:eastAsia="sk-SK"/>
        </w:rPr>
        <w:t xml:space="preserve">resp. </w:t>
      </w:r>
      <w:r w:rsidR="00B56831" w:rsidRPr="00174C63">
        <w:rPr>
          <w:rFonts w:eastAsia="Times New Roman"/>
          <w:b/>
          <w:bCs/>
          <w:lang w:eastAsia="sk-SK"/>
        </w:rPr>
        <w:t>jej vyradenia z obchodného majetku</w:t>
      </w:r>
      <w:r w:rsidR="00553288">
        <w:rPr>
          <w:rFonts w:eastAsia="Times New Roman"/>
          <w:b/>
          <w:bCs/>
          <w:lang w:eastAsia="sk-SK"/>
        </w:rPr>
        <w:t>,</w:t>
      </w:r>
      <w:r w:rsidR="00B56831" w:rsidRPr="00174C63">
        <w:rPr>
          <w:rFonts w:eastAsia="Times New Roman"/>
          <w:b/>
          <w:bCs/>
          <w:lang w:eastAsia="sk-SK"/>
        </w:rPr>
        <w:t xml:space="preserve"> </w:t>
      </w:r>
      <w:r w:rsidR="00843936" w:rsidRPr="00174C63">
        <w:rPr>
          <w:rFonts w:eastAsia="Times New Roman"/>
          <w:b/>
          <w:bCs/>
          <w:lang w:eastAsia="sk-SK"/>
        </w:rPr>
        <w:t>p</w:t>
      </w:r>
      <w:r w:rsidR="008C0EDF" w:rsidRPr="00174C63">
        <w:rPr>
          <w:rFonts w:eastAsia="Times New Roman"/>
          <w:b/>
          <w:bCs/>
          <w:lang w:eastAsia="sk-SK"/>
        </w:rPr>
        <w:t xml:space="preserve">o uplynutí ktorej je od dane z príjmu oslobodený príjem </w:t>
      </w:r>
      <w:r w:rsidR="00F748E4" w:rsidRPr="00174C63">
        <w:rPr>
          <w:rFonts w:eastAsia="Times New Roman"/>
          <w:b/>
          <w:bCs/>
          <w:lang w:eastAsia="sk-SK"/>
        </w:rPr>
        <w:t>z predaja nehnuteľnosti</w:t>
      </w:r>
      <w:r w:rsidR="001956EA" w:rsidRPr="00174C63">
        <w:rPr>
          <w:rFonts w:eastAsia="Times New Roman"/>
          <w:b/>
          <w:bCs/>
          <w:lang w:eastAsia="sk-SK"/>
        </w:rPr>
        <w:t xml:space="preserve"> a to z</w:t>
      </w:r>
      <w:r w:rsidR="00A64E5C">
        <w:rPr>
          <w:rFonts w:eastAsia="Times New Roman"/>
          <w:b/>
          <w:bCs/>
          <w:lang w:eastAsia="sk-SK"/>
        </w:rPr>
        <w:t> </w:t>
      </w:r>
      <w:r w:rsidR="001956EA" w:rsidRPr="00174C63">
        <w:rPr>
          <w:rFonts w:eastAsia="Times New Roman"/>
          <w:b/>
          <w:bCs/>
          <w:lang w:eastAsia="sk-SK"/>
        </w:rPr>
        <w:t>piatich</w:t>
      </w:r>
      <w:r w:rsidR="00A64E5C">
        <w:rPr>
          <w:rFonts w:eastAsia="Times New Roman"/>
          <w:b/>
          <w:bCs/>
          <w:lang w:eastAsia="sk-SK"/>
        </w:rPr>
        <w:t xml:space="preserve"> rokov</w:t>
      </w:r>
      <w:r w:rsidR="001956EA" w:rsidRPr="00174C63">
        <w:rPr>
          <w:rFonts w:eastAsia="Times New Roman"/>
          <w:b/>
          <w:bCs/>
          <w:lang w:eastAsia="sk-SK"/>
        </w:rPr>
        <w:t xml:space="preserve"> na </w:t>
      </w:r>
      <w:r w:rsidR="00176639">
        <w:rPr>
          <w:rFonts w:eastAsia="Times New Roman"/>
          <w:b/>
          <w:bCs/>
          <w:lang w:eastAsia="sk-SK"/>
        </w:rPr>
        <w:t xml:space="preserve">dva </w:t>
      </w:r>
      <w:r w:rsidR="001956EA" w:rsidRPr="00174C63">
        <w:rPr>
          <w:rFonts w:eastAsia="Times New Roman"/>
          <w:b/>
          <w:bCs/>
          <w:lang w:eastAsia="sk-SK"/>
        </w:rPr>
        <w:t>roky</w:t>
      </w:r>
      <w:r w:rsidR="00ED302E" w:rsidRPr="00174C63">
        <w:rPr>
          <w:rFonts w:eastAsia="Times New Roman"/>
          <w:b/>
          <w:bCs/>
          <w:lang w:eastAsia="sk-SK"/>
        </w:rPr>
        <w:t xml:space="preserve">. Rovnaké skrátenie sa navrhuje </w:t>
      </w:r>
      <w:r w:rsidR="00286A1C" w:rsidRPr="00174C63">
        <w:rPr>
          <w:rFonts w:eastAsia="Times New Roman"/>
          <w:b/>
          <w:bCs/>
          <w:lang w:eastAsia="sk-SK"/>
        </w:rPr>
        <w:t xml:space="preserve">pri predaji nehnuteľnosti </w:t>
      </w:r>
      <w:r w:rsidR="00A36011" w:rsidRPr="00174C63">
        <w:rPr>
          <w:b/>
          <w:bCs/>
          <w:shd w:val="clear" w:color="auto" w:fill="FFFFFF"/>
        </w:rPr>
        <w:t>nadobudnutej dedením (postupným dedením) v priamom rade alebo niektorým z manželov</w:t>
      </w:r>
      <w:r w:rsidR="004A1B85" w:rsidRPr="00174C63">
        <w:rPr>
          <w:b/>
          <w:bCs/>
          <w:shd w:val="clear" w:color="auto" w:fill="FFFFFF"/>
        </w:rPr>
        <w:t xml:space="preserve">; </w:t>
      </w:r>
      <w:r w:rsidR="00616D2E" w:rsidRPr="00174C63">
        <w:rPr>
          <w:b/>
          <w:bCs/>
          <w:shd w:val="clear" w:color="auto" w:fill="FFFFFF"/>
        </w:rPr>
        <w:t xml:space="preserve">v súčasnosti </w:t>
      </w:r>
      <w:r w:rsidR="00121979" w:rsidRPr="00174C63">
        <w:rPr>
          <w:b/>
          <w:bCs/>
          <w:shd w:val="clear" w:color="auto" w:fill="FFFFFF"/>
        </w:rPr>
        <w:t>platí výnimka</w:t>
      </w:r>
      <w:r w:rsidR="00564B3F" w:rsidRPr="00174C63">
        <w:rPr>
          <w:b/>
          <w:bCs/>
          <w:shd w:val="clear" w:color="auto" w:fill="FFFFFF"/>
        </w:rPr>
        <w:t xml:space="preserve">, že </w:t>
      </w:r>
      <w:r w:rsidR="00616D2E" w:rsidRPr="00174C63">
        <w:rPr>
          <w:b/>
          <w:bCs/>
          <w:shd w:val="clear" w:color="auto" w:fill="FFFFFF"/>
        </w:rPr>
        <w:t>sa z príjmu z pred</w:t>
      </w:r>
      <w:r w:rsidR="00564B3F" w:rsidRPr="00174C63">
        <w:rPr>
          <w:b/>
          <w:bCs/>
          <w:shd w:val="clear" w:color="auto" w:fill="FFFFFF"/>
        </w:rPr>
        <w:t>a</w:t>
      </w:r>
      <w:r w:rsidR="00616D2E" w:rsidRPr="00174C63">
        <w:rPr>
          <w:b/>
          <w:bCs/>
          <w:shd w:val="clear" w:color="auto" w:fill="FFFFFF"/>
        </w:rPr>
        <w:t xml:space="preserve">ja </w:t>
      </w:r>
      <w:r w:rsidR="00564B3F" w:rsidRPr="00174C63">
        <w:rPr>
          <w:b/>
          <w:bCs/>
          <w:shd w:val="clear" w:color="auto" w:fill="FFFFFF"/>
        </w:rPr>
        <w:t xml:space="preserve">daň </w:t>
      </w:r>
      <w:r w:rsidR="00616D2E" w:rsidRPr="00174C63">
        <w:rPr>
          <w:b/>
          <w:bCs/>
          <w:shd w:val="clear" w:color="auto" w:fill="FFFFFF"/>
        </w:rPr>
        <w:t>neplatí</w:t>
      </w:r>
      <w:r w:rsidR="00564B3F" w:rsidRPr="00174C63">
        <w:rPr>
          <w:b/>
          <w:bCs/>
          <w:shd w:val="clear" w:color="auto" w:fill="FFFFFF"/>
        </w:rPr>
        <w:t xml:space="preserve">, ak </w:t>
      </w:r>
      <w:r w:rsidR="00564B3F" w:rsidRPr="00397640">
        <w:rPr>
          <w:b/>
          <w:bCs/>
          <w:shd w:val="clear" w:color="auto" w:fill="FFFFFF"/>
        </w:rPr>
        <w:t xml:space="preserve">uplynie aspoň päť rokov </w:t>
      </w:r>
      <w:r w:rsidR="00564B3F" w:rsidRPr="00174C63">
        <w:rPr>
          <w:b/>
          <w:bCs/>
          <w:shd w:val="clear" w:color="auto" w:fill="FFFFFF"/>
        </w:rPr>
        <w:t>odo dňa nadobudnutia tejto nehnuteľnosti preukázateľne do vlastníctva alebo spoluvlastníctva poručiteľa (poručiteľov) alebo vyradenia z obchodného majetku</w:t>
      </w:r>
      <w:r w:rsidR="00307048" w:rsidRPr="00174C63">
        <w:rPr>
          <w:b/>
          <w:bCs/>
          <w:shd w:val="clear" w:color="auto" w:fill="FFFFFF"/>
        </w:rPr>
        <w:t xml:space="preserve">, táto lehota sa návrhom </w:t>
      </w:r>
      <w:r w:rsidR="00B31785">
        <w:rPr>
          <w:b/>
          <w:bCs/>
          <w:shd w:val="clear" w:color="auto" w:fill="FFFFFF"/>
        </w:rPr>
        <w:t xml:space="preserve">rovnako </w:t>
      </w:r>
      <w:r w:rsidR="00307048" w:rsidRPr="00174C63">
        <w:rPr>
          <w:b/>
          <w:bCs/>
          <w:shd w:val="clear" w:color="auto" w:fill="FFFFFF"/>
        </w:rPr>
        <w:t xml:space="preserve">skracuje na </w:t>
      </w:r>
      <w:r w:rsidR="00837E0D">
        <w:rPr>
          <w:b/>
          <w:bCs/>
          <w:shd w:val="clear" w:color="auto" w:fill="FFFFFF"/>
        </w:rPr>
        <w:t>dva</w:t>
      </w:r>
      <w:r w:rsidR="00307048" w:rsidRPr="00174C63">
        <w:rPr>
          <w:b/>
          <w:bCs/>
          <w:shd w:val="clear" w:color="auto" w:fill="FFFFFF"/>
        </w:rPr>
        <w:t xml:space="preserve"> roky.</w:t>
      </w:r>
      <w:r w:rsidR="00292D9F" w:rsidRPr="00174C63">
        <w:rPr>
          <w:rFonts w:eastAsia="Times New Roman"/>
          <w:b/>
          <w:bCs/>
          <w:color w:val="FF0000"/>
          <w:lang w:eastAsia="sk-SK"/>
        </w:rPr>
        <w:t xml:space="preserve"> </w:t>
      </w:r>
    </w:p>
    <w:p w14:paraId="4D360FF2" w14:textId="77777777" w:rsidR="00CF0F64" w:rsidRPr="00174C63" w:rsidRDefault="00CF0F64" w:rsidP="00CF0F6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lang w:eastAsia="sk-SK"/>
        </w:rPr>
      </w:pPr>
    </w:p>
    <w:p w14:paraId="60D84233" w14:textId="5038454B" w:rsidR="00455695" w:rsidRDefault="004C10DA" w:rsidP="00CF0F64">
      <w:pPr>
        <w:shd w:val="clear" w:color="auto" w:fill="FFFFFF"/>
        <w:spacing w:after="0" w:line="240" w:lineRule="auto"/>
        <w:ind w:firstLine="709"/>
        <w:jc w:val="both"/>
      </w:pPr>
      <w:r>
        <w:rPr>
          <w:rFonts w:eastAsia="Times New Roman"/>
          <w:lang w:eastAsia="sk-SK"/>
        </w:rPr>
        <w:t xml:space="preserve">V súčasnosti je </w:t>
      </w:r>
      <w:r w:rsidR="00063BEC">
        <w:rPr>
          <w:rFonts w:eastAsia="Times New Roman"/>
          <w:lang w:eastAsia="sk-SK"/>
        </w:rPr>
        <w:t xml:space="preserve">pre </w:t>
      </w:r>
      <w:r>
        <w:rPr>
          <w:rFonts w:eastAsia="Times New Roman"/>
          <w:lang w:eastAsia="sk-SK"/>
        </w:rPr>
        <w:t>vlastníko</w:t>
      </w:r>
      <w:r w:rsidR="00063BEC">
        <w:rPr>
          <w:rFonts w:eastAsia="Times New Roman"/>
          <w:lang w:eastAsia="sk-SK"/>
        </w:rPr>
        <w:t>v</w:t>
      </w:r>
      <w:r>
        <w:rPr>
          <w:rFonts w:eastAsia="Times New Roman"/>
          <w:lang w:eastAsia="sk-SK"/>
        </w:rPr>
        <w:t xml:space="preserve"> nehnuteľností</w:t>
      </w:r>
      <w:r w:rsidR="00063BEC">
        <w:rPr>
          <w:rFonts w:eastAsia="Times New Roman"/>
          <w:lang w:eastAsia="sk-SK"/>
        </w:rPr>
        <w:t xml:space="preserve"> </w:t>
      </w:r>
      <w:r w:rsidR="003E2262">
        <w:rPr>
          <w:rFonts w:eastAsia="Times New Roman"/>
          <w:lang w:eastAsia="sk-SK"/>
        </w:rPr>
        <w:t xml:space="preserve">veľmi dobre </w:t>
      </w:r>
      <w:r w:rsidR="00063BEC">
        <w:rPr>
          <w:rFonts w:eastAsia="Times New Roman"/>
          <w:lang w:eastAsia="sk-SK"/>
        </w:rPr>
        <w:t xml:space="preserve">známe pravidlo, že </w:t>
      </w:r>
      <w:r w:rsidR="00804262">
        <w:rPr>
          <w:rFonts w:eastAsia="Times New Roman"/>
          <w:lang w:eastAsia="sk-SK"/>
        </w:rPr>
        <w:t xml:space="preserve">ak predávajú nehnuteľnosť v období kratšom ako 5 rokov od </w:t>
      </w:r>
      <w:r w:rsidR="00D01751">
        <w:rPr>
          <w:rFonts w:eastAsia="Times New Roman"/>
          <w:lang w:eastAsia="sk-SK"/>
        </w:rPr>
        <w:t xml:space="preserve">jej </w:t>
      </w:r>
      <w:r w:rsidR="00804262">
        <w:rPr>
          <w:rFonts w:eastAsia="Times New Roman"/>
          <w:lang w:eastAsia="sk-SK"/>
        </w:rPr>
        <w:t xml:space="preserve">nadobudnutia, </w:t>
      </w:r>
      <w:r w:rsidR="00BE4C14">
        <w:rPr>
          <w:rFonts w:eastAsia="Times New Roman"/>
          <w:lang w:eastAsia="sk-SK"/>
        </w:rPr>
        <w:t xml:space="preserve">musia </w:t>
      </w:r>
      <w:r w:rsidR="008F73D4">
        <w:rPr>
          <w:rFonts w:eastAsia="Times New Roman"/>
          <w:lang w:eastAsia="sk-SK"/>
        </w:rPr>
        <w:t>zaplatiť daň zo sumy rozdielu</w:t>
      </w:r>
      <w:r w:rsidR="00231125">
        <w:rPr>
          <w:rFonts w:eastAsia="Times New Roman"/>
          <w:lang w:eastAsia="sk-SK"/>
        </w:rPr>
        <w:t xml:space="preserve"> medzi sumou získanou z predaja a</w:t>
      </w:r>
      <w:r w:rsidR="003B3F73">
        <w:rPr>
          <w:rFonts w:eastAsia="Times New Roman"/>
          <w:lang w:eastAsia="sk-SK"/>
        </w:rPr>
        <w:t xml:space="preserve"> cenou, za ktorú nehnuteľnosť nadobudli. </w:t>
      </w:r>
      <w:r w:rsidR="00E13771">
        <w:rPr>
          <w:rFonts w:eastAsia="Times New Roman"/>
          <w:lang w:eastAsia="sk-SK"/>
        </w:rPr>
        <w:t>Táto daň</w:t>
      </w:r>
      <w:r w:rsidR="008B1EC9">
        <w:rPr>
          <w:rFonts w:eastAsia="Times New Roman"/>
          <w:lang w:eastAsia="sk-SK"/>
        </w:rPr>
        <w:t xml:space="preserve"> podľa § 15 písm. a) prvého bodu</w:t>
      </w:r>
      <w:r w:rsidR="001523DB">
        <w:rPr>
          <w:rFonts w:eastAsia="Times New Roman"/>
          <w:lang w:eastAsia="sk-SK"/>
        </w:rPr>
        <w:t xml:space="preserve"> má sadzbu na</w:t>
      </w:r>
      <w:r w:rsidR="00E13771">
        <w:rPr>
          <w:rFonts w:eastAsia="Times New Roman"/>
          <w:lang w:eastAsia="sk-SK"/>
        </w:rPr>
        <w:t xml:space="preserve"> úrovni 19%</w:t>
      </w:r>
      <w:r w:rsidR="001F10BB">
        <w:rPr>
          <w:rFonts w:eastAsia="Times New Roman"/>
          <w:lang w:eastAsia="sk-SK"/>
        </w:rPr>
        <w:t xml:space="preserve"> </w:t>
      </w:r>
      <w:r w:rsidR="00936A69" w:rsidRPr="00936A69">
        <w:rPr>
          <w:rFonts w:eastAsia="Times New Roman"/>
          <w:lang w:eastAsia="sk-SK"/>
        </w:rPr>
        <w:t xml:space="preserve">z tej časti základu dane, ktorá </w:t>
      </w:r>
      <w:r w:rsidR="00B168F9" w:rsidRPr="00B168F9">
        <w:rPr>
          <w:rFonts w:eastAsia="Times New Roman"/>
          <w:lang w:eastAsia="sk-SK"/>
        </w:rPr>
        <w:t>nepresiahne 154,8-násobok sumy platného životného minima vrátane,</w:t>
      </w:r>
      <w:r w:rsidR="00DF0677">
        <w:rPr>
          <w:rFonts w:eastAsia="Times New Roman"/>
          <w:lang w:eastAsia="sk-SK"/>
        </w:rPr>
        <w:t xml:space="preserve"> </w:t>
      </w:r>
      <w:r w:rsidR="00BA6AF5">
        <w:rPr>
          <w:rFonts w:eastAsia="Times New Roman"/>
          <w:lang w:eastAsia="sk-SK"/>
        </w:rPr>
        <w:t xml:space="preserve">z tej časti dane, ktorá </w:t>
      </w:r>
      <w:r w:rsidR="00E6687D">
        <w:rPr>
          <w:rFonts w:eastAsia="Times New Roman"/>
          <w:lang w:eastAsia="sk-SK"/>
        </w:rPr>
        <w:t>presiahne túto hranicu a nepresiahne 212,4</w:t>
      </w:r>
      <w:r w:rsidR="00E6687D" w:rsidRPr="00B168F9">
        <w:rPr>
          <w:rFonts w:eastAsia="Times New Roman"/>
          <w:lang w:eastAsia="sk-SK"/>
        </w:rPr>
        <w:t>-násobok sumy platného životného minima</w:t>
      </w:r>
      <w:r w:rsidR="00E6687D">
        <w:rPr>
          <w:rFonts w:eastAsia="Times New Roman"/>
          <w:lang w:eastAsia="sk-SK"/>
        </w:rPr>
        <w:t xml:space="preserve"> </w:t>
      </w:r>
      <w:r w:rsidR="00C32979">
        <w:rPr>
          <w:rFonts w:eastAsia="Times New Roman"/>
          <w:lang w:eastAsia="sk-SK"/>
        </w:rPr>
        <w:t xml:space="preserve">sa uplatňuje daňová sadzba </w:t>
      </w:r>
      <w:r w:rsidR="00494AFA">
        <w:rPr>
          <w:rFonts w:eastAsia="Times New Roman"/>
          <w:lang w:eastAsia="sk-SK"/>
        </w:rPr>
        <w:t>25%</w:t>
      </w:r>
      <w:r w:rsidR="00224AC8">
        <w:rPr>
          <w:rFonts w:eastAsia="Times New Roman"/>
          <w:lang w:eastAsia="sk-SK"/>
        </w:rPr>
        <w:t xml:space="preserve">, </w:t>
      </w:r>
      <w:r w:rsidR="00494AFA">
        <w:rPr>
          <w:rFonts w:eastAsia="Times New Roman"/>
          <w:lang w:eastAsia="sk-SK"/>
        </w:rPr>
        <w:t xml:space="preserve"> </w:t>
      </w:r>
      <w:r w:rsidR="00224AC8" w:rsidRPr="00936A69">
        <w:rPr>
          <w:rFonts w:eastAsia="Times New Roman"/>
          <w:lang w:eastAsia="sk-SK"/>
        </w:rPr>
        <w:t>z tej časti základu dane, ktorá presiahne</w:t>
      </w:r>
      <w:r w:rsidR="00E65B33">
        <w:rPr>
          <w:rFonts w:eastAsia="Times New Roman"/>
          <w:lang w:eastAsia="sk-SK"/>
        </w:rPr>
        <w:t xml:space="preserve"> </w:t>
      </w:r>
      <w:r w:rsidR="00224AC8" w:rsidRPr="00936A69">
        <w:rPr>
          <w:rFonts w:eastAsia="Times New Roman"/>
          <w:lang w:eastAsia="sk-SK"/>
        </w:rPr>
        <w:t xml:space="preserve"> </w:t>
      </w:r>
      <w:r w:rsidR="00E65B33">
        <w:rPr>
          <w:rFonts w:eastAsia="Times New Roman"/>
          <w:lang w:eastAsia="sk-SK"/>
        </w:rPr>
        <w:t>212,4</w:t>
      </w:r>
      <w:r w:rsidR="00E65B33" w:rsidRPr="00B168F9">
        <w:rPr>
          <w:rFonts w:eastAsia="Times New Roman"/>
          <w:lang w:eastAsia="sk-SK"/>
        </w:rPr>
        <w:t>-násobok sumy platného životného minima</w:t>
      </w:r>
      <w:r w:rsidR="00E65B33">
        <w:rPr>
          <w:rFonts w:eastAsia="Times New Roman"/>
          <w:lang w:eastAsia="sk-SK"/>
        </w:rPr>
        <w:t xml:space="preserve"> a nepresiahne 264</w:t>
      </w:r>
      <w:r w:rsidR="003E248B" w:rsidRPr="00C46CEF">
        <w:rPr>
          <w:rFonts w:eastAsia="Times New Roman"/>
          <w:lang w:eastAsia="sk-SK"/>
        </w:rPr>
        <w:t>-násobok sumy platného životného minima</w:t>
      </w:r>
      <w:r w:rsidR="003E248B">
        <w:rPr>
          <w:rFonts w:eastAsia="Times New Roman"/>
          <w:lang w:eastAsia="sk-SK"/>
        </w:rPr>
        <w:t xml:space="preserve">  </w:t>
      </w:r>
      <w:r w:rsidR="00C46CEF">
        <w:rPr>
          <w:rFonts w:eastAsia="Times New Roman"/>
          <w:lang w:eastAsia="sk-SK"/>
        </w:rPr>
        <w:t xml:space="preserve">je sadzba dane 30% a z tej časti </w:t>
      </w:r>
      <w:r w:rsidR="00C46CEF" w:rsidRPr="00C46CEF">
        <w:rPr>
          <w:rFonts w:eastAsia="Times New Roman"/>
          <w:lang w:eastAsia="sk-SK"/>
        </w:rPr>
        <w:t>základu dane, ktorá presiahne 264-násobok sumy platného životného minima</w:t>
      </w:r>
      <w:r w:rsidR="00224AC8" w:rsidRPr="00B168F9">
        <w:rPr>
          <w:rFonts w:eastAsia="Times New Roman"/>
          <w:lang w:eastAsia="sk-SK"/>
        </w:rPr>
        <w:t xml:space="preserve"> </w:t>
      </w:r>
      <w:r w:rsidR="00467E5F">
        <w:rPr>
          <w:rFonts w:eastAsia="Times New Roman"/>
          <w:lang w:eastAsia="sk-SK"/>
        </w:rPr>
        <w:t>je sadzb</w:t>
      </w:r>
      <w:r w:rsidR="003E248B">
        <w:rPr>
          <w:rFonts w:eastAsia="Times New Roman"/>
          <w:lang w:eastAsia="sk-SK"/>
        </w:rPr>
        <w:t>a</w:t>
      </w:r>
      <w:r w:rsidR="00467E5F">
        <w:rPr>
          <w:rFonts w:eastAsia="Times New Roman"/>
          <w:lang w:eastAsia="sk-SK"/>
        </w:rPr>
        <w:t xml:space="preserve"> dane 35%. O</w:t>
      </w:r>
      <w:r w:rsidR="00CF4D80">
        <w:rPr>
          <w:rFonts w:eastAsia="Times New Roman"/>
          <w:lang w:eastAsia="sk-SK"/>
        </w:rPr>
        <w:t xml:space="preserve">krem </w:t>
      </w:r>
      <w:r w:rsidR="001523DB">
        <w:rPr>
          <w:rFonts w:eastAsia="Times New Roman"/>
          <w:lang w:eastAsia="sk-SK"/>
        </w:rPr>
        <w:t xml:space="preserve">samotnej dane </w:t>
      </w:r>
      <w:r w:rsidR="00CF4D80">
        <w:rPr>
          <w:rFonts w:eastAsia="Times New Roman"/>
          <w:lang w:eastAsia="sk-SK"/>
        </w:rPr>
        <w:t xml:space="preserve">je predávajúci nehnuteľnosti povinný zaplatiť aj </w:t>
      </w:r>
      <w:r w:rsidR="00390760">
        <w:rPr>
          <w:rFonts w:eastAsia="Times New Roman"/>
          <w:lang w:eastAsia="sk-SK"/>
        </w:rPr>
        <w:t>poistné na</w:t>
      </w:r>
      <w:r w:rsidR="009F70BE">
        <w:rPr>
          <w:rFonts w:eastAsia="Times New Roman"/>
          <w:lang w:eastAsia="sk-SK"/>
        </w:rPr>
        <w:t xml:space="preserve"> zdravotné poistenie (14%</w:t>
      </w:r>
      <w:r w:rsidR="00C27FC2">
        <w:rPr>
          <w:rFonts w:eastAsia="Times New Roman"/>
          <w:lang w:eastAsia="sk-SK"/>
        </w:rPr>
        <w:t xml:space="preserve"> z vymeriavacieho základu</w:t>
      </w:r>
      <w:r w:rsidR="009F70BE">
        <w:rPr>
          <w:rFonts w:eastAsia="Times New Roman"/>
          <w:lang w:eastAsia="sk-SK"/>
        </w:rPr>
        <w:t>)</w:t>
      </w:r>
      <w:r w:rsidR="00397822">
        <w:rPr>
          <w:rFonts w:eastAsia="Times New Roman"/>
          <w:lang w:eastAsia="sk-SK"/>
        </w:rPr>
        <w:t xml:space="preserve">. </w:t>
      </w:r>
    </w:p>
    <w:p w14:paraId="7FE82CE0" w14:textId="77777777" w:rsidR="00CF0F64" w:rsidRDefault="00CF0F64" w:rsidP="00CF0F64">
      <w:pPr>
        <w:shd w:val="clear" w:color="auto" w:fill="FFFFFF"/>
        <w:spacing w:after="0" w:line="240" w:lineRule="auto"/>
        <w:ind w:firstLine="709"/>
        <w:jc w:val="both"/>
      </w:pPr>
    </w:p>
    <w:p w14:paraId="2F182968" w14:textId="5AF2D5F0" w:rsidR="00901CDC" w:rsidRDefault="00901CDC" w:rsidP="00CF0F64">
      <w:pPr>
        <w:shd w:val="clear" w:color="auto" w:fill="FFFFFF"/>
        <w:spacing w:after="0" w:line="240" w:lineRule="auto"/>
        <w:ind w:firstLine="709"/>
        <w:jc w:val="both"/>
      </w:pPr>
      <w:r>
        <w:t xml:space="preserve">Päťročná lehota je nevýhodná </w:t>
      </w:r>
      <w:r w:rsidR="003E7E78">
        <w:t xml:space="preserve">predovšetkým </w:t>
      </w:r>
      <w:r>
        <w:t>p</w:t>
      </w:r>
      <w:r w:rsidR="00E5344B">
        <w:t xml:space="preserve">re mladé rodiny, ktoré sa častejšie </w:t>
      </w:r>
      <w:r w:rsidR="007A62E9">
        <w:t>s</w:t>
      </w:r>
      <w:r w:rsidR="00E5344B">
        <w:t>ťahujú práve z dôvodu, že sa im po čas</w:t>
      </w:r>
      <w:r w:rsidR="00A72ED4">
        <w:t>e</w:t>
      </w:r>
      <w:r w:rsidR="00E5344B">
        <w:t xml:space="preserve"> nehnuteľnosť stane malou a potrebujú ísť do väčš</w:t>
      </w:r>
      <w:r w:rsidR="001B18E7">
        <w:t>ích priestorov.</w:t>
      </w:r>
      <w:r w:rsidR="00E5344B">
        <w:t xml:space="preserve"> </w:t>
      </w:r>
      <w:r w:rsidR="002355DC">
        <w:t>Dvoj</w:t>
      </w:r>
      <w:r w:rsidR="007A62E9">
        <w:t xml:space="preserve">ročná lehota je </w:t>
      </w:r>
      <w:r w:rsidR="000F685E">
        <w:t xml:space="preserve">pre </w:t>
      </w:r>
      <w:r w:rsidR="00E34FF1">
        <w:t xml:space="preserve">daňové zachytenie </w:t>
      </w:r>
      <w:r w:rsidR="00AF5EEB">
        <w:t>investičných</w:t>
      </w:r>
      <w:r w:rsidR="00E34FF1">
        <w:t xml:space="preserve"> nákupov </w:t>
      </w:r>
      <w:r w:rsidR="00AF5EEB">
        <w:t xml:space="preserve">s cieľom </w:t>
      </w:r>
      <w:r w:rsidR="00697EDA">
        <w:t>následn</w:t>
      </w:r>
      <w:r w:rsidR="00961B74">
        <w:t xml:space="preserve">ého predaja so ziskom </w:t>
      </w:r>
      <w:r w:rsidR="00E34FF1">
        <w:t xml:space="preserve">plne </w:t>
      </w:r>
      <w:r w:rsidR="007A62E9">
        <w:t>postačujúca</w:t>
      </w:r>
      <w:r w:rsidR="00E34FF1">
        <w:t>.</w:t>
      </w:r>
      <w:r w:rsidR="007A62E9">
        <w:t xml:space="preserve"> </w:t>
      </w:r>
    </w:p>
    <w:p w14:paraId="0FB608CB" w14:textId="77777777" w:rsidR="00CF0F64" w:rsidRDefault="00CF0F64" w:rsidP="00CF0F6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3AE923C3" w14:textId="61B51F35" w:rsidR="003F1B2D" w:rsidRPr="00E73182" w:rsidRDefault="003F1B2D" w:rsidP="00CF0F64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  <w:r w:rsidRPr="00E73182">
        <w:rPr>
          <w:rFonts w:eastAsia="Times New Roman"/>
          <w:color w:val="000000"/>
          <w:lang w:eastAsia="sk-SK"/>
        </w:rPr>
        <w:t xml:space="preserve">Predložený návrh zákona bude mať </w:t>
      </w:r>
      <w:r w:rsidR="0094088B">
        <w:rPr>
          <w:rFonts w:eastAsia="Times New Roman"/>
          <w:color w:val="000000"/>
          <w:lang w:eastAsia="sk-SK"/>
        </w:rPr>
        <w:t xml:space="preserve">negatívny </w:t>
      </w:r>
      <w:r w:rsidRPr="00E73182">
        <w:rPr>
          <w:rFonts w:eastAsia="Times New Roman"/>
          <w:color w:val="000000"/>
          <w:lang w:eastAsia="sk-SK"/>
        </w:rPr>
        <w:t>vplyv na rozpočet verejnej správy</w:t>
      </w:r>
      <w:r>
        <w:rPr>
          <w:rFonts w:eastAsia="Times New Roman"/>
          <w:color w:val="000000"/>
          <w:lang w:eastAsia="sk-SK"/>
        </w:rPr>
        <w:t xml:space="preserve">. </w:t>
      </w:r>
      <w:r w:rsidRPr="00E73182">
        <w:rPr>
          <w:rFonts w:eastAsia="Times New Roman"/>
          <w:color w:val="000000"/>
          <w:lang w:eastAsia="sk-SK"/>
        </w:rPr>
        <w:t xml:space="preserve">Predložený návrh zákona bude mať </w:t>
      </w:r>
      <w:r>
        <w:rPr>
          <w:rFonts w:eastAsia="Times New Roman"/>
          <w:color w:val="000000"/>
          <w:lang w:eastAsia="sk-SK"/>
        </w:rPr>
        <w:t xml:space="preserve">pozitívny </w:t>
      </w:r>
      <w:r w:rsidRPr="00E73182">
        <w:rPr>
          <w:rFonts w:eastAsia="Times New Roman"/>
          <w:color w:val="000000"/>
          <w:lang w:eastAsia="sk-SK"/>
        </w:rPr>
        <w:t>vplyv na podnikateľské prostredie</w:t>
      </w:r>
      <w:r w:rsidR="00E0108D">
        <w:rPr>
          <w:rFonts w:eastAsia="Times New Roman"/>
          <w:color w:val="000000"/>
          <w:lang w:eastAsia="sk-SK"/>
        </w:rPr>
        <w:t xml:space="preserve"> a pozitívne sociálne vplyvy</w:t>
      </w:r>
      <w:r w:rsidRPr="00E73182">
        <w:rPr>
          <w:rFonts w:eastAsia="Times New Roman"/>
          <w:color w:val="000000"/>
          <w:lang w:eastAsia="sk-SK"/>
        </w:rPr>
        <w:t xml:space="preserve">. Predložený návrh zákona </w:t>
      </w:r>
      <w:r>
        <w:rPr>
          <w:rFonts w:eastAsia="Times New Roman"/>
          <w:color w:val="000000"/>
          <w:lang w:eastAsia="sk-SK"/>
        </w:rPr>
        <w:t>nebu</w:t>
      </w:r>
      <w:r w:rsidRPr="00E73182">
        <w:rPr>
          <w:rFonts w:eastAsia="Times New Roman"/>
          <w:color w:val="000000"/>
          <w:lang w:eastAsia="sk-SK"/>
        </w:rPr>
        <w:t xml:space="preserve">de mať </w:t>
      </w:r>
      <w:r w:rsidR="00982F91">
        <w:rPr>
          <w:rFonts w:eastAsia="Times New Roman"/>
          <w:color w:val="000000"/>
          <w:lang w:eastAsia="sk-SK"/>
        </w:rPr>
        <w:t xml:space="preserve">negatívny vplyv </w:t>
      </w:r>
      <w:r w:rsidRPr="00E73182">
        <w:rPr>
          <w:rFonts w:eastAsia="Times New Roman"/>
          <w:color w:val="000000"/>
          <w:lang w:eastAsia="sk-SK"/>
        </w:rPr>
        <w:t>na životné prostredie</w:t>
      </w:r>
      <w:r>
        <w:rPr>
          <w:rFonts w:eastAsia="Times New Roman"/>
          <w:color w:val="000000"/>
          <w:lang w:eastAsia="sk-SK"/>
        </w:rPr>
        <w:t xml:space="preserve"> a informatizáciu spoločnosti</w:t>
      </w:r>
      <w:r w:rsidRPr="00E73182">
        <w:rPr>
          <w:rFonts w:eastAsia="Times New Roman"/>
          <w:color w:val="000000"/>
          <w:lang w:eastAsia="sk-SK"/>
        </w:rPr>
        <w:t xml:space="preserve">. Návrh zákona </w:t>
      </w:r>
      <w:r>
        <w:rPr>
          <w:rFonts w:eastAsia="Times New Roman"/>
          <w:color w:val="000000"/>
          <w:lang w:eastAsia="sk-SK"/>
        </w:rPr>
        <w:t xml:space="preserve">taktiež </w:t>
      </w:r>
      <w:r w:rsidRPr="00E73182">
        <w:rPr>
          <w:rFonts w:eastAsia="Times New Roman"/>
          <w:color w:val="000000"/>
          <w:lang w:eastAsia="sk-SK"/>
        </w:rPr>
        <w:t>nebude mať vplyv na manželstvo, rodičovstvo a</w:t>
      </w:r>
      <w:r>
        <w:rPr>
          <w:rFonts w:eastAsia="Times New Roman"/>
          <w:color w:val="000000"/>
          <w:lang w:eastAsia="sk-SK"/>
        </w:rPr>
        <w:t> </w:t>
      </w:r>
      <w:r w:rsidRPr="00E73182">
        <w:rPr>
          <w:rFonts w:eastAsia="Times New Roman"/>
          <w:color w:val="000000"/>
          <w:lang w:eastAsia="sk-SK"/>
        </w:rPr>
        <w:t>rodinu</w:t>
      </w:r>
      <w:r>
        <w:rPr>
          <w:rFonts w:eastAsia="Times New Roman"/>
          <w:color w:val="000000"/>
          <w:lang w:eastAsia="sk-SK"/>
        </w:rPr>
        <w:t xml:space="preserve"> a ani na </w:t>
      </w:r>
      <w:r w:rsidRPr="00E73182">
        <w:rPr>
          <w:rFonts w:eastAsia="Times New Roman"/>
          <w:color w:val="000000"/>
          <w:lang w:eastAsia="sk-SK"/>
        </w:rPr>
        <w:t xml:space="preserve">služby verejnej správy pre občana. </w:t>
      </w:r>
    </w:p>
    <w:p w14:paraId="121F8807" w14:textId="77777777" w:rsidR="00CF0F64" w:rsidRDefault="00CF0F64" w:rsidP="00CF0F64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1D0DBFB7" w14:textId="557C06D9" w:rsidR="003F1B2D" w:rsidRDefault="003F1B2D" w:rsidP="00CF0F64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  <w:r w:rsidRPr="00E73182">
        <w:rPr>
          <w:rFonts w:eastAsia="Times New Roman"/>
          <w:color w:val="000000"/>
          <w:lang w:eastAsia="sk-SK"/>
        </w:rPr>
        <w:t>Návrh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zákona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je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v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súlade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Ústavou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Slovenskej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republiky,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ústavnými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zákonmi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a ostatnými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všeobecne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záväznými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právnymi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predpismi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Slovenskej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republiky,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medzinárodnými zmluvami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a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inými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medzinárodnými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dokumentmi,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ktorými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je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Slovenská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republika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viazaná, ako aj s právom Európskej únie.</w:t>
      </w:r>
    </w:p>
    <w:p w14:paraId="7B6F525B" w14:textId="77777777" w:rsidR="004D4F1A" w:rsidRDefault="004D4F1A" w:rsidP="00CF0F64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620F1427" w14:textId="77777777" w:rsidR="00F10EF7" w:rsidRDefault="00F10EF7" w:rsidP="00CF0F64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452EA1C2" w14:textId="77777777" w:rsidR="00F10EF7" w:rsidRDefault="00F10EF7" w:rsidP="00CF0F64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0F06236A" w14:textId="77777777" w:rsidR="00F10EF7" w:rsidRDefault="00F10EF7" w:rsidP="00CF0F64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28AA7AE1" w14:textId="77777777" w:rsidR="001C6F92" w:rsidRPr="00E73182" w:rsidRDefault="001C6F92" w:rsidP="00CF0F64">
      <w:pPr>
        <w:spacing w:after="0" w:line="240" w:lineRule="auto"/>
        <w:ind w:firstLine="709"/>
        <w:jc w:val="both"/>
        <w:rPr>
          <w:rFonts w:eastAsia="Times New Roman"/>
          <w:color w:val="000000"/>
          <w:lang w:eastAsia="sk-SK"/>
        </w:rPr>
      </w:pPr>
    </w:p>
    <w:p w14:paraId="67CA5908" w14:textId="77777777" w:rsidR="003F1B2D" w:rsidRPr="009D652B" w:rsidRDefault="003F1B2D" w:rsidP="003F1B2D">
      <w:pPr>
        <w:pStyle w:val="Odsekzoznamu"/>
        <w:numPr>
          <w:ilvl w:val="0"/>
          <w:numId w:val="5"/>
        </w:numPr>
        <w:jc w:val="both"/>
        <w:rPr>
          <w:b/>
          <w:bCs/>
        </w:rPr>
      </w:pPr>
      <w:r w:rsidRPr="009D652B">
        <w:rPr>
          <w:b/>
          <w:bCs/>
        </w:rPr>
        <w:lastRenderedPageBreak/>
        <w:t xml:space="preserve">Osobitná časť </w:t>
      </w:r>
    </w:p>
    <w:p w14:paraId="58C67108" w14:textId="3A38C544" w:rsidR="003F1B2D" w:rsidRDefault="003F1B2D" w:rsidP="006F23B4">
      <w:pPr>
        <w:shd w:val="clear" w:color="auto" w:fill="FFFFFF"/>
        <w:spacing w:after="0" w:line="240" w:lineRule="auto"/>
        <w:ind w:left="372" w:firstLine="348"/>
        <w:jc w:val="both"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K čl. I</w:t>
      </w:r>
    </w:p>
    <w:p w14:paraId="4FEB13AD" w14:textId="77777777" w:rsidR="003F1B2D" w:rsidRDefault="003F1B2D" w:rsidP="006F23B4">
      <w:pPr>
        <w:shd w:val="clear" w:color="auto" w:fill="FFFFFF"/>
        <w:spacing w:after="0" w:line="240" w:lineRule="auto"/>
        <w:ind w:left="372" w:firstLine="348"/>
        <w:jc w:val="both"/>
        <w:rPr>
          <w:b/>
          <w:bCs/>
          <w:kern w:val="2"/>
          <w14:ligatures w14:val="standardContextual"/>
        </w:rPr>
      </w:pPr>
    </w:p>
    <w:p w14:paraId="085EB08A" w14:textId="77777777" w:rsidR="003F1B2D" w:rsidRPr="009D652B" w:rsidRDefault="003F1B2D" w:rsidP="006F23B4">
      <w:pPr>
        <w:shd w:val="clear" w:color="auto" w:fill="FFFFFF"/>
        <w:spacing w:after="0" w:line="240" w:lineRule="auto"/>
        <w:ind w:left="372" w:firstLine="348"/>
        <w:jc w:val="both"/>
        <w:rPr>
          <w:b/>
          <w:bCs/>
          <w:kern w:val="2"/>
          <w14:ligatures w14:val="standardContextual"/>
        </w:rPr>
      </w:pPr>
      <w:r w:rsidRPr="009D652B">
        <w:rPr>
          <w:b/>
          <w:bCs/>
          <w:kern w:val="2"/>
          <w14:ligatures w14:val="standardContextual"/>
        </w:rPr>
        <w:t>K bodu 1</w:t>
      </w:r>
    </w:p>
    <w:p w14:paraId="33A745B2" w14:textId="77777777" w:rsidR="003F1B2D" w:rsidRPr="009D652B" w:rsidRDefault="003F1B2D" w:rsidP="006F23B4">
      <w:pPr>
        <w:shd w:val="clear" w:color="auto" w:fill="FFFFFF"/>
        <w:spacing w:after="0" w:line="240" w:lineRule="auto"/>
        <w:ind w:left="360"/>
        <w:jc w:val="both"/>
        <w:rPr>
          <w:kern w:val="2"/>
          <w14:ligatures w14:val="standardContextual"/>
        </w:rPr>
      </w:pPr>
    </w:p>
    <w:p w14:paraId="332993E8" w14:textId="30048A0A" w:rsidR="003F1B2D" w:rsidRPr="002E0751" w:rsidRDefault="003F1B2D" w:rsidP="006F23B4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2E0751">
        <w:rPr>
          <w:kern w:val="2"/>
          <w14:ligatures w14:val="standardContextual"/>
        </w:rPr>
        <w:t xml:space="preserve">V § </w:t>
      </w:r>
      <w:r w:rsidR="00230C88">
        <w:rPr>
          <w:kern w:val="2"/>
          <w14:ligatures w14:val="standardContextual"/>
        </w:rPr>
        <w:t>9</w:t>
      </w:r>
      <w:r w:rsidRPr="002E0751">
        <w:rPr>
          <w:kern w:val="2"/>
          <w14:ligatures w14:val="standardContextual"/>
        </w:rPr>
        <w:t xml:space="preserve"> ods. </w:t>
      </w:r>
      <w:r w:rsidR="005F7ED2">
        <w:rPr>
          <w:kern w:val="2"/>
          <w14:ligatures w14:val="standardContextual"/>
        </w:rPr>
        <w:t>1</w:t>
      </w:r>
      <w:r w:rsidR="00230C88">
        <w:rPr>
          <w:kern w:val="2"/>
          <w14:ligatures w14:val="standardContextual"/>
        </w:rPr>
        <w:t xml:space="preserve"> písm. a)</w:t>
      </w:r>
      <w:r w:rsidRPr="002E0751">
        <w:rPr>
          <w:kern w:val="2"/>
          <w14:ligatures w14:val="standardContextual"/>
        </w:rPr>
        <w:t xml:space="preserve">, </w:t>
      </w:r>
      <w:r w:rsidR="006852D6">
        <w:rPr>
          <w:kern w:val="2"/>
          <w14:ligatures w14:val="standardContextual"/>
        </w:rPr>
        <w:t xml:space="preserve">ktorý </w:t>
      </w:r>
      <w:r w:rsidR="001C4CC8">
        <w:rPr>
          <w:kern w:val="2"/>
          <w14:ligatures w14:val="standardContextual"/>
        </w:rPr>
        <w:t xml:space="preserve">upravuje </w:t>
      </w:r>
      <w:r w:rsidR="00B74496">
        <w:rPr>
          <w:kern w:val="2"/>
          <w14:ligatures w14:val="standardContextual"/>
        </w:rPr>
        <w:t xml:space="preserve">prvý z dvoch prípadov, kedy je </w:t>
      </w:r>
      <w:r w:rsidR="00091A75">
        <w:rPr>
          <w:kern w:val="2"/>
          <w14:ligatures w14:val="standardContextual"/>
        </w:rPr>
        <w:t>od dane oslobodený príjem z predaja nehnuteľností</w:t>
      </w:r>
      <w:r w:rsidR="004B6FBF">
        <w:rPr>
          <w:kern w:val="2"/>
          <w14:ligatures w14:val="standardContextual"/>
        </w:rPr>
        <w:t xml:space="preserve">, sa navrhuje skrátenie doby z piatich rokov na </w:t>
      </w:r>
      <w:r w:rsidR="00A45494">
        <w:rPr>
          <w:kern w:val="2"/>
          <w14:ligatures w14:val="standardContextual"/>
        </w:rPr>
        <w:t>dva</w:t>
      </w:r>
      <w:r w:rsidR="004B6FBF">
        <w:rPr>
          <w:kern w:val="2"/>
          <w14:ligatures w14:val="standardContextual"/>
        </w:rPr>
        <w:t xml:space="preserve"> roky; ide o</w:t>
      </w:r>
      <w:r w:rsidR="002A1A05">
        <w:rPr>
          <w:kern w:val="2"/>
          <w14:ligatures w14:val="standardContextual"/>
        </w:rPr>
        <w:t> </w:t>
      </w:r>
      <w:r w:rsidR="004B6FBF">
        <w:rPr>
          <w:kern w:val="2"/>
          <w14:ligatures w14:val="standardContextual"/>
        </w:rPr>
        <w:t>dobu</w:t>
      </w:r>
      <w:r w:rsidR="002A1A05">
        <w:rPr>
          <w:kern w:val="2"/>
          <w14:ligatures w14:val="standardContextual"/>
        </w:rPr>
        <w:t xml:space="preserve"> plynúcu od nadobudnutia nehnuteľnosti</w:t>
      </w:r>
      <w:r w:rsidR="00992D51">
        <w:rPr>
          <w:kern w:val="2"/>
          <w14:ligatures w14:val="standardContextual"/>
        </w:rPr>
        <w:t xml:space="preserve">, </w:t>
      </w:r>
      <w:r w:rsidR="009A2F97">
        <w:rPr>
          <w:kern w:val="2"/>
          <w14:ligatures w14:val="standardContextual"/>
        </w:rPr>
        <w:t xml:space="preserve">resp. </w:t>
      </w:r>
      <w:r w:rsidR="00992D51">
        <w:rPr>
          <w:kern w:val="2"/>
          <w14:ligatures w14:val="standardContextual"/>
        </w:rPr>
        <w:t>o</w:t>
      </w:r>
      <w:r w:rsidR="009A2F97">
        <w:rPr>
          <w:kern w:val="2"/>
          <w14:ligatures w14:val="standardContextual"/>
        </w:rPr>
        <w:t>d jej vyradenia z obchodného majetku</w:t>
      </w:r>
      <w:r w:rsidR="004B6FBF">
        <w:rPr>
          <w:kern w:val="2"/>
          <w14:ligatures w14:val="standardContextual"/>
        </w:rPr>
        <w:t>, po upl</w:t>
      </w:r>
      <w:r w:rsidR="00DD7CD1">
        <w:rPr>
          <w:kern w:val="2"/>
          <w14:ligatures w14:val="standardContextual"/>
        </w:rPr>
        <w:t>y</w:t>
      </w:r>
      <w:r w:rsidR="004B6FBF">
        <w:rPr>
          <w:kern w:val="2"/>
          <w14:ligatures w14:val="standardContextual"/>
        </w:rPr>
        <w:t>nutí ktorej sa uplat</w:t>
      </w:r>
      <w:r w:rsidR="00E562ED">
        <w:rPr>
          <w:kern w:val="2"/>
          <w14:ligatures w14:val="standardContextual"/>
        </w:rPr>
        <w:t>ň</w:t>
      </w:r>
      <w:r w:rsidR="004B6FBF">
        <w:rPr>
          <w:kern w:val="2"/>
          <w14:ligatures w14:val="standardContextual"/>
        </w:rPr>
        <w:t>uje výnimka pre platenie dane z</w:t>
      </w:r>
      <w:r w:rsidR="009603B9">
        <w:rPr>
          <w:kern w:val="2"/>
          <w14:ligatures w14:val="standardContextual"/>
        </w:rPr>
        <w:t> </w:t>
      </w:r>
      <w:r w:rsidR="004B6FBF">
        <w:rPr>
          <w:kern w:val="2"/>
          <w14:ligatures w14:val="standardContextual"/>
        </w:rPr>
        <w:t>príjm</w:t>
      </w:r>
      <w:r w:rsidR="00CD5583">
        <w:rPr>
          <w:kern w:val="2"/>
          <w14:ligatures w14:val="standardContextual"/>
        </w:rPr>
        <w:t>ov</w:t>
      </w:r>
      <w:r w:rsidR="009603B9">
        <w:rPr>
          <w:kern w:val="2"/>
          <w14:ligatures w14:val="standardContextual"/>
        </w:rPr>
        <w:t>.</w:t>
      </w:r>
      <w:r w:rsidR="00767127">
        <w:rPr>
          <w:kern w:val="2"/>
          <w14:ligatures w14:val="standardContextual"/>
        </w:rPr>
        <w:t xml:space="preserve"> D</w:t>
      </w:r>
      <w:r w:rsidR="002D6D9A">
        <w:rPr>
          <w:kern w:val="2"/>
          <w14:ligatures w14:val="standardContextual"/>
        </w:rPr>
        <w:t>ôvodom je snaha o zníženie daňov</w:t>
      </w:r>
      <w:r w:rsidR="00353B0E">
        <w:rPr>
          <w:kern w:val="2"/>
          <w14:ligatures w14:val="standardContextual"/>
        </w:rPr>
        <w:t>o-odvodového</w:t>
      </w:r>
      <w:r w:rsidR="002D6D9A">
        <w:rPr>
          <w:kern w:val="2"/>
          <w14:ligatures w14:val="standardContextual"/>
        </w:rPr>
        <w:t xml:space="preserve"> zaťa</w:t>
      </w:r>
      <w:r w:rsidR="00297AE4">
        <w:rPr>
          <w:kern w:val="2"/>
          <w14:ligatures w14:val="standardContextual"/>
        </w:rPr>
        <w:t>ženia, ktoré je v súčasnosti veľmi vyso</w:t>
      </w:r>
      <w:r w:rsidR="00761E76">
        <w:rPr>
          <w:kern w:val="2"/>
          <w14:ligatures w14:val="standardContextual"/>
        </w:rPr>
        <w:t>ké</w:t>
      </w:r>
      <w:r w:rsidR="001C6F92">
        <w:rPr>
          <w:kern w:val="2"/>
          <w14:ligatures w14:val="standardContextual"/>
        </w:rPr>
        <w:t>.</w:t>
      </w:r>
      <w:r w:rsidR="00761E76">
        <w:rPr>
          <w:kern w:val="2"/>
          <w14:ligatures w14:val="standardContextual"/>
        </w:rPr>
        <w:t xml:space="preserve"> </w:t>
      </w:r>
    </w:p>
    <w:p w14:paraId="31E0DF9D" w14:textId="77777777" w:rsidR="006F23B4" w:rsidRDefault="006F23B4" w:rsidP="006F23B4">
      <w:pPr>
        <w:shd w:val="clear" w:color="auto" w:fill="FFFFFF"/>
        <w:spacing w:after="0" w:line="240" w:lineRule="auto"/>
        <w:ind w:left="360" w:firstLine="348"/>
        <w:jc w:val="both"/>
        <w:rPr>
          <w:rFonts w:eastAsia="Times New Roman"/>
          <w:b/>
          <w:bCs/>
          <w:lang w:eastAsia="sk-SK"/>
        </w:rPr>
      </w:pPr>
    </w:p>
    <w:p w14:paraId="5D1C07BE" w14:textId="775FD0F9" w:rsidR="003F1B2D" w:rsidRPr="009D652B" w:rsidRDefault="003F1B2D" w:rsidP="006F23B4">
      <w:pPr>
        <w:shd w:val="clear" w:color="auto" w:fill="FFFFFF"/>
        <w:spacing w:after="0" w:line="240" w:lineRule="auto"/>
        <w:ind w:left="360" w:firstLine="348"/>
        <w:jc w:val="both"/>
        <w:rPr>
          <w:rFonts w:eastAsia="Times New Roman"/>
          <w:b/>
          <w:bCs/>
          <w:lang w:eastAsia="sk-SK"/>
        </w:rPr>
      </w:pPr>
      <w:r w:rsidRPr="009D652B">
        <w:rPr>
          <w:rFonts w:eastAsia="Times New Roman"/>
          <w:b/>
          <w:bCs/>
          <w:lang w:eastAsia="sk-SK"/>
        </w:rPr>
        <w:t>K bodu 2</w:t>
      </w:r>
    </w:p>
    <w:p w14:paraId="1761E369" w14:textId="77777777" w:rsidR="003F1B2D" w:rsidRPr="0045738E" w:rsidRDefault="003F1B2D" w:rsidP="006F23B4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5F19EA26" w14:textId="5926FA4C" w:rsidR="005B0B0B" w:rsidRPr="002E0751" w:rsidRDefault="00363F45" w:rsidP="005B0B0B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6F23B4">
        <w:rPr>
          <w:kern w:val="2"/>
          <w14:ligatures w14:val="standardContextual"/>
        </w:rPr>
        <w:t xml:space="preserve">V § 9 ods. 1 písm. </w:t>
      </w:r>
      <w:r w:rsidR="008E64DB" w:rsidRPr="006F23B4">
        <w:rPr>
          <w:kern w:val="2"/>
          <w14:ligatures w14:val="standardContextual"/>
        </w:rPr>
        <w:t>b</w:t>
      </w:r>
      <w:r w:rsidRPr="006F23B4">
        <w:rPr>
          <w:kern w:val="2"/>
          <w14:ligatures w14:val="standardContextual"/>
        </w:rPr>
        <w:t xml:space="preserve">), ktorý upravuje </w:t>
      </w:r>
      <w:r w:rsidR="008E64DB" w:rsidRPr="006F23B4">
        <w:rPr>
          <w:kern w:val="2"/>
          <w14:ligatures w14:val="standardContextual"/>
        </w:rPr>
        <w:t>druhý</w:t>
      </w:r>
      <w:r w:rsidRPr="006F23B4">
        <w:rPr>
          <w:kern w:val="2"/>
          <w14:ligatures w14:val="standardContextual"/>
        </w:rPr>
        <w:t xml:space="preserve"> z dvoch prípadov, kedy je od dane oslobodený príjem z predaja nehnuteľností, sa navrhuje skrátenie doby z piatich rokov na </w:t>
      </w:r>
      <w:r w:rsidR="00F72A2F">
        <w:rPr>
          <w:kern w:val="2"/>
          <w14:ligatures w14:val="standardContextual"/>
        </w:rPr>
        <w:t xml:space="preserve">dva </w:t>
      </w:r>
      <w:r w:rsidRPr="006F23B4">
        <w:rPr>
          <w:kern w:val="2"/>
          <w14:ligatures w14:val="standardContextual"/>
        </w:rPr>
        <w:t>roky; ide o dobu plynúcu od nadobudnutia nehnuteľnosti</w:t>
      </w:r>
      <w:r w:rsidR="002E5E09" w:rsidRPr="006F23B4">
        <w:rPr>
          <w:kern w:val="2"/>
          <w14:ligatures w14:val="standardContextual"/>
        </w:rPr>
        <w:t xml:space="preserve"> </w:t>
      </w:r>
      <w:r w:rsidR="002E5E09" w:rsidRPr="006F23B4">
        <w:rPr>
          <w:shd w:val="clear" w:color="auto" w:fill="FFFFFF"/>
        </w:rPr>
        <w:t>dedením (postupným dedením) v priamom rade alebo niektorým z manželov</w:t>
      </w:r>
      <w:r w:rsidRPr="006F23B4">
        <w:rPr>
          <w:kern w:val="2"/>
          <w14:ligatures w14:val="standardContextual"/>
        </w:rPr>
        <w:t xml:space="preserve">, resp. od jej vyradenia z obchodného majetku, </w:t>
      </w:r>
      <w:r w:rsidR="00D0326A" w:rsidRPr="006F23B4">
        <w:rPr>
          <w:kern w:val="2"/>
          <w14:ligatures w14:val="standardContextual"/>
        </w:rPr>
        <w:t>ak bola počas tejto doby (</w:t>
      </w:r>
      <w:r w:rsidR="00F72A2F">
        <w:rPr>
          <w:kern w:val="2"/>
          <w14:ligatures w14:val="standardContextual"/>
        </w:rPr>
        <w:t>2</w:t>
      </w:r>
      <w:r w:rsidR="00D0326A" w:rsidRPr="006F23B4">
        <w:rPr>
          <w:kern w:val="2"/>
          <w14:ligatures w14:val="standardContextual"/>
        </w:rPr>
        <w:t xml:space="preserve"> roky) </w:t>
      </w:r>
      <w:r w:rsidR="00FA5119" w:rsidRPr="006F23B4">
        <w:rPr>
          <w:kern w:val="2"/>
          <w14:ligatures w14:val="standardContextual"/>
        </w:rPr>
        <w:t>vo vlastníctve poručiteľa (poručiteľov)</w:t>
      </w:r>
      <w:r w:rsidR="000F63FC">
        <w:rPr>
          <w:kern w:val="2"/>
          <w14:ligatures w14:val="standardContextual"/>
        </w:rPr>
        <w:t xml:space="preserve">. </w:t>
      </w:r>
      <w:r w:rsidR="00FA5119" w:rsidRPr="006F23B4">
        <w:rPr>
          <w:kern w:val="2"/>
          <w14:ligatures w14:val="standardContextual"/>
        </w:rPr>
        <w:t xml:space="preserve"> </w:t>
      </w:r>
      <w:r w:rsidR="005B0B0B">
        <w:rPr>
          <w:kern w:val="2"/>
          <w14:ligatures w14:val="standardContextual"/>
        </w:rPr>
        <w:t>Dôvodom je snaha o zníženie daňovo-odvodového zaťaženia, ktoré je v súčasnosti veľmi vysoké</w:t>
      </w:r>
      <w:r w:rsidR="001C6F92">
        <w:rPr>
          <w:kern w:val="2"/>
          <w14:ligatures w14:val="standardContextual"/>
        </w:rPr>
        <w:t xml:space="preserve">. </w:t>
      </w:r>
      <w:r w:rsidR="005B0B0B">
        <w:rPr>
          <w:kern w:val="2"/>
          <w14:ligatures w14:val="standardContextual"/>
        </w:rPr>
        <w:t xml:space="preserve"> </w:t>
      </w:r>
    </w:p>
    <w:p w14:paraId="2BB5844E" w14:textId="77777777" w:rsidR="003F1B2D" w:rsidRPr="00455695" w:rsidRDefault="003F1B2D" w:rsidP="006F23B4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6DA167EB" w14:textId="77777777" w:rsidR="003F1B2D" w:rsidRPr="00455695" w:rsidRDefault="003F1B2D" w:rsidP="006F23B4">
      <w:pPr>
        <w:shd w:val="clear" w:color="auto" w:fill="FFFFFF"/>
        <w:spacing w:after="0" w:line="240" w:lineRule="auto"/>
        <w:ind w:left="372" w:firstLine="348"/>
        <w:jc w:val="both"/>
        <w:rPr>
          <w:b/>
          <w:bCs/>
          <w:kern w:val="2"/>
          <w14:ligatures w14:val="standardContextual"/>
        </w:rPr>
      </w:pPr>
      <w:r w:rsidRPr="00455695">
        <w:rPr>
          <w:b/>
          <w:bCs/>
          <w:kern w:val="2"/>
          <w14:ligatures w14:val="standardContextual"/>
        </w:rPr>
        <w:t>K čl. II</w:t>
      </w:r>
    </w:p>
    <w:p w14:paraId="641C9C6D" w14:textId="77777777" w:rsidR="003F1B2D" w:rsidRPr="00455695" w:rsidRDefault="003F1B2D" w:rsidP="006F23B4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45DB5489" w14:textId="24C6F42A" w:rsidR="00976C68" w:rsidRPr="00455695" w:rsidRDefault="003F1B2D" w:rsidP="006F23B4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455695">
        <w:rPr>
          <w:rFonts w:eastAsia="Times New Roman"/>
          <w:lang w:eastAsia="sk-SK"/>
        </w:rPr>
        <w:tab/>
      </w:r>
      <w:r w:rsidR="00976C68" w:rsidRPr="00455695">
        <w:rPr>
          <w:rFonts w:eastAsia="Times New Roman"/>
          <w:lang w:eastAsia="sk-SK"/>
        </w:rPr>
        <w:t>Vzhľadom na finančné dopady na štátny rozpočet sa navrhuje nadobudnutie účinnosti predloženého návrhu zákona na 1. januára 202</w:t>
      </w:r>
      <w:r w:rsidR="00176639">
        <w:rPr>
          <w:rFonts w:eastAsia="Times New Roman"/>
          <w:lang w:eastAsia="sk-SK"/>
        </w:rPr>
        <w:t>7</w:t>
      </w:r>
      <w:r w:rsidR="00976C68" w:rsidRPr="00455695">
        <w:rPr>
          <w:rFonts w:eastAsia="Times New Roman"/>
          <w:lang w:eastAsia="sk-SK"/>
        </w:rPr>
        <w:t xml:space="preserve">. </w:t>
      </w:r>
    </w:p>
    <w:p w14:paraId="6C78AE20" w14:textId="0A46D38E" w:rsidR="003F1B2D" w:rsidRPr="009D652B" w:rsidRDefault="003F1B2D" w:rsidP="006F23B4">
      <w:pPr>
        <w:shd w:val="clear" w:color="auto" w:fill="FFFFFF"/>
        <w:spacing w:after="0" w:line="240" w:lineRule="auto"/>
        <w:jc w:val="both"/>
        <w:rPr>
          <w:b/>
          <w:bCs/>
        </w:rPr>
      </w:pPr>
    </w:p>
    <w:sectPr w:rsidR="003F1B2D" w:rsidRPr="009D65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D129" w14:textId="77777777" w:rsidR="00CF2ED4" w:rsidRDefault="00CF2ED4" w:rsidP="00ED5801">
      <w:pPr>
        <w:spacing w:after="0" w:line="240" w:lineRule="auto"/>
      </w:pPr>
      <w:r>
        <w:separator/>
      </w:r>
    </w:p>
  </w:endnote>
  <w:endnote w:type="continuationSeparator" w:id="0">
    <w:p w14:paraId="03172C4A" w14:textId="77777777" w:rsidR="00CF2ED4" w:rsidRDefault="00CF2ED4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B37B" w14:textId="1550D759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5761" w14:textId="77777777" w:rsidR="00CF2ED4" w:rsidRDefault="00CF2ED4" w:rsidP="00ED5801">
      <w:pPr>
        <w:spacing w:after="0" w:line="240" w:lineRule="auto"/>
      </w:pPr>
      <w:r>
        <w:separator/>
      </w:r>
    </w:p>
  </w:footnote>
  <w:footnote w:type="continuationSeparator" w:id="0">
    <w:p w14:paraId="0CAA81AD" w14:textId="77777777" w:rsidR="00CF2ED4" w:rsidRDefault="00CF2ED4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6EDB"/>
    <w:multiLevelType w:val="hybridMultilevel"/>
    <w:tmpl w:val="15E69046"/>
    <w:lvl w:ilvl="0" w:tplc="443E499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1F03E9"/>
    <w:multiLevelType w:val="hybridMultilevel"/>
    <w:tmpl w:val="0050393A"/>
    <w:lvl w:ilvl="0" w:tplc="F668785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45356D4"/>
    <w:multiLevelType w:val="hybridMultilevel"/>
    <w:tmpl w:val="04D25190"/>
    <w:lvl w:ilvl="0" w:tplc="A648B09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314303">
    <w:abstractNumId w:val="0"/>
  </w:num>
  <w:num w:numId="2" w16cid:durableId="19474313">
    <w:abstractNumId w:val="2"/>
  </w:num>
  <w:num w:numId="3" w16cid:durableId="496850244">
    <w:abstractNumId w:val="1"/>
  </w:num>
  <w:num w:numId="4" w16cid:durableId="1445349711">
    <w:abstractNumId w:val="2"/>
  </w:num>
  <w:num w:numId="5" w16cid:durableId="2096702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205E4"/>
    <w:rsid w:val="00036432"/>
    <w:rsid w:val="00041E5F"/>
    <w:rsid w:val="00047BBA"/>
    <w:rsid w:val="00063BEC"/>
    <w:rsid w:val="00067352"/>
    <w:rsid w:val="000713B3"/>
    <w:rsid w:val="00074968"/>
    <w:rsid w:val="00082B94"/>
    <w:rsid w:val="00082CCE"/>
    <w:rsid w:val="00083040"/>
    <w:rsid w:val="00083CA6"/>
    <w:rsid w:val="00091A75"/>
    <w:rsid w:val="00094927"/>
    <w:rsid w:val="00096EF0"/>
    <w:rsid w:val="000A3C72"/>
    <w:rsid w:val="000B1B08"/>
    <w:rsid w:val="000B5F7C"/>
    <w:rsid w:val="000C5E0D"/>
    <w:rsid w:val="000D5DD7"/>
    <w:rsid w:val="000D7563"/>
    <w:rsid w:val="000F20BD"/>
    <w:rsid w:val="000F2ECC"/>
    <w:rsid w:val="000F63FC"/>
    <w:rsid w:val="000F685E"/>
    <w:rsid w:val="00121979"/>
    <w:rsid w:val="00127CBC"/>
    <w:rsid w:val="00131D67"/>
    <w:rsid w:val="001347AD"/>
    <w:rsid w:val="0013526D"/>
    <w:rsid w:val="001358C5"/>
    <w:rsid w:val="00141429"/>
    <w:rsid w:val="0014328A"/>
    <w:rsid w:val="00143C60"/>
    <w:rsid w:val="00144279"/>
    <w:rsid w:val="00144EB2"/>
    <w:rsid w:val="00151342"/>
    <w:rsid w:val="001523DB"/>
    <w:rsid w:val="00163DD8"/>
    <w:rsid w:val="001661C8"/>
    <w:rsid w:val="00174C63"/>
    <w:rsid w:val="00174DF4"/>
    <w:rsid w:val="00175EC2"/>
    <w:rsid w:val="00176639"/>
    <w:rsid w:val="00181767"/>
    <w:rsid w:val="001828C1"/>
    <w:rsid w:val="00192FA7"/>
    <w:rsid w:val="001956EA"/>
    <w:rsid w:val="00197F9F"/>
    <w:rsid w:val="001A2554"/>
    <w:rsid w:val="001A40FD"/>
    <w:rsid w:val="001B0C52"/>
    <w:rsid w:val="001B18E7"/>
    <w:rsid w:val="001B7D0D"/>
    <w:rsid w:val="001C0C62"/>
    <w:rsid w:val="001C4CC8"/>
    <w:rsid w:val="001C6F92"/>
    <w:rsid w:val="001D2361"/>
    <w:rsid w:val="001D3795"/>
    <w:rsid w:val="001D7269"/>
    <w:rsid w:val="001E7B44"/>
    <w:rsid w:val="001F10BB"/>
    <w:rsid w:val="001F43D7"/>
    <w:rsid w:val="002069DD"/>
    <w:rsid w:val="002208E7"/>
    <w:rsid w:val="00224AC8"/>
    <w:rsid w:val="0022794D"/>
    <w:rsid w:val="00230C88"/>
    <w:rsid w:val="00231125"/>
    <w:rsid w:val="00232EED"/>
    <w:rsid w:val="002355DC"/>
    <w:rsid w:val="0024500F"/>
    <w:rsid w:val="00261704"/>
    <w:rsid w:val="0026570C"/>
    <w:rsid w:val="00276467"/>
    <w:rsid w:val="0028089F"/>
    <w:rsid w:val="00286A1C"/>
    <w:rsid w:val="00292D9F"/>
    <w:rsid w:val="002944A8"/>
    <w:rsid w:val="00295513"/>
    <w:rsid w:val="00297AE4"/>
    <w:rsid w:val="002A1A05"/>
    <w:rsid w:val="002A2721"/>
    <w:rsid w:val="002B5F56"/>
    <w:rsid w:val="002B5F9B"/>
    <w:rsid w:val="002C0060"/>
    <w:rsid w:val="002C09BA"/>
    <w:rsid w:val="002D304D"/>
    <w:rsid w:val="002D3FD8"/>
    <w:rsid w:val="002D6D9A"/>
    <w:rsid w:val="002E54E5"/>
    <w:rsid w:val="002E5E09"/>
    <w:rsid w:val="002E5F36"/>
    <w:rsid w:val="002F2EA9"/>
    <w:rsid w:val="00307048"/>
    <w:rsid w:val="0031070D"/>
    <w:rsid w:val="00313480"/>
    <w:rsid w:val="0033287E"/>
    <w:rsid w:val="00353B0E"/>
    <w:rsid w:val="0035448D"/>
    <w:rsid w:val="00363F45"/>
    <w:rsid w:val="00390760"/>
    <w:rsid w:val="003954E1"/>
    <w:rsid w:val="00397640"/>
    <w:rsid w:val="00397822"/>
    <w:rsid w:val="00397F22"/>
    <w:rsid w:val="003B3659"/>
    <w:rsid w:val="003B3F73"/>
    <w:rsid w:val="003D1347"/>
    <w:rsid w:val="003D1D47"/>
    <w:rsid w:val="003E2262"/>
    <w:rsid w:val="003E248B"/>
    <w:rsid w:val="003E2A47"/>
    <w:rsid w:val="003E7E78"/>
    <w:rsid w:val="003F1B2D"/>
    <w:rsid w:val="00405BE7"/>
    <w:rsid w:val="00413757"/>
    <w:rsid w:val="00415538"/>
    <w:rsid w:val="00424849"/>
    <w:rsid w:val="00445409"/>
    <w:rsid w:val="00450247"/>
    <w:rsid w:val="00454013"/>
    <w:rsid w:val="00455695"/>
    <w:rsid w:val="0045738E"/>
    <w:rsid w:val="00467E5F"/>
    <w:rsid w:val="0047491E"/>
    <w:rsid w:val="00490BFF"/>
    <w:rsid w:val="00494AFA"/>
    <w:rsid w:val="004A1B85"/>
    <w:rsid w:val="004B6FBF"/>
    <w:rsid w:val="004C10DA"/>
    <w:rsid w:val="004C51E4"/>
    <w:rsid w:val="004D282A"/>
    <w:rsid w:val="004D4F1A"/>
    <w:rsid w:val="004E21F5"/>
    <w:rsid w:val="004F196A"/>
    <w:rsid w:val="004F4058"/>
    <w:rsid w:val="004F49BF"/>
    <w:rsid w:val="004F4FC4"/>
    <w:rsid w:val="00506582"/>
    <w:rsid w:val="00521E79"/>
    <w:rsid w:val="005302E5"/>
    <w:rsid w:val="005345D0"/>
    <w:rsid w:val="00540A51"/>
    <w:rsid w:val="005441AF"/>
    <w:rsid w:val="005461FA"/>
    <w:rsid w:val="00547A34"/>
    <w:rsid w:val="00551A37"/>
    <w:rsid w:val="00553288"/>
    <w:rsid w:val="00564B3F"/>
    <w:rsid w:val="00565F37"/>
    <w:rsid w:val="00567CAE"/>
    <w:rsid w:val="0058064D"/>
    <w:rsid w:val="005937AC"/>
    <w:rsid w:val="005973C4"/>
    <w:rsid w:val="005B0B0B"/>
    <w:rsid w:val="005C10A8"/>
    <w:rsid w:val="005F7ED2"/>
    <w:rsid w:val="00604889"/>
    <w:rsid w:val="00606C1B"/>
    <w:rsid w:val="006073E1"/>
    <w:rsid w:val="00616D2E"/>
    <w:rsid w:val="00622A1A"/>
    <w:rsid w:val="00633794"/>
    <w:rsid w:val="00636103"/>
    <w:rsid w:val="0065539E"/>
    <w:rsid w:val="006644E6"/>
    <w:rsid w:val="00665FC4"/>
    <w:rsid w:val="00666966"/>
    <w:rsid w:val="00671C1A"/>
    <w:rsid w:val="00674764"/>
    <w:rsid w:val="006852D6"/>
    <w:rsid w:val="00685B70"/>
    <w:rsid w:val="00697EDA"/>
    <w:rsid w:val="006A6574"/>
    <w:rsid w:val="006B1DA1"/>
    <w:rsid w:val="006C62C9"/>
    <w:rsid w:val="006D60AE"/>
    <w:rsid w:val="006E3EAE"/>
    <w:rsid w:val="006E4695"/>
    <w:rsid w:val="006E48FD"/>
    <w:rsid w:val="006E66A8"/>
    <w:rsid w:val="006F23B4"/>
    <w:rsid w:val="00704CD0"/>
    <w:rsid w:val="00713A36"/>
    <w:rsid w:val="00720F54"/>
    <w:rsid w:val="00725458"/>
    <w:rsid w:val="00734A30"/>
    <w:rsid w:val="00735BF8"/>
    <w:rsid w:val="007364F8"/>
    <w:rsid w:val="007451CF"/>
    <w:rsid w:val="0074768C"/>
    <w:rsid w:val="007536FF"/>
    <w:rsid w:val="00756D17"/>
    <w:rsid w:val="00761E76"/>
    <w:rsid w:val="00767127"/>
    <w:rsid w:val="00777385"/>
    <w:rsid w:val="00783EE4"/>
    <w:rsid w:val="00787067"/>
    <w:rsid w:val="00794F8C"/>
    <w:rsid w:val="007A1161"/>
    <w:rsid w:val="007A42E6"/>
    <w:rsid w:val="007A62E9"/>
    <w:rsid w:val="007B13F5"/>
    <w:rsid w:val="007B1B0B"/>
    <w:rsid w:val="007B4B40"/>
    <w:rsid w:val="007C2047"/>
    <w:rsid w:val="007C70FB"/>
    <w:rsid w:val="007E7389"/>
    <w:rsid w:val="007F13A9"/>
    <w:rsid w:val="007F233B"/>
    <w:rsid w:val="0080002E"/>
    <w:rsid w:val="00804262"/>
    <w:rsid w:val="0081271F"/>
    <w:rsid w:val="00813170"/>
    <w:rsid w:val="00814306"/>
    <w:rsid w:val="00822B85"/>
    <w:rsid w:val="00823801"/>
    <w:rsid w:val="00837E0D"/>
    <w:rsid w:val="0084015C"/>
    <w:rsid w:val="00843936"/>
    <w:rsid w:val="00843B7E"/>
    <w:rsid w:val="00844897"/>
    <w:rsid w:val="00852CB5"/>
    <w:rsid w:val="008559B5"/>
    <w:rsid w:val="008567CA"/>
    <w:rsid w:val="00863D94"/>
    <w:rsid w:val="008705C9"/>
    <w:rsid w:val="00871000"/>
    <w:rsid w:val="0088391F"/>
    <w:rsid w:val="00884E30"/>
    <w:rsid w:val="008A0292"/>
    <w:rsid w:val="008A1772"/>
    <w:rsid w:val="008B19DF"/>
    <w:rsid w:val="008B1EC9"/>
    <w:rsid w:val="008C0EDF"/>
    <w:rsid w:val="008D0C91"/>
    <w:rsid w:val="008D2616"/>
    <w:rsid w:val="008D38B2"/>
    <w:rsid w:val="008D733A"/>
    <w:rsid w:val="008E538F"/>
    <w:rsid w:val="008E57E1"/>
    <w:rsid w:val="008E64DB"/>
    <w:rsid w:val="008F3530"/>
    <w:rsid w:val="008F602C"/>
    <w:rsid w:val="008F73D4"/>
    <w:rsid w:val="00901CDC"/>
    <w:rsid w:val="009141ED"/>
    <w:rsid w:val="009216BD"/>
    <w:rsid w:val="00926F35"/>
    <w:rsid w:val="00936A69"/>
    <w:rsid w:val="0094088B"/>
    <w:rsid w:val="00942D27"/>
    <w:rsid w:val="009473E3"/>
    <w:rsid w:val="009536E3"/>
    <w:rsid w:val="009603B9"/>
    <w:rsid w:val="00961B74"/>
    <w:rsid w:val="009623D7"/>
    <w:rsid w:val="00976C68"/>
    <w:rsid w:val="00980CE6"/>
    <w:rsid w:val="0098121D"/>
    <w:rsid w:val="00982F91"/>
    <w:rsid w:val="00984AEB"/>
    <w:rsid w:val="00992D51"/>
    <w:rsid w:val="00994269"/>
    <w:rsid w:val="009A2F97"/>
    <w:rsid w:val="009A4576"/>
    <w:rsid w:val="009A7EBA"/>
    <w:rsid w:val="009B5786"/>
    <w:rsid w:val="009D24AD"/>
    <w:rsid w:val="009E4D59"/>
    <w:rsid w:val="009F70BE"/>
    <w:rsid w:val="009F7788"/>
    <w:rsid w:val="00A00FAC"/>
    <w:rsid w:val="00A03AF5"/>
    <w:rsid w:val="00A053E3"/>
    <w:rsid w:val="00A17B95"/>
    <w:rsid w:val="00A25ABB"/>
    <w:rsid w:val="00A36011"/>
    <w:rsid w:val="00A36E61"/>
    <w:rsid w:val="00A40CE6"/>
    <w:rsid w:val="00A45494"/>
    <w:rsid w:val="00A45A59"/>
    <w:rsid w:val="00A47CEF"/>
    <w:rsid w:val="00A61E7B"/>
    <w:rsid w:val="00A62307"/>
    <w:rsid w:val="00A64E5C"/>
    <w:rsid w:val="00A66507"/>
    <w:rsid w:val="00A70DB1"/>
    <w:rsid w:val="00A72ED4"/>
    <w:rsid w:val="00A914F6"/>
    <w:rsid w:val="00AB06B6"/>
    <w:rsid w:val="00AB77AC"/>
    <w:rsid w:val="00AD5684"/>
    <w:rsid w:val="00AD7374"/>
    <w:rsid w:val="00AE39A7"/>
    <w:rsid w:val="00AE6176"/>
    <w:rsid w:val="00AE64D6"/>
    <w:rsid w:val="00AF0EE8"/>
    <w:rsid w:val="00AF2FEB"/>
    <w:rsid w:val="00AF41FD"/>
    <w:rsid w:val="00AF5EEB"/>
    <w:rsid w:val="00AF7077"/>
    <w:rsid w:val="00B14A8A"/>
    <w:rsid w:val="00B168F9"/>
    <w:rsid w:val="00B20639"/>
    <w:rsid w:val="00B31785"/>
    <w:rsid w:val="00B32FF1"/>
    <w:rsid w:val="00B401EF"/>
    <w:rsid w:val="00B43564"/>
    <w:rsid w:val="00B504F9"/>
    <w:rsid w:val="00B520D0"/>
    <w:rsid w:val="00B52105"/>
    <w:rsid w:val="00B56831"/>
    <w:rsid w:val="00B56DBD"/>
    <w:rsid w:val="00B74496"/>
    <w:rsid w:val="00B74BA6"/>
    <w:rsid w:val="00B80A7A"/>
    <w:rsid w:val="00B81F9E"/>
    <w:rsid w:val="00B935BA"/>
    <w:rsid w:val="00BA46A6"/>
    <w:rsid w:val="00BA6AF5"/>
    <w:rsid w:val="00BB254B"/>
    <w:rsid w:val="00BB59BF"/>
    <w:rsid w:val="00BC0402"/>
    <w:rsid w:val="00BD0A69"/>
    <w:rsid w:val="00BD27E1"/>
    <w:rsid w:val="00BE4C14"/>
    <w:rsid w:val="00BE6874"/>
    <w:rsid w:val="00BF303E"/>
    <w:rsid w:val="00BF3269"/>
    <w:rsid w:val="00C0031F"/>
    <w:rsid w:val="00C21011"/>
    <w:rsid w:val="00C26F89"/>
    <w:rsid w:val="00C27FC2"/>
    <w:rsid w:val="00C32979"/>
    <w:rsid w:val="00C363FF"/>
    <w:rsid w:val="00C367C9"/>
    <w:rsid w:val="00C410A0"/>
    <w:rsid w:val="00C46CEF"/>
    <w:rsid w:val="00C47548"/>
    <w:rsid w:val="00C51938"/>
    <w:rsid w:val="00C543CA"/>
    <w:rsid w:val="00C568F0"/>
    <w:rsid w:val="00C56BA2"/>
    <w:rsid w:val="00C61AE4"/>
    <w:rsid w:val="00C6333E"/>
    <w:rsid w:val="00C72910"/>
    <w:rsid w:val="00C811F2"/>
    <w:rsid w:val="00C9310A"/>
    <w:rsid w:val="00CA2A54"/>
    <w:rsid w:val="00CB55BB"/>
    <w:rsid w:val="00CD17DE"/>
    <w:rsid w:val="00CD5583"/>
    <w:rsid w:val="00CE1BC7"/>
    <w:rsid w:val="00CE2CFF"/>
    <w:rsid w:val="00CF0CF0"/>
    <w:rsid w:val="00CF0F64"/>
    <w:rsid w:val="00CF2ED4"/>
    <w:rsid w:val="00CF4D80"/>
    <w:rsid w:val="00D01751"/>
    <w:rsid w:val="00D0326A"/>
    <w:rsid w:val="00D05B18"/>
    <w:rsid w:val="00D06198"/>
    <w:rsid w:val="00D101CD"/>
    <w:rsid w:val="00D13469"/>
    <w:rsid w:val="00D134CD"/>
    <w:rsid w:val="00D22433"/>
    <w:rsid w:val="00D32208"/>
    <w:rsid w:val="00D32C29"/>
    <w:rsid w:val="00D438FC"/>
    <w:rsid w:val="00D47B8B"/>
    <w:rsid w:val="00D55447"/>
    <w:rsid w:val="00D663CF"/>
    <w:rsid w:val="00D74C6F"/>
    <w:rsid w:val="00D77666"/>
    <w:rsid w:val="00D86E5C"/>
    <w:rsid w:val="00DA4CA3"/>
    <w:rsid w:val="00DA5842"/>
    <w:rsid w:val="00DA7AEF"/>
    <w:rsid w:val="00DB01D1"/>
    <w:rsid w:val="00DD0327"/>
    <w:rsid w:val="00DD15D9"/>
    <w:rsid w:val="00DD220B"/>
    <w:rsid w:val="00DD7CD1"/>
    <w:rsid w:val="00DE0A66"/>
    <w:rsid w:val="00DE6291"/>
    <w:rsid w:val="00DF0677"/>
    <w:rsid w:val="00DF1E9A"/>
    <w:rsid w:val="00DF2228"/>
    <w:rsid w:val="00DF6A13"/>
    <w:rsid w:val="00E0108D"/>
    <w:rsid w:val="00E020A2"/>
    <w:rsid w:val="00E03BA8"/>
    <w:rsid w:val="00E13359"/>
    <w:rsid w:val="00E13771"/>
    <w:rsid w:val="00E34FF1"/>
    <w:rsid w:val="00E3612D"/>
    <w:rsid w:val="00E400EF"/>
    <w:rsid w:val="00E45BFF"/>
    <w:rsid w:val="00E52D7A"/>
    <w:rsid w:val="00E5344B"/>
    <w:rsid w:val="00E562ED"/>
    <w:rsid w:val="00E65B33"/>
    <w:rsid w:val="00E6687D"/>
    <w:rsid w:val="00E67D16"/>
    <w:rsid w:val="00E971F7"/>
    <w:rsid w:val="00EA2E55"/>
    <w:rsid w:val="00ED302E"/>
    <w:rsid w:val="00ED42F4"/>
    <w:rsid w:val="00ED5801"/>
    <w:rsid w:val="00EE1417"/>
    <w:rsid w:val="00EF1942"/>
    <w:rsid w:val="00F07B57"/>
    <w:rsid w:val="00F10EF7"/>
    <w:rsid w:val="00F17BFB"/>
    <w:rsid w:val="00F51936"/>
    <w:rsid w:val="00F54DCE"/>
    <w:rsid w:val="00F55700"/>
    <w:rsid w:val="00F716FC"/>
    <w:rsid w:val="00F72A2F"/>
    <w:rsid w:val="00F744B3"/>
    <w:rsid w:val="00F748E4"/>
    <w:rsid w:val="00F900C3"/>
    <w:rsid w:val="00F90457"/>
    <w:rsid w:val="00F90E6F"/>
    <w:rsid w:val="00F92F89"/>
    <w:rsid w:val="00FA30B8"/>
    <w:rsid w:val="00FA5119"/>
    <w:rsid w:val="00FA5177"/>
    <w:rsid w:val="00FB3F3A"/>
    <w:rsid w:val="00FC03A8"/>
    <w:rsid w:val="00FC1AD6"/>
    <w:rsid w:val="00FC45AE"/>
    <w:rsid w:val="00FC4BAD"/>
    <w:rsid w:val="00FE4DDF"/>
    <w:rsid w:val="00FE67F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5461F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EB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A2A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2A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2A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2A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2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35</cp:revision>
  <cp:lastPrinted>2020-12-17T09:22:00Z</cp:lastPrinted>
  <dcterms:created xsi:type="dcterms:W3CDTF">2026-02-03T16:23:00Z</dcterms:created>
  <dcterms:modified xsi:type="dcterms:W3CDTF">2026-02-04T15:10:00Z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adf0f1d4662391daa5f068b1cc79c6536df3244a2f5d85b65c56ff407103a42c</vt:lpwstr>
  </property>
</Properties>
</file>