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46" w14:textId="77777777" w:rsidR="00F40B7E" w:rsidRDefault="00000000">
      <w:pPr>
        <w:ind w:left="28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Bratislava január 2026</w:t>
      </w:r>
    </w:p>
    <w:p w14:paraId="00000047" w14:textId="77777777" w:rsidR="00F40B7E" w:rsidRDefault="00000000">
      <w:pPr>
        <w:spacing w:before="24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sz w:val="32"/>
          <w:szCs w:val="32"/>
        </w:rPr>
        <w:t xml:space="preserve">              </w:t>
      </w:r>
      <w:r>
        <w:rPr>
          <w:b/>
          <w:bCs/>
          <w:sz w:val="32"/>
          <w:szCs w:val="32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NÁRODNÁ RADA SLOVENSKEJ REPUBLIKY </w:t>
      </w:r>
    </w:p>
    <w:p w14:paraId="00000048" w14:textId="77777777" w:rsidR="00F40B7E" w:rsidRDefault="00000000">
      <w:pPr>
        <w:spacing w:before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IX. volebné obdobie</w:t>
      </w:r>
    </w:p>
    <w:p w14:paraId="00000049" w14:textId="77777777" w:rsidR="00F40B7E" w:rsidRDefault="00F40B7E">
      <w:pPr>
        <w:rPr>
          <w:rFonts w:ascii="Times New Roman" w:eastAsia="Times New Roman" w:hAnsi="Times New Roman" w:cs="Times New Roman"/>
        </w:rPr>
      </w:pPr>
    </w:p>
    <w:p w14:paraId="0000004A" w14:textId="77777777" w:rsidR="00F40B7E" w:rsidRDefault="00F40B7E">
      <w:pPr>
        <w:spacing w:before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4B" w14:textId="77777777" w:rsidR="00F40B7E" w:rsidRDefault="00000000">
      <w:pPr>
        <w:spacing w:before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 á v r h</w:t>
      </w:r>
    </w:p>
    <w:p w14:paraId="0000004C" w14:textId="77777777" w:rsidR="00F40B7E" w:rsidRDefault="00F40B7E">
      <w:pPr>
        <w:spacing w:before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4D" w14:textId="77777777" w:rsidR="00F40B7E" w:rsidRDefault="00000000">
      <w:pPr>
        <w:spacing w:before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UZNESENIE</w:t>
      </w:r>
    </w:p>
    <w:p w14:paraId="0000004E" w14:textId="77777777" w:rsidR="00F40B7E" w:rsidRDefault="00000000">
      <w:pPr>
        <w:spacing w:before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NÁRODNEJ RADY SLOVENSKEJ REPUBLIKY</w:t>
      </w:r>
    </w:p>
    <w:p w14:paraId="0000004F" w14:textId="77777777" w:rsidR="00F40B7E" w:rsidRDefault="00000000">
      <w:pPr>
        <w:spacing w:before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00000050" w14:textId="77777777" w:rsidR="00F40B7E" w:rsidRDefault="00000000">
      <w:pPr>
        <w:spacing w:before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z  ....  2026,</w:t>
      </w:r>
    </w:p>
    <w:p w14:paraId="00000051" w14:textId="77777777" w:rsidR="00F40B7E" w:rsidRDefault="00000000">
      <w:pPr>
        <w:spacing w:before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52" w14:textId="77777777" w:rsidR="00F40B7E" w:rsidRDefault="00000000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k zohľadňovaniu osobitnej situácie rodín s jedným rodičom a rodín s maloletými deťmi pri realizácií opatrení na konsolidáciu verejných financií</w:t>
      </w:r>
    </w:p>
    <w:p w14:paraId="00000053" w14:textId="77777777" w:rsidR="00F40B7E" w:rsidRDefault="00000000">
      <w:pPr>
        <w:spacing w:before="24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</w:t>
      </w:r>
    </w:p>
    <w:p w14:paraId="00000054" w14:textId="77777777" w:rsidR="00F40B7E" w:rsidRDefault="00000000">
      <w:pPr>
        <w:spacing w:before="24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Národná rada Slovenskej republiky</w:t>
      </w:r>
    </w:p>
    <w:p w14:paraId="00000055" w14:textId="77777777" w:rsidR="00F40B7E" w:rsidRDefault="00000000">
      <w:pPr>
        <w:numPr>
          <w:ilvl w:val="0"/>
          <w:numId w:val="1"/>
        </w:numPr>
        <w:spacing w:befor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zaväzuje vládu Slovenskej republiky</w:t>
      </w:r>
      <w:r>
        <w:rPr>
          <w:rFonts w:ascii="Times New Roman" w:eastAsia="Times New Roman" w:hAnsi="Times New Roman" w:cs="Times New Roman"/>
        </w:rPr>
        <w:t xml:space="preserve">, </w:t>
      </w:r>
    </w:p>
    <w:p w14:paraId="00000056" w14:textId="77777777" w:rsidR="00F40B7E" w:rsidRDefault="00000000">
      <w:pPr>
        <w:spacing w:before="240"/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aby konsolidácia verejných financií bola realizovaná spôsobom, ktorý zohľadňuje a chráni životnú úroveň obyvateľstva, najmä rodín s jedným rodičom a rodín s maloletými deťmi, a aby pri realizácii konsolidačných opatrení nekládla bremeno na tieto rodiny ani neprispievala k nárastu počtu domácností ohrozených chudobou, ale aby systematicky posudzovala dopad jednotlivých opatrení na rodiny s jedným rodičom a rodiny s maloletými deťmi a uprednostňovala také riešenia, ktoré minimalizujú negatívne sociálne dôsledky na tieto rodiny a smerujú k zlepšeniu životných podmienok domácností ohrozených chudobou.</w:t>
      </w:r>
    </w:p>
    <w:p w14:paraId="00000057" w14:textId="77777777" w:rsidR="00F40B7E" w:rsidRDefault="00F40B7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58" w14:textId="77777777" w:rsidR="00F40B7E" w:rsidRDefault="00F40B7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59" w14:textId="77777777" w:rsidR="00F40B7E" w:rsidRDefault="00F40B7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5A" w14:textId="77777777" w:rsidR="00F40B7E" w:rsidRDefault="00F40B7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5B" w14:textId="77777777" w:rsidR="00F40B7E" w:rsidRDefault="00F40B7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5C" w14:textId="77777777" w:rsidR="00F40B7E" w:rsidRDefault="00F40B7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5D" w14:textId="77777777" w:rsidR="00F40B7E" w:rsidRDefault="0000000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Bratislava január 2026</w:t>
      </w:r>
    </w:p>
    <w:p w14:paraId="0000005E" w14:textId="77777777" w:rsidR="00F40B7E" w:rsidRDefault="00F40B7E">
      <w:pPr>
        <w:spacing w:before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5F" w14:textId="77777777" w:rsidR="00F40B7E" w:rsidRDefault="00000000">
      <w:pPr>
        <w:spacing w:before="240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Odôvodnenie</w:t>
      </w:r>
    </w:p>
    <w:p w14:paraId="00000060" w14:textId="77777777" w:rsidR="00F40B7E" w:rsidRDefault="00000000">
      <w:pPr>
        <w:spacing w:before="240" w:after="240" w:line="25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Konsolidácia verejných financií predstavuje nevyhnutný krok k stabilizácii hospodárenia štátu. Je však nevyhnutné, aby bola realizovaná spôsobom, ktorý neprehlbuje sociálne nerovnosti a neohrozuje životnú úroveň najzraniteľnejších skupín obyvateľstva. Analýza Rady pre rozpočtovú zodpovednosť zaoberajúca sa dopadmi konsolidačných opatrení na rok 2026 ukazuje, že práve rodiny v produktívnom veku s pracovným príjmom, najmä rodiny so samostatne zárobkovo činnou osobou a rodiny s deťmi, budú patriť medzi najviac zasiahnuté skupiny.</w:t>
      </w:r>
    </w:p>
    <w:p w14:paraId="00000061" w14:textId="77777777" w:rsidR="00F40B7E" w:rsidRDefault="00000000">
      <w:pPr>
        <w:spacing w:before="240" w:after="240" w:line="25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 dôsledku prijatých opatrení sa v roku 2026 znížia disponibilné príjmy rodín v priemere o 2,1 %, čo predstavuje približne 376 eur ročne. Konkrétne dopady na domácnosti sú významné: jednotlivcovi bez detí klesne ročný príjem o 247 eur (2,2 %), rodine dvoch rodičov s jedným dieťaťom o 742 eur (2,4 %) a rodine dvoch rodičov s dvoma deťmi o 858 eur (2,5 %). Rodina s jedným rodičom a jedným dieťaťom príde v roku 2026 o približne 264 eur. Uvedené údaje potvrdzujú, že rodiny s deťmi budú niesť neprimerane vysokú časť bremena konsolidácie, hoci samotný konsolidačný balíček neobsahuje opatrenia, ktoré by špecificky reflektovali potreby detí.</w:t>
      </w:r>
    </w:p>
    <w:p w14:paraId="00000062" w14:textId="77777777" w:rsidR="00F40B7E" w:rsidRDefault="00000000">
      <w:pPr>
        <w:spacing w:before="240" w:after="240" w:line="25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Osobitne znepokojujúca je situácia rodín s jedným rodičom. Na Slovensku žije viac ako 210-tisíc rodín s jedným rodičom, v ktorých vyrastá vyše 300-tisíc detí, pričom približne 85 % týchto rodín tvoria ženy. Viac ako 40 % rodín s jedným rodičom sa nachádza na hranici finančnej tiesne. Po zaplatení základných výdavkov na bývanie, vzdelávanie a dopravu im často zostáva len minimálna suma na zabezpečenie stravy a ďalších nevyhnutných potrieb. Takmer tri štvrtiny rodín s jedným rodičom nemajú žiadne finančné úspory, čo ich robí mimoriadne zraniteľnými voči rastúcim životným nákladom.</w:t>
      </w:r>
    </w:p>
    <w:p w14:paraId="00000063" w14:textId="77777777" w:rsidR="00F40B7E" w:rsidRDefault="00000000">
      <w:pPr>
        <w:spacing w:before="240" w:after="240" w:line="25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Tieto rodiny sú dlhodobo najviac ohrozené chudobou a sociálnym vylúčením, čo potvrdzujú viaceré oficiálne údaje. V roku 2024 bolo chudobou alebo sociálnym vylúčením ohrozených 980-tisíc obyvateľov Slovenska, teda 18,3 % populácie, pričom ide už o štvrtý medziročný nárast po sebe. Najviac ohrozenou skupinou boli rodiny s jedným rodičom a deťmi, až 37,8 %, nasledované domácnosťami s tromi a viac deťmi (32,7 %). Z hľadiska veku sú najrizikovejšou skupinou deti vo veku 0 – 17 rokov, z ktorých je chudobou ohrozených viac než 22 %.</w:t>
      </w:r>
    </w:p>
    <w:p w14:paraId="00000064" w14:textId="77777777" w:rsidR="00F40B7E" w:rsidRDefault="00000000">
      <w:pPr>
        <w:spacing w:before="240" w:after="240" w:line="25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Rodiny s jedným rodičom čelia kombinácii viacerých znevýhodňujúcich faktorov: sú odkázané na príjem jednej osoby, majú obmedzené možnosti zamestnania z dôvodu starostlivosti o deti, často musia využívať platené služby starostlivosti a flexibilné formy práce sú pre </w:t>
      </w:r>
      <w:proofErr w:type="spellStart"/>
      <w:r>
        <w:rPr>
          <w:rFonts w:ascii="Times New Roman" w:eastAsia="Times New Roman" w:hAnsi="Times New Roman" w:cs="Times New Roman"/>
        </w:rPr>
        <w:t>ne</w:t>
      </w:r>
      <w:proofErr w:type="spellEnd"/>
      <w:r>
        <w:rPr>
          <w:rFonts w:ascii="Times New Roman" w:eastAsia="Times New Roman" w:hAnsi="Times New Roman" w:cs="Times New Roman"/>
        </w:rPr>
        <w:t xml:space="preserve"> spravidla spojené s nižším a menej stabilným príjmom. Ak druhý rodič neplatí výživné alebo ho platí nepravidelne, celá finančná záťaž zostáva na jednom rodičovi, pričom súčasný systém nedokáže tieto výpadky efektívne kompenzovať. Sociálne dávky a štátna podpora pre rodiny s jedným rodičom pritom často nepokrývajú ani základné životné potreby a situáciu ďalej zhoršuje nedostatok dostupného a cenovo prijateľného bývania.</w:t>
      </w:r>
    </w:p>
    <w:p w14:paraId="00000065" w14:textId="77777777" w:rsidR="00F40B7E" w:rsidRDefault="00000000">
      <w:pPr>
        <w:spacing w:before="240" w:after="240" w:line="25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Zákon o rodine síce deklaruje zásadu, že spoločnosť chráni všetky formy rodiny, avšak realita ukazuje, že mnohé rodiny, vrátane rodín s jedným rodičom, zostávajú pri tvorbe verejných politík prehliadané. Rodiny s jedným rodičom pritom nesú plnú zodpovednosť za starostlivosť o deti bez možnosti jej rozdelenia medzi dvoch rodičov, a to aj v situáciách, keď deti ochorejú alebo potrebujú zvýšenú zdravotnú či vzdelávaciu starostlivosť. Napriek tomu slovenský právny poriadok pojem rodiny s jedným rodičom dodnes nepozná, čo štátu znemožňuje tieto rodiny jednoznačne identifikovať a účinne reagovať na ich špecifické sociálne a ekonomické problémy. Absencia jasnej legislatívnej definície tak bráni nastavovaniu adresných opatrení a systematickej pomoci, hoci životná situácia rodín s jedným rodičom sa dlhodobo a preukázateľne zhoršuje. Aj z tohto dôvodu bol na poslednej schôdzi Národnej rady Slovenskej republiky predložený návrh zákona o pomoci jednorodičovským domácnostiam, ktorý zavádza jasnú a doteraz chýbajúcu definíciu ako základný predpoklad cielenej, efektívnej a spravodlivej štátnej podpory. Vládna koalícia má možnosť už na tejto schôdzi parlamentu tento záväzok naplniť podporou predloženého návrhu zákona a umožniť tak štátu konečne poskytovať pomoc rodinám s jedným rodičom adresne, systémovo a účinne.</w:t>
      </w:r>
    </w:p>
    <w:p w14:paraId="00000066" w14:textId="77777777" w:rsidR="00F40B7E" w:rsidRDefault="00000000">
      <w:pPr>
        <w:spacing w:before="240" w:after="240" w:line="25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 čase konsolidácie verejných financií je preto nevyhnutné využívať verejné zdroje adresne a zodpovedne tak, aby neboli prehlbované existujúce sociálne problémy. Systematické posudzovanie dopadov jednotlivých opatrení na rodiny s jedným rodičom a rodiny s maloletými deťmi a uprednostňovanie riešení, ktoré minimalizujú negatívne sociálne dôsledky, je predpokladom sociálne spravodlivej a udržateľnej konsolidácie. Cieľom musí byť ochrana životnej úrovne rodín a zlepšovanie podmienok domácností ohrozených chudobou, aby žiadne dieťa nebolo vystavené chudobe len v dôsledku rodinnej situácie, ktorú si samo nevybralo.</w:t>
      </w:r>
    </w:p>
    <w:p w14:paraId="00000067" w14:textId="77777777" w:rsidR="00F40B7E" w:rsidRDefault="00000000">
      <w:pPr>
        <w:spacing w:before="240" w:after="240" w:line="25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Predkladaný návrh uznesenia je preto reakciou na stav, v ktorom realizácia konsolidačných opatrení bez zohľadnenia ich sociálnych dopadov vedie k zhoršovaniu životných podmienok rodín s maloletými deťmi, najmä rodín s jedným rodičom, a k prehlbovaniu rizika chudoby a sociálneho vylúčenia. Cieľom uznesenia je jasne zdôrazniť potrebu sociálne spravodlivej konsolidácie verejných financií, odmietnuť prenášanie neprimeraného bremena konsolidácie na rodiny s maloletými deťmi a vyvinúť tlak na vládu, aby systematicky posudzovala dopady prijímaných opatrení a uprednostňovala adresné a účinné riešenia smerujúce k ochrane životnej úrovne a zlepšeniu podmienok domácností ohrozených chudobou.</w:t>
      </w:r>
    </w:p>
    <w:p w14:paraId="00000068" w14:textId="77777777" w:rsidR="00F40B7E" w:rsidRDefault="00F40B7E">
      <w:pPr>
        <w:spacing w:before="240" w:after="240" w:line="256" w:lineRule="auto"/>
        <w:rPr>
          <w:rFonts w:ascii="Times New Roman" w:eastAsia="Times New Roman" w:hAnsi="Times New Roman" w:cs="Times New Roman"/>
        </w:rPr>
      </w:pPr>
    </w:p>
    <w:p w14:paraId="00000069" w14:textId="77777777" w:rsidR="00F40B7E" w:rsidRDefault="00F40B7E">
      <w:pPr>
        <w:spacing w:before="240" w:after="160" w:line="256" w:lineRule="auto"/>
      </w:pPr>
    </w:p>
    <w:sectPr w:rsidR="00F40B7E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3DD04DC-25BC-4F98-8700-DB49CFAE94A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93B5C3B9-32DF-4C53-950B-C2A30EE2BCC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2274E"/>
    <w:multiLevelType w:val="multilevel"/>
    <w:tmpl w:val="141CB2C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29552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B7E"/>
    <w:rsid w:val="004C5386"/>
    <w:rsid w:val="00822BC0"/>
    <w:rsid w:val="00F4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974D0A-EEF3-44DF-9530-238BA9C7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993</Words>
  <Characters>5661</Characters>
  <Application>Microsoft Office Word</Application>
  <DocSecurity>0</DocSecurity>
  <Lines>47</Lines>
  <Paragraphs>13</Paragraphs>
  <ScaleCrop>false</ScaleCrop>
  <Company>Kancelaria Narodnej rady Slovenskej republiky</Company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Vinický, Filip</cp:lastModifiedBy>
  <cp:revision>2</cp:revision>
  <dcterms:created xsi:type="dcterms:W3CDTF">2026-01-27T15:32:00Z</dcterms:created>
  <dcterms:modified xsi:type="dcterms:W3CDTF">2026-01-27T15:32:00Z</dcterms:modified>
</cp:coreProperties>
</file>