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C15D" w14:textId="59CC6FE9" w:rsidR="008F738C" w:rsidRDefault="008F738C" w:rsidP="008F738C">
      <w:pPr>
        <w:pStyle w:val="Nadpis1"/>
        <w:spacing w:before="0"/>
      </w:pPr>
      <w:r>
        <w:t>PREDSEDA NÁRODNEJ RADY SLOVENSKEJ REPUBLIKY</w:t>
      </w:r>
    </w:p>
    <w:p w14:paraId="6729E067" w14:textId="77777777" w:rsidR="00511916" w:rsidRDefault="00511916" w:rsidP="00511916">
      <w:pPr>
        <w:pStyle w:val="Protokoln"/>
        <w:spacing w:before="0"/>
        <w:rPr>
          <w:sz w:val="22"/>
          <w:szCs w:val="22"/>
        </w:rPr>
      </w:pPr>
    </w:p>
    <w:p w14:paraId="4C92C488" w14:textId="6D850CC6" w:rsidR="00EE454E" w:rsidRPr="00511916" w:rsidRDefault="008F738C" w:rsidP="00B65507">
      <w:pPr>
        <w:pStyle w:val="Protokoln"/>
        <w:spacing w:before="0"/>
        <w:jc w:val="both"/>
        <w:rPr>
          <w:sz w:val="18"/>
          <w:szCs w:val="18"/>
        </w:rPr>
      </w:pPr>
      <w:r w:rsidRPr="00BD4A67">
        <w:rPr>
          <w:sz w:val="22"/>
          <w:szCs w:val="22"/>
        </w:rPr>
        <w:t>Číslo:</w:t>
      </w:r>
      <w:r w:rsidR="00CC6820">
        <w:rPr>
          <w:sz w:val="22"/>
          <w:szCs w:val="22"/>
        </w:rPr>
        <w:t xml:space="preserve"> </w:t>
      </w:r>
      <w:r w:rsidR="006C437A" w:rsidRPr="006C437A">
        <w:rPr>
          <w:sz w:val="22"/>
          <w:szCs w:val="22"/>
        </w:rPr>
        <w:t>KNR-ORGA-3800/2026</w:t>
      </w:r>
    </w:p>
    <w:p w14:paraId="358A6B93" w14:textId="77777777" w:rsidR="00511916" w:rsidRDefault="00511916" w:rsidP="00511916">
      <w:pPr>
        <w:pStyle w:val="Protokoln"/>
        <w:spacing w:before="0"/>
        <w:rPr>
          <w:sz w:val="22"/>
          <w:szCs w:val="22"/>
        </w:rPr>
      </w:pPr>
    </w:p>
    <w:p w14:paraId="5984A1C7" w14:textId="77777777" w:rsidR="006C437A" w:rsidRDefault="006C437A" w:rsidP="00511916">
      <w:pPr>
        <w:pStyle w:val="Protokoln"/>
        <w:spacing w:before="0"/>
        <w:rPr>
          <w:sz w:val="22"/>
          <w:szCs w:val="22"/>
        </w:rPr>
      </w:pPr>
    </w:p>
    <w:p w14:paraId="1A4DBBE6" w14:textId="77777777" w:rsidR="008F738C" w:rsidRDefault="008F738C" w:rsidP="008F738C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1783933" wp14:editId="0C37389E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2E23B3" w14:textId="6F9EBCEC" w:rsidR="008F738C" w:rsidRDefault="007E34DA" w:rsidP="008F738C">
      <w:pPr>
        <w:pStyle w:val="rozhodnutia"/>
      </w:pPr>
      <w:r>
        <w:t>1</w:t>
      </w:r>
      <w:r w:rsidR="003D17C9">
        <w:t>225</w:t>
      </w:r>
    </w:p>
    <w:p w14:paraId="0C1C45E6" w14:textId="77777777" w:rsidR="008F738C" w:rsidRDefault="008F738C" w:rsidP="008F738C">
      <w:pPr>
        <w:pStyle w:val="Nadpis1"/>
      </w:pPr>
      <w:r>
        <w:t>ROZHODNUTIE</w:t>
      </w:r>
    </w:p>
    <w:p w14:paraId="33B2410D" w14:textId="77777777" w:rsidR="008F738C" w:rsidRDefault="008F738C" w:rsidP="008F738C">
      <w:pPr>
        <w:pStyle w:val="Nadpis1"/>
      </w:pPr>
      <w:r>
        <w:t>PREDSEDU NÁRODNEJ RADY SLOVENSKEJ REPUBLIKY</w:t>
      </w:r>
    </w:p>
    <w:p w14:paraId="587667E9" w14:textId="77777777" w:rsidR="008F738C" w:rsidRDefault="008F738C" w:rsidP="008F738C">
      <w:pPr>
        <w:rPr>
          <w:sz w:val="22"/>
          <w:szCs w:val="22"/>
        </w:rPr>
      </w:pPr>
    </w:p>
    <w:p w14:paraId="517D4DD4" w14:textId="0DB67668" w:rsidR="008F738C" w:rsidRDefault="008F738C" w:rsidP="008F738C">
      <w:pPr>
        <w:rPr>
          <w:rFonts w:cs="Arial"/>
          <w:sz w:val="22"/>
          <w:szCs w:val="22"/>
        </w:rPr>
      </w:pPr>
      <w:r w:rsidRPr="003F6716">
        <w:rPr>
          <w:rFonts w:cs="Arial"/>
          <w:sz w:val="22"/>
          <w:szCs w:val="22"/>
        </w:rPr>
        <w:t xml:space="preserve">z </w:t>
      </w:r>
      <w:r w:rsidR="002348A9" w:rsidRPr="003F6716">
        <w:rPr>
          <w:rFonts w:cs="Arial"/>
          <w:sz w:val="22"/>
          <w:szCs w:val="22"/>
        </w:rPr>
        <w:t>1</w:t>
      </w:r>
      <w:r w:rsidR="003F6716" w:rsidRPr="003F6716">
        <w:rPr>
          <w:rFonts w:cs="Arial"/>
          <w:sz w:val="22"/>
          <w:szCs w:val="22"/>
        </w:rPr>
        <w:t>9</w:t>
      </w:r>
      <w:r w:rsidRPr="003F6716">
        <w:rPr>
          <w:rFonts w:cs="Arial"/>
          <w:sz w:val="22"/>
          <w:szCs w:val="22"/>
        </w:rPr>
        <w:t xml:space="preserve">. </w:t>
      </w:r>
      <w:r w:rsidR="004552E9" w:rsidRPr="003F6716">
        <w:rPr>
          <w:rFonts w:cs="Arial"/>
          <w:sz w:val="22"/>
          <w:szCs w:val="22"/>
        </w:rPr>
        <w:t>januára</w:t>
      </w:r>
      <w:r w:rsidRPr="003F6716">
        <w:rPr>
          <w:rFonts w:cs="Arial"/>
          <w:sz w:val="22"/>
          <w:szCs w:val="22"/>
        </w:rPr>
        <w:t xml:space="preserve"> 20</w:t>
      </w:r>
      <w:r w:rsidR="00CE45C0" w:rsidRPr="003F6716">
        <w:rPr>
          <w:rFonts w:cs="Arial"/>
          <w:sz w:val="22"/>
          <w:szCs w:val="22"/>
        </w:rPr>
        <w:t>2</w:t>
      </w:r>
      <w:r w:rsidR="004552E9" w:rsidRPr="003F6716">
        <w:rPr>
          <w:rFonts w:cs="Arial"/>
          <w:sz w:val="22"/>
          <w:szCs w:val="22"/>
        </w:rPr>
        <w:t>6</w:t>
      </w:r>
    </w:p>
    <w:p w14:paraId="4F1FA557" w14:textId="77777777" w:rsidR="008F738C" w:rsidRDefault="008F738C" w:rsidP="008F738C">
      <w:pPr>
        <w:rPr>
          <w:sz w:val="22"/>
          <w:szCs w:val="22"/>
        </w:rPr>
      </w:pPr>
    </w:p>
    <w:p w14:paraId="0C16E6F5" w14:textId="77777777" w:rsidR="000F4BA5" w:rsidRDefault="000F4BA5" w:rsidP="000F4BA5">
      <w:pPr>
        <w:jc w:val="both"/>
        <w:rPr>
          <w:sz w:val="22"/>
          <w:szCs w:val="22"/>
        </w:rPr>
      </w:pPr>
      <w:r>
        <w:rPr>
          <w:sz w:val="22"/>
          <w:szCs w:val="22"/>
        </w:rPr>
        <w:t>o pozmenení lehoty na pridelenie návrhov zákonov výborom Národnej rady Slovenskej republiky</w:t>
      </w:r>
    </w:p>
    <w:p w14:paraId="65A6EB24" w14:textId="77777777" w:rsidR="000F4BA5" w:rsidRDefault="000F4BA5" w:rsidP="000F4BA5">
      <w:pPr>
        <w:jc w:val="both"/>
        <w:rPr>
          <w:sz w:val="22"/>
          <w:szCs w:val="22"/>
        </w:rPr>
      </w:pPr>
    </w:p>
    <w:p w14:paraId="4F97AF60" w14:textId="77777777" w:rsidR="000F4BA5" w:rsidRDefault="000F4BA5" w:rsidP="000F4BA5">
      <w:pPr>
        <w:jc w:val="both"/>
        <w:rPr>
          <w:sz w:val="22"/>
          <w:szCs w:val="22"/>
        </w:rPr>
      </w:pPr>
    </w:p>
    <w:p w14:paraId="092FD3EA" w14:textId="77777777" w:rsidR="000F4BA5" w:rsidRDefault="000F4BA5" w:rsidP="000F4BA5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14:paraId="0AE169EA" w14:textId="77777777" w:rsidR="000F4BA5" w:rsidRDefault="000F4BA5" w:rsidP="000F4BA5">
      <w:pPr>
        <w:jc w:val="both"/>
        <w:rPr>
          <w:sz w:val="22"/>
          <w:szCs w:val="22"/>
        </w:rPr>
      </w:pPr>
    </w:p>
    <w:p w14:paraId="5EE9CD87" w14:textId="4C0F9963" w:rsidR="000F4BA5" w:rsidRPr="004307B6" w:rsidRDefault="00A877F6" w:rsidP="000F4BA5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2348A9">
        <w:rPr>
          <w:sz w:val="22"/>
          <w:szCs w:val="22"/>
        </w:rPr>
        <w:t>svoje rozhodnutia</w:t>
      </w:r>
      <w:r w:rsidR="009765F1" w:rsidRPr="002348A9">
        <w:rPr>
          <w:sz w:val="22"/>
          <w:szCs w:val="22"/>
        </w:rPr>
        <w:t xml:space="preserve"> </w:t>
      </w:r>
      <w:r w:rsidR="008708FE" w:rsidRPr="002348A9">
        <w:rPr>
          <w:sz w:val="22"/>
          <w:szCs w:val="22"/>
        </w:rPr>
        <w:t>z</w:t>
      </w:r>
      <w:r w:rsidR="00B54B9D">
        <w:rPr>
          <w:sz w:val="22"/>
          <w:szCs w:val="22"/>
        </w:rPr>
        <w:t>o</w:t>
      </w:r>
      <w:r w:rsidR="00547E24" w:rsidRPr="002348A9">
        <w:rPr>
          <w:sz w:val="22"/>
          <w:szCs w:val="22"/>
        </w:rPr>
        <w:t> </w:t>
      </w:r>
      <w:r w:rsidR="007E34DA" w:rsidRPr="002348A9">
        <w:rPr>
          <w:sz w:val="22"/>
          <w:szCs w:val="22"/>
        </w:rPr>
        <w:t>1</w:t>
      </w:r>
      <w:r w:rsidR="00B54B9D">
        <w:rPr>
          <w:sz w:val="22"/>
          <w:szCs w:val="22"/>
        </w:rPr>
        <w:t>7</w:t>
      </w:r>
      <w:r w:rsidR="007A1A4F" w:rsidRPr="002348A9">
        <w:rPr>
          <w:sz w:val="22"/>
          <w:szCs w:val="22"/>
        </w:rPr>
        <w:t xml:space="preserve">. </w:t>
      </w:r>
      <w:r w:rsidR="00B54B9D">
        <w:rPr>
          <w:sz w:val="22"/>
          <w:szCs w:val="22"/>
        </w:rPr>
        <w:t>novembra</w:t>
      </w:r>
      <w:r w:rsidR="00547E24" w:rsidRPr="002348A9">
        <w:rPr>
          <w:sz w:val="22"/>
          <w:szCs w:val="22"/>
        </w:rPr>
        <w:t xml:space="preserve"> 2025</w:t>
      </w:r>
      <w:r w:rsidR="007F4392" w:rsidRPr="002348A9">
        <w:rPr>
          <w:sz w:val="22"/>
          <w:szCs w:val="22"/>
        </w:rPr>
        <w:t xml:space="preserve"> č. </w:t>
      </w:r>
      <w:r w:rsidR="00B54B9D">
        <w:rPr>
          <w:sz w:val="22"/>
          <w:szCs w:val="22"/>
        </w:rPr>
        <w:t>1162</w:t>
      </w:r>
      <w:r w:rsidR="007E34DA" w:rsidRPr="002348A9">
        <w:rPr>
          <w:sz w:val="22"/>
          <w:szCs w:val="22"/>
        </w:rPr>
        <w:t xml:space="preserve"> </w:t>
      </w:r>
      <w:r w:rsidR="007F4392" w:rsidRPr="002348A9">
        <w:rPr>
          <w:sz w:val="22"/>
          <w:szCs w:val="22"/>
        </w:rPr>
        <w:t>(</w:t>
      </w:r>
      <w:r w:rsidR="007F4392" w:rsidRPr="002348A9">
        <w:rPr>
          <w:b/>
          <w:sz w:val="22"/>
          <w:szCs w:val="22"/>
        </w:rPr>
        <w:t xml:space="preserve">tlač 160, </w:t>
      </w:r>
      <w:r w:rsidR="007D2EB5" w:rsidRPr="002348A9">
        <w:rPr>
          <w:b/>
          <w:sz w:val="22"/>
          <w:szCs w:val="22"/>
        </w:rPr>
        <w:t>444, 449</w:t>
      </w:r>
      <w:r w:rsidR="007F4392" w:rsidRPr="002348A9">
        <w:rPr>
          <w:b/>
          <w:sz w:val="22"/>
          <w:szCs w:val="22"/>
        </w:rPr>
        <w:t xml:space="preserve">, </w:t>
      </w:r>
      <w:r w:rsidR="00547E24" w:rsidRPr="002348A9">
        <w:rPr>
          <w:b/>
          <w:sz w:val="22"/>
          <w:szCs w:val="22"/>
        </w:rPr>
        <w:t>602, 605, 689, 752, 761</w:t>
      </w:r>
      <w:r w:rsidR="007E34DA" w:rsidRPr="002348A9">
        <w:rPr>
          <w:b/>
          <w:sz w:val="22"/>
          <w:szCs w:val="22"/>
        </w:rPr>
        <w:t>, 836</w:t>
      </w:r>
      <w:r w:rsidR="00B54B9D">
        <w:rPr>
          <w:b/>
          <w:sz w:val="22"/>
          <w:szCs w:val="22"/>
        </w:rPr>
        <w:t xml:space="preserve">, </w:t>
      </w:r>
      <w:r w:rsidR="007E34DA" w:rsidRPr="002348A9">
        <w:rPr>
          <w:b/>
          <w:sz w:val="22"/>
          <w:szCs w:val="22"/>
        </w:rPr>
        <w:t>928</w:t>
      </w:r>
      <w:r w:rsidR="00B54B9D">
        <w:rPr>
          <w:b/>
          <w:sz w:val="22"/>
          <w:szCs w:val="22"/>
        </w:rPr>
        <w:t xml:space="preserve">, 929, 931, 936, </w:t>
      </w:r>
      <w:r w:rsidR="00B54B9D" w:rsidRPr="00986262">
        <w:rPr>
          <w:b/>
          <w:sz w:val="22"/>
          <w:szCs w:val="22"/>
        </w:rPr>
        <w:t>938</w:t>
      </w:r>
      <w:r w:rsidR="007D2EB5" w:rsidRPr="00986262">
        <w:rPr>
          <w:sz w:val="22"/>
          <w:szCs w:val="22"/>
        </w:rPr>
        <w:t xml:space="preserve">, </w:t>
      </w:r>
      <w:r w:rsidR="00153B5F" w:rsidRPr="00986262">
        <w:rPr>
          <w:b/>
          <w:sz w:val="22"/>
          <w:szCs w:val="22"/>
        </w:rPr>
        <w:t>947</w:t>
      </w:r>
      <w:r w:rsidR="00304CE4" w:rsidRPr="00986262">
        <w:rPr>
          <w:b/>
          <w:sz w:val="22"/>
          <w:szCs w:val="22"/>
        </w:rPr>
        <w:t>, 948, 950, 952, 962</w:t>
      </w:r>
      <w:r w:rsidR="00304CE4" w:rsidRPr="00986262">
        <w:rPr>
          <w:sz w:val="22"/>
          <w:szCs w:val="22"/>
        </w:rPr>
        <w:t xml:space="preserve">, </w:t>
      </w:r>
      <w:r w:rsidR="00065F06" w:rsidRPr="00986262">
        <w:rPr>
          <w:b/>
          <w:sz w:val="22"/>
          <w:szCs w:val="22"/>
        </w:rPr>
        <w:t>967</w:t>
      </w:r>
      <w:r w:rsidR="00304CE4" w:rsidRPr="00986262">
        <w:rPr>
          <w:b/>
          <w:sz w:val="22"/>
          <w:szCs w:val="22"/>
        </w:rPr>
        <w:t xml:space="preserve">, </w:t>
      </w:r>
      <w:r w:rsidR="00065F06" w:rsidRPr="00986262">
        <w:rPr>
          <w:b/>
          <w:sz w:val="22"/>
          <w:szCs w:val="22"/>
        </w:rPr>
        <w:t>968</w:t>
      </w:r>
      <w:r w:rsidR="00304CE4" w:rsidRPr="00986262">
        <w:rPr>
          <w:b/>
          <w:sz w:val="22"/>
          <w:szCs w:val="22"/>
        </w:rPr>
        <w:t>,</w:t>
      </w:r>
      <w:r w:rsidR="00065F06" w:rsidRPr="00986262">
        <w:rPr>
          <w:b/>
          <w:sz w:val="22"/>
          <w:szCs w:val="22"/>
        </w:rPr>
        <w:t xml:space="preserve"> 971</w:t>
      </w:r>
      <w:r w:rsidR="00304CE4" w:rsidRPr="00986262">
        <w:rPr>
          <w:b/>
          <w:sz w:val="22"/>
          <w:szCs w:val="22"/>
        </w:rPr>
        <w:t xml:space="preserve">, </w:t>
      </w:r>
      <w:r w:rsidR="00065F06" w:rsidRPr="00986262">
        <w:rPr>
          <w:b/>
          <w:sz w:val="22"/>
          <w:szCs w:val="22"/>
        </w:rPr>
        <w:t>972</w:t>
      </w:r>
      <w:r w:rsidR="00304CE4" w:rsidRPr="00986262">
        <w:rPr>
          <w:b/>
          <w:sz w:val="22"/>
          <w:szCs w:val="22"/>
        </w:rPr>
        <w:t>,</w:t>
      </w:r>
      <w:r w:rsidR="00065F06" w:rsidRPr="00986262">
        <w:rPr>
          <w:b/>
          <w:sz w:val="22"/>
          <w:szCs w:val="22"/>
        </w:rPr>
        <w:t xml:space="preserve"> 973</w:t>
      </w:r>
      <w:r w:rsidR="00304CE4" w:rsidRPr="00986262">
        <w:rPr>
          <w:b/>
          <w:sz w:val="22"/>
          <w:szCs w:val="22"/>
        </w:rPr>
        <w:t>,</w:t>
      </w:r>
      <w:r w:rsidR="00250DCE" w:rsidRPr="00986262">
        <w:rPr>
          <w:b/>
          <w:sz w:val="22"/>
          <w:szCs w:val="22"/>
        </w:rPr>
        <w:t xml:space="preserve"> 974</w:t>
      </w:r>
      <w:r w:rsidR="00304CE4" w:rsidRPr="00986262">
        <w:rPr>
          <w:b/>
          <w:sz w:val="22"/>
          <w:szCs w:val="22"/>
        </w:rPr>
        <w:t>,</w:t>
      </w:r>
      <w:r w:rsidR="00250DCE" w:rsidRPr="00986262">
        <w:rPr>
          <w:b/>
          <w:sz w:val="22"/>
          <w:szCs w:val="22"/>
        </w:rPr>
        <w:t xml:space="preserve"> 977</w:t>
      </w:r>
      <w:r w:rsidR="00304CE4" w:rsidRPr="00986262">
        <w:rPr>
          <w:b/>
          <w:sz w:val="22"/>
          <w:szCs w:val="22"/>
        </w:rPr>
        <w:t xml:space="preserve">, </w:t>
      </w:r>
      <w:r w:rsidR="009F2856" w:rsidRPr="00986262">
        <w:rPr>
          <w:b/>
          <w:sz w:val="22"/>
          <w:szCs w:val="22"/>
        </w:rPr>
        <w:t>980,</w:t>
      </w:r>
      <w:r w:rsidR="00304CE4" w:rsidRPr="00986262">
        <w:rPr>
          <w:b/>
          <w:sz w:val="22"/>
          <w:szCs w:val="22"/>
        </w:rPr>
        <w:t xml:space="preserve"> </w:t>
      </w:r>
      <w:r w:rsidR="009F2856" w:rsidRPr="00986262">
        <w:rPr>
          <w:b/>
          <w:sz w:val="22"/>
          <w:szCs w:val="22"/>
        </w:rPr>
        <w:t>985</w:t>
      </w:r>
      <w:r w:rsidR="00304CE4" w:rsidRPr="00986262">
        <w:rPr>
          <w:b/>
          <w:sz w:val="22"/>
          <w:szCs w:val="22"/>
        </w:rPr>
        <w:t>,</w:t>
      </w:r>
      <w:r w:rsidR="009F2856" w:rsidRPr="00986262">
        <w:rPr>
          <w:b/>
          <w:sz w:val="22"/>
          <w:szCs w:val="22"/>
        </w:rPr>
        <w:t xml:space="preserve"> 992,</w:t>
      </w:r>
      <w:r w:rsidR="00304CE4" w:rsidRPr="00986262">
        <w:rPr>
          <w:b/>
          <w:sz w:val="22"/>
          <w:szCs w:val="22"/>
        </w:rPr>
        <w:t xml:space="preserve"> </w:t>
      </w:r>
      <w:r w:rsidR="009F2856" w:rsidRPr="00986262">
        <w:rPr>
          <w:b/>
          <w:sz w:val="22"/>
          <w:szCs w:val="22"/>
        </w:rPr>
        <w:t>1027</w:t>
      </w:r>
      <w:r w:rsidR="00304CE4" w:rsidRPr="00986262">
        <w:rPr>
          <w:b/>
          <w:sz w:val="22"/>
          <w:szCs w:val="22"/>
        </w:rPr>
        <w:t>,</w:t>
      </w:r>
      <w:r w:rsidR="009F2856" w:rsidRPr="00986262">
        <w:rPr>
          <w:b/>
          <w:sz w:val="22"/>
          <w:szCs w:val="22"/>
        </w:rPr>
        <w:t xml:space="preserve"> 1028</w:t>
      </w:r>
      <w:r w:rsidR="009450D0" w:rsidRPr="00986262">
        <w:rPr>
          <w:b/>
          <w:sz w:val="22"/>
          <w:szCs w:val="22"/>
        </w:rPr>
        <w:t>, 1029, 1030</w:t>
      </w:r>
      <w:r w:rsidR="005D6D72" w:rsidRPr="00986262">
        <w:rPr>
          <w:b/>
          <w:sz w:val="22"/>
          <w:szCs w:val="22"/>
        </w:rPr>
        <w:t>, 1031</w:t>
      </w:r>
      <w:r w:rsidR="0049217C" w:rsidRPr="00986262">
        <w:rPr>
          <w:b/>
          <w:sz w:val="22"/>
          <w:szCs w:val="22"/>
        </w:rPr>
        <w:t>, 1032</w:t>
      </w:r>
      <w:r w:rsidR="00F1231C" w:rsidRPr="00986262">
        <w:rPr>
          <w:b/>
          <w:sz w:val="22"/>
          <w:szCs w:val="22"/>
        </w:rPr>
        <w:t>, 1033</w:t>
      </w:r>
      <w:r w:rsidR="00304CE4" w:rsidRPr="00986262">
        <w:rPr>
          <w:b/>
          <w:sz w:val="22"/>
          <w:szCs w:val="22"/>
        </w:rPr>
        <w:t xml:space="preserve">, </w:t>
      </w:r>
      <w:r w:rsidR="00F1231C" w:rsidRPr="00986262">
        <w:rPr>
          <w:b/>
          <w:sz w:val="22"/>
          <w:szCs w:val="22"/>
        </w:rPr>
        <w:t>1034</w:t>
      </w:r>
      <w:r w:rsidR="00A25073" w:rsidRPr="00986262">
        <w:rPr>
          <w:b/>
          <w:sz w:val="22"/>
          <w:szCs w:val="22"/>
        </w:rPr>
        <w:t>, 1036, 1039</w:t>
      </w:r>
      <w:r w:rsidR="001B0F6A" w:rsidRPr="00986262">
        <w:rPr>
          <w:b/>
          <w:sz w:val="22"/>
          <w:szCs w:val="22"/>
        </w:rPr>
        <w:t>, 1040</w:t>
      </w:r>
      <w:r w:rsidR="00304CE4" w:rsidRPr="00986262">
        <w:rPr>
          <w:b/>
          <w:sz w:val="22"/>
          <w:szCs w:val="22"/>
        </w:rPr>
        <w:t xml:space="preserve">, </w:t>
      </w:r>
      <w:r w:rsidR="001B0F6A" w:rsidRPr="00986262">
        <w:rPr>
          <w:b/>
          <w:sz w:val="22"/>
          <w:szCs w:val="22"/>
        </w:rPr>
        <w:t>1041</w:t>
      </w:r>
      <w:r w:rsidR="00304CE4" w:rsidRPr="00986262">
        <w:rPr>
          <w:b/>
          <w:sz w:val="22"/>
          <w:szCs w:val="22"/>
        </w:rPr>
        <w:t xml:space="preserve">, </w:t>
      </w:r>
      <w:r w:rsidR="00007987" w:rsidRPr="00986262">
        <w:rPr>
          <w:b/>
          <w:sz w:val="22"/>
          <w:szCs w:val="22"/>
        </w:rPr>
        <w:t xml:space="preserve"> 1042</w:t>
      </w:r>
      <w:r w:rsidR="00304CE4" w:rsidRPr="00986262">
        <w:rPr>
          <w:b/>
          <w:sz w:val="22"/>
          <w:szCs w:val="22"/>
        </w:rPr>
        <w:t xml:space="preserve">, </w:t>
      </w:r>
      <w:r w:rsidR="00007987" w:rsidRPr="00986262">
        <w:rPr>
          <w:b/>
          <w:sz w:val="22"/>
          <w:szCs w:val="22"/>
        </w:rPr>
        <w:t>1043, 1044</w:t>
      </w:r>
      <w:r w:rsidR="00304CE4" w:rsidRPr="00986262">
        <w:rPr>
          <w:b/>
          <w:sz w:val="22"/>
          <w:szCs w:val="22"/>
        </w:rPr>
        <w:t>,</w:t>
      </w:r>
      <w:r w:rsidR="002348A9" w:rsidRPr="00986262">
        <w:rPr>
          <w:b/>
          <w:sz w:val="22"/>
          <w:szCs w:val="22"/>
        </w:rPr>
        <w:t xml:space="preserve"> 1045)</w:t>
      </w:r>
      <w:r w:rsidR="00304CE4" w:rsidRPr="00986262">
        <w:rPr>
          <w:b/>
          <w:sz w:val="22"/>
          <w:szCs w:val="22"/>
        </w:rPr>
        <w:t>,</w:t>
      </w:r>
      <w:r w:rsidR="008F00A1" w:rsidRP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z 2. </w:t>
      </w:r>
      <w:r w:rsidR="00986262">
        <w:rPr>
          <w:sz w:val="22"/>
          <w:szCs w:val="22"/>
        </w:rPr>
        <w:t>septembra</w:t>
      </w:r>
      <w:r w:rsidR="00986262" w:rsidRPr="002348A9">
        <w:rPr>
          <w:sz w:val="22"/>
          <w:szCs w:val="22"/>
        </w:rPr>
        <w:t xml:space="preserve"> 2025 č. </w:t>
      </w:r>
      <w:r w:rsidR="00986262">
        <w:rPr>
          <w:sz w:val="22"/>
          <w:szCs w:val="22"/>
        </w:rPr>
        <w:t>1035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946</w:t>
      </w:r>
      <w:r w:rsidR="00986262" w:rsidRPr="002348A9">
        <w:rPr>
          <w:sz w:val="22"/>
          <w:szCs w:val="22"/>
        </w:rPr>
        <w:t>)</w:t>
      </w:r>
      <w:r w:rsidR="008F00A1" w:rsidRPr="002348A9">
        <w:rPr>
          <w:sz w:val="22"/>
          <w:szCs w:val="22"/>
        </w:rPr>
        <w:t>,</w:t>
      </w:r>
      <w:r w:rsid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>z</w:t>
      </w:r>
      <w:r w:rsidR="008F00A1">
        <w:rPr>
          <w:sz w:val="22"/>
          <w:szCs w:val="22"/>
        </w:rPr>
        <w:t>o</w:t>
      </w:r>
      <w:r w:rsidR="008F00A1" w:rsidRPr="002348A9">
        <w:rPr>
          <w:sz w:val="22"/>
          <w:szCs w:val="22"/>
        </w:rPr>
        <w:t> </w:t>
      </w:r>
      <w:r w:rsidR="008F00A1">
        <w:rPr>
          <w:sz w:val="22"/>
          <w:szCs w:val="22"/>
        </w:rPr>
        <w:t>16</w:t>
      </w:r>
      <w:r w:rsidR="008F00A1" w:rsidRPr="002348A9">
        <w:rPr>
          <w:sz w:val="22"/>
          <w:szCs w:val="22"/>
        </w:rPr>
        <w:t xml:space="preserve">. </w:t>
      </w:r>
      <w:r w:rsidR="008F00A1">
        <w:rPr>
          <w:sz w:val="22"/>
          <w:szCs w:val="22"/>
        </w:rPr>
        <w:t>októbra</w:t>
      </w:r>
      <w:r w:rsidR="008F00A1" w:rsidRPr="002348A9">
        <w:rPr>
          <w:sz w:val="22"/>
          <w:szCs w:val="22"/>
        </w:rPr>
        <w:t xml:space="preserve"> 2025 č. </w:t>
      </w:r>
      <w:r w:rsidR="008F00A1">
        <w:rPr>
          <w:sz w:val="22"/>
          <w:szCs w:val="22"/>
        </w:rPr>
        <w:t>1106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1056</w:t>
      </w:r>
      <w:r w:rsidR="008F00A1" w:rsidRPr="002348A9">
        <w:rPr>
          <w:sz w:val="22"/>
          <w:szCs w:val="22"/>
        </w:rPr>
        <w:t>),</w:t>
      </w:r>
      <w:r w:rsidR="001C2515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1107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1062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>z </w:t>
      </w:r>
      <w:r w:rsidR="008F00A1">
        <w:rPr>
          <w:sz w:val="22"/>
          <w:szCs w:val="22"/>
        </w:rPr>
        <w:t>28</w:t>
      </w:r>
      <w:r w:rsidR="008F00A1" w:rsidRPr="002348A9">
        <w:rPr>
          <w:sz w:val="22"/>
          <w:szCs w:val="22"/>
        </w:rPr>
        <w:t xml:space="preserve">. </w:t>
      </w:r>
      <w:r w:rsidR="008F00A1">
        <w:rPr>
          <w:sz w:val="22"/>
          <w:szCs w:val="22"/>
        </w:rPr>
        <w:t>októbra</w:t>
      </w:r>
      <w:r w:rsidR="008F00A1" w:rsidRPr="002348A9">
        <w:rPr>
          <w:sz w:val="22"/>
          <w:szCs w:val="22"/>
        </w:rPr>
        <w:t xml:space="preserve"> 2025 č. </w:t>
      </w:r>
      <w:r w:rsidR="008F00A1">
        <w:rPr>
          <w:sz w:val="22"/>
          <w:szCs w:val="22"/>
        </w:rPr>
        <w:t>1118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1064</w:t>
      </w:r>
      <w:r w:rsidR="008F00A1" w:rsidRPr="002348A9">
        <w:rPr>
          <w:sz w:val="22"/>
          <w:szCs w:val="22"/>
        </w:rPr>
        <w:t>),</w:t>
      </w:r>
      <w:r w:rsid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1119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1071</w:t>
      </w:r>
      <w:r w:rsidR="008F00A1" w:rsidRPr="002348A9">
        <w:rPr>
          <w:sz w:val="22"/>
          <w:szCs w:val="22"/>
        </w:rPr>
        <w:t>),</w:t>
      </w:r>
      <w:r w:rsid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>z </w:t>
      </w:r>
      <w:r w:rsidR="008F00A1">
        <w:rPr>
          <w:sz w:val="22"/>
          <w:szCs w:val="22"/>
        </w:rPr>
        <w:t>5</w:t>
      </w:r>
      <w:r w:rsidR="008F00A1" w:rsidRPr="002348A9">
        <w:rPr>
          <w:sz w:val="22"/>
          <w:szCs w:val="22"/>
        </w:rPr>
        <w:t xml:space="preserve">. </w:t>
      </w:r>
      <w:r w:rsidR="008F00A1">
        <w:rPr>
          <w:sz w:val="22"/>
          <w:szCs w:val="22"/>
        </w:rPr>
        <w:t>novembra</w:t>
      </w:r>
      <w:r w:rsidR="008F00A1" w:rsidRPr="002348A9">
        <w:rPr>
          <w:sz w:val="22"/>
          <w:szCs w:val="22"/>
        </w:rPr>
        <w:t xml:space="preserve"> 2025 č. </w:t>
      </w:r>
      <w:r w:rsidR="008F00A1">
        <w:rPr>
          <w:sz w:val="22"/>
          <w:szCs w:val="22"/>
        </w:rPr>
        <w:t>1121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1073</w:t>
      </w:r>
      <w:r w:rsidR="008F00A1" w:rsidRPr="002348A9">
        <w:rPr>
          <w:sz w:val="22"/>
          <w:szCs w:val="22"/>
        </w:rPr>
        <w:t xml:space="preserve">), č. </w:t>
      </w:r>
      <w:r w:rsidR="008F00A1">
        <w:rPr>
          <w:sz w:val="22"/>
          <w:szCs w:val="22"/>
        </w:rPr>
        <w:t>1122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1074</w:t>
      </w:r>
      <w:r w:rsidR="008F00A1" w:rsidRPr="002348A9">
        <w:rPr>
          <w:sz w:val="22"/>
          <w:szCs w:val="22"/>
        </w:rPr>
        <w:t>),</w:t>
      </w:r>
      <w:r w:rsidR="00361BAE">
        <w:rPr>
          <w:sz w:val="22"/>
          <w:szCs w:val="22"/>
        </w:rPr>
        <w:t xml:space="preserve"> </w:t>
      </w:r>
      <w:r w:rsidR="00361BAE" w:rsidRPr="002348A9">
        <w:rPr>
          <w:sz w:val="22"/>
          <w:szCs w:val="22"/>
        </w:rPr>
        <w:t xml:space="preserve">č. </w:t>
      </w:r>
      <w:r w:rsidR="00361BAE">
        <w:rPr>
          <w:sz w:val="22"/>
          <w:szCs w:val="22"/>
        </w:rPr>
        <w:t>1124</w:t>
      </w:r>
      <w:r w:rsidR="00361BAE" w:rsidRPr="002348A9">
        <w:rPr>
          <w:sz w:val="22"/>
          <w:szCs w:val="22"/>
        </w:rPr>
        <w:t xml:space="preserve"> (</w:t>
      </w:r>
      <w:r w:rsidR="00361BAE" w:rsidRPr="002348A9">
        <w:rPr>
          <w:b/>
          <w:sz w:val="22"/>
          <w:szCs w:val="22"/>
        </w:rPr>
        <w:t xml:space="preserve">tlač </w:t>
      </w:r>
      <w:r w:rsidR="00361BAE">
        <w:rPr>
          <w:b/>
          <w:sz w:val="22"/>
          <w:szCs w:val="22"/>
        </w:rPr>
        <w:t>1079</w:t>
      </w:r>
      <w:r w:rsidR="006C437A">
        <w:rPr>
          <w:bCs/>
          <w:sz w:val="22"/>
          <w:szCs w:val="22"/>
        </w:rPr>
        <w:t>)</w:t>
      </w:r>
      <w:r w:rsidR="00361BAE">
        <w:rPr>
          <w:b/>
          <w:sz w:val="22"/>
          <w:szCs w:val="22"/>
        </w:rPr>
        <w:t xml:space="preserve">, </w:t>
      </w:r>
      <w:r w:rsidR="008F00A1">
        <w:rPr>
          <w:sz w:val="22"/>
          <w:szCs w:val="22"/>
        </w:rPr>
        <w:t xml:space="preserve"> </w:t>
      </w:r>
      <w:r w:rsidR="00B85CB1">
        <w:rPr>
          <w:sz w:val="22"/>
          <w:szCs w:val="22"/>
        </w:rPr>
        <w:br/>
      </w:r>
      <w:r w:rsidR="006C437A">
        <w:rPr>
          <w:sz w:val="22"/>
          <w:szCs w:val="22"/>
        </w:rPr>
        <w:t xml:space="preserve">a rozhodnutia </w:t>
      </w:r>
      <w:r w:rsidR="008F00A1" w:rsidRPr="002348A9">
        <w:rPr>
          <w:sz w:val="22"/>
          <w:szCs w:val="22"/>
        </w:rPr>
        <w:t>z </w:t>
      </w:r>
      <w:r w:rsidR="008F00A1">
        <w:rPr>
          <w:sz w:val="22"/>
          <w:szCs w:val="22"/>
        </w:rPr>
        <w:t>10</w:t>
      </w:r>
      <w:r w:rsidR="008F00A1" w:rsidRPr="002348A9">
        <w:rPr>
          <w:sz w:val="22"/>
          <w:szCs w:val="22"/>
        </w:rPr>
        <w:t xml:space="preserve">. </w:t>
      </w:r>
      <w:r w:rsidR="008F00A1">
        <w:rPr>
          <w:sz w:val="22"/>
          <w:szCs w:val="22"/>
        </w:rPr>
        <w:t>novembra</w:t>
      </w:r>
      <w:r w:rsidR="008F00A1" w:rsidRPr="002348A9">
        <w:rPr>
          <w:sz w:val="22"/>
          <w:szCs w:val="22"/>
        </w:rPr>
        <w:t xml:space="preserve"> 2025 č. </w:t>
      </w:r>
      <w:r w:rsidR="008F00A1">
        <w:rPr>
          <w:sz w:val="22"/>
          <w:szCs w:val="22"/>
        </w:rPr>
        <w:t>1129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1077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1130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1078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1133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1083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1134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1084</w:t>
      </w:r>
      <w:r w:rsidR="006C437A">
        <w:rPr>
          <w:bCs/>
          <w:sz w:val="22"/>
          <w:szCs w:val="22"/>
        </w:rPr>
        <w:t>)</w:t>
      </w:r>
      <w:r w:rsidR="00361BAE">
        <w:rPr>
          <w:sz w:val="22"/>
          <w:szCs w:val="22"/>
        </w:rPr>
        <w:t xml:space="preserve">,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1136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1087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1137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1088</w:t>
      </w:r>
      <w:r w:rsidR="008F00A1" w:rsidRPr="002348A9">
        <w:rPr>
          <w:sz w:val="22"/>
          <w:szCs w:val="22"/>
        </w:rPr>
        <w:t>),</w:t>
      </w:r>
      <w:r w:rsid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1138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1089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6C437A">
        <w:rPr>
          <w:sz w:val="22"/>
          <w:szCs w:val="22"/>
        </w:rPr>
        <w:br/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1139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1090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1140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1091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1141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1092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1155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1094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 xml:space="preserve">1151 </w:t>
      </w:r>
      <w:r w:rsidR="006C437A">
        <w:rPr>
          <w:sz w:val="22"/>
          <w:szCs w:val="22"/>
        </w:rPr>
        <w:br/>
      </w:r>
      <w:r w:rsidR="008F00A1" w:rsidRPr="002348A9">
        <w:rPr>
          <w:sz w:val="22"/>
          <w:szCs w:val="22"/>
        </w:rPr>
        <w:t>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1095</w:t>
      </w:r>
      <w:r w:rsidR="008F00A1" w:rsidRPr="002348A9">
        <w:rPr>
          <w:sz w:val="22"/>
          <w:szCs w:val="22"/>
        </w:rPr>
        <w:t>),</w:t>
      </w:r>
      <w:r w:rsidR="008F00A1" w:rsidRPr="008F00A1">
        <w:rPr>
          <w:sz w:val="22"/>
          <w:szCs w:val="22"/>
        </w:rPr>
        <w:t xml:space="preserve">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1157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1096</w:t>
      </w:r>
      <w:r w:rsidR="00361BAE">
        <w:rPr>
          <w:sz w:val="22"/>
          <w:szCs w:val="22"/>
        </w:rPr>
        <w:t xml:space="preserve">, </w:t>
      </w:r>
      <w:r w:rsidR="008F00A1" w:rsidRPr="002348A9">
        <w:rPr>
          <w:sz w:val="22"/>
          <w:szCs w:val="22"/>
        </w:rPr>
        <w:t xml:space="preserve">č. </w:t>
      </w:r>
      <w:r w:rsidR="008F00A1">
        <w:rPr>
          <w:sz w:val="22"/>
          <w:szCs w:val="22"/>
        </w:rPr>
        <w:t>1156</w:t>
      </w:r>
      <w:r w:rsidR="008F00A1" w:rsidRPr="002348A9">
        <w:rPr>
          <w:sz w:val="22"/>
          <w:szCs w:val="22"/>
        </w:rPr>
        <w:t xml:space="preserve"> (</w:t>
      </w:r>
      <w:r w:rsidR="008F00A1" w:rsidRPr="002348A9">
        <w:rPr>
          <w:b/>
          <w:sz w:val="22"/>
          <w:szCs w:val="22"/>
        </w:rPr>
        <w:t xml:space="preserve">tlač </w:t>
      </w:r>
      <w:r w:rsidR="008F00A1">
        <w:rPr>
          <w:b/>
          <w:sz w:val="22"/>
          <w:szCs w:val="22"/>
        </w:rPr>
        <w:t>1097</w:t>
      </w:r>
      <w:r w:rsidR="008F00A1" w:rsidRPr="002348A9">
        <w:rPr>
          <w:sz w:val="22"/>
          <w:szCs w:val="22"/>
        </w:rPr>
        <w:t>),</w:t>
      </w:r>
      <w:r w:rsid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1158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1098</w:t>
      </w:r>
      <w:r w:rsidR="00986262" w:rsidRPr="002348A9">
        <w:rPr>
          <w:sz w:val="22"/>
          <w:szCs w:val="22"/>
        </w:rPr>
        <w:t>),</w:t>
      </w:r>
      <w:r w:rsidR="00986262" w:rsidRP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1154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1099</w:t>
      </w:r>
      <w:r w:rsidR="00986262" w:rsidRPr="002348A9">
        <w:rPr>
          <w:sz w:val="22"/>
          <w:szCs w:val="22"/>
        </w:rPr>
        <w:t>),</w:t>
      </w:r>
      <w:r w:rsidR="00986262" w:rsidRP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1142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1100</w:t>
      </w:r>
      <w:r w:rsidR="00986262" w:rsidRPr="002348A9">
        <w:rPr>
          <w:sz w:val="22"/>
          <w:szCs w:val="22"/>
        </w:rPr>
        <w:t>),</w:t>
      </w:r>
      <w:r w:rsid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1143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1101</w:t>
      </w:r>
      <w:r w:rsidR="00986262" w:rsidRPr="002348A9">
        <w:rPr>
          <w:sz w:val="22"/>
          <w:szCs w:val="22"/>
        </w:rPr>
        <w:t>),</w:t>
      </w:r>
      <w:r w:rsidR="00986262" w:rsidRP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1144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1102</w:t>
      </w:r>
      <w:r w:rsidR="00986262" w:rsidRPr="002348A9">
        <w:rPr>
          <w:sz w:val="22"/>
          <w:szCs w:val="22"/>
        </w:rPr>
        <w:t>),</w:t>
      </w:r>
      <w:r w:rsidR="00986262" w:rsidRP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1159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1103</w:t>
      </w:r>
      <w:r w:rsidR="00986262" w:rsidRPr="002348A9">
        <w:rPr>
          <w:sz w:val="22"/>
          <w:szCs w:val="22"/>
        </w:rPr>
        <w:t>),</w:t>
      </w:r>
      <w:r w:rsidR="00986262" w:rsidRP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1160</w:t>
      </w:r>
      <w:r w:rsidR="00986262" w:rsidRPr="002348A9">
        <w:rPr>
          <w:sz w:val="22"/>
          <w:szCs w:val="22"/>
        </w:rPr>
        <w:t xml:space="preserve"> </w:t>
      </w:r>
      <w:r w:rsidR="006C437A">
        <w:rPr>
          <w:sz w:val="22"/>
          <w:szCs w:val="22"/>
        </w:rPr>
        <w:br/>
      </w:r>
      <w:r w:rsidR="00986262" w:rsidRPr="002348A9">
        <w:rPr>
          <w:sz w:val="22"/>
          <w:szCs w:val="22"/>
        </w:rPr>
        <w:t>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1104</w:t>
      </w:r>
      <w:r w:rsidR="00986262" w:rsidRPr="002348A9">
        <w:rPr>
          <w:sz w:val="22"/>
          <w:szCs w:val="22"/>
        </w:rPr>
        <w:t>),</w:t>
      </w:r>
      <w:r w:rsidR="00986262" w:rsidRP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1161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1107</w:t>
      </w:r>
      <w:r w:rsidR="00986262" w:rsidRPr="002348A9">
        <w:rPr>
          <w:sz w:val="22"/>
          <w:szCs w:val="22"/>
        </w:rPr>
        <w:t>),</w:t>
      </w:r>
      <w:r w:rsidR="00986262" w:rsidRPr="00986262">
        <w:rPr>
          <w:sz w:val="22"/>
          <w:szCs w:val="22"/>
        </w:rPr>
        <w:t xml:space="preserve"> </w:t>
      </w:r>
      <w:r w:rsidR="00986262" w:rsidRPr="002348A9">
        <w:rPr>
          <w:sz w:val="22"/>
          <w:szCs w:val="22"/>
        </w:rPr>
        <w:t xml:space="preserve">č. </w:t>
      </w:r>
      <w:r w:rsidR="00986262">
        <w:rPr>
          <w:sz w:val="22"/>
          <w:szCs w:val="22"/>
        </w:rPr>
        <w:t>1133</w:t>
      </w:r>
      <w:r w:rsidR="00986262" w:rsidRPr="002348A9">
        <w:rPr>
          <w:sz w:val="22"/>
          <w:szCs w:val="22"/>
        </w:rPr>
        <w:t xml:space="preserve"> (</w:t>
      </w:r>
      <w:r w:rsidR="00986262" w:rsidRPr="002348A9">
        <w:rPr>
          <w:b/>
          <w:sz w:val="22"/>
          <w:szCs w:val="22"/>
        </w:rPr>
        <w:t xml:space="preserve">tlač </w:t>
      </w:r>
      <w:r w:rsidR="00986262">
        <w:rPr>
          <w:b/>
          <w:sz w:val="22"/>
          <w:szCs w:val="22"/>
        </w:rPr>
        <w:t>1108</w:t>
      </w:r>
      <w:r w:rsidR="00986262" w:rsidRPr="002348A9">
        <w:rPr>
          <w:sz w:val="22"/>
          <w:szCs w:val="22"/>
        </w:rPr>
        <w:t>)</w:t>
      </w:r>
      <w:r w:rsidR="006C437A">
        <w:rPr>
          <w:sz w:val="22"/>
          <w:szCs w:val="22"/>
        </w:rPr>
        <w:t xml:space="preserve"> a </w:t>
      </w:r>
      <w:r w:rsidR="00684B8D" w:rsidRPr="002348A9">
        <w:rPr>
          <w:sz w:val="22"/>
          <w:szCs w:val="22"/>
        </w:rPr>
        <w:t xml:space="preserve">č. </w:t>
      </w:r>
      <w:r w:rsidR="00684B8D">
        <w:rPr>
          <w:sz w:val="22"/>
          <w:szCs w:val="22"/>
        </w:rPr>
        <w:t>1153</w:t>
      </w:r>
      <w:r w:rsidR="00684B8D" w:rsidRPr="002348A9">
        <w:rPr>
          <w:sz w:val="22"/>
          <w:szCs w:val="22"/>
        </w:rPr>
        <w:t xml:space="preserve"> (</w:t>
      </w:r>
      <w:r w:rsidR="00684B8D" w:rsidRPr="002348A9">
        <w:rPr>
          <w:b/>
          <w:sz w:val="22"/>
          <w:szCs w:val="22"/>
        </w:rPr>
        <w:t xml:space="preserve">tlač </w:t>
      </w:r>
      <w:r w:rsidR="00684B8D">
        <w:rPr>
          <w:b/>
          <w:sz w:val="22"/>
          <w:szCs w:val="22"/>
        </w:rPr>
        <w:t>1110</w:t>
      </w:r>
      <w:r w:rsidR="00684B8D" w:rsidRPr="002348A9">
        <w:rPr>
          <w:sz w:val="22"/>
          <w:szCs w:val="22"/>
        </w:rPr>
        <w:t>)</w:t>
      </w:r>
      <w:r w:rsidR="00156C4B" w:rsidRPr="002348A9">
        <w:rPr>
          <w:sz w:val="22"/>
          <w:szCs w:val="22"/>
        </w:rPr>
        <w:t xml:space="preserve"> </w:t>
      </w:r>
      <w:r w:rsidR="000F4BA5" w:rsidRPr="002348A9">
        <w:rPr>
          <w:sz w:val="22"/>
          <w:szCs w:val="22"/>
        </w:rPr>
        <w:t>tak</w:t>
      </w:r>
      <w:r w:rsidR="000F4BA5">
        <w:rPr>
          <w:sz w:val="22"/>
          <w:szCs w:val="22"/>
        </w:rPr>
        <w:t>, že</w:t>
      </w:r>
    </w:p>
    <w:p w14:paraId="2AD03148" w14:textId="77777777" w:rsidR="002348A9" w:rsidRDefault="002348A9" w:rsidP="000F4BA5">
      <w:pPr>
        <w:jc w:val="both"/>
        <w:rPr>
          <w:sz w:val="22"/>
          <w:szCs w:val="22"/>
        </w:rPr>
      </w:pPr>
    </w:p>
    <w:p w14:paraId="4A7EA0C3" w14:textId="77777777" w:rsidR="000F4BA5" w:rsidRDefault="000F4BA5" w:rsidP="000F4BA5">
      <w:pPr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lehotu na prerokovanie </w:t>
      </w:r>
    </w:p>
    <w:p w14:paraId="76EA482E" w14:textId="77777777" w:rsidR="000F4BA5" w:rsidRDefault="000F4BA5" w:rsidP="000F4BA5">
      <w:pPr>
        <w:ind w:left="705"/>
        <w:jc w:val="both"/>
        <w:rPr>
          <w:sz w:val="22"/>
          <w:szCs w:val="22"/>
        </w:rPr>
      </w:pPr>
    </w:p>
    <w:p w14:paraId="14E009C5" w14:textId="6118809E" w:rsidR="00FA760A" w:rsidRDefault="00FA760A" w:rsidP="00FA760A">
      <w:pPr>
        <w:tabs>
          <w:tab w:val="left" w:pos="-1800"/>
        </w:tabs>
        <w:jc w:val="both"/>
        <w:rPr>
          <w:rFonts w:cs="Arial"/>
          <w:b/>
          <w:sz w:val="22"/>
          <w:szCs w:val="22"/>
          <w:u w:val="single"/>
        </w:rPr>
      </w:pPr>
      <w:r w:rsidRPr="003658B7">
        <w:rPr>
          <w:rFonts w:cs="Arial"/>
          <w:sz w:val="22"/>
          <w:szCs w:val="22"/>
        </w:rPr>
        <w:tab/>
      </w:r>
      <w:r w:rsidR="00904611">
        <w:rPr>
          <w:rFonts w:cs="Arial"/>
          <w:sz w:val="22"/>
          <w:szCs w:val="22"/>
        </w:rPr>
        <w:t>návrhov zákonov</w:t>
      </w:r>
      <w:r w:rsidRPr="00B61D27">
        <w:rPr>
          <w:rFonts w:cs="Arial"/>
          <w:sz w:val="22"/>
          <w:szCs w:val="22"/>
        </w:rPr>
        <w:t xml:space="preserve"> v druhom čítaní vo výbor</w:t>
      </w:r>
      <w:r>
        <w:rPr>
          <w:rFonts w:cs="Arial"/>
          <w:sz w:val="22"/>
          <w:szCs w:val="22"/>
        </w:rPr>
        <w:t>och</w:t>
      </w:r>
      <w:r w:rsidR="00DB7164">
        <w:rPr>
          <w:rFonts w:cs="Arial"/>
          <w:sz w:val="22"/>
          <w:szCs w:val="22"/>
        </w:rPr>
        <w:t xml:space="preserve"> </w:t>
      </w:r>
      <w:r w:rsidRPr="00B61D27">
        <w:rPr>
          <w:rFonts w:cs="Arial"/>
          <w:sz w:val="22"/>
          <w:szCs w:val="22"/>
        </w:rPr>
        <w:t>a v</w:t>
      </w:r>
      <w:r w:rsidR="00904611">
        <w:rPr>
          <w:rFonts w:cs="Arial"/>
          <w:sz w:val="22"/>
          <w:szCs w:val="22"/>
        </w:rPr>
        <w:t> </w:t>
      </w:r>
      <w:r w:rsidRPr="00B61D27">
        <w:rPr>
          <w:rFonts w:cs="Arial"/>
          <w:sz w:val="22"/>
          <w:szCs w:val="22"/>
        </w:rPr>
        <w:t>gestorsk</w:t>
      </w:r>
      <w:r w:rsidR="00904611">
        <w:rPr>
          <w:rFonts w:cs="Arial"/>
          <w:sz w:val="22"/>
          <w:szCs w:val="22"/>
        </w:rPr>
        <w:t>ých výboroch</w:t>
      </w:r>
      <w:r w:rsidRPr="00B61D27">
        <w:rPr>
          <w:rFonts w:cs="Arial"/>
          <w:sz w:val="22"/>
          <w:szCs w:val="22"/>
        </w:rPr>
        <w:t xml:space="preserve"> </w:t>
      </w:r>
      <w:r w:rsidR="00DB7164" w:rsidRPr="00B61D27">
        <w:rPr>
          <w:rFonts w:cs="Arial"/>
          <w:b/>
          <w:sz w:val="22"/>
          <w:szCs w:val="22"/>
          <w:u w:val="single"/>
        </w:rPr>
        <w:t xml:space="preserve">do </w:t>
      </w:r>
      <w:r w:rsidR="00DB7164">
        <w:rPr>
          <w:rFonts w:cs="Arial"/>
          <w:b/>
          <w:sz w:val="22"/>
          <w:szCs w:val="22"/>
          <w:u w:val="single"/>
        </w:rPr>
        <w:t>začiatku rokovania schôdze Národnej rady Slovenskej republiky o tomto návrhu.</w:t>
      </w:r>
    </w:p>
    <w:p w14:paraId="770E9198" w14:textId="77777777" w:rsidR="00F901A2" w:rsidRDefault="00F901A2" w:rsidP="00FA760A">
      <w:pPr>
        <w:tabs>
          <w:tab w:val="left" w:pos="-1800"/>
        </w:tabs>
        <w:jc w:val="both"/>
        <w:rPr>
          <w:rFonts w:cs="Arial"/>
          <w:sz w:val="22"/>
          <w:szCs w:val="22"/>
        </w:rPr>
      </w:pPr>
    </w:p>
    <w:p w14:paraId="6CC206E5" w14:textId="77777777" w:rsidR="0022374B" w:rsidRDefault="0022374B">
      <w:pPr>
        <w:rPr>
          <w:sz w:val="22"/>
          <w:szCs w:val="22"/>
        </w:rPr>
      </w:pPr>
    </w:p>
    <w:p w14:paraId="3007E681" w14:textId="77777777" w:rsidR="00B85CB1" w:rsidRDefault="00B85CB1">
      <w:pPr>
        <w:rPr>
          <w:sz w:val="22"/>
          <w:szCs w:val="22"/>
        </w:rPr>
      </w:pPr>
    </w:p>
    <w:p w14:paraId="5E9A7A7F" w14:textId="77777777" w:rsidR="00B85CB1" w:rsidRDefault="00B85CB1">
      <w:pPr>
        <w:rPr>
          <w:sz w:val="22"/>
          <w:szCs w:val="22"/>
        </w:rPr>
      </w:pPr>
    </w:p>
    <w:p w14:paraId="6A8F77AC" w14:textId="77777777" w:rsidR="0022374B" w:rsidRDefault="0022374B">
      <w:pPr>
        <w:rPr>
          <w:sz w:val="22"/>
          <w:szCs w:val="22"/>
        </w:rPr>
      </w:pPr>
    </w:p>
    <w:p w14:paraId="24C1B1CF" w14:textId="77777777" w:rsidR="003F6716" w:rsidRDefault="003F6716" w:rsidP="002348A9">
      <w:pPr>
        <w:rPr>
          <w:sz w:val="22"/>
          <w:szCs w:val="22"/>
        </w:rPr>
      </w:pPr>
    </w:p>
    <w:p w14:paraId="66DC58AF" w14:textId="77777777" w:rsidR="003F6716" w:rsidRDefault="003F6716" w:rsidP="002348A9">
      <w:pPr>
        <w:rPr>
          <w:sz w:val="22"/>
          <w:szCs w:val="22"/>
        </w:rPr>
      </w:pPr>
    </w:p>
    <w:p w14:paraId="5FA355F3" w14:textId="77777777" w:rsidR="003F6716" w:rsidRDefault="003F6716" w:rsidP="002348A9">
      <w:pPr>
        <w:rPr>
          <w:sz w:val="22"/>
          <w:szCs w:val="22"/>
        </w:rPr>
      </w:pPr>
    </w:p>
    <w:p w14:paraId="6824127E" w14:textId="77777777" w:rsidR="003F6716" w:rsidRDefault="003F6716" w:rsidP="002348A9">
      <w:pPr>
        <w:rPr>
          <w:sz w:val="22"/>
          <w:szCs w:val="22"/>
        </w:rPr>
      </w:pPr>
    </w:p>
    <w:p w14:paraId="00442626" w14:textId="18254065" w:rsidR="00684E8D" w:rsidRDefault="0022374B" w:rsidP="002348A9">
      <w:r>
        <w:rPr>
          <w:sz w:val="22"/>
          <w:szCs w:val="22"/>
        </w:rPr>
        <w:t>Richard</w:t>
      </w:r>
      <w:r w:rsidR="00545033">
        <w:rPr>
          <w:sz w:val="22"/>
          <w:szCs w:val="22"/>
        </w:rPr>
        <w:t xml:space="preserve"> </w:t>
      </w:r>
      <w:r w:rsidR="00A0050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R a š i </w:t>
      </w:r>
      <w:r w:rsidR="00A00505">
        <w:rPr>
          <w:sz w:val="22"/>
          <w:szCs w:val="22"/>
        </w:rPr>
        <w:t xml:space="preserve">   v. r.</w:t>
      </w:r>
    </w:p>
    <w:sectPr w:rsidR="00684E8D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8C"/>
    <w:rsid w:val="00007987"/>
    <w:rsid w:val="00014622"/>
    <w:rsid w:val="000260AA"/>
    <w:rsid w:val="00031893"/>
    <w:rsid w:val="00034B81"/>
    <w:rsid w:val="00043B06"/>
    <w:rsid w:val="000553C5"/>
    <w:rsid w:val="00057D0D"/>
    <w:rsid w:val="00061DA6"/>
    <w:rsid w:val="000652EA"/>
    <w:rsid w:val="00065F06"/>
    <w:rsid w:val="00070399"/>
    <w:rsid w:val="00070895"/>
    <w:rsid w:val="000762CB"/>
    <w:rsid w:val="00076ED0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0F4BA5"/>
    <w:rsid w:val="0010696B"/>
    <w:rsid w:val="00107EB8"/>
    <w:rsid w:val="0011708C"/>
    <w:rsid w:val="00127621"/>
    <w:rsid w:val="00130A3D"/>
    <w:rsid w:val="00131038"/>
    <w:rsid w:val="001421D1"/>
    <w:rsid w:val="00142EA7"/>
    <w:rsid w:val="0014430E"/>
    <w:rsid w:val="00153B5F"/>
    <w:rsid w:val="0015455E"/>
    <w:rsid w:val="00156C4B"/>
    <w:rsid w:val="00185BF0"/>
    <w:rsid w:val="001A0AA1"/>
    <w:rsid w:val="001A6A53"/>
    <w:rsid w:val="001B0F6A"/>
    <w:rsid w:val="001B1BC7"/>
    <w:rsid w:val="001C2515"/>
    <w:rsid w:val="001C2D65"/>
    <w:rsid w:val="001D499E"/>
    <w:rsid w:val="001D6AB0"/>
    <w:rsid w:val="001E19AC"/>
    <w:rsid w:val="001E673C"/>
    <w:rsid w:val="001E6D9F"/>
    <w:rsid w:val="001E7A70"/>
    <w:rsid w:val="002125C1"/>
    <w:rsid w:val="0022374B"/>
    <w:rsid w:val="00226B04"/>
    <w:rsid w:val="002348A9"/>
    <w:rsid w:val="002368EC"/>
    <w:rsid w:val="002426A0"/>
    <w:rsid w:val="00250DCE"/>
    <w:rsid w:val="00255DBE"/>
    <w:rsid w:val="002721F0"/>
    <w:rsid w:val="002832E4"/>
    <w:rsid w:val="00283773"/>
    <w:rsid w:val="002844E2"/>
    <w:rsid w:val="00291FA2"/>
    <w:rsid w:val="002D2371"/>
    <w:rsid w:val="002E5913"/>
    <w:rsid w:val="002F0065"/>
    <w:rsid w:val="002F4C3A"/>
    <w:rsid w:val="003043D3"/>
    <w:rsid w:val="00304CE4"/>
    <w:rsid w:val="0030582B"/>
    <w:rsid w:val="003324C6"/>
    <w:rsid w:val="003352A3"/>
    <w:rsid w:val="00335B09"/>
    <w:rsid w:val="003409B5"/>
    <w:rsid w:val="003463A4"/>
    <w:rsid w:val="00353201"/>
    <w:rsid w:val="00356579"/>
    <w:rsid w:val="00361BAE"/>
    <w:rsid w:val="003709B5"/>
    <w:rsid w:val="00393633"/>
    <w:rsid w:val="003971B3"/>
    <w:rsid w:val="003B3A15"/>
    <w:rsid w:val="003C688C"/>
    <w:rsid w:val="003D17C9"/>
    <w:rsid w:val="003F5287"/>
    <w:rsid w:val="003F6716"/>
    <w:rsid w:val="003F6729"/>
    <w:rsid w:val="0040080C"/>
    <w:rsid w:val="00404931"/>
    <w:rsid w:val="00417449"/>
    <w:rsid w:val="00425218"/>
    <w:rsid w:val="004307B6"/>
    <w:rsid w:val="00441FD9"/>
    <w:rsid w:val="00447E7C"/>
    <w:rsid w:val="00454BDF"/>
    <w:rsid w:val="004552E9"/>
    <w:rsid w:val="0045687D"/>
    <w:rsid w:val="00463680"/>
    <w:rsid w:val="00463CFD"/>
    <w:rsid w:val="00470AD1"/>
    <w:rsid w:val="00473DDB"/>
    <w:rsid w:val="0049217C"/>
    <w:rsid w:val="004976F3"/>
    <w:rsid w:val="004A1A38"/>
    <w:rsid w:val="004C6EC5"/>
    <w:rsid w:val="004E319C"/>
    <w:rsid w:val="004F2E8B"/>
    <w:rsid w:val="005008A8"/>
    <w:rsid w:val="00502F5A"/>
    <w:rsid w:val="00511916"/>
    <w:rsid w:val="00513B24"/>
    <w:rsid w:val="0051401E"/>
    <w:rsid w:val="00526664"/>
    <w:rsid w:val="005325FD"/>
    <w:rsid w:val="0053310C"/>
    <w:rsid w:val="00542D84"/>
    <w:rsid w:val="00545033"/>
    <w:rsid w:val="00547E24"/>
    <w:rsid w:val="0055722C"/>
    <w:rsid w:val="005805DF"/>
    <w:rsid w:val="005B650B"/>
    <w:rsid w:val="005C72A2"/>
    <w:rsid w:val="005D17ED"/>
    <w:rsid w:val="005D6D72"/>
    <w:rsid w:val="005F2061"/>
    <w:rsid w:val="00604F0E"/>
    <w:rsid w:val="00614265"/>
    <w:rsid w:val="00633089"/>
    <w:rsid w:val="006628A8"/>
    <w:rsid w:val="00665CAF"/>
    <w:rsid w:val="00684B8D"/>
    <w:rsid w:val="00684E8D"/>
    <w:rsid w:val="00690A15"/>
    <w:rsid w:val="00690C7A"/>
    <w:rsid w:val="006A0EA3"/>
    <w:rsid w:val="006A2FB8"/>
    <w:rsid w:val="006A5FEC"/>
    <w:rsid w:val="006C437A"/>
    <w:rsid w:val="006D3795"/>
    <w:rsid w:val="006F5F2B"/>
    <w:rsid w:val="00700385"/>
    <w:rsid w:val="00703B5E"/>
    <w:rsid w:val="0070659B"/>
    <w:rsid w:val="00742C9D"/>
    <w:rsid w:val="00743E95"/>
    <w:rsid w:val="00781AB6"/>
    <w:rsid w:val="007879F8"/>
    <w:rsid w:val="007A08DA"/>
    <w:rsid w:val="007A156C"/>
    <w:rsid w:val="007A1A4F"/>
    <w:rsid w:val="007B0248"/>
    <w:rsid w:val="007B0ABF"/>
    <w:rsid w:val="007D2EB5"/>
    <w:rsid w:val="007D5F2A"/>
    <w:rsid w:val="007E34DA"/>
    <w:rsid w:val="007E7FF1"/>
    <w:rsid w:val="007F4392"/>
    <w:rsid w:val="00817136"/>
    <w:rsid w:val="00824FD3"/>
    <w:rsid w:val="00826458"/>
    <w:rsid w:val="0083214F"/>
    <w:rsid w:val="00844BCF"/>
    <w:rsid w:val="00847F91"/>
    <w:rsid w:val="0085146E"/>
    <w:rsid w:val="00866501"/>
    <w:rsid w:val="008708FE"/>
    <w:rsid w:val="00875922"/>
    <w:rsid w:val="00880620"/>
    <w:rsid w:val="00895225"/>
    <w:rsid w:val="008A15F0"/>
    <w:rsid w:val="008A5A10"/>
    <w:rsid w:val="008D2C46"/>
    <w:rsid w:val="008D3CCD"/>
    <w:rsid w:val="008E319F"/>
    <w:rsid w:val="008E6337"/>
    <w:rsid w:val="008E6A19"/>
    <w:rsid w:val="008F00A1"/>
    <w:rsid w:val="008F619A"/>
    <w:rsid w:val="008F738C"/>
    <w:rsid w:val="00904611"/>
    <w:rsid w:val="009054A3"/>
    <w:rsid w:val="009251D9"/>
    <w:rsid w:val="00932099"/>
    <w:rsid w:val="00932A4C"/>
    <w:rsid w:val="00937C3E"/>
    <w:rsid w:val="00940FBC"/>
    <w:rsid w:val="00942C89"/>
    <w:rsid w:val="00943A86"/>
    <w:rsid w:val="009450D0"/>
    <w:rsid w:val="009765F1"/>
    <w:rsid w:val="00984A4F"/>
    <w:rsid w:val="00986262"/>
    <w:rsid w:val="00987DC9"/>
    <w:rsid w:val="009A5BD6"/>
    <w:rsid w:val="009C0308"/>
    <w:rsid w:val="009C3C90"/>
    <w:rsid w:val="009C4B75"/>
    <w:rsid w:val="009D294A"/>
    <w:rsid w:val="009F2856"/>
    <w:rsid w:val="00A00505"/>
    <w:rsid w:val="00A07F93"/>
    <w:rsid w:val="00A22AB0"/>
    <w:rsid w:val="00A25073"/>
    <w:rsid w:val="00A257DD"/>
    <w:rsid w:val="00A41C20"/>
    <w:rsid w:val="00A438F8"/>
    <w:rsid w:val="00A57A9F"/>
    <w:rsid w:val="00A60A61"/>
    <w:rsid w:val="00A6109C"/>
    <w:rsid w:val="00A742F0"/>
    <w:rsid w:val="00A762A3"/>
    <w:rsid w:val="00A877F6"/>
    <w:rsid w:val="00A95677"/>
    <w:rsid w:val="00AA68E4"/>
    <w:rsid w:val="00AA7986"/>
    <w:rsid w:val="00B54B9D"/>
    <w:rsid w:val="00B64A2C"/>
    <w:rsid w:val="00B65507"/>
    <w:rsid w:val="00B85CB1"/>
    <w:rsid w:val="00BC2F24"/>
    <w:rsid w:val="00BD0D95"/>
    <w:rsid w:val="00BD4A67"/>
    <w:rsid w:val="00BD6524"/>
    <w:rsid w:val="00BE35D8"/>
    <w:rsid w:val="00BF5EE5"/>
    <w:rsid w:val="00BF7DEC"/>
    <w:rsid w:val="00C22624"/>
    <w:rsid w:val="00C40352"/>
    <w:rsid w:val="00C47889"/>
    <w:rsid w:val="00C47D16"/>
    <w:rsid w:val="00C53C10"/>
    <w:rsid w:val="00C55539"/>
    <w:rsid w:val="00C578EE"/>
    <w:rsid w:val="00C649DC"/>
    <w:rsid w:val="00CC6820"/>
    <w:rsid w:val="00CC6CBE"/>
    <w:rsid w:val="00CE45C0"/>
    <w:rsid w:val="00D149D3"/>
    <w:rsid w:val="00D5260A"/>
    <w:rsid w:val="00D53443"/>
    <w:rsid w:val="00D57EE6"/>
    <w:rsid w:val="00D64F21"/>
    <w:rsid w:val="00D75425"/>
    <w:rsid w:val="00D913DC"/>
    <w:rsid w:val="00D929EC"/>
    <w:rsid w:val="00DA5539"/>
    <w:rsid w:val="00DB3D38"/>
    <w:rsid w:val="00DB7164"/>
    <w:rsid w:val="00DC386F"/>
    <w:rsid w:val="00DC6A81"/>
    <w:rsid w:val="00E00D74"/>
    <w:rsid w:val="00E17870"/>
    <w:rsid w:val="00EA091A"/>
    <w:rsid w:val="00EC11AE"/>
    <w:rsid w:val="00EC791A"/>
    <w:rsid w:val="00EE454E"/>
    <w:rsid w:val="00EF6121"/>
    <w:rsid w:val="00F1231C"/>
    <w:rsid w:val="00F427C1"/>
    <w:rsid w:val="00F63D70"/>
    <w:rsid w:val="00F65846"/>
    <w:rsid w:val="00F70334"/>
    <w:rsid w:val="00F7502F"/>
    <w:rsid w:val="00F901A2"/>
    <w:rsid w:val="00F92D2A"/>
    <w:rsid w:val="00FA4D84"/>
    <w:rsid w:val="00FA760A"/>
    <w:rsid w:val="00FC7E47"/>
    <w:rsid w:val="00FE1FE7"/>
    <w:rsid w:val="00FF0C4D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1B35"/>
  <w15:docId w15:val="{494C9E84-11F0-41C7-8A82-7BC07108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738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F738C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F738C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character" w:styleId="Hypertextovprepojenie">
    <w:name w:val="Hyperlink"/>
    <w:basedOn w:val="Predvolenpsmoodseku"/>
    <w:semiHidden/>
    <w:unhideWhenUsed/>
    <w:rsid w:val="008F738C"/>
    <w:rPr>
      <w:color w:val="0000FF"/>
      <w:u w:val="single"/>
    </w:rPr>
  </w:style>
  <w:style w:type="paragraph" w:customStyle="1" w:styleId="Protokoln">
    <w:name w:val="Protokolné č."/>
    <w:basedOn w:val="Normlny"/>
    <w:rsid w:val="008F738C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8F738C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73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38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3</cp:revision>
  <cp:lastPrinted>2026-01-21T13:03:00Z</cp:lastPrinted>
  <dcterms:created xsi:type="dcterms:W3CDTF">2026-01-21T08:33:00Z</dcterms:created>
  <dcterms:modified xsi:type="dcterms:W3CDTF">2026-01-21T13:04:00Z</dcterms:modified>
</cp:coreProperties>
</file>