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4AD" w:rsidRPr="00532ECF" w:rsidRDefault="00D97BC8" w:rsidP="00D4369C">
      <w:pPr>
        <w:pStyle w:val="Nadpis1"/>
        <w:tabs>
          <w:tab w:val="left" w:pos="4395"/>
        </w:tabs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                   </w:t>
      </w:r>
      <w:r w:rsidR="004064AD" w:rsidRPr="00532ECF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Výbor</w:t>
      </w:r>
    </w:p>
    <w:p w:rsidR="004064AD" w:rsidRPr="00532ECF" w:rsidRDefault="004064AD" w:rsidP="004064AD">
      <w:pPr>
        <w:spacing w:line="240" w:lineRule="atLeast"/>
        <w:jc w:val="both"/>
        <w:rPr>
          <w:i/>
        </w:rPr>
      </w:pPr>
      <w:r w:rsidRPr="00532ECF">
        <w:rPr>
          <w:i/>
        </w:rPr>
        <w:t xml:space="preserve"> Národnej rady Slovenskej republiky</w:t>
      </w:r>
    </w:p>
    <w:p w:rsidR="004064AD" w:rsidRPr="00532ECF" w:rsidRDefault="004064AD" w:rsidP="004064AD">
      <w:pPr>
        <w:jc w:val="both"/>
        <w:rPr>
          <w:i/>
        </w:rPr>
      </w:pPr>
      <w:r w:rsidRPr="00532ECF">
        <w:rPr>
          <w:i/>
        </w:rPr>
        <w:t xml:space="preserve">     pre hospodárske záležitosti        </w:t>
      </w:r>
    </w:p>
    <w:p w:rsidR="004064AD" w:rsidRPr="00532ECF" w:rsidRDefault="004064AD" w:rsidP="004064AD">
      <w:pPr>
        <w:jc w:val="both"/>
      </w:pPr>
      <w:r w:rsidRPr="00532ECF">
        <w:rPr>
          <w:i/>
        </w:rPr>
        <w:t xml:space="preserve">                                                                                    </w:t>
      </w:r>
      <w:r w:rsidR="00094FDC" w:rsidRPr="00532ECF">
        <w:rPr>
          <w:i/>
        </w:rPr>
        <w:tab/>
      </w:r>
      <w:r w:rsidRPr="00532ECF">
        <w:rPr>
          <w:i/>
        </w:rPr>
        <w:t xml:space="preserve"> </w:t>
      </w:r>
      <w:r w:rsidR="00F23F0C">
        <w:t>60</w:t>
      </w:r>
      <w:r w:rsidRPr="00532ECF">
        <w:t>. schôdza výboru</w:t>
      </w:r>
    </w:p>
    <w:p w:rsidR="004064AD" w:rsidRPr="00532ECF" w:rsidRDefault="00C95C1F" w:rsidP="004064AD">
      <w:pPr>
        <w:pStyle w:val="Zkladntext"/>
        <w:ind w:left="5664"/>
      </w:pPr>
      <w:r w:rsidRPr="00532ECF">
        <w:t xml:space="preserve"> </w:t>
      </w:r>
      <w:r w:rsidR="00A343B4" w:rsidRPr="00A343B4">
        <w:t xml:space="preserve">Č: </w:t>
      </w:r>
      <w:r w:rsidR="0090388B" w:rsidRPr="0090388B">
        <w:t>KNR-VHZ-</w:t>
      </w:r>
      <w:r w:rsidR="00BC3CB3">
        <w:t>3774</w:t>
      </w:r>
      <w:r w:rsidR="00F23F0C">
        <w:t>/2026</w:t>
      </w:r>
      <w:r w:rsidR="0090388B" w:rsidRPr="0090388B">
        <w:t>-</w:t>
      </w:r>
      <w:r w:rsidR="00F23F0C">
        <w:t>3</w:t>
      </w:r>
    </w:p>
    <w:p w:rsidR="004064AD" w:rsidRPr="00532ECF" w:rsidRDefault="004064AD" w:rsidP="004064AD">
      <w:pPr>
        <w:spacing w:line="240" w:lineRule="atLeast"/>
        <w:jc w:val="center"/>
        <w:rPr>
          <w:b/>
          <w:sz w:val="32"/>
        </w:rPr>
      </w:pPr>
    </w:p>
    <w:p w:rsidR="006B16F6" w:rsidRPr="00532ECF" w:rsidRDefault="006B16F6" w:rsidP="004064AD">
      <w:pPr>
        <w:spacing w:line="240" w:lineRule="atLeast"/>
        <w:jc w:val="center"/>
        <w:rPr>
          <w:b/>
          <w:sz w:val="32"/>
        </w:rPr>
      </w:pPr>
    </w:p>
    <w:p w:rsidR="004064AD" w:rsidRPr="00532ECF" w:rsidRDefault="00E25340" w:rsidP="004064AD">
      <w:pPr>
        <w:spacing w:line="240" w:lineRule="atLeast"/>
        <w:jc w:val="center"/>
        <w:rPr>
          <w:b/>
          <w:sz w:val="32"/>
        </w:rPr>
      </w:pPr>
      <w:r>
        <w:rPr>
          <w:b/>
          <w:sz w:val="32"/>
        </w:rPr>
        <w:t>240</w:t>
      </w:r>
    </w:p>
    <w:p w:rsidR="004064AD" w:rsidRPr="0041516D" w:rsidRDefault="004064AD" w:rsidP="004064AD">
      <w:pPr>
        <w:spacing w:line="240" w:lineRule="atLeast"/>
        <w:jc w:val="center"/>
        <w:rPr>
          <w:b/>
          <w:sz w:val="28"/>
        </w:rPr>
      </w:pPr>
      <w:r w:rsidRPr="0041516D">
        <w:rPr>
          <w:b/>
          <w:sz w:val="28"/>
        </w:rPr>
        <w:t>U z n e s e n i e</w:t>
      </w:r>
    </w:p>
    <w:p w:rsidR="004064AD" w:rsidRPr="00532ECF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532ECF">
        <w:rPr>
          <w:b/>
        </w:rPr>
        <w:t>Výboru Národnej rady Slovenskej republiky</w:t>
      </w:r>
    </w:p>
    <w:p w:rsidR="004064AD" w:rsidRPr="0041516D" w:rsidRDefault="004064AD" w:rsidP="004064AD">
      <w:pPr>
        <w:spacing w:line="240" w:lineRule="atLeast"/>
        <w:jc w:val="center"/>
        <w:rPr>
          <w:b/>
        </w:rPr>
      </w:pPr>
      <w:r w:rsidRPr="00532ECF">
        <w:t xml:space="preserve"> </w:t>
      </w:r>
      <w:r w:rsidRPr="0041516D">
        <w:rPr>
          <w:b/>
        </w:rPr>
        <w:t>pre hospodárske záležitosti</w:t>
      </w:r>
    </w:p>
    <w:p w:rsidR="004064AD" w:rsidRPr="006A2FAA" w:rsidRDefault="004064AD" w:rsidP="004064AD">
      <w:pPr>
        <w:spacing w:line="240" w:lineRule="atLeast"/>
        <w:jc w:val="center"/>
      </w:pPr>
      <w:r w:rsidRPr="006A2FAA">
        <w:t>z</w:t>
      </w:r>
      <w:r w:rsidR="00CB4665" w:rsidRPr="006A2FAA">
        <w:t xml:space="preserve"> </w:t>
      </w:r>
      <w:r w:rsidR="00F23F0C">
        <w:t>22</w:t>
      </w:r>
      <w:r w:rsidR="0077490E" w:rsidRPr="006A2FAA">
        <w:t>.</w:t>
      </w:r>
      <w:r w:rsidR="002C05AF" w:rsidRPr="006A2FAA">
        <w:t xml:space="preserve"> </w:t>
      </w:r>
      <w:r w:rsidR="00F23F0C">
        <w:t>januára</w:t>
      </w:r>
      <w:r w:rsidR="00F90A90" w:rsidRPr="006A2FAA">
        <w:t xml:space="preserve"> </w:t>
      </w:r>
      <w:r w:rsidR="00F23F0C">
        <w:t>2026</w:t>
      </w:r>
    </w:p>
    <w:p w:rsidR="0089199F" w:rsidRPr="006A2FAA" w:rsidRDefault="0089199F" w:rsidP="004064AD">
      <w:pPr>
        <w:pStyle w:val="Zarkazkladnhotextu"/>
        <w:rPr>
          <w:bCs/>
        </w:rPr>
      </w:pPr>
    </w:p>
    <w:p w:rsidR="002C05AF" w:rsidRPr="006A2FAA" w:rsidRDefault="004064AD" w:rsidP="0041516D">
      <w:pPr>
        <w:ind w:firstLine="360"/>
        <w:jc w:val="both"/>
      </w:pPr>
      <w:r w:rsidRPr="006A2FAA">
        <w:t xml:space="preserve">k </w:t>
      </w:r>
      <w:r w:rsidR="001861A2" w:rsidRPr="006A2FAA">
        <w:t>vládnemu návrhu zákona</w:t>
      </w:r>
      <w:r w:rsidR="004D735E">
        <w:t xml:space="preserve"> </w:t>
      </w:r>
      <w:r w:rsidR="005C0BBD" w:rsidRPr="005C0BBD">
        <w:rPr>
          <w:bCs/>
        </w:rPr>
        <w:t xml:space="preserve">o obchodnom registri a o zmene a doplnení niektorých zákonov (zákon o obchodnom registri) </w:t>
      </w:r>
      <w:r w:rsidR="005C0BBD">
        <w:rPr>
          <w:b/>
          <w:bCs/>
        </w:rPr>
        <w:t>(tlač 1076</w:t>
      </w:r>
      <w:r w:rsidR="004D735E" w:rsidRPr="004D735E">
        <w:rPr>
          <w:b/>
          <w:bCs/>
        </w:rPr>
        <w:t>)</w:t>
      </w:r>
      <w:r w:rsidR="00CE0AA3" w:rsidRPr="006A2FAA">
        <w:rPr>
          <w:b/>
        </w:rPr>
        <w:t>;</w:t>
      </w:r>
    </w:p>
    <w:p w:rsidR="004E7B0E" w:rsidRPr="006A2FAA" w:rsidRDefault="004E7B0E" w:rsidP="002C05AF">
      <w:pPr>
        <w:ind w:firstLine="360"/>
        <w:jc w:val="both"/>
        <w:rPr>
          <w:b/>
        </w:rPr>
      </w:pPr>
    </w:p>
    <w:p w:rsidR="004064AD" w:rsidRPr="006A2FAA" w:rsidRDefault="004064AD" w:rsidP="00D4369C">
      <w:pPr>
        <w:pStyle w:val="Nadpis2"/>
        <w:tabs>
          <w:tab w:val="clear" w:pos="0"/>
        </w:tabs>
        <w:ind w:left="360"/>
        <w:rPr>
          <w:bCs/>
        </w:rPr>
      </w:pPr>
      <w:r w:rsidRPr="006A2FAA">
        <w:rPr>
          <w:bCs/>
        </w:rPr>
        <w:t>Výbor Národnej rady Slovenskej republiky</w:t>
      </w:r>
    </w:p>
    <w:p w:rsidR="004064AD" w:rsidRPr="006A2FAA" w:rsidRDefault="004064AD" w:rsidP="004064AD">
      <w:pPr>
        <w:jc w:val="both"/>
        <w:rPr>
          <w:b/>
          <w:bCs/>
        </w:rPr>
      </w:pPr>
      <w:r w:rsidRPr="006A2FAA">
        <w:rPr>
          <w:b/>
          <w:bCs/>
        </w:rPr>
        <w:t xml:space="preserve">      pre hospodárske záležitosti</w:t>
      </w:r>
    </w:p>
    <w:p w:rsidR="004064AD" w:rsidRPr="006A2FAA" w:rsidRDefault="004064AD" w:rsidP="004064AD">
      <w:pPr>
        <w:ind w:firstLine="540"/>
      </w:pPr>
    </w:p>
    <w:p w:rsidR="004064AD" w:rsidRPr="006A2FAA" w:rsidRDefault="004064AD" w:rsidP="00CE0AA3">
      <w:pPr>
        <w:tabs>
          <w:tab w:val="left" w:pos="-1985"/>
          <w:tab w:val="left" w:pos="709"/>
          <w:tab w:val="left" w:pos="1077"/>
        </w:tabs>
        <w:ind w:firstLine="284"/>
        <w:jc w:val="both"/>
        <w:rPr>
          <w:b/>
        </w:rPr>
      </w:pPr>
      <w:r w:rsidRPr="006A2FAA">
        <w:rPr>
          <w:b/>
        </w:rPr>
        <w:t xml:space="preserve">A.  </w:t>
      </w:r>
      <w:r w:rsidR="00CE0AA3" w:rsidRPr="006A2FAA">
        <w:rPr>
          <w:b/>
        </w:rPr>
        <w:t>s ú h l a s í</w:t>
      </w:r>
    </w:p>
    <w:p w:rsidR="00C86061" w:rsidRPr="006A2FAA" w:rsidRDefault="004064AD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A2FAA">
        <w:rPr>
          <w:b/>
        </w:rPr>
        <w:t xml:space="preserve">      </w:t>
      </w:r>
    </w:p>
    <w:p w:rsidR="00222853" w:rsidRPr="006A2FAA" w:rsidRDefault="00FD4308" w:rsidP="00CE0AA3">
      <w:pPr>
        <w:tabs>
          <w:tab w:val="left" w:pos="-1985"/>
          <w:tab w:val="left" w:pos="426"/>
        </w:tabs>
        <w:jc w:val="both"/>
        <w:rPr>
          <w:b/>
        </w:rPr>
      </w:pPr>
      <w:r w:rsidRPr="006A2FAA">
        <w:rPr>
          <w:b/>
        </w:rPr>
        <w:tab/>
      </w:r>
      <w:r w:rsidR="00CE0AA3" w:rsidRPr="006A2FAA">
        <w:t xml:space="preserve">s </w:t>
      </w:r>
      <w:r w:rsidR="001861A2" w:rsidRPr="006A2FAA">
        <w:t>vládnym návrhom zákona</w:t>
      </w:r>
      <w:r w:rsidR="004D735E">
        <w:t xml:space="preserve"> </w:t>
      </w:r>
      <w:r w:rsidR="00A63F26" w:rsidRPr="00A63F26">
        <w:rPr>
          <w:bCs/>
        </w:rPr>
        <w:t xml:space="preserve">o obchodnom registri a o zmene a doplnení niektorých zákonov (zákon o obchodnom registri) </w:t>
      </w:r>
      <w:r w:rsidR="00A63F26">
        <w:rPr>
          <w:b/>
          <w:bCs/>
        </w:rPr>
        <w:t>(tlač 1076</w:t>
      </w:r>
      <w:r w:rsidR="004D735E" w:rsidRPr="004D735E">
        <w:rPr>
          <w:b/>
          <w:bCs/>
        </w:rPr>
        <w:t>)</w:t>
      </w:r>
      <w:r w:rsidR="00CE0AA3" w:rsidRPr="006A2FAA">
        <w:rPr>
          <w:b/>
        </w:rPr>
        <w:t>;</w:t>
      </w:r>
    </w:p>
    <w:p w:rsidR="004064AD" w:rsidRPr="006A2FAA" w:rsidRDefault="004064AD" w:rsidP="004064AD">
      <w:pPr>
        <w:ind w:firstLine="360"/>
        <w:jc w:val="both"/>
      </w:pPr>
    </w:p>
    <w:p w:rsidR="004064AD" w:rsidRPr="006A2FAA" w:rsidRDefault="004064AD" w:rsidP="00CE0AA3">
      <w:pPr>
        <w:pStyle w:val="Nadpis7"/>
        <w:ind w:firstLine="284"/>
        <w:rPr>
          <w:rFonts w:ascii="Times New Roman" w:hAnsi="Times New Roman"/>
          <w:sz w:val="24"/>
          <w:szCs w:val="24"/>
        </w:rPr>
      </w:pPr>
      <w:r w:rsidRPr="006A2FAA">
        <w:rPr>
          <w:rFonts w:ascii="Times New Roman" w:hAnsi="Times New Roman"/>
          <w:sz w:val="24"/>
          <w:szCs w:val="24"/>
        </w:rPr>
        <w:t xml:space="preserve">B.  </w:t>
      </w:r>
      <w:r w:rsidR="0041516D" w:rsidRPr="006A2FAA">
        <w:rPr>
          <w:rFonts w:ascii="Times New Roman" w:hAnsi="Times New Roman"/>
          <w:sz w:val="24"/>
          <w:szCs w:val="24"/>
        </w:rPr>
        <w:t>o d p o r ú č a</w:t>
      </w:r>
    </w:p>
    <w:p w:rsidR="006D5DEB" w:rsidRPr="006A2FAA" w:rsidRDefault="006D5DEB" w:rsidP="006D5DEB">
      <w:pPr>
        <w:rPr>
          <w:lang w:val="cs-CZ"/>
        </w:rPr>
      </w:pPr>
    </w:p>
    <w:p w:rsidR="000A2FA0" w:rsidRPr="006A2FAA" w:rsidRDefault="000A2FA0" w:rsidP="000A2FA0">
      <w:pPr>
        <w:rPr>
          <w:b/>
          <w:lang w:val="cs-CZ"/>
        </w:rPr>
      </w:pPr>
      <w:r w:rsidRPr="006A2FAA">
        <w:rPr>
          <w:b/>
        </w:rPr>
        <w:t xml:space="preserve">          Národnej rade Slovenskej republiky</w:t>
      </w:r>
    </w:p>
    <w:p w:rsidR="00C86061" w:rsidRPr="006A2FAA" w:rsidRDefault="00C86061" w:rsidP="004064AD">
      <w:pPr>
        <w:pStyle w:val="Zkladntext"/>
      </w:pPr>
    </w:p>
    <w:p w:rsidR="004064AD" w:rsidRPr="006A2FAA" w:rsidRDefault="004064AD" w:rsidP="00FD4308">
      <w:pPr>
        <w:pStyle w:val="Zkladntext"/>
        <w:tabs>
          <w:tab w:val="clear" w:pos="709"/>
          <w:tab w:val="left" w:pos="426"/>
        </w:tabs>
      </w:pPr>
      <w:r w:rsidRPr="006A2FAA">
        <w:t xml:space="preserve">     </w:t>
      </w:r>
      <w:r w:rsidR="00FD4308" w:rsidRPr="006A2FAA">
        <w:tab/>
      </w:r>
      <w:r w:rsidR="001861A2" w:rsidRPr="00810BCD">
        <w:t>vládny návrh zákona</w:t>
      </w:r>
      <w:r w:rsidR="003031ED" w:rsidRPr="00810BCD">
        <w:t xml:space="preserve"> </w:t>
      </w:r>
      <w:r w:rsidR="003031ED" w:rsidRPr="00810BCD">
        <w:rPr>
          <w:bCs/>
        </w:rPr>
        <w:t xml:space="preserve">o obchodnom registri a o zmene a doplnení niektorých zákonov (zákon o obchodnom registri) </w:t>
      </w:r>
      <w:r w:rsidR="003031ED" w:rsidRPr="00810BCD">
        <w:rPr>
          <w:b/>
          <w:bCs/>
        </w:rPr>
        <w:t xml:space="preserve">(tlač 1076) </w:t>
      </w:r>
      <w:r w:rsidR="0041516D" w:rsidRPr="00810BCD">
        <w:rPr>
          <w:b/>
        </w:rPr>
        <w:t>s</w:t>
      </w:r>
      <w:r w:rsidR="0041516D" w:rsidRPr="00810BCD">
        <w:rPr>
          <w:b/>
          <w:bCs/>
        </w:rPr>
        <w:t>chváliť</w:t>
      </w:r>
      <w:r w:rsidR="00285FDF" w:rsidRPr="00810BCD">
        <w:rPr>
          <w:bCs/>
          <w:color w:val="000000"/>
        </w:rPr>
        <w:t xml:space="preserve"> s pozmeňujúcimi a doplňujúcimi návrhmi uvedenými v prílohe</w:t>
      </w:r>
      <w:r w:rsidRPr="00810BCD">
        <w:t>;</w:t>
      </w:r>
    </w:p>
    <w:p w:rsidR="004064AD" w:rsidRPr="006A2FAA" w:rsidRDefault="004064AD" w:rsidP="004064AD">
      <w:pPr>
        <w:pStyle w:val="Zkladntext"/>
        <w:rPr>
          <w:b/>
        </w:rPr>
      </w:pPr>
    </w:p>
    <w:p w:rsidR="004064AD" w:rsidRPr="006A2FAA" w:rsidRDefault="004064AD" w:rsidP="00CE0AA3">
      <w:pPr>
        <w:tabs>
          <w:tab w:val="left" w:pos="-1985"/>
          <w:tab w:val="left" w:pos="709"/>
          <w:tab w:val="left" w:pos="1077"/>
        </w:tabs>
        <w:ind w:firstLine="426"/>
        <w:jc w:val="both"/>
        <w:rPr>
          <w:b/>
        </w:rPr>
      </w:pPr>
      <w:r w:rsidRPr="006A2FAA">
        <w:rPr>
          <w:b/>
        </w:rPr>
        <w:t>C.  u k l a d á</w:t>
      </w:r>
    </w:p>
    <w:p w:rsidR="00C86061" w:rsidRPr="006A2FAA" w:rsidRDefault="00C86061" w:rsidP="00C86061">
      <w:pPr>
        <w:tabs>
          <w:tab w:val="left" w:pos="426"/>
        </w:tabs>
        <w:ind w:firstLine="426"/>
        <w:jc w:val="both"/>
        <w:rPr>
          <w:b/>
          <w:bCs/>
        </w:rPr>
      </w:pPr>
    </w:p>
    <w:p w:rsidR="00C86061" w:rsidRPr="006A2FAA" w:rsidRDefault="0041516D" w:rsidP="00C86061">
      <w:pPr>
        <w:tabs>
          <w:tab w:val="left" w:pos="426"/>
        </w:tabs>
        <w:ind w:firstLine="426"/>
        <w:jc w:val="both"/>
        <w:rPr>
          <w:bCs/>
        </w:rPr>
      </w:pPr>
      <w:r w:rsidRPr="006A2FAA">
        <w:rPr>
          <w:bCs/>
        </w:rPr>
        <w:t xml:space="preserve">predsedovi výboru predložiť stanovisko výboru k uvedenému návrhu zákona predsedovi gestorského </w:t>
      </w:r>
      <w:r w:rsidR="003031ED">
        <w:rPr>
          <w:bCs/>
        </w:rPr>
        <w:t>Ústavnoprávneho výboru Národnej rady Slovenskej republiky</w:t>
      </w:r>
      <w:r w:rsidRPr="006A2FAA">
        <w:rPr>
          <w:bCs/>
        </w:rPr>
        <w:t>.</w:t>
      </w:r>
    </w:p>
    <w:p w:rsidR="00C86061" w:rsidRDefault="00C86061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89199F" w:rsidRPr="006A2FAA" w:rsidRDefault="0089199F" w:rsidP="004064AD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77490E" w:rsidRPr="006A2FAA" w:rsidRDefault="004064AD" w:rsidP="00C279AC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6A2FAA">
        <w:rPr>
          <w:bCs/>
        </w:rPr>
        <w:t xml:space="preserve">     </w:t>
      </w:r>
      <w:r w:rsidR="009D740F" w:rsidRPr="006A2FAA">
        <w:tab/>
      </w:r>
      <w:r w:rsidR="009D740F" w:rsidRPr="006A2FAA">
        <w:tab/>
      </w:r>
      <w:r w:rsidR="009D740F" w:rsidRPr="006A2FAA">
        <w:tab/>
      </w:r>
      <w:r w:rsidR="001A1CD5" w:rsidRPr="006A2FAA">
        <w:tab/>
      </w:r>
      <w:r w:rsidR="00CE0AA3" w:rsidRPr="006A2FAA">
        <w:tab/>
      </w:r>
      <w:r w:rsidR="00CE0AA3" w:rsidRPr="006A2FAA">
        <w:tab/>
      </w:r>
      <w:r w:rsidR="00CE0AA3" w:rsidRPr="006A2FAA">
        <w:tab/>
      </w:r>
      <w:r w:rsidR="00CE0AA3" w:rsidRPr="006A2FAA">
        <w:tab/>
      </w:r>
      <w:r w:rsidR="00C279AC" w:rsidRPr="006A2FAA">
        <w:t xml:space="preserve">                      </w:t>
      </w:r>
      <w:r w:rsidR="0077490E" w:rsidRPr="006A2FAA">
        <w:rPr>
          <w:b/>
        </w:rPr>
        <w:t xml:space="preserve">   </w:t>
      </w:r>
    </w:p>
    <w:p w:rsidR="0077490E" w:rsidRPr="006A2FAA" w:rsidRDefault="0077490E" w:rsidP="0077490E">
      <w:pPr>
        <w:spacing w:line="240" w:lineRule="atLeast"/>
        <w:jc w:val="both"/>
      </w:pPr>
      <w:r w:rsidRPr="006A2FAA">
        <w:t xml:space="preserve">                                                                                                            </w:t>
      </w:r>
    </w:p>
    <w:p w:rsidR="0077490E" w:rsidRPr="006A2FAA" w:rsidRDefault="0077490E" w:rsidP="0077490E">
      <w:pPr>
        <w:spacing w:line="240" w:lineRule="atLeast"/>
        <w:jc w:val="both"/>
      </w:pPr>
    </w:p>
    <w:p w:rsidR="0077490E" w:rsidRPr="006A2FAA" w:rsidRDefault="0077490E" w:rsidP="00485150">
      <w:pPr>
        <w:spacing w:line="240" w:lineRule="atLeast"/>
        <w:jc w:val="both"/>
      </w:pPr>
      <w:r w:rsidRPr="006A2FAA">
        <w:t xml:space="preserve">Justín </w:t>
      </w:r>
      <w:r w:rsidRPr="006A2FAA">
        <w:rPr>
          <w:b/>
        </w:rPr>
        <w:t>S e d l á k</w:t>
      </w:r>
      <w:r w:rsidR="00485150" w:rsidRPr="00485150">
        <w:rPr>
          <w:b/>
        </w:rPr>
        <w:t xml:space="preserve"> </w:t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485150">
        <w:rPr>
          <w:b/>
        </w:rPr>
        <w:tab/>
      </w:r>
      <w:r w:rsidR="00BC3CB3">
        <w:rPr>
          <w:b/>
        </w:rPr>
        <w:t xml:space="preserve">   Róbert P u c i</w:t>
      </w:r>
    </w:p>
    <w:p w:rsidR="0077490E" w:rsidRPr="006A2FAA" w:rsidRDefault="0077490E" w:rsidP="0077490E">
      <w:pPr>
        <w:spacing w:line="240" w:lineRule="atLeast"/>
        <w:jc w:val="both"/>
      </w:pPr>
      <w:r w:rsidRPr="006A2FAA">
        <w:t xml:space="preserve">Michal </w:t>
      </w:r>
      <w:r w:rsidRPr="006A2FAA">
        <w:rPr>
          <w:b/>
        </w:rPr>
        <w:t>T r u b a n</w:t>
      </w:r>
      <w:r w:rsidR="00485150" w:rsidRPr="00485150">
        <w:t xml:space="preserve"> </w:t>
      </w:r>
      <w:r w:rsidR="00485150">
        <w:tab/>
      </w:r>
      <w:r w:rsidR="00485150">
        <w:tab/>
      </w:r>
      <w:r w:rsidR="00485150">
        <w:tab/>
      </w:r>
      <w:r w:rsidR="00485150">
        <w:tab/>
      </w:r>
      <w:r w:rsidR="00485150">
        <w:tab/>
      </w:r>
      <w:r w:rsidR="00485150">
        <w:tab/>
        <w:t xml:space="preserve">  </w:t>
      </w:r>
      <w:r w:rsidR="00485150" w:rsidRPr="006A2FAA">
        <w:t>predseda výboru</w:t>
      </w:r>
    </w:p>
    <w:p w:rsidR="0077490E" w:rsidRPr="006A2FAA" w:rsidRDefault="0077490E" w:rsidP="0077490E">
      <w:pPr>
        <w:spacing w:line="240" w:lineRule="atLeast"/>
        <w:jc w:val="both"/>
      </w:pPr>
      <w:r w:rsidRPr="006A2FAA">
        <w:t>overovatelia výboru</w:t>
      </w:r>
    </w:p>
    <w:p w:rsidR="001E11B9" w:rsidRPr="006A2FAA" w:rsidRDefault="001E11B9" w:rsidP="0077490E">
      <w:pPr>
        <w:spacing w:line="240" w:lineRule="atLeast"/>
        <w:ind w:firstLine="6120"/>
        <w:jc w:val="both"/>
      </w:pPr>
    </w:p>
    <w:p w:rsidR="001A04D6" w:rsidRDefault="001A04D6" w:rsidP="0077490E">
      <w:pPr>
        <w:spacing w:line="240" w:lineRule="atLeast"/>
        <w:ind w:firstLine="6120"/>
        <w:jc w:val="both"/>
      </w:pPr>
      <w:bookmarkStart w:id="0" w:name="_GoBack"/>
      <w:bookmarkEnd w:id="0"/>
    </w:p>
    <w:p w:rsidR="0089199F" w:rsidRDefault="0089199F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024EE7" w:rsidRDefault="00024EE7" w:rsidP="0077490E">
      <w:pPr>
        <w:spacing w:line="240" w:lineRule="atLeast"/>
        <w:ind w:firstLine="6120"/>
        <w:jc w:val="both"/>
      </w:pPr>
    </w:p>
    <w:p w:rsidR="00024EE7" w:rsidRDefault="00024EE7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89199F" w:rsidRDefault="0089199F" w:rsidP="0077490E">
      <w:pPr>
        <w:spacing w:line="240" w:lineRule="atLeast"/>
        <w:ind w:firstLine="6120"/>
        <w:jc w:val="both"/>
      </w:pPr>
    </w:p>
    <w:p w:rsidR="005A0E82" w:rsidRPr="000E1BB6" w:rsidRDefault="005A0E82" w:rsidP="005A0E8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 w:rsidRPr="000E1BB6">
        <w:rPr>
          <w:bCs/>
          <w:i/>
          <w:iCs/>
        </w:rPr>
        <w:tab/>
      </w:r>
      <w:r w:rsidRPr="000E1BB6">
        <w:rPr>
          <w:bCs/>
          <w:i/>
          <w:iCs/>
        </w:rPr>
        <w:tab/>
        <w:t>Výbor</w:t>
      </w:r>
    </w:p>
    <w:p w:rsidR="005A0E82" w:rsidRPr="000E1BB6" w:rsidRDefault="005A0E82" w:rsidP="005A0E82">
      <w:pPr>
        <w:jc w:val="both"/>
        <w:rPr>
          <w:i/>
        </w:rPr>
      </w:pPr>
      <w:r w:rsidRPr="000E1BB6">
        <w:rPr>
          <w:i/>
        </w:rPr>
        <w:t xml:space="preserve"> Národnej rady Slovenskej republiky</w:t>
      </w:r>
    </w:p>
    <w:p w:rsidR="005A0E82" w:rsidRPr="000E1BB6" w:rsidRDefault="005A0E82" w:rsidP="005A0E82">
      <w:pPr>
        <w:jc w:val="both"/>
      </w:pPr>
      <w:r w:rsidRPr="000E1BB6">
        <w:rPr>
          <w:i/>
        </w:rPr>
        <w:t xml:space="preserve">      pre hospodárske záležitosti </w:t>
      </w:r>
      <w:r w:rsidRPr="000E1BB6">
        <w:t xml:space="preserve">            </w:t>
      </w:r>
      <w:r w:rsidRPr="000E1BB6">
        <w:tab/>
      </w:r>
      <w:r w:rsidRPr="000E1BB6">
        <w:tab/>
      </w:r>
    </w:p>
    <w:p w:rsidR="005A0E82" w:rsidRPr="000E1BB6" w:rsidRDefault="005A0E82" w:rsidP="005A0E82">
      <w:pPr>
        <w:jc w:val="both"/>
      </w:pPr>
      <w:r w:rsidRPr="000E1BB6">
        <w:tab/>
      </w:r>
      <w:r w:rsidRPr="000E1BB6">
        <w:tab/>
      </w:r>
    </w:p>
    <w:p w:rsidR="005A0E82" w:rsidRPr="000E1BB6" w:rsidRDefault="005A0E82" w:rsidP="005A0E82">
      <w:pPr>
        <w:ind w:left="5672" w:firstLine="709"/>
        <w:jc w:val="both"/>
      </w:pPr>
      <w:r w:rsidRPr="000E1BB6">
        <w:t xml:space="preserve"> </w:t>
      </w:r>
      <w:r w:rsidR="00024EE7">
        <w:t>60</w:t>
      </w:r>
      <w:r w:rsidRPr="000E1BB6">
        <w:t>. schôdza výboru</w:t>
      </w:r>
    </w:p>
    <w:p w:rsidR="005A0E82" w:rsidRPr="000E1BB6" w:rsidRDefault="005A0E82" w:rsidP="005A0E82">
      <w:pPr>
        <w:jc w:val="both"/>
        <w:rPr>
          <w:bCs/>
        </w:rPr>
      </w:pPr>
      <w:r w:rsidRPr="000E1BB6">
        <w:t xml:space="preserve">                                                                                             </w:t>
      </w:r>
      <w:r w:rsidRPr="000E1BB6">
        <w:tab/>
      </w:r>
      <w:r w:rsidRPr="000E1BB6">
        <w:tab/>
        <w:t xml:space="preserve"> </w:t>
      </w:r>
      <w:r w:rsidRPr="000E1BB6">
        <w:rPr>
          <w:bCs/>
        </w:rPr>
        <w:t xml:space="preserve">Príloha k uzneseniu č. </w:t>
      </w:r>
      <w:r w:rsidR="009A30A4">
        <w:rPr>
          <w:bCs/>
        </w:rPr>
        <w:t>240</w:t>
      </w:r>
    </w:p>
    <w:p w:rsidR="005A0E82" w:rsidRPr="000E1BB6" w:rsidRDefault="005A0E82" w:rsidP="005A0E82">
      <w:pPr>
        <w:pStyle w:val="Zarkazkladnhotextu"/>
        <w:rPr>
          <w:iCs/>
        </w:rPr>
      </w:pPr>
      <w:r w:rsidRPr="000E1BB6">
        <w:rPr>
          <w:iCs/>
        </w:rPr>
        <w:t xml:space="preserve">  </w:t>
      </w:r>
    </w:p>
    <w:p w:rsidR="005A0E82" w:rsidRPr="005A0E82" w:rsidRDefault="005A0E82" w:rsidP="005A0E82">
      <w:pPr>
        <w:pStyle w:val="Nadpis5"/>
        <w:jc w:val="center"/>
        <w:rPr>
          <w:b/>
          <w:color w:val="auto"/>
        </w:rPr>
      </w:pPr>
      <w:r w:rsidRPr="005A0E82">
        <w:rPr>
          <w:b/>
          <w:color w:val="auto"/>
        </w:rPr>
        <w:t>Z m e n y  a  d o p l n k y</w:t>
      </w:r>
    </w:p>
    <w:p w:rsidR="005A0E82" w:rsidRPr="000E1BB6" w:rsidRDefault="005A0E82" w:rsidP="005A0E82">
      <w:pPr>
        <w:jc w:val="center"/>
      </w:pPr>
    </w:p>
    <w:p w:rsidR="005A0E82" w:rsidRPr="000E1BB6" w:rsidRDefault="0089199F" w:rsidP="005A0E82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  <w:rPr>
          <w:rFonts w:cs="Arial"/>
        </w:rPr>
      </w:pPr>
      <w:r w:rsidRPr="0089199F">
        <w:rPr>
          <w:bCs/>
        </w:rPr>
        <w:t xml:space="preserve">k </w:t>
      </w:r>
      <w:r w:rsidR="00024EE7">
        <w:rPr>
          <w:bCs/>
        </w:rPr>
        <w:t>vládnemu návrhu zákona</w:t>
      </w:r>
      <w:r w:rsidR="00A27F25" w:rsidRPr="00A27F25">
        <w:rPr>
          <w:bCs/>
        </w:rPr>
        <w:t xml:space="preserve"> </w:t>
      </w:r>
      <w:r w:rsidR="00024EE7" w:rsidRPr="00024EE7">
        <w:rPr>
          <w:bCs/>
        </w:rPr>
        <w:t xml:space="preserve">o obchodnom registri a o zmene a doplnení niektorých zákonov (zákon o obchodnom registri) </w:t>
      </w:r>
      <w:r w:rsidR="00024EE7" w:rsidRPr="00024EE7">
        <w:rPr>
          <w:b/>
          <w:bCs/>
        </w:rPr>
        <w:t>(tlač 1076)</w:t>
      </w:r>
      <w:r w:rsidR="00A27F25" w:rsidRPr="00024EE7">
        <w:rPr>
          <w:b/>
          <w:bCs/>
        </w:rPr>
        <w:t xml:space="preserve"> </w:t>
      </w:r>
    </w:p>
    <w:p w:rsidR="006A2FAA" w:rsidRDefault="006A2FAA" w:rsidP="00E82766">
      <w:pPr>
        <w:spacing w:line="240" w:lineRule="atLeast"/>
        <w:jc w:val="both"/>
      </w:pPr>
    </w:p>
    <w:p w:rsidR="00810BCD" w:rsidRPr="00810BCD" w:rsidRDefault="00810BCD" w:rsidP="00810BCD">
      <w:pPr>
        <w:spacing w:line="360" w:lineRule="auto"/>
        <w:ind w:firstLine="709"/>
        <w:jc w:val="both"/>
        <w:rPr>
          <w:color w:val="000000"/>
        </w:rPr>
      </w:pPr>
    </w:p>
    <w:p w:rsidR="00810BCD" w:rsidRPr="00810BCD" w:rsidRDefault="00810BCD" w:rsidP="00810BC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BCD">
        <w:rPr>
          <w:color w:val="000000"/>
        </w:rPr>
        <w:t xml:space="preserve">V čl. I § 34 písm. n) v poznámke pod čiarou k odkazu 21 sa text „§ 83 zákona č. 309/2023 Z. z.“ nahrádza textom „§ 83 ods. 2 zákona č. 309/2023 Z. z.“. </w:t>
      </w:r>
    </w:p>
    <w:p w:rsidR="00810BCD" w:rsidRPr="00810BCD" w:rsidRDefault="00810BCD" w:rsidP="00810BCD">
      <w:pPr>
        <w:autoSpaceDE w:val="0"/>
        <w:autoSpaceDN w:val="0"/>
        <w:adjustRightInd w:val="0"/>
        <w:spacing w:line="360" w:lineRule="auto"/>
        <w:ind w:left="2832"/>
        <w:jc w:val="both"/>
        <w:rPr>
          <w:color w:val="000000"/>
        </w:rPr>
      </w:pPr>
    </w:p>
    <w:p w:rsidR="00810BCD" w:rsidRPr="00810BCD" w:rsidRDefault="00810BCD" w:rsidP="00810BCD">
      <w:pPr>
        <w:autoSpaceDE w:val="0"/>
        <w:autoSpaceDN w:val="0"/>
        <w:adjustRightInd w:val="0"/>
        <w:spacing w:line="360" w:lineRule="auto"/>
        <w:ind w:left="2832"/>
        <w:jc w:val="both"/>
        <w:rPr>
          <w:color w:val="000000"/>
        </w:rPr>
      </w:pPr>
      <w:r w:rsidRPr="00810BCD">
        <w:rPr>
          <w:color w:val="000000"/>
        </w:rPr>
        <w:t xml:space="preserve">Spresnenie odkazu na konkrétne ustanovenie zákona. </w:t>
      </w:r>
    </w:p>
    <w:p w:rsidR="00810BCD" w:rsidRPr="00810BCD" w:rsidRDefault="00810BCD" w:rsidP="00810BCD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810BCD" w:rsidRPr="00810BCD" w:rsidRDefault="00810BCD" w:rsidP="00810BC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BCD">
        <w:rPr>
          <w:color w:val="000000"/>
        </w:rPr>
        <w:t>V čl. I § 126 ods. 3 sa vypúšťajú slová „v znení účinnom od 17. augusta 2026“.</w:t>
      </w:r>
    </w:p>
    <w:p w:rsidR="00810BCD" w:rsidRPr="00810BCD" w:rsidRDefault="00810BCD" w:rsidP="00810BCD">
      <w:pPr>
        <w:autoSpaceDE w:val="0"/>
        <w:autoSpaceDN w:val="0"/>
        <w:adjustRightInd w:val="0"/>
        <w:spacing w:line="276" w:lineRule="auto"/>
        <w:ind w:left="2832"/>
        <w:jc w:val="both"/>
        <w:rPr>
          <w:color w:val="000000"/>
        </w:rPr>
      </w:pPr>
    </w:p>
    <w:p w:rsidR="00810BCD" w:rsidRPr="00810BCD" w:rsidRDefault="00810BCD" w:rsidP="00810BCD">
      <w:pPr>
        <w:autoSpaceDE w:val="0"/>
        <w:autoSpaceDN w:val="0"/>
        <w:adjustRightInd w:val="0"/>
        <w:spacing w:line="276" w:lineRule="auto"/>
        <w:ind w:left="2832"/>
        <w:jc w:val="both"/>
        <w:rPr>
          <w:color w:val="000000"/>
        </w:rPr>
      </w:pPr>
      <w:r w:rsidRPr="00810BCD">
        <w:rPr>
          <w:color w:val="000000"/>
        </w:rPr>
        <w:t xml:space="preserve">Vypúšťajú sa nadbytočné slová, nakoľko v prípade nového zákona nie je potrebné rozlišovať medzi znením „tohto zákona“ pred a po  jeho účinnosti.  </w:t>
      </w:r>
    </w:p>
    <w:p w:rsidR="00810BCD" w:rsidRPr="00810BCD" w:rsidRDefault="00810BCD" w:rsidP="00810BCD">
      <w:pPr>
        <w:autoSpaceDE w:val="0"/>
        <w:autoSpaceDN w:val="0"/>
        <w:adjustRightInd w:val="0"/>
        <w:spacing w:line="360" w:lineRule="auto"/>
        <w:ind w:left="1069"/>
        <w:jc w:val="both"/>
        <w:rPr>
          <w:color w:val="000000"/>
        </w:rPr>
      </w:pPr>
    </w:p>
    <w:p w:rsidR="00810BCD" w:rsidRPr="00810BCD" w:rsidRDefault="00810BCD" w:rsidP="00810BC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BCD">
        <w:rPr>
          <w:color w:val="000000"/>
        </w:rPr>
        <w:t>V čl. IV bode 10  sa slová „§ 66ba ods. 8“ nahrádzajú slovami „§ 66ba ods. 9“.</w:t>
      </w:r>
    </w:p>
    <w:p w:rsidR="00810BCD" w:rsidRPr="00810BCD" w:rsidRDefault="00810BCD" w:rsidP="00810BCD">
      <w:pPr>
        <w:autoSpaceDE w:val="0"/>
        <w:autoSpaceDN w:val="0"/>
        <w:adjustRightInd w:val="0"/>
        <w:spacing w:line="360" w:lineRule="auto"/>
        <w:ind w:left="1069"/>
        <w:jc w:val="both"/>
        <w:rPr>
          <w:color w:val="000000"/>
        </w:rPr>
      </w:pPr>
    </w:p>
    <w:p w:rsidR="00810BCD" w:rsidRPr="00810BCD" w:rsidRDefault="00810BCD" w:rsidP="00810BCD">
      <w:pPr>
        <w:autoSpaceDE w:val="0"/>
        <w:autoSpaceDN w:val="0"/>
        <w:adjustRightInd w:val="0"/>
        <w:spacing w:line="276" w:lineRule="auto"/>
        <w:ind w:left="2832"/>
        <w:jc w:val="both"/>
        <w:rPr>
          <w:color w:val="000000"/>
        </w:rPr>
      </w:pPr>
      <w:r w:rsidRPr="00810BCD">
        <w:rPr>
          <w:color w:val="000000"/>
        </w:rPr>
        <w:t>Legislatívno-technická zmena z dôvodu vloženia nového odseku 8 zákonom č. 292/2025 Z. z., ktorým sa novelizoval živnostenský zákon, a následného prečíslovania odsekov v paragrafe.</w:t>
      </w:r>
    </w:p>
    <w:p w:rsidR="00810BCD" w:rsidRPr="00810BCD" w:rsidRDefault="00810BCD" w:rsidP="00810BCD">
      <w:pPr>
        <w:autoSpaceDE w:val="0"/>
        <w:autoSpaceDN w:val="0"/>
        <w:adjustRightInd w:val="0"/>
        <w:spacing w:line="360" w:lineRule="auto"/>
        <w:ind w:left="1069"/>
        <w:jc w:val="both"/>
        <w:rPr>
          <w:color w:val="000000"/>
        </w:rPr>
      </w:pPr>
    </w:p>
    <w:p w:rsidR="00810BCD" w:rsidRPr="00810BCD" w:rsidRDefault="00810BCD" w:rsidP="00810BCD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0BCD">
        <w:rPr>
          <w:color w:val="000000"/>
        </w:rPr>
        <w:t>V čl. VIII bode 9 § 14 ods. 6 a bode 13 § 15 ods. 4 sa slová „interný predpis“ nahrádzajú slovom „predpis“.</w:t>
      </w:r>
    </w:p>
    <w:p w:rsidR="00810BCD" w:rsidRPr="00810BCD" w:rsidRDefault="00810BCD" w:rsidP="00810BC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810BCD" w:rsidRPr="00810BCD" w:rsidRDefault="00810BCD" w:rsidP="00810BCD">
      <w:pPr>
        <w:autoSpaceDE w:val="0"/>
        <w:autoSpaceDN w:val="0"/>
        <w:adjustRightInd w:val="0"/>
        <w:spacing w:line="276" w:lineRule="auto"/>
        <w:ind w:left="2832"/>
        <w:jc w:val="both"/>
        <w:rPr>
          <w:color w:val="000000"/>
        </w:rPr>
      </w:pPr>
      <w:r w:rsidRPr="00810BCD">
        <w:rPr>
          <w:color w:val="000000"/>
        </w:rPr>
        <w:t>Zjednotenie pojmov používaných v zákone (napr. § 66 ods. 5 a 6 zákona o advokácii).</w:t>
      </w:r>
    </w:p>
    <w:p w:rsidR="00E82766" w:rsidRDefault="00E82766" w:rsidP="00E82766">
      <w:pPr>
        <w:spacing w:line="240" w:lineRule="atLeast"/>
        <w:jc w:val="both"/>
      </w:pPr>
    </w:p>
    <w:sectPr w:rsidR="00E82766" w:rsidSect="00D4369C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4D6" w:rsidRDefault="001A04D6" w:rsidP="001A04D6">
      <w:r>
        <w:separator/>
      </w:r>
    </w:p>
  </w:endnote>
  <w:endnote w:type="continuationSeparator" w:id="0">
    <w:p w:rsidR="001A04D6" w:rsidRDefault="001A04D6" w:rsidP="001A0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4D6" w:rsidRDefault="001A04D6" w:rsidP="001A04D6">
      <w:r>
        <w:separator/>
      </w:r>
    </w:p>
  </w:footnote>
  <w:footnote w:type="continuationSeparator" w:id="0">
    <w:p w:rsidR="001A04D6" w:rsidRDefault="001A04D6" w:rsidP="001A0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F3386"/>
    <w:multiLevelType w:val="hybridMultilevel"/>
    <w:tmpl w:val="11A8AF7A"/>
    <w:lvl w:ilvl="0" w:tplc="4A644EF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713164"/>
    <w:multiLevelType w:val="hybridMultilevel"/>
    <w:tmpl w:val="8E48FE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B5358"/>
    <w:multiLevelType w:val="hybridMultilevel"/>
    <w:tmpl w:val="C2860BB2"/>
    <w:lvl w:ilvl="0" w:tplc="F45CED2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4AD"/>
    <w:rsid w:val="00024EE7"/>
    <w:rsid w:val="00043E11"/>
    <w:rsid w:val="0006491A"/>
    <w:rsid w:val="00077A9F"/>
    <w:rsid w:val="00081E3B"/>
    <w:rsid w:val="00094FDC"/>
    <w:rsid w:val="0009605D"/>
    <w:rsid w:val="000A2FA0"/>
    <w:rsid w:val="00135D09"/>
    <w:rsid w:val="001626BF"/>
    <w:rsid w:val="00185E95"/>
    <w:rsid w:val="001861A2"/>
    <w:rsid w:val="001A04D6"/>
    <w:rsid w:val="001A1CD5"/>
    <w:rsid w:val="001B6096"/>
    <w:rsid w:val="001E11B9"/>
    <w:rsid w:val="001E134A"/>
    <w:rsid w:val="00220D42"/>
    <w:rsid w:val="00222853"/>
    <w:rsid w:val="00231F4E"/>
    <w:rsid w:val="00236352"/>
    <w:rsid w:val="0023712F"/>
    <w:rsid w:val="00285FDF"/>
    <w:rsid w:val="00287A92"/>
    <w:rsid w:val="0029664C"/>
    <w:rsid w:val="002C05AF"/>
    <w:rsid w:val="002E3D67"/>
    <w:rsid w:val="003031ED"/>
    <w:rsid w:val="00337AD5"/>
    <w:rsid w:val="003D7918"/>
    <w:rsid w:val="00400A4A"/>
    <w:rsid w:val="004064AD"/>
    <w:rsid w:val="0041516D"/>
    <w:rsid w:val="00421E78"/>
    <w:rsid w:val="00423B19"/>
    <w:rsid w:val="004650A4"/>
    <w:rsid w:val="00482803"/>
    <w:rsid w:val="00485150"/>
    <w:rsid w:val="004D735E"/>
    <w:rsid w:val="004E7B0E"/>
    <w:rsid w:val="00532ECF"/>
    <w:rsid w:val="00553764"/>
    <w:rsid w:val="00570210"/>
    <w:rsid w:val="00583347"/>
    <w:rsid w:val="005A0E82"/>
    <w:rsid w:val="005B2207"/>
    <w:rsid w:val="005B76FA"/>
    <w:rsid w:val="005C0BBD"/>
    <w:rsid w:val="00641976"/>
    <w:rsid w:val="006514EE"/>
    <w:rsid w:val="00672F9E"/>
    <w:rsid w:val="006A2FAA"/>
    <w:rsid w:val="006B16F6"/>
    <w:rsid w:val="006B5732"/>
    <w:rsid w:val="006D5DBD"/>
    <w:rsid w:val="006D5DEB"/>
    <w:rsid w:val="006F61DC"/>
    <w:rsid w:val="00710785"/>
    <w:rsid w:val="00755BCB"/>
    <w:rsid w:val="0077490E"/>
    <w:rsid w:val="00780486"/>
    <w:rsid w:val="007D38A8"/>
    <w:rsid w:val="007D3D3D"/>
    <w:rsid w:val="008107B1"/>
    <w:rsid w:val="00810BCD"/>
    <w:rsid w:val="00851788"/>
    <w:rsid w:val="0089199F"/>
    <w:rsid w:val="00895967"/>
    <w:rsid w:val="008D6064"/>
    <w:rsid w:val="008F3C88"/>
    <w:rsid w:val="0090388B"/>
    <w:rsid w:val="009311A6"/>
    <w:rsid w:val="0094153E"/>
    <w:rsid w:val="00950DB1"/>
    <w:rsid w:val="009A30A4"/>
    <w:rsid w:val="009D740F"/>
    <w:rsid w:val="009F4389"/>
    <w:rsid w:val="00A27F25"/>
    <w:rsid w:val="00A343B4"/>
    <w:rsid w:val="00A405D4"/>
    <w:rsid w:val="00A62384"/>
    <w:rsid w:val="00A63F26"/>
    <w:rsid w:val="00A8763B"/>
    <w:rsid w:val="00AD6C2B"/>
    <w:rsid w:val="00B15CF7"/>
    <w:rsid w:val="00B21256"/>
    <w:rsid w:val="00BB0E88"/>
    <w:rsid w:val="00BB6F0D"/>
    <w:rsid w:val="00BC3CB3"/>
    <w:rsid w:val="00C005BF"/>
    <w:rsid w:val="00C15B1D"/>
    <w:rsid w:val="00C1799D"/>
    <w:rsid w:val="00C279AC"/>
    <w:rsid w:val="00C41E13"/>
    <w:rsid w:val="00C655D2"/>
    <w:rsid w:val="00C82110"/>
    <w:rsid w:val="00C8368C"/>
    <w:rsid w:val="00C86061"/>
    <w:rsid w:val="00C95C1F"/>
    <w:rsid w:val="00CB239F"/>
    <w:rsid w:val="00CB4665"/>
    <w:rsid w:val="00CC2F39"/>
    <w:rsid w:val="00CE0AA3"/>
    <w:rsid w:val="00D4369C"/>
    <w:rsid w:val="00D97BC8"/>
    <w:rsid w:val="00DA6A28"/>
    <w:rsid w:val="00DB3477"/>
    <w:rsid w:val="00DE0DAC"/>
    <w:rsid w:val="00DF12CE"/>
    <w:rsid w:val="00DF415E"/>
    <w:rsid w:val="00E01771"/>
    <w:rsid w:val="00E16D21"/>
    <w:rsid w:val="00E25340"/>
    <w:rsid w:val="00E6356E"/>
    <w:rsid w:val="00E66808"/>
    <w:rsid w:val="00E82766"/>
    <w:rsid w:val="00E82B9C"/>
    <w:rsid w:val="00EC6EAD"/>
    <w:rsid w:val="00EE5E69"/>
    <w:rsid w:val="00F23F0C"/>
    <w:rsid w:val="00F449BF"/>
    <w:rsid w:val="00F90A90"/>
    <w:rsid w:val="00FA192A"/>
    <w:rsid w:val="00FD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7DAA"/>
  <w15:docId w15:val="{E25D1999-3718-49ED-9947-022E65F76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959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064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nhideWhenUsed/>
    <w:qFormat/>
    <w:rsid w:val="004064AD"/>
    <w:pPr>
      <w:keepNext/>
      <w:tabs>
        <w:tab w:val="left" w:pos="0"/>
      </w:tabs>
      <w:jc w:val="both"/>
      <w:outlineLvl w:val="1"/>
    </w:pPr>
    <w:rPr>
      <w:b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9596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4064AD"/>
    <w:pPr>
      <w:keepNext/>
      <w:tabs>
        <w:tab w:val="left" w:pos="-1985"/>
        <w:tab w:val="left" w:pos="709"/>
        <w:tab w:val="left" w:pos="1077"/>
      </w:tabs>
      <w:jc w:val="both"/>
      <w:outlineLvl w:val="6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064AD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4064AD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paragraph" w:styleId="Zkladntext">
    <w:name w:val="Body Text"/>
    <w:basedOn w:val="Normlny"/>
    <w:link w:val="ZkladntextChar"/>
    <w:semiHidden/>
    <w:unhideWhenUsed/>
    <w:rsid w:val="004064AD"/>
    <w:pPr>
      <w:tabs>
        <w:tab w:val="left" w:pos="-1985"/>
        <w:tab w:val="left" w:pos="709"/>
        <w:tab w:val="left" w:pos="1077"/>
      </w:tabs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4064AD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064A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406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References"/>
    <w:basedOn w:val="Normlny"/>
    <w:link w:val="OdsekzoznamuChar"/>
    <w:uiPriority w:val="34"/>
    <w:qFormat/>
    <w:rsid w:val="00D4369C"/>
    <w:pPr>
      <w:ind w:left="720"/>
      <w:contextualSpacing/>
    </w:pPr>
  </w:style>
  <w:style w:type="character" w:customStyle="1" w:styleId="spanr">
    <w:name w:val="span_r"/>
    <w:basedOn w:val="Predvolenpsmoodseku"/>
    <w:rsid w:val="00222853"/>
  </w:style>
  <w:style w:type="character" w:styleId="Vrazn">
    <w:name w:val="Strong"/>
    <w:uiPriority w:val="22"/>
    <w:qFormat/>
    <w:rsid w:val="0094153E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E13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134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9596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A04D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A04D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A04D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A04D6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basedOn w:val="Predvolenpsmoodseku"/>
    <w:link w:val="Odsekzoznamu"/>
    <w:uiPriority w:val="34"/>
    <w:locked/>
    <w:rsid w:val="006A2FAA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Birova, Katarina</cp:lastModifiedBy>
  <cp:revision>121</cp:revision>
  <cp:lastPrinted>2023-12-06T07:47:00Z</cp:lastPrinted>
  <dcterms:created xsi:type="dcterms:W3CDTF">2014-07-02T12:08:00Z</dcterms:created>
  <dcterms:modified xsi:type="dcterms:W3CDTF">2026-02-04T09:49:00Z</dcterms:modified>
</cp:coreProperties>
</file>