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3B04D3" w14:textId="77777777" w:rsidR="00A30FFA" w:rsidRPr="00367A2D" w:rsidRDefault="0046100B">
      <w:pPr>
        <w:spacing w:after="0" w:line="240" w:lineRule="auto"/>
        <w:jc w:val="center"/>
        <w:rPr>
          <w:rFonts w:ascii="Palatino Linotype" w:eastAsia="Palatino Linotype" w:hAnsi="Palatino Linotype" w:cs="Palatino Linotype"/>
          <w:b/>
        </w:rPr>
      </w:pPr>
      <w:r w:rsidRPr="00367A2D">
        <w:rPr>
          <w:rFonts w:ascii="Palatino Linotype" w:eastAsia="Palatino Linotype" w:hAnsi="Palatino Linotype" w:cs="Palatino Linotype"/>
          <w:b/>
        </w:rPr>
        <w:t>D ô v o d o v á   s p r á v a</w:t>
      </w:r>
    </w:p>
    <w:p w14:paraId="6F34E42C" w14:textId="77777777" w:rsidR="00A30FFA" w:rsidRPr="00367A2D" w:rsidRDefault="0046100B">
      <w:pPr>
        <w:spacing w:after="0" w:line="240" w:lineRule="auto"/>
        <w:jc w:val="center"/>
        <w:rPr>
          <w:rFonts w:ascii="Palatino Linotype" w:eastAsia="Palatino Linotype" w:hAnsi="Palatino Linotype" w:cs="Palatino Linotype"/>
          <w:b/>
        </w:rPr>
      </w:pPr>
      <w:r w:rsidRPr="00367A2D">
        <w:rPr>
          <w:rFonts w:ascii="Palatino Linotype" w:eastAsia="Palatino Linotype" w:hAnsi="Palatino Linotype" w:cs="Palatino Linotype"/>
          <w:b/>
        </w:rPr>
        <w:t xml:space="preserve"> </w:t>
      </w:r>
    </w:p>
    <w:p w14:paraId="5B22694D" w14:textId="77777777" w:rsidR="00A30FFA" w:rsidRPr="00367A2D" w:rsidRDefault="00A30FFA">
      <w:pPr>
        <w:spacing w:after="0" w:line="240" w:lineRule="auto"/>
        <w:jc w:val="both"/>
        <w:rPr>
          <w:rFonts w:ascii="Palatino Linotype" w:eastAsia="Palatino Linotype" w:hAnsi="Palatino Linotype" w:cs="Palatino Linotype"/>
        </w:rPr>
      </w:pPr>
    </w:p>
    <w:p w14:paraId="522E9433" w14:textId="77777777" w:rsidR="00A30FFA" w:rsidRPr="00367A2D" w:rsidRDefault="004610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Palatino Linotype" w:eastAsia="Palatino Linotype" w:hAnsi="Palatino Linotype" w:cs="Palatino Linotype"/>
          <w:b/>
          <w:color w:val="000000"/>
        </w:rPr>
      </w:pPr>
      <w:r w:rsidRPr="00367A2D">
        <w:rPr>
          <w:rFonts w:ascii="Palatino Linotype" w:eastAsia="Palatino Linotype" w:hAnsi="Palatino Linotype" w:cs="Palatino Linotype"/>
          <w:b/>
          <w:color w:val="000000"/>
        </w:rPr>
        <w:t>Všeobecná časť</w:t>
      </w:r>
    </w:p>
    <w:p w14:paraId="5FF85193" w14:textId="77777777" w:rsidR="00A30FFA" w:rsidRPr="00367A2D" w:rsidRDefault="00A30FFA">
      <w:pPr>
        <w:spacing w:after="0" w:line="240" w:lineRule="auto"/>
        <w:ind w:firstLine="708"/>
        <w:jc w:val="both"/>
        <w:rPr>
          <w:rFonts w:ascii="Palatino Linotype" w:eastAsia="Palatino Linotype" w:hAnsi="Palatino Linotype" w:cs="Palatino Linotype"/>
          <w:color w:val="000000"/>
        </w:rPr>
      </w:pPr>
    </w:p>
    <w:p w14:paraId="692A2439" w14:textId="40B5596A" w:rsidR="002350CD" w:rsidRPr="00367A2D" w:rsidRDefault="002350CD" w:rsidP="002350CD">
      <w:pPr>
        <w:spacing w:after="0" w:line="240" w:lineRule="auto"/>
        <w:ind w:firstLine="709"/>
        <w:jc w:val="both"/>
        <w:rPr>
          <w:rFonts w:ascii="Palatino Linotype" w:eastAsia="Palatino Linotype" w:hAnsi="Palatino Linotype" w:cs="Palatino Linotype"/>
        </w:rPr>
      </w:pPr>
    </w:p>
    <w:p w14:paraId="0EB1CA49" w14:textId="27553290" w:rsidR="007129A6" w:rsidRPr="00367A2D" w:rsidRDefault="00745DBC" w:rsidP="002350CD">
      <w:pPr>
        <w:spacing w:after="0" w:line="240" w:lineRule="auto"/>
        <w:ind w:firstLine="709"/>
        <w:jc w:val="both"/>
        <w:rPr>
          <w:rFonts w:ascii="Palatino Linotype" w:eastAsia="Palatino Linotype" w:hAnsi="Palatino Linotype" w:cs="Palatino Linotype"/>
          <w:bCs/>
        </w:rPr>
      </w:pPr>
      <w:r w:rsidRPr="00367A2D">
        <w:rPr>
          <w:rFonts w:ascii="Palatino Linotype" w:eastAsia="Palatino Linotype" w:hAnsi="Palatino Linotype" w:cs="Palatino Linotype"/>
          <w:bCs/>
        </w:rPr>
        <w:t>Návrh zákona, ktorým sa mení a dopĺňa zákon č. 73/1998 Z. z. o štátnej službe príslušníkov Policajného zboru, Slovenskej informačnej služby, Zboru väzenskej a justičnej stráže Slovenskej republiky a Železničnej polície v znení neskorších predpisov, predkladá na rokovanie Národnej rady Slovenskej republiky poslankyňa Národnej rady Slovenskej republiky Andrea Turčanová.</w:t>
      </w:r>
    </w:p>
    <w:p w14:paraId="1BA4B88E" w14:textId="77777777" w:rsidR="00CD7A68" w:rsidRPr="00367A2D" w:rsidRDefault="00CD7A68" w:rsidP="007129A6">
      <w:pPr>
        <w:spacing w:after="0" w:line="240" w:lineRule="auto"/>
        <w:ind w:firstLine="709"/>
        <w:jc w:val="both"/>
        <w:rPr>
          <w:rFonts w:ascii="Palatino Linotype" w:eastAsia="Palatino Linotype" w:hAnsi="Palatino Linotype" w:cs="Palatino Linotype"/>
        </w:rPr>
      </w:pPr>
    </w:p>
    <w:p w14:paraId="5500E8D3" w14:textId="2616033F" w:rsidR="00CD7A68" w:rsidRPr="00367A2D" w:rsidRDefault="00745DBC" w:rsidP="00CD7A68">
      <w:pPr>
        <w:spacing w:after="0" w:line="240" w:lineRule="auto"/>
        <w:ind w:firstLine="709"/>
        <w:jc w:val="both"/>
        <w:rPr>
          <w:rFonts w:ascii="Palatino Linotype" w:eastAsia="Palatino Linotype" w:hAnsi="Palatino Linotype" w:cs="Palatino Linotype"/>
          <w:bCs/>
        </w:rPr>
      </w:pPr>
      <w:r w:rsidRPr="00367A2D">
        <w:rPr>
          <w:rFonts w:ascii="Palatino Linotype" w:eastAsia="Palatino Linotype" w:hAnsi="Palatino Linotype" w:cs="Palatino Linotype"/>
          <w:bCs/>
        </w:rPr>
        <w:t>Cieľom návrhu zákona je zvýšiť bezpečnosť pri výkone štátnej služby, chrániť život a zdravie policajtov, ich kolegov a verejnosti a preventívne pôsobiť proti závažným negatívnym javom v ozbrojených zboroch zavedením povinného psychologického vyšetrenia ako neoddeliteľnej súčasti periodickej preventívnej lekárskej prehliadky.</w:t>
      </w:r>
    </w:p>
    <w:p w14:paraId="1278BBDF" w14:textId="77777777" w:rsidR="00745DBC" w:rsidRPr="00367A2D" w:rsidRDefault="00745DBC" w:rsidP="00CD7A68">
      <w:pPr>
        <w:spacing w:after="0" w:line="240" w:lineRule="auto"/>
        <w:ind w:firstLine="709"/>
        <w:jc w:val="both"/>
        <w:rPr>
          <w:rFonts w:ascii="Palatino Linotype" w:eastAsia="Palatino Linotype" w:hAnsi="Palatino Linotype" w:cs="Palatino Linotype"/>
        </w:rPr>
      </w:pPr>
    </w:p>
    <w:p w14:paraId="6CAD9DBE" w14:textId="0C07BBD7" w:rsidR="00CD7A68" w:rsidRPr="00367A2D" w:rsidRDefault="00745DBC" w:rsidP="00CD7A68">
      <w:pPr>
        <w:spacing w:after="0" w:line="240" w:lineRule="auto"/>
        <w:ind w:firstLine="709"/>
        <w:jc w:val="both"/>
        <w:rPr>
          <w:rFonts w:ascii="Palatino Linotype" w:eastAsia="Palatino Linotype" w:hAnsi="Palatino Linotype" w:cs="Palatino Linotype"/>
          <w:bCs/>
        </w:rPr>
      </w:pPr>
      <w:r w:rsidRPr="00367A2D">
        <w:rPr>
          <w:rFonts w:ascii="Palatino Linotype" w:eastAsia="Palatino Linotype" w:hAnsi="Palatino Linotype" w:cs="Palatino Linotype"/>
          <w:bCs/>
        </w:rPr>
        <w:t>V posledných rokoch sa výrazne stupňujú prípady závažného násilia a tragických udalostí, pri ktorých zohrávalo významnú úlohu zlyhanie psychickej stability príslušníkov Policajného zboru. Ide najmä o tieto prípady:</w:t>
      </w:r>
    </w:p>
    <w:p w14:paraId="14E495A6" w14:textId="77777777" w:rsidR="00CD7A68" w:rsidRPr="00367A2D" w:rsidRDefault="00CD7A68" w:rsidP="00CD7A68">
      <w:pPr>
        <w:spacing w:after="0" w:line="240" w:lineRule="auto"/>
        <w:ind w:firstLine="709"/>
        <w:jc w:val="both"/>
        <w:rPr>
          <w:rFonts w:ascii="Palatino Linotype" w:eastAsia="Palatino Linotype" w:hAnsi="Palatino Linotype" w:cs="Palatino Linotype"/>
        </w:rPr>
      </w:pPr>
    </w:p>
    <w:p w14:paraId="32836728" w14:textId="7CA906FE" w:rsidR="00745DBC" w:rsidRPr="00367A2D" w:rsidRDefault="00745DBC" w:rsidP="00745DBC">
      <w:pPr>
        <w:numPr>
          <w:ilvl w:val="0"/>
          <w:numId w:val="12"/>
        </w:numPr>
        <w:spacing w:after="0" w:line="240" w:lineRule="auto"/>
        <w:jc w:val="both"/>
        <w:rPr>
          <w:rFonts w:ascii="Palatino Linotype" w:eastAsia="Palatino Linotype" w:hAnsi="Palatino Linotype" w:cs="Palatino Linotype"/>
        </w:rPr>
      </w:pPr>
      <w:r w:rsidRPr="00367A2D">
        <w:rPr>
          <w:rFonts w:ascii="Palatino Linotype" w:eastAsia="Palatino Linotype" w:hAnsi="Palatino Linotype" w:cs="Palatino Linotype"/>
        </w:rPr>
        <w:t>Prešov (marec 2022) – policajt v službe zastrelil svojho kolegu</w:t>
      </w:r>
      <w:r w:rsidR="003F211B" w:rsidRPr="00367A2D">
        <w:rPr>
          <w:rFonts w:ascii="Palatino Linotype" w:eastAsia="Palatino Linotype" w:hAnsi="Palatino Linotype" w:cs="Palatino Linotype"/>
        </w:rPr>
        <w:t>;</w:t>
      </w:r>
    </w:p>
    <w:p w14:paraId="526073AD" w14:textId="35B0FA2C" w:rsidR="003F211B" w:rsidRPr="00367A2D" w:rsidRDefault="003F211B" w:rsidP="003F211B">
      <w:pPr>
        <w:numPr>
          <w:ilvl w:val="0"/>
          <w:numId w:val="12"/>
        </w:numPr>
        <w:spacing w:after="0" w:line="240" w:lineRule="auto"/>
        <w:jc w:val="both"/>
        <w:rPr>
          <w:rFonts w:ascii="Palatino Linotype" w:eastAsia="Palatino Linotype" w:hAnsi="Palatino Linotype" w:cs="Palatino Linotype"/>
        </w:rPr>
      </w:pPr>
      <w:r w:rsidRPr="00367A2D">
        <w:rPr>
          <w:rFonts w:ascii="Palatino Linotype" w:eastAsia="Palatino Linotype" w:hAnsi="Palatino Linotype" w:cs="Palatino Linotype"/>
        </w:rPr>
        <w:t>Zlaté Moravce (2022/2024) – násilie na zadržanej osobe v policajnej cele, medializované s časovým odstupom;</w:t>
      </w:r>
    </w:p>
    <w:p w14:paraId="6AD4D880" w14:textId="2B6EBCFB" w:rsidR="003F211B" w:rsidRPr="00367A2D" w:rsidRDefault="003F211B" w:rsidP="003F211B">
      <w:pPr>
        <w:numPr>
          <w:ilvl w:val="0"/>
          <w:numId w:val="12"/>
        </w:numPr>
        <w:spacing w:after="0" w:line="240" w:lineRule="auto"/>
        <w:jc w:val="both"/>
        <w:rPr>
          <w:rFonts w:ascii="Palatino Linotype" w:eastAsia="Palatino Linotype" w:hAnsi="Palatino Linotype" w:cs="Palatino Linotype"/>
        </w:rPr>
      </w:pPr>
      <w:r w:rsidRPr="00367A2D">
        <w:rPr>
          <w:rFonts w:ascii="Palatino Linotype" w:eastAsia="Palatino Linotype" w:hAnsi="Palatino Linotype" w:cs="Palatino Linotype"/>
        </w:rPr>
        <w:t>Michalovce (január 2023) – samovražda policajta služobnou zbraňou;</w:t>
      </w:r>
    </w:p>
    <w:p w14:paraId="69B1503F" w14:textId="154F76F2" w:rsidR="003F211B" w:rsidRPr="00367A2D" w:rsidRDefault="003F211B" w:rsidP="003F211B">
      <w:pPr>
        <w:numPr>
          <w:ilvl w:val="0"/>
          <w:numId w:val="12"/>
        </w:numPr>
        <w:spacing w:after="0" w:line="240" w:lineRule="auto"/>
        <w:jc w:val="both"/>
        <w:rPr>
          <w:rFonts w:ascii="Palatino Linotype" w:eastAsia="Palatino Linotype" w:hAnsi="Palatino Linotype" w:cs="Palatino Linotype"/>
        </w:rPr>
      </w:pPr>
      <w:r w:rsidRPr="00367A2D">
        <w:rPr>
          <w:rFonts w:ascii="Palatino Linotype" w:eastAsia="Palatino Linotype" w:hAnsi="Palatino Linotype" w:cs="Palatino Linotype"/>
        </w:rPr>
        <w:t>Košice (júl 2024) – podozrenie zo sexuálneho násilia a bitky na policajnej stanici;</w:t>
      </w:r>
    </w:p>
    <w:p w14:paraId="7619397A" w14:textId="31BA9BDC" w:rsidR="00745DBC" w:rsidRPr="00367A2D" w:rsidRDefault="00745DBC" w:rsidP="00745DBC">
      <w:pPr>
        <w:numPr>
          <w:ilvl w:val="0"/>
          <w:numId w:val="12"/>
        </w:numPr>
        <w:spacing w:after="0" w:line="240" w:lineRule="auto"/>
        <w:jc w:val="both"/>
        <w:rPr>
          <w:rFonts w:ascii="Palatino Linotype" w:eastAsia="Palatino Linotype" w:hAnsi="Palatino Linotype" w:cs="Palatino Linotype"/>
        </w:rPr>
      </w:pPr>
      <w:r w:rsidRPr="00367A2D">
        <w:rPr>
          <w:rFonts w:ascii="Palatino Linotype" w:eastAsia="Palatino Linotype" w:hAnsi="Palatino Linotype" w:cs="Palatino Linotype"/>
        </w:rPr>
        <w:t>Košice (november 2024) – brutálne ubitie zadržaného muža (†48) policajtom počas služby, ku ktorému sa páchateľ v máji 2025 priznal</w:t>
      </w:r>
      <w:r w:rsidR="003F211B" w:rsidRPr="00367A2D">
        <w:rPr>
          <w:rFonts w:ascii="Palatino Linotype" w:eastAsia="Palatino Linotype" w:hAnsi="Palatino Linotype" w:cs="Palatino Linotype"/>
        </w:rPr>
        <w:t>;</w:t>
      </w:r>
    </w:p>
    <w:p w14:paraId="40BEF641" w14:textId="3D4BE490" w:rsidR="00745DBC" w:rsidRPr="00367A2D" w:rsidRDefault="00745DBC" w:rsidP="00745DBC">
      <w:pPr>
        <w:numPr>
          <w:ilvl w:val="0"/>
          <w:numId w:val="12"/>
        </w:numPr>
        <w:spacing w:after="0" w:line="240" w:lineRule="auto"/>
        <w:jc w:val="both"/>
        <w:rPr>
          <w:rFonts w:ascii="Palatino Linotype" w:eastAsia="Palatino Linotype" w:hAnsi="Palatino Linotype" w:cs="Palatino Linotype"/>
        </w:rPr>
      </w:pPr>
      <w:r w:rsidRPr="00367A2D">
        <w:rPr>
          <w:rFonts w:ascii="Palatino Linotype" w:eastAsia="Palatino Linotype" w:hAnsi="Palatino Linotype" w:cs="Palatino Linotype"/>
        </w:rPr>
        <w:t xml:space="preserve">Žilina – Bytčica (november 2024) – smrť 46-ročného muža po použití elektrického </w:t>
      </w:r>
      <w:proofErr w:type="spellStart"/>
      <w:r w:rsidRPr="00367A2D">
        <w:rPr>
          <w:rFonts w:ascii="Palatino Linotype" w:eastAsia="Palatino Linotype" w:hAnsi="Palatino Linotype" w:cs="Palatino Linotype"/>
        </w:rPr>
        <w:t>paralyzéra</w:t>
      </w:r>
      <w:proofErr w:type="spellEnd"/>
      <w:r w:rsidR="003F211B" w:rsidRPr="00367A2D">
        <w:rPr>
          <w:rFonts w:ascii="Palatino Linotype" w:eastAsia="Palatino Linotype" w:hAnsi="Palatino Linotype" w:cs="Palatino Linotype"/>
        </w:rPr>
        <w:t>;</w:t>
      </w:r>
    </w:p>
    <w:p w14:paraId="167A31C4" w14:textId="6F33C185" w:rsidR="003F211B" w:rsidRPr="00367A2D" w:rsidRDefault="003F211B" w:rsidP="003F211B">
      <w:pPr>
        <w:numPr>
          <w:ilvl w:val="0"/>
          <w:numId w:val="12"/>
        </w:numPr>
        <w:spacing w:after="0" w:line="240" w:lineRule="auto"/>
        <w:jc w:val="both"/>
        <w:rPr>
          <w:rFonts w:ascii="Palatino Linotype" w:eastAsia="Palatino Linotype" w:hAnsi="Palatino Linotype" w:cs="Palatino Linotype"/>
        </w:rPr>
      </w:pPr>
      <w:r w:rsidRPr="00367A2D">
        <w:rPr>
          <w:rFonts w:ascii="Palatino Linotype" w:eastAsia="Palatino Linotype" w:hAnsi="Palatino Linotype" w:cs="Palatino Linotype"/>
        </w:rPr>
        <w:t>Rokytov (november 2024) – policajt zastrelil svojho dvojmesačného syna a následne spáchal samovraždu;</w:t>
      </w:r>
    </w:p>
    <w:p w14:paraId="2A0D4F7B" w14:textId="5717A0BC" w:rsidR="00745DBC" w:rsidRPr="00367A2D" w:rsidRDefault="00745DBC" w:rsidP="00745DBC">
      <w:pPr>
        <w:numPr>
          <w:ilvl w:val="0"/>
          <w:numId w:val="12"/>
        </w:numPr>
        <w:spacing w:after="0" w:line="240" w:lineRule="auto"/>
        <w:jc w:val="both"/>
        <w:rPr>
          <w:rFonts w:ascii="Palatino Linotype" w:eastAsia="Palatino Linotype" w:hAnsi="Palatino Linotype" w:cs="Palatino Linotype"/>
        </w:rPr>
      </w:pPr>
      <w:r w:rsidRPr="00367A2D">
        <w:rPr>
          <w:rFonts w:ascii="Palatino Linotype" w:eastAsia="Palatino Linotype" w:hAnsi="Palatino Linotype" w:cs="Palatino Linotype"/>
        </w:rPr>
        <w:t>Milhosť (november 2025) – obvinenie dvoch policajtov z krutého zaobchádzania a zneužitia právomocí verejného činiteľa</w:t>
      </w:r>
      <w:r w:rsidR="003F211B" w:rsidRPr="00367A2D">
        <w:rPr>
          <w:rFonts w:ascii="Palatino Linotype" w:eastAsia="Palatino Linotype" w:hAnsi="Palatino Linotype" w:cs="Palatino Linotype"/>
        </w:rPr>
        <w:t>;</w:t>
      </w:r>
    </w:p>
    <w:p w14:paraId="1F9D0192" w14:textId="77777777" w:rsidR="00745DBC" w:rsidRPr="00367A2D" w:rsidRDefault="00745DBC" w:rsidP="00745DBC">
      <w:pPr>
        <w:numPr>
          <w:ilvl w:val="0"/>
          <w:numId w:val="12"/>
        </w:numPr>
        <w:spacing w:after="0" w:line="240" w:lineRule="auto"/>
        <w:jc w:val="both"/>
        <w:rPr>
          <w:rFonts w:ascii="Palatino Linotype" w:eastAsia="Palatino Linotype" w:hAnsi="Palatino Linotype" w:cs="Palatino Linotype"/>
        </w:rPr>
      </w:pPr>
      <w:r w:rsidRPr="00367A2D">
        <w:rPr>
          <w:rFonts w:ascii="Palatino Linotype" w:eastAsia="Palatino Linotype" w:hAnsi="Palatino Linotype" w:cs="Palatino Linotype"/>
        </w:rPr>
        <w:t>Slovenská Ľupča (december 2025) – fyzické napadnutie cudzieho štátneho príslušníka policajtom mimo výkonu služby.</w:t>
      </w:r>
    </w:p>
    <w:p w14:paraId="5F0C1A9D" w14:textId="77777777" w:rsidR="00CD7A68" w:rsidRPr="00367A2D" w:rsidRDefault="00CD7A68" w:rsidP="00CD7A68">
      <w:pPr>
        <w:spacing w:after="0" w:line="240" w:lineRule="auto"/>
        <w:ind w:firstLine="709"/>
        <w:jc w:val="both"/>
        <w:rPr>
          <w:rFonts w:ascii="Palatino Linotype" w:eastAsia="Palatino Linotype" w:hAnsi="Palatino Linotype" w:cs="Palatino Linotype"/>
        </w:rPr>
      </w:pPr>
    </w:p>
    <w:p w14:paraId="4CC28C44" w14:textId="43AEB41D" w:rsidR="00CD7A68" w:rsidRPr="00367A2D" w:rsidRDefault="00745DBC" w:rsidP="00CD7A68">
      <w:pPr>
        <w:spacing w:after="0" w:line="240" w:lineRule="auto"/>
        <w:ind w:firstLine="709"/>
        <w:jc w:val="both"/>
        <w:rPr>
          <w:rFonts w:ascii="Palatino Linotype" w:eastAsia="Palatino Linotype" w:hAnsi="Palatino Linotype" w:cs="Palatino Linotype"/>
          <w:bCs/>
        </w:rPr>
      </w:pPr>
      <w:r w:rsidRPr="00367A2D">
        <w:rPr>
          <w:rFonts w:ascii="Palatino Linotype" w:eastAsia="Palatino Linotype" w:hAnsi="Palatino Linotype" w:cs="Palatino Linotype"/>
          <w:bCs/>
        </w:rPr>
        <w:t>Tieto udalosti poukazujú na nedostatočný systém včasnej identifikácie psychických rizík u príslušníkov ozbrojených zborov po ich prijatí do služobného pomeru.</w:t>
      </w:r>
    </w:p>
    <w:p w14:paraId="5474403E" w14:textId="77777777" w:rsidR="00CD7A68" w:rsidRPr="00367A2D" w:rsidRDefault="00CD7A68" w:rsidP="00CD7A68">
      <w:pPr>
        <w:spacing w:after="0" w:line="240" w:lineRule="auto"/>
        <w:ind w:firstLine="709"/>
        <w:jc w:val="both"/>
        <w:rPr>
          <w:rFonts w:ascii="Palatino Linotype" w:eastAsia="Palatino Linotype" w:hAnsi="Palatino Linotype" w:cs="Palatino Linotype"/>
        </w:rPr>
      </w:pPr>
    </w:p>
    <w:p w14:paraId="5E8BE38B" w14:textId="736F07C6" w:rsidR="00CD7A68" w:rsidRPr="00367A2D" w:rsidRDefault="00745DBC" w:rsidP="00CD7A68">
      <w:pPr>
        <w:spacing w:after="0" w:line="240" w:lineRule="auto"/>
        <w:ind w:firstLine="709"/>
        <w:jc w:val="both"/>
        <w:rPr>
          <w:rFonts w:ascii="Palatino Linotype" w:eastAsia="Palatino Linotype" w:hAnsi="Palatino Linotype" w:cs="Palatino Linotype"/>
          <w:bCs/>
        </w:rPr>
      </w:pPr>
      <w:r w:rsidRPr="00367A2D">
        <w:rPr>
          <w:rFonts w:ascii="Palatino Linotype" w:eastAsia="Palatino Linotype" w:hAnsi="Palatino Linotype" w:cs="Palatino Linotype"/>
          <w:bCs/>
        </w:rPr>
        <w:t>Výkon služby je spojený s dlhodobou psychickou záťažou, stresom, nosením a používaním služobnej zbrane a rozhodovaním v krízových situáciách. Napriek tomu sa súčasná zdravotná starostlivosť sústreďuje prevažne na fyzickú spôsobilosť, zatiaľ čo duševná kondícia policajtov nie je systematicky a pravidelne monitorovaná.</w:t>
      </w:r>
    </w:p>
    <w:p w14:paraId="1ABA4891" w14:textId="77777777" w:rsidR="00745DBC" w:rsidRPr="00367A2D" w:rsidRDefault="00745DBC" w:rsidP="00CD7A68">
      <w:pPr>
        <w:spacing w:after="0" w:line="240" w:lineRule="auto"/>
        <w:ind w:firstLine="709"/>
        <w:jc w:val="both"/>
        <w:rPr>
          <w:rFonts w:ascii="Palatino Linotype" w:eastAsia="Palatino Linotype" w:hAnsi="Palatino Linotype" w:cs="Palatino Linotype"/>
          <w:bCs/>
        </w:rPr>
      </w:pPr>
    </w:p>
    <w:p w14:paraId="3408D3CB" w14:textId="51B1E5FE" w:rsidR="00745DBC" w:rsidRPr="00367A2D" w:rsidRDefault="00745DBC" w:rsidP="00745DBC">
      <w:pPr>
        <w:spacing w:after="0" w:line="240" w:lineRule="auto"/>
        <w:ind w:firstLine="709"/>
        <w:jc w:val="both"/>
        <w:rPr>
          <w:rFonts w:ascii="Palatino Linotype" w:eastAsia="Palatino Linotype" w:hAnsi="Palatino Linotype" w:cs="Palatino Linotype"/>
          <w:bCs/>
        </w:rPr>
      </w:pPr>
      <w:r w:rsidRPr="00367A2D">
        <w:rPr>
          <w:rFonts w:ascii="Palatino Linotype" w:eastAsia="Palatino Linotype" w:hAnsi="Palatino Linotype" w:cs="Palatino Linotype"/>
          <w:bCs/>
        </w:rPr>
        <w:t xml:space="preserve">Zavedenie povinného psychologického vyšetrenia do ročnej periodickej preventívnej prehliadky umožní včasné zachytenie syndrómu vyhorenia, agresívnych tendencií, </w:t>
      </w:r>
      <w:r w:rsidRPr="00367A2D">
        <w:rPr>
          <w:rFonts w:ascii="Palatino Linotype" w:eastAsia="Palatino Linotype" w:hAnsi="Palatino Linotype" w:cs="Palatino Linotype"/>
          <w:bCs/>
        </w:rPr>
        <w:lastRenderedPageBreak/>
        <w:t>impulzívneho správania alebo samovražedných rizík, a tým predchádzať tragickým následkom.</w:t>
      </w:r>
    </w:p>
    <w:p w14:paraId="5FE7A644" w14:textId="77777777" w:rsidR="00745DBC" w:rsidRPr="00367A2D" w:rsidRDefault="00745DBC" w:rsidP="00745DBC">
      <w:pPr>
        <w:spacing w:after="0" w:line="240" w:lineRule="auto"/>
        <w:ind w:firstLine="709"/>
        <w:jc w:val="both"/>
        <w:rPr>
          <w:rFonts w:ascii="Palatino Linotype" w:eastAsia="Palatino Linotype" w:hAnsi="Palatino Linotype" w:cs="Palatino Linotype"/>
          <w:bCs/>
        </w:rPr>
      </w:pPr>
    </w:p>
    <w:p w14:paraId="54E278AF" w14:textId="77777777" w:rsidR="00745DBC" w:rsidRPr="00367A2D" w:rsidRDefault="00745DBC" w:rsidP="00745DBC">
      <w:pPr>
        <w:spacing w:after="0" w:line="240" w:lineRule="auto"/>
        <w:ind w:firstLine="709"/>
        <w:jc w:val="both"/>
        <w:rPr>
          <w:rFonts w:ascii="Palatino Linotype" w:eastAsia="Palatino Linotype" w:hAnsi="Palatino Linotype" w:cs="Palatino Linotype"/>
          <w:bCs/>
          <w:highlight w:val="white"/>
        </w:rPr>
      </w:pPr>
      <w:r w:rsidRPr="00367A2D">
        <w:rPr>
          <w:rFonts w:ascii="Palatino Linotype" w:eastAsia="Palatino Linotype" w:hAnsi="Palatino Linotype" w:cs="Palatino Linotype"/>
          <w:bCs/>
          <w:highlight w:val="white"/>
        </w:rPr>
        <w:t>Návrh zákona je v súlade s Ústavou Slovenskej republiky, ústavnými zákonmi, ostatnými všeobecne záväznými právnymi predpismi Slovenskej republiky, medzinárodnými zmluvami, ktorými je Slovenská republika viazaná, ako aj s právom Európskej únie.</w:t>
      </w:r>
    </w:p>
    <w:p w14:paraId="44B8067C" w14:textId="77777777" w:rsidR="00A30FFA" w:rsidRPr="00367A2D" w:rsidRDefault="00A30FFA" w:rsidP="007129A6">
      <w:pPr>
        <w:spacing w:after="0" w:line="240" w:lineRule="auto"/>
        <w:ind w:firstLine="709"/>
        <w:jc w:val="both"/>
        <w:rPr>
          <w:rFonts w:ascii="Palatino Linotype" w:eastAsia="Palatino Linotype" w:hAnsi="Palatino Linotype" w:cs="Palatino Linotype"/>
          <w:highlight w:val="white"/>
        </w:rPr>
      </w:pPr>
    </w:p>
    <w:p w14:paraId="145717F0" w14:textId="77777777" w:rsidR="00A30FFA" w:rsidRPr="00367A2D" w:rsidRDefault="00A30FFA">
      <w:pPr>
        <w:spacing w:line="240" w:lineRule="auto"/>
        <w:rPr>
          <w:rFonts w:ascii="Times New Roman" w:hAnsi="Times New Roman"/>
          <w:b/>
          <w:sz w:val="24"/>
          <w:szCs w:val="24"/>
          <w:highlight w:val="yellow"/>
        </w:rPr>
      </w:pPr>
    </w:p>
    <w:p w14:paraId="128AB692" w14:textId="77777777" w:rsidR="00340AA2" w:rsidRPr="00367A2D" w:rsidRDefault="00340AA2">
      <w:pPr>
        <w:spacing w:line="240" w:lineRule="auto"/>
        <w:rPr>
          <w:rFonts w:ascii="Times New Roman" w:hAnsi="Times New Roman"/>
          <w:b/>
          <w:sz w:val="24"/>
          <w:szCs w:val="24"/>
          <w:highlight w:val="yellow"/>
        </w:rPr>
      </w:pPr>
    </w:p>
    <w:p w14:paraId="41852752" w14:textId="77777777" w:rsidR="00DA2683" w:rsidRPr="00367A2D" w:rsidRDefault="00DA2683">
      <w:pPr>
        <w:spacing w:line="240" w:lineRule="auto"/>
        <w:rPr>
          <w:rFonts w:ascii="Times New Roman" w:hAnsi="Times New Roman"/>
          <w:b/>
          <w:sz w:val="24"/>
          <w:szCs w:val="24"/>
          <w:highlight w:val="yellow"/>
        </w:rPr>
      </w:pPr>
    </w:p>
    <w:p w14:paraId="04AD20BC" w14:textId="77777777" w:rsidR="00DA2683" w:rsidRPr="00367A2D" w:rsidRDefault="00DA2683">
      <w:pPr>
        <w:spacing w:line="240" w:lineRule="auto"/>
        <w:rPr>
          <w:rFonts w:ascii="Times New Roman" w:hAnsi="Times New Roman"/>
          <w:b/>
          <w:sz w:val="24"/>
          <w:szCs w:val="24"/>
          <w:highlight w:val="yellow"/>
        </w:rPr>
      </w:pPr>
    </w:p>
    <w:p w14:paraId="68F60638" w14:textId="77777777" w:rsidR="00DA2683" w:rsidRPr="00367A2D" w:rsidRDefault="00DA2683">
      <w:pPr>
        <w:spacing w:line="240" w:lineRule="auto"/>
        <w:rPr>
          <w:rFonts w:ascii="Times New Roman" w:hAnsi="Times New Roman"/>
          <w:b/>
          <w:sz w:val="24"/>
          <w:szCs w:val="24"/>
          <w:highlight w:val="yellow"/>
        </w:rPr>
      </w:pPr>
    </w:p>
    <w:p w14:paraId="1F055F4C" w14:textId="77777777" w:rsidR="00DA2683" w:rsidRPr="00367A2D" w:rsidRDefault="00DA2683">
      <w:pPr>
        <w:spacing w:line="240" w:lineRule="auto"/>
        <w:rPr>
          <w:rFonts w:ascii="Times New Roman" w:hAnsi="Times New Roman"/>
          <w:b/>
          <w:sz w:val="24"/>
          <w:szCs w:val="24"/>
          <w:highlight w:val="yellow"/>
        </w:rPr>
      </w:pPr>
    </w:p>
    <w:p w14:paraId="3D97417F" w14:textId="77777777" w:rsidR="00DA2683" w:rsidRPr="00367A2D" w:rsidRDefault="00DA2683">
      <w:pPr>
        <w:spacing w:line="240" w:lineRule="auto"/>
        <w:rPr>
          <w:rFonts w:ascii="Times New Roman" w:hAnsi="Times New Roman"/>
          <w:b/>
          <w:sz w:val="24"/>
          <w:szCs w:val="24"/>
          <w:highlight w:val="yellow"/>
        </w:rPr>
      </w:pPr>
    </w:p>
    <w:p w14:paraId="34D8466B" w14:textId="77777777" w:rsidR="00DA2683" w:rsidRPr="00367A2D" w:rsidRDefault="00DA2683">
      <w:pPr>
        <w:spacing w:line="240" w:lineRule="auto"/>
        <w:rPr>
          <w:rFonts w:ascii="Times New Roman" w:hAnsi="Times New Roman"/>
          <w:b/>
          <w:sz w:val="24"/>
          <w:szCs w:val="24"/>
          <w:highlight w:val="yellow"/>
        </w:rPr>
      </w:pPr>
    </w:p>
    <w:p w14:paraId="20E5F0D8" w14:textId="77777777" w:rsidR="00DA2683" w:rsidRPr="00367A2D" w:rsidRDefault="00DA2683">
      <w:pPr>
        <w:spacing w:line="240" w:lineRule="auto"/>
        <w:rPr>
          <w:rFonts w:ascii="Times New Roman" w:hAnsi="Times New Roman"/>
          <w:b/>
          <w:sz w:val="24"/>
          <w:szCs w:val="24"/>
          <w:highlight w:val="yellow"/>
        </w:rPr>
      </w:pPr>
    </w:p>
    <w:p w14:paraId="54BB10F6" w14:textId="77777777" w:rsidR="00DA2683" w:rsidRPr="00367A2D" w:rsidRDefault="00DA2683">
      <w:pPr>
        <w:spacing w:line="240" w:lineRule="auto"/>
        <w:rPr>
          <w:rFonts w:ascii="Times New Roman" w:hAnsi="Times New Roman"/>
          <w:b/>
          <w:sz w:val="24"/>
          <w:szCs w:val="24"/>
          <w:highlight w:val="yellow"/>
        </w:rPr>
      </w:pPr>
    </w:p>
    <w:p w14:paraId="6F540A0B" w14:textId="77777777" w:rsidR="00DA2683" w:rsidRPr="00367A2D" w:rsidRDefault="00DA2683">
      <w:pPr>
        <w:spacing w:line="240" w:lineRule="auto"/>
        <w:rPr>
          <w:rFonts w:ascii="Times New Roman" w:hAnsi="Times New Roman"/>
          <w:b/>
          <w:sz w:val="24"/>
          <w:szCs w:val="24"/>
          <w:highlight w:val="yellow"/>
        </w:rPr>
      </w:pPr>
    </w:p>
    <w:p w14:paraId="050FADCC" w14:textId="77777777" w:rsidR="00DA2683" w:rsidRPr="00367A2D" w:rsidRDefault="00DA2683">
      <w:pPr>
        <w:spacing w:line="240" w:lineRule="auto"/>
        <w:rPr>
          <w:rFonts w:ascii="Times New Roman" w:hAnsi="Times New Roman"/>
          <w:b/>
          <w:sz w:val="24"/>
          <w:szCs w:val="24"/>
          <w:highlight w:val="yellow"/>
        </w:rPr>
      </w:pPr>
    </w:p>
    <w:p w14:paraId="057A4E29" w14:textId="77777777" w:rsidR="00DA2683" w:rsidRPr="00367A2D" w:rsidRDefault="00DA2683">
      <w:pPr>
        <w:spacing w:line="240" w:lineRule="auto"/>
        <w:rPr>
          <w:rFonts w:ascii="Times New Roman" w:hAnsi="Times New Roman"/>
          <w:b/>
          <w:sz w:val="24"/>
          <w:szCs w:val="24"/>
          <w:highlight w:val="yellow"/>
        </w:rPr>
      </w:pPr>
    </w:p>
    <w:p w14:paraId="05A9BAD2" w14:textId="77777777" w:rsidR="00DA2683" w:rsidRPr="00367A2D" w:rsidRDefault="00DA2683">
      <w:pPr>
        <w:spacing w:line="240" w:lineRule="auto"/>
        <w:rPr>
          <w:rFonts w:ascii="Times New Roman" w:hAnsi="Times New Roman"/>
          <w:b/>
          <w:sz w:val="24"/>
          <w:szCs w:val="24"/>
          <w:highlight w:val="yellow"/>
        </w:rPr>
      </w:pPr>
    </w:p>
    <w:p w14:paraId="0DF387FA" w14:textId="77777777" w:rsidR="00DA2683" w:rsidRPr="00367A2D" w:rsidRDefault="00DA2683">
      <w:pPr>
        <w:spacing w:line="240" w:lineRule="auto"/>
        <w:rPr>
          <w:rFonts w:ascii="Times New Roman" w:hAnsi="Times New Roman"/>
          <w:b/>
          <w:sz w:val="24"/>
          <w:szCs w:val="24"/>
          <w:highlight w:val="yellow"/>
        </w:rPr>
      </w:pPr>
    </w:p>
    <w:p w14:paraId="64AFEA53" w14:textId="77777777" w:rsidR="00DA2683" w:rsidRPr="00367A2D" w:rsidRDefault="00DA2683">
      <w:pPr>
        <w:spacing w:line="240" w:lineRule="auto"/>
        <w:rPr>
          <w:rFonts w:ascii="Times New Roman" w:hAnsi="Times New Roman"/>
          <w:b/>
          <w:sz w:val="24"/>
          <w:szCs w:val="24"/>
          <w:highlight w:val="yellow"/>
        </w:rPr>
      </w:pPr>
    </w:p>
    <w:p w14:paraId="3BC516A8" w14:textId="77777777" w:rsidR="00DA2683" w:rsidRPr="00367A2D" w:rsidRDefault="00DA2683">
      <w:pPr>
        <w:spacing w:line="240" w:lineRule="auto"/>
        <w:rPr>
          <w:rFonts w:ascii="Times New Roman" w:hAnsi="Times New Roman"/>
          <w:b/>
          <w:sz w:val="24"/>
          <w:szCs w:val="24"/>
          <w:highlight w:val="yellow"/>
        </w:rPr>
      </w:pPr>
    </w:p>
    <w:p w14:paraId="751299DD" w14:textId="77777777" w:rsidR="00DA2683" w:rsidRPr="00367A2D" w:rsidRDefault="00DA2683">
      <w:pPr>
        <w:spacing w:line="240" w:lineRule="auto"/>
        <w:rPr>
          <w:rFonts w:ascii="Times New Roman" w:hAnsi="Times New Roman"/>
          <w:b/>
          <w:sz w:val="24"/>
          <w:szCs w:val="24"/>
          <w:highlight w:val="yellow"/>
        </w:rPr>
      </w:pPr>
    </w:p>
    <w:p w14:paraId="1EAD4DB6" w14:textId="77777777" w:rsidR="00DA2683" w:rsidRPr="00367A2D" w:rsidRDefault="00DA2683">
      <w:pPr>
        <w:spacing w:line="240" w:lineRule="auto"/>
        <w:rPr>
          <w:rFonts w:ascii="Times New Roman" w:hAnsi="Times New Roman"/>
          <w:b/>
          <w:sz w:val="24"/>
          <w:szCs w:val="24"/>
          <w:highlight w:val="yellow"/>
        </w:rPr>
      </w:pPr>
    </w:p>
    <w:p w14:paraId="657D80E0" w14:textId="77777777" w:rsidR="00DA2683" w:rsidRPr="00367A2D" w:rsidRDefault="00DA2683">
      <w:pPr>
        <w:spacing w:line="240" w:lineRule="auto"/>
        <w:rPr>
          <w:rFonts w:ascii="Times New Roman" w:hAnsi="Times New Roman"/>
          <w:b/>
          <w:sz w:val="24"/>
          <w:szCs w:val="24"/>
          <w:highlight w:val="yellow"/>
        </w:rPr>
      </w:pPr>
    </w:p>
    <w:p w14:paraId="3A1BFDC5" w14:textId="77777777" w:rsidR="00DA2683" w:rsidRPr="00367A2D" w:rsidRDefault="00DA2683">
      <w:pPr>
        <w:spacing w:line="240" w:lineRule="auto"/>
        <w:rPr>
          <w:rFonts w:ascii="Times New Roman" w:hAnsi="Times New Roman"/>
          <w:b/>
          <w:sz w:val="24"/>
          <w:szCs w:val="24"/>
          <w:highlight w:val="yellow"/>
        </w:rPr>
      </w:pPr>
    </w:p>
    <w:p w14:paraId="4CD13852" w14:textId="77777777" w:rsidR="00DA2683" w:rsidRPr="00367A2D" w:rsidRDefault="00DA2683">
      <w:pPr>
        <w:spacing w:line="240" w:lineRule="auto"/>
        <w:rPr>
          <w:rFonts w:ascii="Times New Roman" w:hAnsi="Times New Roman"/>
          <w:b/>
          <w:sz w:val="24"/>
          <w:szCs w:val="24"/>
          <w:highlight w:val="yellow"/>
        </w:rPr>
      </w:pPr>
    </w:p>
    <w:p w14:paraId="3CB3E58F" w14:textId="77777777" w:rsidR="00DA2683" w:rsidRPr="00367A2D" w:rsidRDefault="00DA2683">
      <w:pPr>
        <w:spacing w:line="240" w:lineRule="auto"/>
        <w:rPr>
          <w:rFonts w:ascii="Times New Roman" w:hAnsi="Times New Roman"/>
          <w:b/>
          <w:sz w:val="24"/>
          <w:szCs w:val="24"/>
          <w:highlight w:val="yellow"/>
        </w:rPr>
      </w:pPr>
    </w:p>
    <w:p w14:paraId="5F67C6D9" w14:textId="77777777" w:rsidR="00DA2683" w:rsidRPr="00367A2D" w:rsidRDefault="00DA2683">
      <w:pPr>
        <w:spacing w:line="240" w:lineRule="auto"/>
        <w:rPr>
          <w:rFonts w:ascii="Times New Roman" w:hAnsi="Times New Roman"/>
          <w:b/>
          <w:sz w:val="24"/>
          <w:szCs w:val="24"/>
          <w:highlight w:val="yellow"/>
        </w:rPr>
      </w:pPr>
    </w:p>
    <w:p w14:paraId="7A93C23C" w14:textId="77777777" w:rsidR="00DA2683" w:rsidRPr="00367A2D" w:rsidRDefault="00DA2683">
      <w:pPr>
        <w:spacing w:line="240" w:lineRule="auto"/>
        <w:rPr>
          <w:rFonts w:ascii="Times New Roman" w:hAnsi="Times New Roman"/>
          <w:b/>
          <w:sz w:val="24"/>
          <w:szCs w:val="24"/>
          <w:highlight w:val="yellow"/>
        </w:rPr>
      </w:pPr>
    </w:p>
    <w:p w14:paraId="453E094D" w14:textId="77777777" w:rsidR="00DA2683" w:rsidRPr="00367A2D" w:rsidRDefault="00DA2683">
      <w:pPr>
        <w:spacing w:line="240" w:lineRule="auto"/>
        <w:rPr>
          <w:rFonts w:ascii="Times New Roman" w:hAnsi="Times New Roman"/>
          <w:b/>
          <w:sz w:val="24"/>
          <w:szCs w:val="24"/>
          <w:highlight w:val="yellow"/>
        </w:rPr>
      </w:pPr>
    </w:p>
    <w:p w14:paraId="75448C03" w14:textId="77777777" w:rsidR="00DA2683" w:rsidRPr="00367A2D" w:rsidRDefault="00DA2683">
      <w:pPr>
        <w:spacing w:line="240" w:lineRule="auto"/>
        <w:rPr>
          <w:rFonts w:ascii="Times New Roman" w:hAnsi="Times New Roman"/>
          <w:b/>
          <w:sz w:val="24"/>
          <w:szCs w:val="24"/>
          <w:highlight w:val="yellow"/>
        </w:rPr>
      </w:pPr>
    </w:p>
    <w:p w14:paraId="1079FF27" w14:textId="77777777" w:rsidR="00DA2683" w:rsidRPr="00367A2D" w:rsidRDefault="00DA2683">
      <w:pPr>
        <w:spacing w:line="240" w:lineRule="auto"/>
        <w:rPr>
          <w:rFonts w:ascii="Times New Roman" w:hAnsi="Times New Roman"/>
          <w:b/>
          <w:sz w:val="24"/>
          <w:szCs w:val="24"/>
          <w:highlight w:val="yellow"/>
        </w:rPr>
      </w:pPr>
    </w:p>
    <w:p w14:paraId="7273AE6A" w14:textId="77777777" w:rsidR="00DA2683" w:rsidRPr="00367A2D" w:rsidRDefault="00DA2683">
      <w:pPr>
        <w:spacing w:line="240" w:lineRule="auto"/>
        <w:rPr>
          <w:rFonts w:ascii="Times New Roman" w:hAnsi="Times New Roman"/>
          <w:b/>
          <w:sz w:val="24"/>
          <w:szCs w:val="24"/>
          <w:highlight w:val="yellow"/>
        </w:rPr>
      </w:pPr>
    </w:p>
    <w:p w14:paraId="6E8ABB6E" w14:textId="77777777" w:rsidR="00A30FFA" w:rsidRPr="00367A2D" w:rsidRDefault="004610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Palatino Linotype" w:eastAsia="Palatino Linotype" w:hAnsi="Palatino Linotype" w:cs="Palatino Linotype"/>
          <w:b/>
          <w:color w:val="000000"/>
        </w:rPr>
      </w:pPr>
      <w:r w:rsidRPr="00367A2D">
        <w:rPr>
          <w:rFonts w:ascii="Palatino Linotype" w:eastAsia="Palatino Linotype" w:hAnsi="Palatino Linotype" w:cs="Palatino Linotype"/>
          <w:b/>
          <w:color w:val="000000"/>
        </w:rPr>
        <w:t>Osobitná časť</w:t>
      </w:r>
    </w:p>
    <w:p w14:paraId="5B45543C" w14:textId="77777777" w:rsidR="00A30FFA" w:rsidRPr="00367A2D" w:rsidRDefault="00A30FFA">
      <w:pPr>
        <w:spacing w:line="240" w:lineRule="auto"/>
        <w:rPr>
          <w:rFonts w:ascii="Palatino Linotype" w:eastAsia="Palatino Linotype" w:hAnsi="Palatino Linotype" w:cs="Palatino Linotype"/>
          <w:b/>
          <w:highlight w:val="yellow"/>
        </w:rPr>
      </w:pPr>
    </w:p>
    <w:p w14:paraId="147AA316" w14:textId="538C131A" w:rsidR="00CD7A68" w:rsidRPr="00367A2D" w:rsidRDefault="00CD7A68" w:rsidP="00CD7A68">
      <w:pPr>
        <w:spacing w:line="240" w:lineRule="auto"/>
        <w:jc w:val="both"/>
        <w:rPr>
          <w:rFonts w:ascii="Palatino Linotype" w:eastAsia="Palatino Linotype" w:hAnsi="Palatino Linotype" w:cs="Palatino Linotype"/>
          <w:b/>
        </w:rPr>
      </w:pPr>
      <w:r w:rsidRPr="00367A2D">
        <w:rPr>
          <w:rFonts w:ascii="Palatino Linotype" w:eastAsia="Palatino Linotype" w:hAnsi="Palatino Linotype" w:cs="Palatino Linotype"/>
          <w:b/>
        </w:rPr>
        <w:t>K Čl. I</w:t>
      </w:r>
    </w:p>
    <w:p w14:paraId="05127BF1" w14:textId="5069F1CD" w:rsidR="00CD7A68" w:rsidRPr="00367A2D" w:rsidRDefault="00CD7A68" w:rsidP="00CD7A68">
      <w:pPr>
        <w:spacing w:line="240" w:lineRule="auto"/>
        <w:jc w:val="both"/>
        <w:rPr>
          <w:rFonts w:ascii="Palatino Linotype" w:eastAsia="Palatino Linotype" w:hAnsi="Palatino Linotype" w:cs="Palatino Linotype"/>
          <w:b/>
        </w:rPr>
      </w:pPr>
      <w:r w:rsidRPr="00367A2D">
        <w:rPr>
          <w:rFonts w:ascii="Palatino Linotype" w:eastAsia="Palatino Linotype" w:hAnsi="Palatino Linotype" w:cs="Palatino Linotype"/>
          <w:b/>
        </w:rPr>
        <w:t>K bodu 1 (</w:t>
      </w:r>
      <w:r w:rsidR="00745DBC" w:rsidRPr="00367A2D">
        <w:rPr>
          <w:rFonts w:ascii="Palatino Linotype" w:eastAsia="Palatino Linotype" w:hAnsi="Palatino Linotype" w:cs="Palatino Linotype"/>
          <w:b/>
          <w:bCs/>
        </w:rPr>
        <w:t>§ 145a ods. 2</w:t>
      </w:r>
      <w:r w:rsidRPr="00367A2D">
        <w:rPr>
          <w:rFonts w:ascii="Palatino Linotype" w:eastAsia="Palatino Linotype" w:hAnsi="Palatino Linotype" w:cs="Palatino Linotype"/>
          <w:b/>
        </w:rPr>
        <w:t xml:space="preserve">): </w:t>
      </w:r>
    </w:p>
    <w:p w14:paraId="0BD0E69D" w14:textId="3074101C" w:rsidR="00CD7A68" w:rsidRPr="00367A2D" w:rsidRDefault="00745DBC" w:rsidP="00CD7A68">
      <w:pPr>
        <w:spacing w:line="240" w:lineRule="auto"/>
        <w:jc w:val="both"/>
        <w:rPr>
          <w:rFonts w:ascii="Palatino Linotype" w:eastAsia="Palatino Linotype" w:hAnsi="Palatino Linotype" w:cs="Palatino Linotype"/>
        </w:rPr>
      </w:pPr>
      <w:r w:rsidRPr="00367A2D">
        <w:rPr>
          <w:rFonts w:ascii="Palatino Linotype" w:eastAsia="Palatino Linotype" w:hAnsi="Palatino Linotype" w:cs="Palatino Linotype"/>
        </w:rPr>
        <w:t>Navrhuje sa výslovne ustanoviť, že psychologické vyšetrenie je povinnou súčasťou periodickej preventívnej lekárskej prehliadky policajta.</w:t>
      </w:r>
    </w:p>
    <w:p w14:paraId="0001D755" w14:textId="77777777" w:rsidR="00745DBC" w:rsidRPr="00367A2D" w:rsidRDefault="00745DBC" w:rsidP="00745DBC">
      <w:pPr>
        <w:spacing w:line="240" w:lineRule="auto"/>
        <w:jc w:val="both"/>
        <w:rPr>
          <w:rFonts w:ascii="Palatino Linotype" w:eastAsia="Palatino Linotype" w:hAnsi="Palatino Linotype" w:cs="Palatino Linotype"/>
          <w:bCs/>
        </w:rPr>
      </w:pPr>
      <w:r w:rsidRPr="00367A2D">
        <w:rPr>
          <w:rFonts w:ascii="Palatino Linotype" w:eastAsia="Palatino Linotype" w:hAnsi="Palatino Linotype" w:cs="Palatino Linotype"/>
          <w:bCs/>
        </w:rPr>
        <w:t>Doterajšia právna úprava neodráža dostatočne dynamický charakter duševnej spôsobilosti policajta počas výkonu služby. Pravidelné psychologické vyšetrenie umožní služobnému úradu včas reagovať na zistené riziká a prijať primerané preventívne alebo ochranné opatrenia.</w:t>
      </w:r>
    </w:p>
    <w:p w14:paraId="4D5CE1A3" w14:textId="77777777" w:rsidR="00745DBC" w:rsidRPr="00367A2D" w:rsidRDefault="00745DBC" w:rsidP="00CD7A68">
      <w:pPr>
        <w:spacing w:line="240" w:lineRule="auto"/>
        <w:jc w:val="both"/>
        <w:rPr>
          <w:rFonts w:ascii="Palatino Linotype" w:eastAsia="Palatino Linotype" w:hAnsi="Palatino Linotype" w:cs="Palatino Linotype"/>
        </w:rPr>
      </w:pPr>
    </w:p>
    <w:p w14:paraId="53D4B38C" w14:textId="57023BD4" w:rsidR="00CD7A68" w:rsidRPr="00367A2D" w:rsidRDefault="00CD7A68" w:rsidP="00CD7A68">
      <w:pPr>
        <w:spacing w:line="240" w:lineRule="auto"/>
        <w:jc w:val="both"/>
        <w:rPr>
          <w:rFonts w:ascii="Palatino Linotype" w:eastAsia="Palatino Linotype" w:hAnsi="Palatino Linotype" w:cs="Palatino Linotype"/>
          <w:b/>
        </w:rPr>
      </w:pPr>
      <w:r w:rsidRPr="00367A2D">
        <w:rPr>
          <w:rFonts w:ascii="Palatino Linotype" w:eastAsia="Palatino Linotype" w:hAnsi="Palatino Linotype" w:cs="Palatino Linotype"/>
          <w:b/>
        </w:rPr>
        <w:t>K Čl. II:</w:t>
      </w:r>
    </w:p>
    <w:p w14:paraId="4DBE1796" w14:textId="78740630" w:rsidR="007129A6" w:rsidRPr="00367A2D" w:rsidRDefault="00745DBC" w:rsidP="00451C97">
      <w:pPr>
        <w:spacing w:line="240" w:lineRule="auto"/>
        <w:jc w:val="both"/>
        <w:rPr>
          <w:rFonts w:ascii="Palatino Linotype" w:eastAsia="Palatino Linotype" w:hAnsi="Palatino Linotype" w:cs="Palatino Linotype"/>
        </w:rPr>
      </w:pPr>
      <w:r w:rsidRPr="00367A2D">
        <w:rPr>
          <w:rFonts w:ascii="Palatino Linotype" w:eastAsia="Palatino Linotype" w:hAnsi="Palatino Linotype" w:cs="Palatino Linotype"/>
        </w:rPr>
        <w:t>Navrhuje sa účinnosť zákona od 1. júla 2026, aby sa vytvoril dostatočný časový priestor na organizačné, personálne a odborné zabezpečenie realizácie psychologických vyšetrení.</w:t>
      </w:r>
    </w:p>
    <w:p w14:paraId="48B0969F" w14:textId="77777777" w:rsidR="00CD7A68" w:rsidRPr="00367A2D" w:rsidRDefault="00CD7A68" w:rsidP="007129A6">
      <w:pPr>
        <w:spacing w:after="0" w:line="240" w:lineRule="auto"/>
        <w:jc w:val="center"/>
        <w:rPr>
          <w:rFonts w:ascii="Palatino Linotype" w:eastAsia="Palatino Linotype" w:hAnsi="Palatino Linotype" w:cs="Palatino Linotype"/>
        </w:rPr>
      </w:pPr>
    </w:p>
    <w:p w14:paraId="446BC5E9" w14:textId="77777777" w:rsidR="00CD7A68" w:rsidRPr="00367A2D" w:rsidRDefault="00CD7A68" w:rsidP="007129A6">
      <w:pPr>
        <w:spacing w:after="0" w:line="240" w:lineRule="auto"/>
        <w:jc w:val="center"/>
        <w:rPr>
          <w:rFonts w:ascii="Palatino Linotype" w:eastAsia="Palatino Linotype" w:hAnsi="Palatino Linotype" w:cs="Palatino Linotype"/>
        </w:rPr>
      </w:pPr>
    </w:p>
    <w:p w14:paraId="56FC4394" w14:textId="77777777" w:rsidR="00CD7A68" w:rsidRPr="00367A2D" w:rsidRDefault="00CD7A68" w:rsidP="007129A6">
      <w:pPr>
        <w:spacing w:after="0" w:line="240" w:lineRule="auto"/>
        <w:jc w:val="center"/>
        <w:rPr>
          <w:rFonts w:ascii="Palatino Linotype" w:eastAsia="Palatino Linotype" w:hAnsi="Palatino Linotype" w:cs="Palatino Linotype"/>
        </w:rPr>
      </w:pPr>
    </w:p>
    <w:p w14:paraId="339F8D41" w14:textId="77777777" w:rsidR="00CD7A68" w:rsidRPr="00367A2D" w:rsidRDefault="00CD7A68" w:rsidP="007129A6">
      <w:pPr>
        <w:spacing w:after="0" w:line="240" w:lineRule="auto"/>
        <w:jc w:val="center"/>
        <w:rPr>
          <w:rFonts w:ascii="Palatino Linotype" w:eastAsia="Palatino Linotype" w:hAnsi="Palatino Linotype" w:cs="Palatino Linotype"/>
        </w:rPr>
      </w:pPr>
    </w:p>
    <w:p w14:paraId="501F2636" w14:textId="77777777" w:rsidR="00CD7A68" w:rsidRPr="00367A2D" w:rsidRDefault="00CD7A68" w:rsidP="007129A6">
      <w:pPr>
        <w:spacing w:after="0" w:line="240" w:lineRule="auto"/>
        <w:jc w:val="center"/>
        <w:rPr>
          <w:rFonts w:ascii="Palatino Linotype" w:eastAsia="Palatino Linotype" w:hAnsi="Palatino Linotype" w:cs="Palatino Linotype"/>
        </w:rPr>
      </w:pPr>
    </w:p>
    <w:p w14:paraId="523E97EE" w14:textId="77777777" w:rsidR="00CD7A68" w:rsidRPr="00367A2D" w:rsidRDefault="00CD7A68" w:rsidP="007129A6">
      <w:pPr>
        <w:spacing w:after="0" w:line="240" w:lineRule="auto"/>
        <w:jc w:val="center"/>
        <w:rPr>
          <w:rFonts w:ascii="Palatino Linotype" w:eastAsia="Palatino Linotype" w:hAnsi="Palatino Linotype" w:cs="Palatino Linotype"/>
        </w:rPr>
      </w:pPr>
    </w:p>
    <w:p w14:paraId="213A9B49" w14:textId="77777777" w:rsidR="00CD7A68" w:rsidRPr="00367A2D" w:rsidRDefault="00CD7A68" w:rsidP="007129A6">
      <w:pPr>
        <w:spacing w:after="0" w:line="240" w:lineRule="auto"/>
        <w:jc w:val="center"/>
        <w:rPr>
          <w:rFonts w:ascii="Palatino Linotype" w:eastAsia="Palatino Linotype" w:hAnsi="Palatino Linotype" w:cs="Palatino Linotype"/>
        </w:rPr>
      </w:pPr>
    </w:p>
    <w:p w14:paraId="768D655F" w14:textId="77777777" w:rsidR="00CD7A68" w:rsidRPr="00367A2D" w:rsidRDefault="00CD7A68" w:rsidP="007129A6">
      <w:pPr>
        <w:spacing w:after="0" w:line="240" w:lineRule="auto"/>
        <w:jc w:val="center"/>
        <w:rPr>
          <w:rFonts w:ascii="Palatino Linotype" w:eastAsia="Palatino Linotype" w:hAnsi="Palatino Linotype" w:cs="Palatino Linotype"/>
        </w:rPr>
      </w:pPr>
    </w:p>
    <w:p w14:paraId="53F486EE" w14:textId="77777777" w:rsidR="00CD7A68" w:rsidRPr="00367A2D" w:rsidRDefault="00CD7A68" w:rsidP="007129A6">
      <w:pPr>
        <w:spacing w:after="0" w:line="240" w:lineRule="auto"/>
        <w:jc w:val="center"/>
        <w:rPr>
          <w:rFonts w:ascii="Palatino Linotype" w:eastAsia="Palatino Linotype" w:hAnsi="Palatino Linotype" w:cs="Palatino Linotype"/>
        </w:rPr>
      </w:pPr>
    </w:p>
    <w:p w14:paraId="1EE1BB9E" w14:textId="77777777" w:rsidR="00CD7A68" w:rsidRPr="00367A2D" w:rsidRDefault="00CD7A68" w:rsidP="007129A6">
      <w:pPr>
        <w:spacing w:after="0" w:line="240" w:lineRule="auto"/>
        <w:jc w:val="center"/>
        <w:rPr>
          <w:rFonts w:ascii="Palatino Linotype" w:eastAsia="Palatino Linotype" w:hAnsi="Palatino Linotype" w:cs="Palatino Linotype"/>
        </w:rPr>
      </w:pPr>
    </w:p>
    <w:p w14:paraId="49603101" w14:textId="77777777" w:rsidR="00CD7A68" w:rsidRPr="00367A2D" w:rsidRDefault="00CD7A68" w:rsidP="007129A6">
      <w:pPr>
        <w:spacing w:after="0" w:line="240" w:lineRule="auto"/>
        <w:jc w:val="center"/>
        <w:rPr>
          <w:rFonts w:ascii="Palatino Linotype" w:eastAsia="Palatino Linotype" w:hAnsi="Palatino Linotype" w:cs="Palatino Linotype"/>
        </w:rPr>
      </w:pPr>
    </w:p>
    <w:p w14:paraId="0B5902E3" w14:textId="77777777" w:rsidR="00CD7A68" w:rsidRPr="00367A2D" w:rsidRDefault="00CD7A68" w:rsidP="007129A6">
      <w:pPr>
        <w:spacing w:after="0" w:line="240" w:lineRule="auto"/>
        <w:jc w:val="center"/>
        <w:rPr>
          <w:rFonts w:ascii="Palatino Linotype" w:eastAsia="Palatino Linotype" w:hAnsi="Palatino Linotype" w:cs="Palatino Linotype"/>
        </w:rPr>
      </w:pPr>
    </w:p>
    <w:p w14:paraId="07FD98BC" w14:textId="77777777" w:rsidR="00CD7A68" w:rsidRPr="00367A2D" w:rsidRDefault="00CD7A68" w:rsidP="007129A6">
      <w:pPr>
        <w:spacing w:after="0" w:line="240" w:lineRule="auto"/>
        <w:jc w:val="center"/>
        <w:rPr>
          <w:rFonts w:ascii="Palatino Linotype" w:eastAsia="Palatino Linotype" w:hAnsi="Palatino Linotype" w:cs="Palatino Linotype"/>
        </w:rPr>
      </w:pPr>
    </w:p>
    <w:p w14:paraId="71F612A6" w14:textId="77777777" w:rsidR="00CD7A68" w:rsidRPr="00367A2D" w:rsidRDefault="00CD7A68" w:rsidP="007129A6">
      <w:pPr>
        <w:spacing w:after="0" w:line="240" w:lineRule="auto"/>
        <w:jc w:val="center"/>
        <w:rPr>
          <w:rFonts w:ascii="Palatino Linotype" w:eastAsia="Palatino Linotype" w:hAnsi="Palatino Linotype" w:cs="Palatino Linotype"/>
        </w:rPr>
      </w:pPr>
    </w:p>
    <w:p w14:paraId="2AE5CBDF" w14:textId="77777777" w:rsidR="00CD7A68" w:rsidRPr="00367A2D" w:rsidRDefault="00CD7A68" w:rsidP="007129A6">
      <w:pPr>
        <w:spacing w:after="0" w:line="240" w:lineRule="auto"/>
        <w:jc w:val="center"/>
        <w:rPr>
          <w:rFonts w:ascii="Palatino Linotype" w:eastAsia="Palatino Linotype" w:hAnsi="Palatino Linotype" w:cs="Palatino Linotype"/>
        </w:rPr>
      </w:pPr>
    </w:p>
    <w:p w14:paraId="2106CEE6" w14:textId="77777777" w:rsidR="00CD7A68" w:rsidRPr="00367A2D" w:rsidRDefault="00CD7A68" w:rsidP="007129A6">
      <w:pPr>
        <w:spacing w:after="0" w:line="240" w:lineRule="auto"/>
        <w:jc w:val="center"/>
        <w:rPr>
          <w:rFonts w:ascii="Palatino Linotype" w:eastAsia="Palatino Linotype" w:hAnsi="Palatino Linotype" w:cs="Palatino Linotype"/>
        </w:rPr>
      </w:pPr>
    </w:p>
    <w:p w14:paraId="2487247B" w14:textId="77777777" w:rsidR="00CD7A68" w:rsidRPr="00367A2D" w:rsidRDefault="00CD7A68" w:rsidP="007129A6">
      <w:pPr>
        <w:spacing w:after="0" w:line="240" w:lineRule="auto"/>
        <w:jc w:val="center"/>
        <w:rPr>
          <w:rFonts w:ascii="Palatino Linotype" w:eastAsia="Palatino Linotype" w:hAnsi="Palatino Linotype" w:cs="Palatino Linotype"/>
        </w:rPr>
      </w:pPr>
    </w:p>
    <w:p w14:paraId="68D1FE60" w14:textId="77777777" w:rsidR="00CD7A68" w:rsidRPr="00367A2D" w:rsidRDefault="00CD7A68" w:rsidP="007129A6">
      <w:pPr>
        <w:spacing w:after="0" w:line="240" w:lineRule="auto"/>
        <w:jc w:val="center"/>
        <w:rPr>
          <w:rFonts w:ascii="Palatino Linotype" w:eastAsia="Palatino Linotype" w:hAnsi="Palatino Linotype" w:cs="Palatino Linotype"/>
        </w:rPr>
      </w:pPr>
    </w:p>
    <w:p w14:paraId="5BFE773B" w14:textId="77777777" w:rsidR="00CD7A68" w:rsidRPr="00367A2D" w:rsidRDefault="00CD7A68" w:rsidP="007129A6">
      <w:pPr>
        <w:spacing w:after="0" w:line="240" w:lineRule="auto"/>
        <w:jc w:val="center"/>
        <w:rPr>
          <w:rFonts w:ascii="Palatino Linotype" w:eastAsia="Palatino Linotype" w:hAnsi="Palatino Linotype" w:cs="Palatino Linotype"/>
        </w:rPr>
      </w:pPr>
    </w:p>
    <w:p w14:paraId="0C4106F7" w14:textId="77777777" w:rsidR="00CD7A68" w:rsidRPr="00367A2D" w:rsidRDefault="00CD7A68" w:rsidP="007129A6">
      <w:pPr>
        <w:spacing w:after="0" w:line="240" w:lineRule="auto"/>
        <w:jc w:val="center"/>
        <w:rPr>
          <w:rFonts w:ascii="Palatino Linotype" w:eastAsia="Palatino Linotype" w:hAnsi="Palatino Linotype" w:cs="Palatino Linotype"/>
        </w:rPr>
      </w:pPr>
    </w:p>
    <w:p w14:paraId="525108E6" w14:textId="77777777" w:rsidR="00DA2683" w:rsidRPr="00367A2D" w:rsidRDefault="00DA2683" w:rsidP="007129A6">
      <w:pPr>
        <w:spacing w:after="0" w:line="240" w:lineRule="auto"/>
        <w:jc w:val="center"/>
        <w:rPr>
          <w:rFonts w:ascii="Palatino Linotype" w:eastAsia="Palatino Linotype" w:hAnsi="Palatino Linotype" w:cs="Palatino Linotype"/>
        </w:rPr>
      </w:pPr>
    </w:p>
    <w:p w14:paraId="6E5543CD" w14:textId="77777777" w:rsidR="00DA2683" w:rsidRPr="00367A2D" w:rsidRDefault="00DA2683" w:rsidP="007129A6">
      <w:pPr>
        <w:spacing w:after="0" w:line="240" w:lineRule="auto"/>
        <w:jc w:val="center"/>
        <w:rPr>
          <w:rFonts w:ascii="Palatino Linotype" w:eastAsia="Palatino Linotype" w:hAnsi="Palatino Linotype" w:cs="Palatino Linotype"/>
        </w:rPr>
      </w:pPr>
    </w:p>
    <w:p w14:paraId="0420BB4C" w14:textId="77777777" w:rsidR="00DA2683" w:rsidRPr="00367A2D" w:rsidRDefault="00DA2683" w:rsidP="007129A6">
      <w:pPr>
        <w:spacing w:after="0" w:line="240" w:lineRule="auto"/>
        <w:jc w:val="center"/>
        <w:rPr>
          <w:rFonts w:ascii="Palatino Linotype" w:eastAsia="Palatino Linotype" w:hAnsi="Palatino Linotype" w:cs="Palatino Linotype"/>
        </w:rPr>
      </w:pPr>
    </w:p>
    <w:p w14:paraId="712D807C" w14:textId="77777777" w:rsidR="00DA2683" w:rsidRPr="00367A2D" w:rsidRDefault="00DA2683" w:rsidP="007129A6">
      <w:pPr>
        <w:spacing w:after="0" w:line="240" w:lineRule="auto"/>
        <w:jc w:val="center"/>
        <w:rPr>
          <w:rFonts w:ascii="Palatino Linotype" w:eastAsia="Palatino Linotype" w:hAnsi="Palatino Linotype" w:cs="Palatino Linotype"/>
        </w:rPr>
      </w:pPr>
    </w:p>
    <w:p w14:paraId="69DF2124" w14:textId="77777777" w:rsidR="00DA2683" w:rsidRPr="00367A2D" w:rsidRDefault="00DA2683" w:rsidP="002F641D">
      <w:pPr>
        <w:spacing w:after="0" w:line="240" w:lineRule="auto"/>
        <w:rPr>
          <w:rFonts w:ascii="Palatino Linotype" w:eastAsia="Palatino Linotype" w:hAnsi="Palatino Linotype" w:cs="Palatino Linotype"/>
        </w:rPr>
      </w:pPr>
    </w:p>
    <w:sectPr w:rsidR="00DA2683" w:rsidRPr="00367A2D">
      <w:footerReference w:type="default" r:id="rId8"/>
      <w:pgSz w:w="11906" w:h="16838"/>
      <w:pgMar w:top="1418" w:right="1418" w:bottom="1418" w:left="1418" w:header="709" w:footer="709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7055DD" w14:textId="77777777" w:rsidR="00245D94" w:rsidRDefault="00245D94">
      <w:pPr>
        <w:spacing w:after="0" w:line="240" w:lineRule="auto"/>
      </w:pPr>
      <w:r>
        <w:separator/>
      </w:r>
    </w:p>
  </w:endnote>
  <w:endnote w:type="continuationSeparator" w:id="0">
    <w:p w14:paraId="53F2767E" w14:textId="77777777" w:rsidR="00245D94" w:rsidRDefault="00245D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66121808"/>
      <w:docPartObj>
        <w:docPartGallery w:val="Page Numbers (Bottom of Page)"/>
        <w:docPartUnique/>
      </w:docPartObj>
    </w:sdtPr>
    <w:sdtContent>
      <w:p w14:paraId="6C867B6E" w14:textId="61B2D300" w:rsidR="00CD7A68" w:rsidRDefault="00CD7A68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0E964AD" w14:textId="77777777" w:rsidR="00A30FFA" w:rsidRDefault="00A30FF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ascii="Times New Roman" w:hAnsi="Times New Roman"/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EA4078" w14:textId="77777777" w:rsidR="00245D94" w:rsidRDefault="00245D94">
      <w:pPr>
        <w:spacing w:after="0" w:line="240" w:lineRule="auto"/>
      </w:pPr>
      <w:r>
        <w:separator/>
      </w:r>
    </w:p>
  </w:footnote>
  <w:footnote w:type="continuationSeparator" w:id="0">
    <w:p w14:paraId="477FB078" w14:textId="77777777" w:rsidR="00245D94" w:rsidRDefault="00245D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94E04"/>
    <w:multiLevelType w:val="multilevel"/>
    <w:tmpl w:val="64AA6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303870"/>
    <w:multiLevelType w:val="multilevel"/>
    <w:tmpl w:val="DFAA1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4C209A"/>
    <w:multiLevelType w:val="multilevel"/>
    <w:tmpl w:val="D38405F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261096"/>
    <w:multiLevelType w:val="hybridMultilevel"/>
    <w:tmpl w:val="F8B0395A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324BCB"/>
    <w:multiLevelType w:val="multilevel"/>
    <w:tmpl w:val="5B066C42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  <w:rPr>
        <w:b/>
        <w:bCs w:val="0"/>
      </w:r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CEB1EB5"/>
    <w:multiLevelType w:val="multilevel"/>
    <w:tmpl w:val="55228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80312B"/>
    <w:multiLevelType w:val="hybridMultilevel"/>
    <w:tmpl w:val="1B7EF2E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78374DE"/>
    <w:multiLevelType w:val="multilevel"/>
    <w:tmpl w:val="87540F98"/>
    <w:lvl w:ilvl="0">
      <w:start w:val="1"/>
      <w:numFmt w:val="decimal"/>
      <w:lvlText w:val="%1."/>
      <w:lvlJc w:val="left"/>
      <w:pPr>
        <w:ind w:left="862" w:hanging="360"/>
      </w:pPr>
    </w:lvl>
    <w:lvl w:ilvl="1">
      <w:start w:val="1"/>
      <w:numFmt w:val="lowerLetter"/>
      <w:lvlText w:val="%2."/>
      <w:lvlJc w:val="left"/>
      <w:pPr>
        <w:ind w:left="1582" w:hanging="360"/>
      </w:pPr>
    </w:lvl>
    <w:lvl w:ilvl="2">
      <w:start w:val="1"/>
      <w:numFmt w:val="lowerRoman"/>
      <w:lvlText w:val="%3."/>
      <w:lvlJc w:val="right"/>
      <w:pPr>
        <w:ind w:left="2302" w:hanging="180"/>
      </w:pPr>
    </w:lvl>
    <w:lvl w:ilvl="3">
      <w:start w:val="1"/>
      <w:numFmt w:val="decimal"/>
      <w:lvlText w:val="%4."/>
      <w:lvlJc w:val="left"/>
      <w:pPr>
        <w:ind w:left="3022" w:hanging="360"/>
      </w:pPr>
    </w:lvl>
    <w:lvl w:ilvl="4">
      <w:start w:val="1"/>
      <w:numFmt w:val="lowerLetter"/>
      <w:lvlText w:val="%5."/>
      <w:lvlJc w:val="left"/>
      <w:pPr>
        <w:ind w:left="3742" w:hanging="360"/>
      </w:pPr>
    </w:lvl>
    <w:lvl w:ilvl="5">
      <w:start w:val="1"/>
      <w:numFmt w:val="lowerRoman"/>
      <w:lvlText w:val="%6."/>
      <w:lvlJc w:val="right"/>
      <w:pPr>
        <w:ind w:left="4462" w:hanging="180"/>
      </w:pPr>
    </w:lvl>
    <w:lvl w:ilvl="6">
      <w:start w:val="1"/>
      <w:numFmt w:val="decimal"/>
      <w:lvlText w:val="%7."/>
      <w:lvlJc w:val="left"/>
      <w:pPr>
        <w:ind w:left="5182" w:hanging="360"/>
      </w:pPr>
    </w:lvl>
    <w:lvl w:ilvl="7">
      <w:start w:val="1"/>
      <w:numFmt w:val="lowerLetter"/>
      <w:lvlText w:val="%8."/>
      <w:lvlJc w:val="left"/>
      <w:pPr>
        <w:ind w:left="5902" w:hanging="360"/>
      </w:pPr>
    </w:lvl>
    <w:lvl w:ilvl="8">
      <w:start w:val="1"/>
      <w:numFmt w:val="lowerRoman"/>
      <w:lvlText w:val="%9."/>
      <w:lvlJc w:val="right"/>
      <w:pPr>
        <w:ind w:left="6622" w:hanging="180"/>
      </w:pPr>
    </w:lvl>
  </w:abstractNum>
  <w:abstractNum w:abstractNumId="8" w15:restartNumberingAfterBreak="0">
    <w:nsid w:val="2A9A1D78"/>
    <w:multiLevelType w:val="hybridMultilevel"/>
    <w:tmpl w:val="BE52C30C"/>
    <w:lvl w:ilvl="0" w:tplc="A6E2C186">
      <w:numFmt w:val="bullet"/>
      <w:lvlText w:val="-"/>
      <w:lvlJc w:val="left"/>
      <w:pPr>
        <w:ind w:left="720" w:hanging="360"/>
      </w:pPr>
      <w:rPr>
        <w:rFonts w:ascii="Palatino Linotype" w:eastAsia="Palatino Linotype" w:hAnsi="Palatino Linotype" w:cs="Palatino Linotype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921A62"/>
    <w:multiLevelType w:val="hybridMultilevel"/>
    <w:tmpl w:val="C1AEEA00"/>
    <w:lvl w:ilvl="0" w:tplc="0C07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2E3F1A"/>
    <w:multiLevelType w:val="multilevel"/>
    <w:tmpl w:val="1E866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000201A"/>
    <w:multiLevelType w:val="multilevel"/>
    <w:tmpl w:val="72A6A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011102A"/>
    <w:multiLevelType w:val="multilevel"/>
    <w:tmpl w:val="78FCD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FAB1CAA"/>
    <w:multiLevelType w:val="multilevel"/>
    <w:tmpl w:val="A6104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22733148">
    <w:abstractNumId w:val="4"/>
  </w:num>
  <w:num w:numId="2" w16cid:durableId="1311404773">
    <w:abstractNumId w:val="2"/>
  </w:num>
  <w:num w:numId="3" w16cid:durableId="361131052">
    <w:abstractNumId w:val="7"/>
  </w:num>
  <w:num w:numId="4" w16cid:durableId="839389761">
    <w:abstractNumId w:val="10"/>
  </w:num>
  <w:num w:numId="5" w16cid:durableId="1673147645">
    <w:abstractNumId w:val="12"/>
  </w:num>
  <w:num w:numId="6" w16cid:durableId="1748572457">
    <w:abstractNumId w:val="1"/>
  </w:num>
  <w:num w:numId="7" w16cid:durableId="862717037">
    <w:abstractNumId w:val="3"/>
  </w:num>
  <w:num w:numId="8" w16cid:durableId="1484002117">
    <w:abstractNumId w:val="13"/>
  </w:num>
  <w:num w:numId="9" w16cid:durableId="1021778308">
    <w:abstractNumId w:val="11"/>
  </w:num>
  <w:num w:numId="10" w16cid:durableId="1355613290">
    <w:abstractNumId w:val="5"/>
  </w:num>
  <w:num w:numId="11" w16cid:durableId="1904023869">
    <w:abstractNumId w:val="0"/>
  </w:num>
  <w:num w:numId="12" w16cid:durableId="456607589">
    <w:abstractNumId w:val="6"/>
  </w:num>
  <w:num w:numId="13" w16cid:durableId="1241526417">
    <w:abstractNumId w:val="9"/>
  </w:num>
  <w:num w:numId="14" w16cid:durableId="7197864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5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0FFA"/>
    <w:rsid w:val="0001257F"/>
    <w:rsid w:val="000473DE"/>
    <w:rsid w:val="00163F4E"/>
    <w:rsid w:val="00203D3F"/>
    <w:rsid w:val="00216996"/>
    <w:rsid w:val="002247B4"/>
    <w:rsid w:val="002350CD"/>
    <w:rsid w:val="00241A56"/>
    <w:rsid w:val="00245D94"/>
    <w:rsid w:val="00246365"/>
    <w:rsid w:val="002B6749"/>
    <w:rsid w:val="002D0042"/>
    <w:rsid w:val="002F641D"/>
    <w:rsid w:val="00304062"/>
    <w:rsid w:val="00322267"/>
    <w:rsid w:val="00340AA2"/>
    <w:rsid w:val="00367A2D"/>
    <w:rsid w:val="003B42A6"/>
    <w:rsid w:val="003E6FF9"/>
    <w:rsid w:val="003F211B"/>
    <w:rsid w:val="00412911"/>
    <w:rsid w:val="00427EB1"/>
    <w:rsid w:val="00451C97"/>
    <w:rsid w:val="0046100B"/>
    <w:rsid w:val="004E4B2C"/>
    <w:rsid w:val="004F36EA"/>
    <w:rsid w:val="00525D73"/>
    <w:rsid w:val="0053195A"/>
    <w:rsid w:val="00544714"/>
    <w:rsid w:val="00565D9F"/>
    <w:rsid w:val="00582CA4"/>
    <w:rsid w:val="00584F20"/>
    <w:rsid w:val="005908D5"/>
    <w:rsid w:val="005C2FFF"/>
    <w:rsid w:val="005C68B2"/>
    <w:rsid w:val="005D4138"/>
    <w:rsid w:val="005E7D13"/>
    <w:rsid w:val="006409ED"/>
    <w:rsid w:val="00655EB3"/>
    <w:rsid w:val="00661ACB"/>
    <w:rsid w:val="00665326"/>
    <w:rsid w:val="00676A5A"/>
    <w:rsid w:val="00696778"/>
    <w:rsid w:val="006C39FD"/>
    <w:rsid w:val="006F1236"/>
    <w:rsid w:val="007129A6"/>
    <w:rsid w:val="00713E85"/>
    <w:rsid w:val="00737267"/>
    <w:rsid w:val="00745DBC"/>
    <w:rsid w:val="00752679"/>
    <w:rsid w:val="00884335"/>
    <w:rsid w:val="00895286"/>
    <w:rsid w:val="008E4523"/>
    <w:rsid w:val="00970B30"/>
    <w:rsid w:val="00990865"/>
    <w:rsid w:val="00997CB0"/>
    <w:rsid w:val="009D2D5C"/>
    <w:rsid w:val="009F715B"/>
    <w:rsid w:val="00A20172"/>
    <w:rsid w:val="00A30FFA"/>
    <w:rsid w:val="00A713A2"/>
    <w:rsid w:val="00AF26F4"/>
    <w:rsid w:val="00B46E09"/>
    <w:rsid w:val="00B65B40"/>
    <w:rsid w:val="00BB2EE9"/>
    <w:rsid w:val="00BD2405"/>
    <w:rsid w:val="00C0702C"/>
    <w:rsid w:val="00C14F20"/>
    <w:rsid w:val="00C31769"/>
    <w:rsid w:val="00C35B34"/>
    <w:rsid w:val="00C36B78"/>
    <w:rsid w:val="00C464EE"/>
    <w:rsid w:val="00C47A02"/>
    <w:rsid w:val="00C641D3"/>
    <w:rsid w:val="00CB5198"/>
    <w:rsid w:val="00CD7A68"/>
    <w:rsid w:val="00D052C5"/>
    <w:rsid w:val="00D4300D"/>
    <w:rsid w:val="00D71042"/>
    <w:rsid w:val="00D80C1E"/>
    <w:rsid w:val="00DA2683"/>
    <w:rsid w:val="00E07942"/>
    <w:rsid w:val="00E51743"/>
    <w:rsid w:val="00E84424"/>
    <w:rsid w:val="00E86859"/>
    <w:rsid w:val="00EA2AA8"/>
    <w:rsid w:val="00F126E9"/>
    <w:rsid w:val="00F1535F"/>
    <w:rsid w:val="00F231EA"/>
    <w:rsid w:val="00F74D10"/>
    <w:rsid w:val="00F80FD2"/>
    <w:rsid w:val="00F939E4"/>
    <w:rsid w:val="00FC58FF"/>
    <w:rsid w:val="00FC6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FF70F2"/>
  <w15:docId w15:val="{F98C1759-6A81-4AB6-B76A-9261A9823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D75B3"/>
    <w:rPr>
      <w:rFonts w:eastAsia="Times New Roman" w:cs="Times New Roman"/>
    </w:rPr>
  </w:style>
  <w:style w:type="paragraph" w:styleId="Nadpis1">
    <w:name w:val="heading 1"/>
    <w:basedOn w:val="Normlny"/>
    <w:next w:val="Norm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aliases w:val="Odsek zoznamu1,Odsek,body,Odsek zoznamu2,ODRAZKY PRVA UROVEN,Nad,Odstavec_muj,Conclusion de partie,_Odstavec se seznamem,Seznam - odrážky,Odstavec cíl se seznamem,Odstavec se seznamem5,List Paragraph (Czech Tourism),Odsek zákon"/>
    <w:basedOn w:val="Normlny"/>
    <w:link w:val="OdsekzoznamuChar"/>
    <w:uiPriority w:val="34"/>
    <w:qFormat/>
    <w:rsid w:val="00DD75B3"/>
    <w:pPr>
      <w:ind w:left="720"/>
      <w:contextualSpacing/>
    </w:pPr>
  </w:style>
  <w:style w:type="paragraph" w:styleId="Pta">
    <w:name w:val="footer"/>
    <w:basedOn w:val="Normlny"/>
    <w:link w:val="PtaChar"/>
    <w:uiPriority w:val="99"/>
    <w:unhideWhenUsed/>
    <w:rsid w:val="00DD75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D75B3"/>
    <w:rPr>
      <w:rFonts w:eastAsia="Times New Roman" w:cs="Times New Roman"/>
    </w:rPr>
  </w:style>
  <w:style w:type="character" w:customStyle="1" w:styleId="OdsekzoznamuChar">
    <w:name w:val="Odsek zoznamu Char"/>
    <w:aliases w:val="Odsek zoznamu1 Char,Odsek Char,body Char,Odsek zoznamu2 Char,ODRAZKY PRVA UROVEN Char,Nad Char,Odstavec_muj Char,Conclusion de partie Char,_Odstavec se seznamem Char,Seznam - odrážky Char,Odstavec cíl se seznamem Char,Odsek zákon Char"/>
    <w:link w:val="Odsekzoznamu"/>
    <w:uiPriority w:val="34"/>
    <w:qFormat/>
    <w:locked/>
    <w:rsid w:val="00DD75B3"/>
    <w:rPr>
      <w:rFonts w:eastAsia="Times New Roman" w:cs="Times New Roman"/>
    </w:rPr>
  </w:style>
  <w:style w:type="paragraph" w:customStyle="1" w:styleId="title-doc-oj-reference">
    <w:name w:val="title-doc-oj-reference"/>
    <w:basedOn w:val="Normlny"/>
    <w:rsid w:val="00DD75B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Normlnywebov">
    <w:name w:val="Normal (Web)"/>
    <w:basedOn w:val="Normlny"/>
    <w:uiPriority w:val="99"/>
    <w:semiHidden/>
    <w:unhideWhenUsed/>
    <w:rsid w:val="00F9211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Zkladntext">
    <w:name w:val="Body Text"/>
    <w:basedOn w:val="Normlny"/>
    <w:link w:val="ZkladntextChar"/>
    <w:uiPriority w:val="99"/>
    <w:unhideWhenUsed/>
    <w:rsid w:val="00BB0ED9"/>
    <w:pPr>
      <w:spacing w:after="120" w:line="240" w:lineRule="auto"/>
    </w:pPr>
    <w:rPr>
      <w:rFonts w:eastAsia="Calibri" w:cs="Calibri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rsid w:val="00BB0ED9"/>
    <w:rPr>
      <w:rFonts w:ascii="Calibri" w:eastAsia="Calibri" w:hAnsi="Calibri" w:cs="Calibri"/>
      <w:sz w:val="24"/>
      <w:szCs w:val="24"/>
      <w:lang w:eastAsia="sk-SK"/>
    </w:rPr>
  </w:style>
  <w:style w:type="paragraph" w:styleId="Zkladntext2">
    <w:name w:val="Body Text 2"/>
    <w:basedOn w:val="Normlny"/>
    <w:link w:val="Zkladntext2Char1"/>
    <w:uiPriority w:val="99"/>
    <w:unhideWhenUsed/>
    <w:rsid w:val="00BB0ED9"/>
    <w:pPr>
      <w:spacing w:after="120" w:line="480" w:lineRule="auto"/>
    </w:pPr>
    <w:rPr>
      <w:rFonts w:ascii="Times New Roman" w:eastAsia="Calibri" w:hAnsi="Times New Roman"/>
      <w:sz w:val="24"/>
      <w:szCs w:val="24"/>
      <w:lang w:val="en-US"/>
    </w:rPr>
  </w:style>
  <w:style w:type="character" w:customStyle="1" w:styleId="Zkladntext2Char">
    <w:name w:val="Základný text 2 Char"/>
    <w:basedOn w:val="Predvolenpsmoodseku"/>
    <w:uiPriority w:val="99"/>
    <w:semiHidden/>
    <w:rsid w:val="00BB0ED9"/>
    <w:rPr>
      <w:rFonts w:eastAsia="Times New Roman" w:cs="Times New Roman"/>
    </w:rPr>
  </w:style>
  <w:style w:type="character" w:customStyle="1" w:styleId="Zkladntext2Char1">
    <w:name w:val="Základný text 2 Char1"/>
    <w:link w:val="Zkladntext2"/>
    <w:uiPriority w:val="99"/>
    <w:locked/>
    <w:rsid w:val="00BB0ED9"/>
    <w:rPr>
      <w:rFonts w:ascii="Times New Roman" w:eastAsia="Calibri" w:hAnsi="Times New Roman" w:cs="Times New Roman"/>
      <w:sz w:val="24"/>
      <w:szCs w:val="24"/>
      <w:lang w:val="en-US"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278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278D9"/>
    <w:rPr>
      <w:rFonts w:ascii="Segoe UI" w:eastAsia="Times New Roman" w:hAnsi="Segoe UI" w:cs="Segoe UI"/>
      <w:sz w:val="18"/>
      <w:szCs w:val="18"/>
    </w:rPr>
  </w:style>
  <w:style w:type="table" w:customStyle="1" w:styleId="Mriekatabuky1">
    <w:name w:val="Mriežka tabuľky1"/>
    <w:basedOn w:val="Normlnatabuka"/>
    <w:next w:val="Mriekatabuky"/>
    <w:uiPriority w:val="59"/>
    <w:rsid w:val="00D902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D902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itul">
    <w:name w:val="Subtitle"/>
    <w:basedOn w:val="Normlny"/>
    <w:next w:val="Normlny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D052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052C5"/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53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3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8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4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9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5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8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2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67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eXb4MW3aq+Mq/tDctqdYa0lNHcA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525</Words>
  <Characters>2998</Characters>
  <Application>Microsoft Office Word</Application>
  <DocSecurity>0</DocSecurity>
  <Lines>24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Kancelária Národnej rady Slovenskej republiky</Company>
  <LinksUpToDate>false</LinksUpToDate>
  <CharactersWithSpaces>3516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Stachura, Peter, (asistent)</dc:creator>
  <cp:lastModifiedBy>Černý, Milan</cp:lastModifiedBy>
  <cp:revision>9</cp:revision>
  <cp:lastPrinted>2025-05-07T09:07:00Z</cp:lastPrinted>
  <dcterms:created xsi:type="dcterms:W3CDTF">2026-01-08T16:24:00Z</dcterms:created>
  <dcterms:modified xsi:type="dcterms:W3CDTF">2026-01-09T13:10:00Z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b87d1d87-8aa2-4b30-ba89-dd4df2c0abe1</vt:lpwstr>
  </property>
</Properties>
</file>