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39" w:rsidRDefault="00E34E39" w:rsidP="00E34E39">
      <w:pPr>
        <w:pStyle w:val="Nadpis1"/>
        <w:spacing w:before="0"/>
        <w:rPr>
          <w:b w:val="0"/>
          <w:bCs w:val="0"/>
          <w:spacing w:val="8"/>
        </w:rPr>
      </w:pPr>
      <w:r>
        <w:rPr>
          <w:b w:val="0"/>
          <w:bCs w:val="0"/>
          <w:spacing w:val="8"/>
        </w:rPr>
        <w:t>PREDSEDA NÁRODNEJ RADY SLOVENSKEJ REPUBLIKY</w:t>
      </w:r>
    </w:p>
    <w:p w:rsidR="00E34E39" w:rsidRDefault="00E34E39" w:rsidP="00E34E39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>Číslo: KNR-ORGA-3669/2026</w:t>
      </w:r>
    </w:p>
    <w:p w:rsidR="00E34E39" w:rsidRDefault="00E34E39" w:rsidP="00E34E39">
      <w:pPr>
        <w:pStyle w:val="Protokoln"/>
        <w:rPr>
          <w:sz w:val="22"/>
          <w:szCs w:val="22"/>
        </w:rPr>
      </w:pPr>
    </w:p>
    <w:p w:rsidR="00E34E39" w:rsidRDefault="00E34E39" w:rsidP="00E34E39">
      <w:pPr>
        <w:jc w:val="center"/>
        <w:rPr>
          <w:b/>
          <w:spacing w:val="20"/>
          <w:sz w:val="28"/>
          <w:szCs w:val="24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39" w:rsidRDefault="00E34E39" w:rsidP="00E34E39">
      <w:pPr>
        <w:pStyle w:val="rozhodnutia"/>
      </w:pPr>
      <w:r>
        <w:t>1204</w:t>
      </w:r>
    </w:p>
    <w:p w:rsidR="00E34E39" w:rsidRDefault="00E34E39" w:rsidP="00E34E39">
      <w:pPr>
        <w:pStyle w:val="Nadpis1"/>
        <w:spacing w:before="120" w:after="0"/>
        <w:jc w:val="center"/>
        <w:rPr>
          <w:b w:val="0"/>
          <w:bCs w:val="0"/>
          <w:spacing w:val="8"/>
        </w:rPr>
      </w:pPr>
      <w:r>
        <w:rPr>
          <w:b w:val="0"/>
          <w:bCs w:val="0"/>
          <w:spacing w:val="8"/>
        </w:rPr>
        <w:t>ROZHODNUTIE</w:t>
      </w:r>
    </w:p>
    <w:p w:rsidR="00E34E39" w:rsidRDefault="00E34E39" w:rsidP="00E34E39">
      <w:pPr>
        <w:pStyle w:val="Nadpis1"/>
        <w:spacing w:before="120" w:after="0"/>
        <w:jc w:val="center"/>
        <w:rPr>
          <w:b w:val="0"/>
          <w:bCs w:val="0"/>
          <w:spacing w:val="8"/>
        </w:rPr>
      </w:pPr>
      <w:r>
        <w:rPr>
          <w:b w:val="0"/>
          <w:bCs w:val="0"/>
          <w:spacing w:val="8"/>
        </w:rPr>
        <w:t>PREDSEDU NÁRODNEJ RADY SLOVENSKEJ REPUBLIKY</w:t>
      </w:r>
    </w:p>
    <w:p w:rsidR="00E34E39" w:rsidRDefault="00E34E39" w:rsidP="00E34E39">
      <w:pPr>
        <w:rPr>
          <w:rFonts w:ascii="Arial" w:hAnsi="Arial" w:cs="Arial"/>
        </w:rPr>
      </w:pPr>
    </w:p>
    <w:p w:rsidR="00E34E39" w:rsidRDefault="00E34E39" w:rsidP="00E34E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9. januára 2026</w:t>
      </w:r>
    </w:p>
    <w:p w:rsidR="00E34E39" w:rsidRDefault="00E34E39" w:rsidP="00E34E39">
      <w:pPr>
        <w:rPr>
          <w:rFonts w:ascii="Arial" w:hAnsi="Arial" w:cs="Arial"/>
          <w:sz w:val="24"/>
          <w:szCs w:val="24"/>
        </w:rPr>
      </w:pPr>
    </w:p>
    <w:p w:rsidR="00E34E39" w:rsidRDefault="00E34E39" w:rsidP="00E34E39">
      <w:pPr>
        <w:pStyle w:val="Zarkazkladnhotextu2"/>
        <w:tabs>
          <w:tab w:val="left" w:pos="900"/>
        </w:tabs>
        <w:spacing w:line="240" w:lineRule="auto"/>
        <w:ind w:left="108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vyhlásení voľby kandidátov na sudcu Ústavného súdu</w:t>
      </w:r>
    </w:p>
    <w:p w:rsidR="00E34E39" w:rsidRDefault="00E34E39" w:rsidP="00E34E39">
      <w:pPr>
        <w:pStyle w:val="Zarkazkladnhotextu2"/>
        <w:tabs>
          <w:tab w:val="left" w:pos="900"/>
        </w:tabs>
        <w:spacing w:line="240" w:lineRule="auto"/>
        <w:ind w:left="108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Slovenskej republiky</w:t>
      </w:r>
    </w:p>
    <w:p w:rsidR="00E34E39" w:rsidRDefault="00E34E39" w:rsidP="00E34E39">
      <w:pPr>
        <w:pStyle w:val="Zarkazkladnhotextu2"/>
        <w:tabs>
          <w:tab w:val="left" w:pos="900"/>
        </w:tabs>
        <w:spacing w:line="240" w:lineRule="auto"/>
        <w:ind w:left="1080" w:firstLine="0"/>
        <w:rPr>
          <w:rFonts w:ascii="Arial" w:hAnsi="Arial" w:cs="Arial"/>
          <w:sz w:val="22"/>
          <w:szCs w:val="22"/>
        </w:rPr>
      </w:pPr>
    </w:p>
    <w:p w:rsidR="00E34E39" w:rsidRDefault="00E34E39" w:rsidP="00E34E39">
      <w:pPr>
        <w:pStyle w:val="Zarkazkladnhotextu2"/>
        <w:tabs>
          <w:tab w:val="left" w:pos="90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Podľa § 116a ods. 1 zákona Národnej rady Slovenskej republiky č. 350/1996 Z. z. o rokovacom poriadku Národnej rady Slovenskej republiky v znení neskorších predpisov</w:t>
      </w:r>
    </w:p>
    <w:p w:rsidR="00E34E39" w:rsidRDefault="00E34E39" w:rsidP="00E34E39">
      <w:pPr>
        <w:pStyle w:val="Zarkazkladnhotextu2"/>
        <w:tabs>
          <w:tab w:val="left" w:pos="900"/>
        </w:tabs>
        <w:spacing w:line="240" w:lineRule="auto"/>
        <w:ind w:firstLine="0"/>
        <w:rPr>
          <w:rFonts w:ascii="Arial" w:hAnsi="Arial" w:cs="Arial"/>
          <w:sz w:val="16"/>
          <w:szCs w:val="16"/>
        </w:rPr>
      </w:pPr>
    </w:p>
    <w:p w:rsidR="00E34E39" w:rsidRDefault="00E34E39" w:rsidP="00E34E39">
      <w:pPr>
        <w:tabs>
          <w:tab w:val="left" w:pos="3119"/>
          <w:tab w:val="left" w:pos="4536"/>
        </w:tabs>
        <w:ind w:firstLine="45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A.   </w:t>
      </w:r>
      <w:r>
        <w:rPr>
          <w:rFonts w:ascii="Arial" w:hAnsi="Arial" w:cs="Arial"/>
          <w:b/>
          <w:spacing w:val="86"/>
          <w:sz w:val="22"/>
          <w:szCs w:val="22"/>
        </w:rPr>
        <w:t>konštatujem, že</w:t>
      </w:r>
    </w:p>
    <w:p w:rsidR="00E34E39" w:rsidRDefault="00E34E39" w:rsidP="00E34E39">
      <w:pPr>
        <w:tabs>
          <w:tab w:val="left" w:pos="0"/>
          <w:tab w:val="left" w:pos="3686"/>
          <w:tab w:val="left" w:pos="3969"/>
          <w:tab w:val="left" w:pos="453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E34E39" w:rsidRDefault="00E34E39" w:rsidP="00E34E39">
      <w:pPr>
        <w:tabs>
          <w:tab w:val="left" w:pos="0"/>
          <w:tab w:val="left" w:pos="3686"/>
          <w:tab w:val="left" w:pos="3969"/>
          <w:tab w:val="left" w:pos="4536"/>
        </w:tabs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sudkyni Ústavného súdu Slovenskej republiky uplynie funkčné obdobie podľa </w:t>
      </w:r>
      <w:r>
        <w:rPr>
          <w:rFonts w:ascii="Arial" w:hAnsi="Arial" w:cs="Arial"/>
          <w:color w:val="000000" w:themeColor="text1"/>
          <w:sz w:val="22"/>
          <w:szCs w:val="22"/>
        </w:rPr>
        <w:br/>
        <w:t>čl. 134 ods. 3 Ústavy Slovenskej republiky dňa 10. júla 2026;</w:t>
      </w:r>
    </w:p>
    <w:p w:rsidR="00E34E39" w:rsidRDefault="00E34E39" w:rsidP="00E34E39">
      <w:pPr>
        <w:tabs>
          <w:tab w:val="left" w:pos="0"/>
          <w:tab w:val="left" w:pos="3686"/>
          <w:tab w:val="left" w:pos="3969"/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:rsidR="00E34E39" w:rsidRDefault="00E34E39" w:rsidP="00E34E39">
      <w:pPr>
        <w:pStyle w:val="Zarkazkladnhotextu2"/>
        <w:numPr>
          <w:ilvl w:val="0"/>
          <w:numId w:val="2"/>
        </w:numPr>
        <w:tabs>
          <w:tab w:val="left" w:pos="3119"/>
          <w:tab w:val="left" w:pos="4536"/>
          <w:tab w:val="left" w:pos="5400"/>
        </w:tabs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y h l a s u j e m</w:t>
      </w:r>
    </w:p>
    <w:p w:rsidR="00E34E39" w:rsidRDefault="00E34E39" w:rsidP="00E34E39">
      <w:pPr>
        <w:pStyle w:val="Zarkazkladnhotextu2"/>
        <w:tabs>
          <w:tab w:val="left" w:pos="3119"/>
          <w:tab w:val="left" w:pos="4536"/>
          <w:tab w:val="left" w:pos="5400"/>
        </w:tabs>
        <w:spacing w:line="240" w:lineRule="auto"/>
        <w:ind w:left="859" w:firstLine="0"/>
        <w:rPr>
          <w:rFonts w:ascii="Arial" w:hAnsi="Arial" w:cs="Arial"/>
          <w:b/>
          <w:sz w:val="22"/>
          <w:szCs w:val="22"/>
        </w:rPr>
      </w:pPr>
    </w:p>
    <w:p w:rsidR="00E34E39" w:rsidRDefault="00E34E39" w:rsidP="00E34E39">
      <w:pPr>
        <w:pStyle w:val="Zarkazkladnhotextu2"/>
        <w:tabs>
          <w:tab w:val="left" w:pos="851"/>
          <w:tab w:val="left" w:pos="4536"/>
          <w:tab w:val="left" w:pos="540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voľbu </w:t>
      </w:r>
      <w:r>
        <w:rPr>
          <w:rFonts w:ascii="Arial" w:hAnsi="Arial" w:cs="Arial"/>
          <w:sz w:val="22"/>
          <w:szCs w:val="22"/>
        </w:rPr>
        <w:t xml:space="preserve">kandidátov na sudcu Ústavného súdu Slovenskej republiky; </w:t>
      </w:r>
    </w:p>
    <w:p w:rsidR="00E34E39" w:rsidRDefault="00E34E39" w:rsidP="00E34E39">
      <w:pPr>
        <w:pStyle w:val="Zarkazkladnhotextu2"/>
        <w:tabs>
          <w:tab w:val="left" w:pos="851"/>
          <w:tab w:val="left" w:pos="4536"/>
          <w:tab w:val="left" w:pos="5400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E34E39" w:rsidRDefault="00E34E39" w:rsidP="00E34E39">
      <w:pPr>
        <w:pStyle w:val="Zarkazkladnhotextu2"/>
        <w:tabs>
          <w:tab w:val="left" w:pos="3119"/>
          <w:tab w:val="left" w:pos="4536"/>
          <w:tab w:val="left" w:pos="5400"/>
        </w:tabs>
        <w:spacing w:before="120" w:after="120" w:line="240" w:lineRule="auto"/>
        <w:rPr>
          <w:rFonts w:ascii="Arial" w:hAnsi="Arial" w:cs="Arial"/>
          <w:b/>
          <w:spacing w:val="86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C.   </w:t>
      </w:r>
      <w:r>
        <w:rPr>
          <w:rFonts w:ascii="Arial" w:hAnsi="Arial" w:cs="Arial"/>
          <w:b/>
          <w:spacing w:val="86"/>
          <w:sz w:val="22"/>
          <w:szCs w:val="22"/>
        </w:rPr>
        <w:t>určujem</w:t>
      </w:r>
    </w:p>
    <w:p w:rsidR="00E34E39" w:rsidRDefault="00E34E39" w:rsidP="00E34E39">
      <w:pPr>
        <w:tabs>
          <w:tab w:val="left" w:pos="0"/>
          <w:tab w:val="left" w:pos="3686"/>
          <w:tab w:val="left" w:pos="3969"/>
          <w:tab w:val="left" w:pos="4536"/>
        </w:tabs>
        <w:ind w:firstLine="72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termín na podávanie návrhov na voľbu kandidátov na sudcu Ústavného súdu Slovenskej republiky </w:t>
      </w:r>
      <w:r>
        <w:rPr>
          <w:rFonts w:ascii="Arial" w:hAnsi="Arial" w:cs="Arial"/>
          <w:b/>
          <w:bCs/>
          <w:sz w:val="22"/>
          <w:szCs w:val="22"/>
        </w:rPr>
        <w:t>do 27. marca 2026 do 15.00 hodiny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tak, aby sa voľba uskutočnila na schôdzi Národnej rady Slovenskej republiky so začiatkom 26. mája 2026;</w:t>
      </w:r>
    </w:p>
    <w:p w:rsidR="00E34E39" w:rsidRDefault="00E34E39" w:rsidP="00E34E39">
      <w:pPr>
        <w:pStyle w:val="Zarkazkladnhotextu2"/>
        <w:tabs>
          <w:tab w:val="left" w:pos="3119"/>
          <w:tab w:val="left" w:pos="4536"/>
          <w:tab w:val="left" w:pos="5400"/>
        </w:tabs>
        <w:spacing w:after="120"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E34E39" w:rsidRDefault="00E34E39" w:rsidP="00E34E39">
      <w:pPr>
        <w:pStyle w:val="Zarkazkladnhotextu2"/>
        <w:tabs>
          <w:tab w:val="left" w:pos="3119"/>
          <w:tab w:val="left" w:pos="4536"/>
          <w:tab w:val="left" w:pos="5400"/>
        </w:tabs>
        <w:spacing w:after="120" w:line="240" w:lineRule="auto"/>
        <w:rPr>
          <w:rFonts w:ascii="Arial" w:hAnsi="Arial" w:cs="Arial"/>
          <w:b/>
          <w:spacing w:val="86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D.   </w:t>
      </w:r>
      <w:r>
        <w:rPr>
          <w:rFonts w:ascii="Arial" w:hAnsi="Arial" w:cs="Arial"/>
          <w:b/>
          <w:spacing w:val="86"/>
          <w:sz w:val="22"/>
          <w:szCs w:val="22"/>
        </w:rPr>
        <w:t>žiadam</w:t>
      </w:r>
    </w:p>
    <w:p w:rsidR="00E34E39" w:rsidRDefault="00E34E39" w:rsidP="00E34E39">
      <w:pPr>
        <w:tabs>
          <w:tab w:val="left" w:pos="0"/>
          <w:tab w:val="left" w:pos="3686"/>
          <w:tab w:val="left" w:pos="3969"/>
          <w:tab w:val="left" w:pos="4536"/>
        </w:tabs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navrhovateľov podľa § 15 ods. 1 zákona č. 314/2018 Z. z. o Ústavnom súde Slovenskej republiky a o zmene a doplnení niektorých zákonov, aby v termíne predložili návrhy na voľbu kandidátov na sudcov Ústavného súdu Slovenskej republiky podľa § 116a ods. 1 zákona Národnej rady Slovenskej republiky č. 350/1996 Z. z. o rokovacom poriadku Národnej rady Slovenskej republiky v znení neskorších predpisov a § 14 ods. 3 a § 15 ods. 2 a 3 zákona </w:t>
      </w:r>
      <w:r>
        <w:rPr>
          <w:rFonts w:ascii="Arial" w:hAnsi="Arial" w:cs="Arial"/>
          <w:sz w:val="22"/>
          <w:szCs w:val="22"/>
        </w:rPr>
        <w:br/>
        <w:t xml:space="preserve">č. 314/2018 Z. z. o Ústavnom súde Slovenskej republiky a o zmene a doplnení niektorých zákonov, a to </w:t>
      </w:r>
      <w:r>
        <w:rPr>
          <w:rFonts w:ascii="Arial" w:hAnsi="Arial" w:cs="Arial"/>
          <w:b/>
          <w:sz w:val="22"/>
          <w:szCs w:val="22"/>
        </w:rPr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 xml:space="preserve"> do podateľne Kancelárie Národnej rady Slovenskej republiky. </w:t>
      </w:r>
    </w:p>
    <w:p w:rsidR="00E34E39" w:rsidRDefault="00E34E39" w:rsidP="00E34E39">
      <w:pPr>
        <w:tabs>
          <w:tab w:val="left" w:pos="0"/>
          <w:tab w:val="left" w:pos="3686"/>
          <w:tab w:val="left" w:pos="3969"/>
          <w:tab w:val="left" w:pos="4536"/>
        </w:tabs>
        <w:ind w:firstLine="902"/>
        <w:jc w:val="both"/>
        <w:rPr>
          <w:rFonts w:ascii="Arial" w:hAnsi="Arial" w:cs="Arial"/>
          <w:sz w:val="22"/>
          <w:szCs w:val="22"/>
        </w:rPr>
      </w:pPr>
    </w:p>
    <w:p w:rsidR="00E34E39" w:rsidRDefault="00E34E39" w:rsidP="00E34E39">
      <w:pPr>
        <w:tabs>
          <w:tab w:val="left" w:pos="-1980"/>
          <w:tab w:val="left" w:pos="-1800"/>
          <w:tab w:val="left" w:pos="2520"/>
          <w:tab w:val="left" w:pos="4500"/>
        </w:tabs>
        <w:jc w:val="center"/>
        <w:rPr>
          <w:rFonts w:ascii="Arial" w:hAnsi="Arial" w:cs="Arial"/>
          <w:sz w:val="22"/>
          <w:szCs w:val="22"/>
        </w:rPr>
      </w:pPr>
    </w:p>
    <w:p w:rsidR="00E34E39" w:rsidRDefault="00E34E39" w:rsidP="00E34E39">
      <w:pPr>
        <w:tabs>
          <w:tab w:val="left" w:pos="-1980"/>
          <w:tab w:val="left" w:pos="-1800"/>
          <w:tab w:val="left" w:pos="2520"/>
          <w:tab w:val="left" w:pos="4500"/>
        </w:tabs>
        <w:jc w:val="center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>Richard   R a š i    v. r.</w:t>
      </w:r>
    </w:p>
    <w:p w:rsidR="00FD23C2" w:rsidRDefault="00E34E39" w:rsidP="00E34E39">
      <w:pPr>
        <w:rPr>
          <w:b/>
          <w:caps/>
          <w:sz w:val="24"/>
          <w:szCs w:val="24"/>
        </w:rPr>
      </w:pPr>
      <w:r w:rsidRPr="00E34E39">
        <w:rPr>
          <w:b/>
          <w:caps/>
          <w:sz w:val="24"/>
          <w:szCs w:val="24"/>
        </w:rPr>
        <w:lastRenderedPageBreak/>
        <w:tab/>
      </w:r>
      <w:r w:rsidRPr="00E34E39"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</w:p>
    <w:p w:rsidR="00E34E39" w:rsidRDefault="00E34E39" w:rsidP="00FD23C2">
      <w:pPr>
        <w:jc w:val="center"/>
        <w:rPr>
          <w:b/>
          <w:caps/>
          <w:sz w:val="24"/>
          <w:szCs w:val="24"/>
        </w:rPr>
      </w:pPr>
      <w:r w:rsidRPr="00E34E39">
        <w:rPr>
          <w:b/>
          <w:caps/>
          <w:sz w:val="24"/>
          <w:szCs w:val="24"/>
        </w:rPr>
        <w:t>V</w:t>
      </w:r>
      <w:r w:rsidR="001F293E">
        <w:rPr>
          <w:b/>
          <w:caps/>
          <w:sz w:val="24"/>
          <w:szCs w:val="24"/>
        </w:rPr>
        <w:t> </w:t>
      </w:r>
      <w:r w:rsidRPr="00E34E39">
        <w:rPr>
          <w:b/>
          <w:caps/>
          <w:sz w:val="24"/>
          <w:szCs w:val="24"/>
        </w:rPr>
        <w:t>Z</w:t>
      </w:r>
      <w:r w:rsidR="001F293E">
        <w:rPr>
          <w:b/>
          <w:caps/>
          <w:sz w:val="24"/>
          <w:szCs w:val="24"/>
        </w:rPr>
        <w:t> </w:t>
      </w:r>
      <w:r w:rsidRPr="00E34E39">
        <w:rPr>
          <w:b/>
          <w:caps/>
          <w:sz w:val="24"/>
          <w:szCs w:val="24"/>
        </w:rPr>
        <w:t>O</w:t>
      </w:r>
      <w:r w:rsidR="001F293E">
        <w:rPr>
          <w:b/>
          <w:caps/>
          <w:sz w:val="24"/>
          <w:szCs w:val="24"/>
        </w:rPr>
        <w:t> </w:t>
      </w:r>
      <w:r w:rsidRPr="00E34E39">
        <w:rPr>
          <w:b/>
          <w:caps/>
          <w:sz w:val="24"/>
          <w:szCs w:val="24"/>
        </w:rPr>
        <w:t>R</w:t>
      </w:r>
      <w:r w:rsidR="001F293E">
        <w:rPr>
          <w:b/>
          <w:caps/>
          <w:sz w:val="24"/>
          <w:szCs w:val="24"/>
        </w:rPr>
        <w:t xml:space="preserve"> </w:t>
      </w:r>
      <w:r w:rsidRPr="00E34E39">
        <w:rPr>
          <w:b/>
          <w:caps/>
          <w:sz w:val="24"/>
          <w:szCs w:val="24"/>
        </w:rPr>
        <w:t>Y</w:t>
      </w:r>
    </w:p>
    <w:p w:rsidR="00E34E39" w:rsidRDefault="00E34E39" w:rsidP="00E34E39">
      <w:pPr>
        <w:rPr>
          <w:b/>
          <w:caps/>
          <w:sz w:val="24"/>
          <w:szCs w:val="24"/>
        </w:rPr>
      </w:pPr>
    </w:p>
    <w:p w:rsidR="00E34E39" w:rsidRPr="00E34E39" w:rsidRDefault="00E34E39" w:rsidP="00E34E39">
      <w:pPr>
        <w:rPr>
          <w:b/>
          <w:caps/>
          <w:sz w:val="24"/>
          <w:szCs w:val="24"/>
        </w:rPr>
      </w:pPr>
    </w:p>
    <w:p w:rsidR="00DA38FF" w:rsidRDefault="00DA38FF" w:rsidP="00DA38FF">
      <w:pPr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softHyphen/>
      </w:r>
      <w:r>
        <w:rPr>
          <w:caps/>
          <w:sz w:val="24"/>
          <w:szCs w:val="24"/>
        </w:rPr>
        <w:softHyphen/>
      </w:r>
      <w:r>
        <w:rPr>
          <w:caps/>
          <w:sz w:val="24"/>
          <w:szCs w:val="24"/>
        </w:rPr>
        <w:softHyphen/>
      </w:r>
      <w:r>
        <w:rPr>
          <w:caps/>
          <w:sz w:val="24"/>
          <w:szCs w:val="24"/>
        </w:rPr>
        <w:softHyphen/>
      </w:r>
      <w:r>
        <w:rPr>
          <w:caps/>
          <w:sz w:val="24"/>
          <w:szCs w:val="24"/>
        </w:rPr>
        <w:softHyphen/>
      </w:r>
      <w:r>
        <w:rPr>
          <w:caps/>
          <w:sz w:val="24"/>
          <w:szCs w:val="24"/>
        </w:rPr>
        <w:softHyphen/>
      </w:r>
      <w:r>
        <w:rPr>
          <w:caps/>
          <w:sz w:val="24"/>
          <w:szCs w:val="24"/>
        </w:rPr>
        <w:softHyphen/>
      </w:r>
      <w:r>
        <w:rPr>
          <w:caps/>
          <w:sz w:val="24"/>
          <w:szCs w:val="24"/>
        </w:rPr>
        <w:softHyphen/>
      </w:r>
      <w:r>
        <w:rPr>
          <w:caps/>
          <w:sz w:val="24"/>
          <w:szCs w:val="24"/>
        </w:rPr>
        <w:softHyphen/>
      </w:r>
      <w:r>
        <w:rPr>
          <w:caps/>
          <w:sz w:val="24"/>
          <w:szCs w:val="24"/>
        </w:rPr>
        <w:softHyphen/>
      </w:r>
      <w:r>
        <w:rPr>
          <w:caps/>
          <w:sz w:val="24"/>
          <w:szCs w:val="24"/>
        </w:rPr>
        <w:softHyphen/>
      </w:r>
      <w:r>
        <w:rPr>
          <w:caps/>
          <w:sz w:val="24"/>
          <w:szCs w:val="24"/>
        </w:rPr>
        <w:softHyphen/>
      </w:r>
      <w:r>
        <w:rPr>
          <w:caps/>
          <w:sz w:val="24"/>
          <w:szCs w:val="24"/>
        </w:rPr>
        <w:softHyphen/>
      </w:r>
      <w:r>
        <w:rPr>
          <w:caps/>
          <w:sz w:val="24"/>
          <w:szCs w:val="24"/>
        </w:rPr>
        <w:softHyphen/>
      </w:r>
      <w:r>
        <w:rPr>
          <w:caps/>
          <w:sz w:val="24"/>
          <w:szCs w:val="24"/>
        </w:rPr>
        <w:softHyphen/>
      </w:r>
      <w:r>
        <w:rPr>
          <w:caps/>
          <w:sz w:val="24"/>
          <w:szCs w:val="24"/>
        </w:rPr>
        <w:softHyphen/>
      </w:r>
      <w:r>
        <w:rPr>
          <w:caps/>
          <w:sz w:val="24"/>
          <w:szCs w:val="24"/>
        </w:rPr>
        <w:softHyphen/>
      </w:r>
      <w:r>
        <w:rPr>
          <w:caps/>
          <w:sz w:val="24"/>
          <w:szCs w:val="24"/>
        </w:rPr>
        <w:softHyphen/>
      </w:r>
      <w:r>
        <w:rPr>
          <w:caps/>
          <w:sz w:val="24"/>
          <w:szCs w:val="24"/>
        </w:rPr>
        <w:softHyphen/>
      </w:r>
      <w:r>
        <w:rPr>
          <w:caps/>
          <w:sz w:val="24"/>
          <w:szCs w:val="24"/>
        </w:rPr>
        <w:softHyphen/>
        <w:t>................................................................................................................</w:t>
      </w:r>
    </w:p>
    <w:p w:rsidR="00DA38FF" w:rsidRDefault="00DA38FF" w:rsidP="00DA38FF">
      <w:pPr>
        <w:jc w:val="center"/>
        <w:rPr>
          <w:caps/>
          <w:sz w:val="24"/>
          <w:szCs w:val="24"/>
        </w:rPr>
      </w:pPr>
    </w:p>
    <w:p w:rsidR="00DA38FF" w:rsidRDefault="00DA38FF" w:rsidP="00DA38FF">
      <w:pPr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OZNAČENIE navrhovateľA</w:t>
      </w:r>
    </w:p>
    <w:p w:rsidR="00DA38FF" w:rsidRDefault="00DA38FF" w:rsidP="00DA38FF">
      <w:pPr>
        <w:rPr>
          <w:sz w:val="24"/>
          <w:szCs w:val="24"/>
        </w:rPr>
      </w:pPr>
    </w:p>
    <w:p w:rsidR="00DA38FF" w:rsidRDefault="00DA38FF" w:rsidP="00DA38FF">
      <w:pPr>
        <w:rPr>
          <w:sz w:val="24"/>
          <w:szCs w:val="24"/>
        </w:rPr>
      </w:pPr>
    </w:p>
    <w:p w:rsidR="00DA38FF" w:rsidRDefault="00DA38FF" w:rsidP="00DA38FF">
      <w:pPr>
        <w:rPr>
          <w:sz w:val="24"/>
          <w:szCs w:val="24"/>
        </w:rPr>
      </w:pPr>
    </w:p>
    <w:p w:rsidR="00DA38FF" w:rsidRDefault="00DA38FF" w:rsidP="00DA38FF">
      <w:pPr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Ústavnoprávny výbor </w:t>
      </w:r>
    </w:p>
    <w:p w:rsidR="00DA38FF" w:rsidRDefault="00DA38FF" w:rsidP="00DA38FF">
      <w:pPr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>Národnej rady Slovenskej republiky</w:t>
      </w:r>
    </w:p>
    <w:p w:rsidR="00DA38FF" w:rsidRDefault="00DA38FF" w:rsidP="00DA38FF">
      <w:pPr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>Námestie Alexandra Dubčeka 1</w:t>
      </w:r>
    </w:p>
    <w:p w:rsidR="00DA38FF" w:rsidRDefault="00DA38FF" w:rsidP="00DA38FF">
      <w:pPr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>812 80  Bratislava</w:t>
      </w:r>
    </w:p>
    <w:p w:rsidR="00DA38FF" w:rsidRDefault="00DA38FF" w:rsidP="00DA38FF">
      <w:pPr>
        <w:rPr>
          <w:sz w:val="24"/>
          <w:szCs w:val="24"/>
        </w:rPr>
      </w:pPr>
    </w:p>
    <w:p w:rsidR="00DA38FF" w:rsidRDefault="00DA38FF" w:rsidP="00DA38FF">
      <w:pPr>
        <w:rPr>
          <w:sz w:val="24"/>
          <w:szCs w:val="24"/>
        </w:rPr>
      </w:pPr>
    </w:p>
    <w:p w:rsidR="00DA38FF" w:rsidRDefault="00DA38FF" w:rsidP="00DA38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 ........................... dňa ............................</w:t>
      </w:r>
    </w:p>
    <w:p w:rsidR="00DA38FF" w:rsidRDefault="00DA38FF" w:rsidP="00DA38FF">
      <w:pPr>
        <w:rPr>
          <w:sz w:val="24"/>
          <w:szCs w:val="24"/>
        </w:rPr>
      </w:pPr>
    </w:p>
    <w:p w:rsidR="00DA38FF" w:rsidRDefault="00DA38FF" w:rsidP="00DA38FF">
      <w:pPr>
        <w:rPr>
          <w:sz w:val="24"/>
          <w:szCs w:val="24"/>
        </w:rPr>
      </w:pPr>
    </w:p>
    <w:p w:rsidR="00DA38FF" w:rsidRDefault="00DA38FF" w:rsidP="00DA38FF">
      <w:pPr>
        <w:rPr>
          <w:sz w:val="24"/>
          <w:szCs w:val="24"/>
        </w:rPr>
      </w:pPr>
    </w:p>
    <w:p w:rsidR="00DA38FF" w:rsidRDefault="00DA38FF" w:rsidP="00DA38FF">
      <w:pPr>
        <w:rPr>
          <w:sz w:val="24"/>
          <w:szCs w:val="24"/>
        </w:rPr>
      </w:pPr>
    </w:p>
    <w:p w:rsidR="00DA38FF" w:rsidRDefault="00DA38FF" w:rsidP="00DA38FF">
      <w:pPr>
        <w:rPr>
          <w:sz w:val="24"/>
          <w:szCs w:val="24"/>
        </w:rPr>
      </w:pPr>
    </w:p>
    <w:p w:rsidR="00DA38FF" w:rsidRDefault="00DA38FF" w:rsidP="00DA38FF">
      <w:pPr>
        <w:rPr>
          <w:b/>
          <w:caps/>
          <w:sz w:val="22"/>
          <w:szCs w:val="24"/>
          <w:u w:val="single"/>
        </w:rPr>
      </w:pPr>
    </w:p>
    <w:p w:rsidR="00DA38FF" w:rsidRDefault="00DA38FF" w:rsidP="00DA38FF">
      <w:pPr>
        <w:rPr>
          <w:b/>
          <w:caps/>
          <w:sz w:val="22"/>
          <w:szCs w:val="24"/>
          <w:u w:val="single"/>
        </w:rPr>
      </w:pPr>
      <w:r>
        <w:rPr>
          <w:b/>
          <w:caps/>
          <w:sz w:val="22"/>
          <w:szCs w:val="24"/>
          <w:u w:val="single"/>
        </w:rPr>
        <w:t>návrh  kandidáta  Na  sudcu ústavného súdu SLOVENSKEJ REPUBLIKY</w:t>
      </w:r>
    </w:p>
    <w:p w:rsidR="00DA38FF" w:rsidRDefault="00DA38FF" w:rsidP="00DA38FF">
      <w:pPr>
        <w:rPr>
          <w:sz w:val="24"/>
          <w:szCs w:val="24"/>
        </w:rPr>
      </w:pPr>
    </w:p>
    <w:p w:rsidR="00DA38FF" w:rsidRDefault="00DA38FF" w:rsidP="00DA38FF">
      <w:pPr>
        <w:rPr>
          <w:sz w:val="24"/>
          <w:szCs w:val="24"/>
        </w:rPr>
      </w:pPr>
    </w:p>
    <w:p w:rsidR="00DA38FF" w:rsidRDefault="00DA38FF" w:rsidP="00DA38FF">
      <w:pPr>
        <w:rPr>
          <w:sz w:val="24"/>
          <w:szCs w:val="24"/>
        </w:rPr>
      </w:pPr>
    </w:p>
    <w:p w:rsidR="00DA38FF" w:rsidRDefault="00DA38FF" w:rsidP="00DA38FF">
      <w:pPr>
        <w:rPr>
          <w:b/>
          <w:sz w:val="24"/>
          <w:szCs w:val="24"/>
        </w:rPr>
      </w:pPr>
    </w:p>
    <w:p w:rsidR="00DA38FF" w:rsidRDefault="00DA38FF" w:rsidP="00DA38F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 základe § 15 ods. 1 zákona č. 314/2018 Z. z. o Ústavnom súde Slovenskej republiky a o zmene a doplnení niektorých zákonov v znení neskorších predpisov predkladám návrh kandidáta na sudcu Ústavného súdu Slovenskej republiky:</w:t>
      </w:r>
    </w:p>
    <w:p w:rsidR="00DA38FF" w:rsidRDefault="00DA38FF" w:rsidP="00DA38FF">
      <w:pPr>
        <w:spacing w:line="360" w:lineRule="auto"/>
        <w:ind w:firstLine="709"/>
        <w:jc w:val="both"/>
        <w:rPr>
          <w:sz w:val="24"/>
          <w:szCs w:val="24"/>
        </w:rPr>
      </w:pPr>
    </w:p>
    <w:p w:rsidR="00DA38FF" w:rsidRDefault="00DA38FF" w:rsidP="00DA38FF">
      <w:pPr>
        <w:spacing w:line="36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......................... (MENO a PRIEZVISKO KANDIDÁTA).........................</w:t>
      </w:r>
    </w:p>
    <w:p w:rsidR="00DA38FF" w:rsidRDefault="00DA38FF" w:rsidP="00DA38FF">
      <w:pPr>
        <w:spacing w:line="360" w:lineRule="auto"/>
        <w:ind w:firstLine="709"/>
        <w:jc w:val="center"/>
        <w:rPr>
          <w:sz w:val="24"/>
          <w:szCs w:val="24"/>
        </w:rPr>
      </w:pPr>
    </w:p>
    <w:p w:rsidR="00DA38FF" w:rsidRDefault="00DA38FF" w:rsidP="00DA38F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Návrh kandidáta na sudcu Ústavného súdu Slovenskej republiky odôvodňujem tým, že </w:t>
      </w:r>
    </w:p>
    <w:p w:rsidR="00DA38FF" w:rsidRDefault="00DA38FF" w:rsidP="00DA38FF">
      <w:pPr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i/>
          <w:sz w:val="24"/>
          <w:szCs w:val="24"/>
        </w:rPr>
        <w:t>(odôvodnenie)....................................................................</w:t>
      </w:r>
    </w:p>
    <w:p w:rsidR="00DA38FF" w:rsidRDefault="00DA38FF" w:rsidP="00DA38FF">
      <w:pPr>
        <w:spacing w:line="360" w:lineRule="auto"/>
        <w:ind w:firstLine="709"/>
        <w:jc w:val="both"/>
        <w:rPr>
          <w:sz w:val="24"/>
          <w:szCs w:val="24"/>
        </w:rPr>
      </w:pPr>
    </w:p>
    <w:p w:rsidR="00DA38FF" w:rsidRDefault="00DA38FF" w:rsidP="00DA38FF">
      <w:pPr>
        <w:spacing w:line="360" w:lineRule="auto"/>
        <w:jc w:val="both"/>
        <w:rPr>
          <w:sz w:val="24"/>
          <w:szCs w:val="24"/>
        </w:rPr>
      </w:pPr>
    </w:p>
    <w:p w:rsidR="00DA38FF" w:rsidRDefault="00DA38FF" w:rsidP="00DA38FF">
      <w:pPr>
        <w:spacing w:line="360" w:lineRule="auto"/>
        <w:jc w:val="both"/>
        <w:rPr>
          <w:sz w:val="24"/>
          <w:szCs w:val="24"/>
        </w:rPr>
      </w:pPr>
    </w:p>
    <w:p w:rsidR="00DA38FF" w:rsidRDefault="00DA38FF" w:rsidP="00DA38FF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</w:t>
      </w:r>
    </w:p>
    <w:p w:rsidR="00DA38FF" w:rsidRDefault="00DA38FF" w:rsidP="00DA38FF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podpis navrhovateľa</w:t>
      </w:r>
    </w:p>
    <w:p w:rsidR="00DA38FF" w:rsidRDefault="00DA38FF" w:rsidP="00DA38FF">
      <w:pPr>
        <w:rPr>
          <w:b/>
        </w:rPr>
      </w:pPr>
    </w:p>
    <w:p w:rsidR="00FD23C2" w:rsidRDefault="00FD23C2" w:rsidP="00DA38FF">
      <w:pPr>
        <w:rPr>
          <w:b/>
        </w:rPr>
      </w:pPr>
      <w:bookmarkStart w:id="0" w:name="_GoBack"/>
      <w:bookmarkEnd w:id="0"/>
    </w:p>
    <w:p w:rsidR="00DA38FF" w:rsidRDefault="00DA38FF" w:rsidP="00DA38FF"/>
    <w:p w:rsidR="00DA38FF" w:rsidRDefault="00DA38FF" w:rsidP="00DA38FF">
      <w:pPr>
        <w:spacing w:line="276" w:lineRule="auto"/>
        <w:rPr>
          <w:b/>
          <w:sz w:val="24"/>
        </w:rPr>
      </w:pPr>
      <w:r>
        <w:rPr>
          <w:b/>
          <w:sz w:val="24"/>
        </w:rPr>
        <w:lastRenderedPageBreak/>
        <w:t>Prílohy:</w:t>
      </w:r>
    </w:p>
    <w:p w:rsidR="00DA38FF" w:rsidRDefault="00DA38FF" w:rsidP="00DA38FF">
      <w:pPr>
        <w:spacing w:line="276" w:lineRule="auto"/>
        <w:rPr>
          <w:b/>
          <w:sz w:val="24"/>
        </w:rPr>
      </w:pPr>
    </w:p>
    <w:p w:rsidR="00DA38FF" w:rsidRDefault="00DA38FF" w:rsidP="00DA38FF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>Podpísaný štruktúrovaný životopis s dôrazom na prehľad právnej praxe, výsledky vedeckej, publikačnej, pedagogickej, justičnej alebo inej právnej odbornej činnosti</w:t>
      </w:r>
    </w:p>
    <w:p w:rsidR="00DA38FF" w:rsidRDefault="00DA38FF" w:rsidP="00DA38FF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>Motivačný list osoby navrhovanej na kandidáta na sudcu Ústavného súdu Slovenskej republiky</w:t>
      </w:r>
    </w:p>
    <w:p w:rsidR="00DA38FF" w:rsidRDefault="00DA38FF" w:rsidP="00DA38FF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Písomný súhlas kandidáta s návrhom na voľbu </w:t>
      </w:r>
      <w:r>
        <w:rPr>
          <w:i/>
          <w:sz w:val="24"/>
        </w:rPr>
        <w:t>(Vzor)</w:t>
      </w:r>
    </w:p>
    <w:p w:rsidR="00DA38FF" w:rsidRDefault="00DA38FF" w:rsidP="00DA38FF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>Originál alebo úradne overená kópia listiny osvedčujúcej meno, priezvisko, vek, štátne občianstvo Slovenskej republiky a trvalý pobyt na území Slovenskej republiky (občiansky preukaz alebo iný doklad)</w:t>
      </w:r>
    </w:p>
    <w:p w:rsidR="00DA38FF" w:rsidRDefault="00DA38FF" w:rsidP="00DA38FF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>Originál alebo úradne overená kópia listiny preukazujúcej dosiahnuté vysokoškolské právnické vzdelanie II. stupňa</w:t>
      </w:r>
    </w:p>
    <w:p w:rsidR="00DA38FF" w:rsidRDefault="00DA38FF" w:rsidP="00DA38FF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>Doklady, z ktorých vyplýva, že uchádzač o funkciu sudcu Ústavného súdu Slovenskej republiky je najmenej 15 rokov činný v právnickom povolaní</w:t>
      </w:r>
    </w:p>
    <w:p w:rsidR="00DA38FF" w:rsidRDefault="00DA38FF" w:rsidP="00DA38FF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>Vyhlásenie uchádzača o funkciu sudcu Ústavného súdu Slovenskej republiky, že</w:t>
      </w:r>
    </w:p>
    <w:p w:rsidR="00DA38FF" w:rsidRDefault="00DA38FF" w:rsidP="00DA38FF">
      <w:pPr>
        <w:pStyle w:val="Odsekzoznamu"/>
        <w:spacing w:line="276" w:lineRule="auto"/>
        <w:ind w:left="643"/>
        <w:jc w:val="both"/>
        <w:rPr>
          <w:sz w:val="24"/>
        </w:rPr>
      </w:pPr>
      <w:r>
        <w:rPr>
          <w:sz w:val="24"/>
        </w:rPr>
        <w:t>- nie je členom politickej strany alebo politického hnutia, a ak je, vyhlásenie, že pred zložením sľubu sa vzdá členstva v politickej strane alebo politickom hnutí a </w:t>
      </w:r>
    </w:p>
    <w:p w:rsidR="00DA38FF" w:rsidRDefault="00DA38FF" w:rsidP="00DA38FF">
      <w:pPr>
        <w:pStyle w:val="Odsekzoznamu"/>
        <w:spacing w:line="276" w:lineRule="auto"/>
        <w:ind w:left="643"/>
        <w:jc w:val="both"/>
        <w:rPr>
          <w:i/>
          <w:sz w:val="24"/>
        </w:rPr>
      </w:pPr>
      <w:r>
        <w:rPr>
          <w:sz w:val="24"/>
        </w:rPr>
        <w:t xml:space="preserve">- nevykonáva funkciu alebo činnosť, výkon ktorej je nezlučiteľný s výkonom funkcie sudcu Ústavného súdu Slovenskej republiky, a ak vykonáva, vyhlásenie, že ešte pred  zložením sľubu sa vzdá takejto funkcie alebo činnosti </w:t>
      </w:r>
      <w:r>
        <w:rPr>
          <w:i/>
          <w:sz w:val="24"/>
        </w:rPr>
        <w:t xml:space="preserve">(Vzor) </w:t>
      </w:r>
    </w:p>
    <w:p w:rsidR="00DA38FF" w:rsidRDefault="00DA38FF" w:rsidP="00DA38FF">
      <w:pPr>
        <w:pStyle w:val="Odsekzoznamu"/>
        <w:numPr>
          <w:ilvl w:val="0"/>
          <w:numId w:val="1"/>
        </w:numPr>
        <w:spacing w:line="276" w:lineRule="auto"/>
        <w:jc w:val="both"/>
        <w:rPr>
          <w:i/>
          <w:sz w:val="24"/>
        </w:rPr>
      </w:pPr>
      <w:r>
        <w:rPr>
          <w:sz w:val="24"/>
        </w:rPr>
        <w:t xml:space="preserve">Čestné vyhlásenie kandidáta o pravdivosti údajov </w:t>
      </w:r>
      <w:r>
        <w:rPr>
          <w:i/>
          <w:sz w:val="24"/>
        </w:rPr>
        <w:t xml:space="preserve">(Vzor) </w:t>
      </w:r>
    </w:p>
    <w:p w:rsidR="00DA38FF" w:rsidRDefault="00DA38FF" w:rsidP="00DA38FF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Osobné údaje potrebné k získaniu odpisu Registra trestov </w:t>
      </w:r>
      <w:r>
        <w:rPr>
          <w:i/>
          <w:sz w:val="24"/>
          <w:szCs w:val="24"/>
        </w:rPr>
        <w:t>(Vzor)</w:t>
      </w:r>
    </w:p>
    <w:p w:rsidR="00DA38FF" w:rsidRDefault="00DA38FF" w:rsidP="00DA38FF">
      <w:pPr>
        <w:spacing w:line="360" w:lineRule="auto"/>
        <w:jc w:val="both"/>
        <w:rPr>
          <w:sz w:val="24"/>
          <w:szCs w:val="24"/>
          <w:highlight w:val="yellow"/>
        </w:rPr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both"/>
      </w:pPr>
    </w:p>
    <w:p w:rsidR="00DA38FF" w:rsidRDefault="00DA38FF" w:rsidP="00DA38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Súhlas kandidáta s návrhom na voľbu</w:t>
      </w:r>
    </w:p>
    <w:p w:rsidR="00DA38FF" w:rsidRDefault="00DA38FF" w:rsidP="00DA38FF">
      <w:pPr>
        <w:jc w:val="center"/>
        <w:rPr>
          <w:b/>
          <w:sz w:val="25"/>
          <w:szCs w:val="25"/>
        </w:rPr>
      </w:pPr>
    </w:p>
    <w:p w:rsidR="00DA38FF" w:rsidRDefault="00DA38FF" w:rsidP="00DA38FF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podľa § 116a ods. 1 zákona Národnej rady Slovenskej republiky č. 350/1996 Z. z. o rokovacom poriadku Národnej rady Slovenskej republiky v znení neskorších predpisov</w:t>
      </w:r>
    </w:p>
    <w:p w:rsidR="00DA38FF" w:rsidRDefault="00DA38FF" w:rsidP="00DA38FF">
      <w:pPr>
        <w:jc w:val="center"/>
        <w:rPr>
          <w:b/>
          <w:sz w:val="25"/>
          <w:szCs w:val="25"/>
        </w:rPr>
      </w:pPr>
    </w:p>
    <w:p w:rsidR="00DA38FF" w:rsidRDefault="00DA38FF" w:rsidP="00DA38FF">
      <w:pPr>
        <w:jc w:val="center"/>
        <w:rPr>
          <w:b/>
          <w:sz w:val="25"/>
          <w:szCs w:val="25"/>
        </w:rPr>
      </w:pPr>
    </w:p>
    <w:p w:rsidR="00DA38FF" w:rsidRDefault="00DA38FF" w:rsidP="00DA38FF">
      <w:pPr>
        <w:jc w:val="center"/>
        <w:rPr>
          <w:b/>
          <w:sz w:val="25"/>
          <w:szCs w:val="25"/>
        </w:rPr>
      </w:pPr>
    </w:p>
    <w:p w:rsidR="00DA38FF" w:rsidRDefault="00DA38FF" w:rsidP="00DA38FF">
      <w:pPr>
        <w:jc w:val="center"/>
        <w:rPr>
          <w:b/>
          <w:sz w:val="25"/>
          <w:szCs w:val="25"/>
        </w:rPr>
      </w:pPr>
    </w:p>
    <w:p w:rsidR="00DA38FF" w:rsidRDefault="00DA38FF" w:rsidP="00DA38FF">
      <w:pPr>
        <w:jc w:val="center"/>
        <w:rPr>
          <w:b/>
          <w:sz w:val="25"/>
          <w:szCs w:val="25"/>
        </w:rPr>
      </w:pPr>
    </w:p>
    <w:p w:rsidR="00DA38FF" w:rsidRDefault="00DA38FF" w:rsidP="00DA38F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Podpísaný ..........................................................., súhlasím s navrhnutím mojej osoby na  kandidáta na sudcu Ústavného súdu Slovenskej republiky. </w:t>
      </w: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spacing w:line="360" w:lineRule="auto"/>
        <w:jc w:val="center"/>
        <w:rPr>
          <w:b/>
          <w:sz w:val="28"/>
          <w:szCs w:val="28"/>
        </w:rPr>
      </w:pPr>
    </w:p>
    <w:p w:rsidR="00DA38FF" w:rsidRDefault="00DA38FF" w:rsidP="00DA38FF">
      <w:pPr>
        <w:spacing w:line="360" w:lineRule="auto"/>
        <w:jc w:val="center"/>
        <w:rPr>
          <w:b/>
          <w:sz w:val="28"/>
          <w:szCs w:val="28"/>
        </w:rPr>
      </w:pPr>
    </w:p>
    <w:p w:rsidR="00DA38FF" w:rsidRDefault="00DA38FF" w:rsidP="00DA38FF">
      <w:pPr>
        <w:rPr>
          <w:sz w:val="24"/>
          <w:szCs w:val="24"/>
        </w:rPr>
      </w:pPr>
      <w:r>
        <w:rPr>
          <w:sz w:val="24"/>
          <w:szCs w:val="24"/>
        </w:rPr>
        <w:t>V ........................... dňa ............................</w:t>
      </w: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</w:t>
      </w:r>
    </w:p>
    <w:p w:rsidR="00DA38FF" w:rsidRDefault="00DA38FF" w:rsidP="00DA38FF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podpis</w:t>
      </w:r>
    </w:p>
    <w:p w:rsidR="00DA38FF" w:rsidRDefault="00DA38FF" w:rsidP="00DA38FF">
      <w:pPr>
        <w:spacing w:line="360" w:lineRule="auto"/>
        <w:jc w:val="center"/>
        <w:rPr>
          <w:b/>
          <w:sz w:val="28"/>
          <w:szCs w:val="28"/>
        </w:rPr>
      </w:pPr>
    </w:p>
    <w:p w:rsidR="00DA38FF" w:rsidRDefault="00DA38FF" w:rsidP="00DA38FF">
      <w:pPr>
        <w:spacing w:line="360" w:lineRule="auto"/>
        <w:jc w:val="center"/>
        <w:rPr>
          <w:b/>
          <w:sz w:val="28"/>
          <w:szCs w:val="28"/>
        </w:rPr>
      </w:pPr>
    </w:p>
    <w:p w:rsidR="00DA38FF" w:rsidRDefault="00DA38FF" w:rsidP="00DA38FF">
      <w:pPr>
        <w:spacing w:line="360" w:lineRule="auto"/>
        <w:jc w:val="center"/>
        <w:rPr>
          <w:b/>
          <w:sz w:val="28"/>
          <w:szCs w:val="28"/>
        </w:rPr>
      </w:pPr>
    </w:p>
    <w:p w:rsidR="00DA38FF" w:rsidRDefault="00DA38FF" w:rsidP="00DA38FF">
      <w:pPr>
        <w:spacing w:line="360" w:lineRule="auto"/>
        <w:jc w:val="center"/>
        <w:rPr>
          <w:b/>
          <w:sz w:val="28"/>
          <w:szCs w:val="28"/>
        </w:rPr>
      </w:pPr>
    </w:p>
    <w:p w:rsidR="00DA38FF" w:rsidRDefault="00DA38FF" w:rsidP="00DA38FF">
      <w:pPr>
        <w:spacing w:line="360" w:lineRule="auto"/>
        <w:jc w:val="center"/>
        <w:rPr>
          <w:b/>
          <w:sz w:val="28"/>
          <w:szCs w:val="28"/>
        </w:rPr>
      </w:pPr>
    </w:p>
    <w:p w:rsidR="00DA38FF" w:rsidRDefault="00DA38FF" w:rsidP="00DA38FF">
      <w:pPr>
        <w:spacing w:line="360" w:lineRule="auto"/>
        <w:jc w:val="center"/>
        <w:rPr>
          <w:b/>
          <w:sz w:val="28"/>
          <w:szCs w:val="28"/>
        </w:rPr>
      </w:pPr>
    </w:p>
    <w:p w:rsidR="00DA38FF" w:rsidRDefault="00DA38FF" w:rsidP="00DA38FF">
      <w:pPr>
        <w:spacing w:line="360" w:lineRule="auto"/>
        <w:jc w:val="center"/>
        <w:rPr>
          <w:b/>
          <w:sz w:val="28"/>
          <w:szCs w:val="28"/>
        </w:rPr>
      </w:pPr>
    </w:p>
    <w:p w:rsidR="00DA38FF" w:rsidRDefault="00DA38FF" w:rsidP="00DA38FF">
      <w:pPr>
        <w:spacing w:line="360" w:lineRule="auto"/>
        <w:jc w:val="center"/>
        <w:rPr>
          <w:b/>
          <w:sz w:val="28"/>
          <w:szCs w:val="28"/>
        </w:rPr>
      </w:pPr>
    </w:p>
    <w:p w:rsidR="00DA38FF" w:rsidRDefault="00DA38FF" w:rsidP="00DA38FF">
      <w:pPr>
        <w:spacing w:line="360" w:lineRule="auto"/>
        <w:jc w:val="center"/>
        <w:rPr>
          <w:b/>
          <w:sz w:val="28"/>
          <w:szCs w:val="28"/>
        </w:rPr>
      </w:pPr>
    </w:p>
    <w:p w:rsidR="00DA38FF" w:rsidRDefault="00DA38FF" w:rsidP="00DA38FF">
      <w:pPr>
        <w:spacing w:line="360" w:lineRule="auto"/>
        <w:jc w:val="center"/>
        <w:rPr>
          <w:b/>
          <w:sz w:val="28"/>
          <w:szCs w:val="28"/>
        </w:rPr>
      </w:pPr>
    </w:p>
    <w:p w:rsidR="00DA38FF" w:rsidRDefault="00DA38FF" w:rsidP="00DA38FF">
      <w:pPr>
        <w:spacing w:line="360" w:lineRule="auto"/>
        <w:jc w:val="center"/>
        <w:rPr>
          <w:b/>
          <w:sz w:val="28"/>
          <w:szCs w:val="28"/>
        </w:rPr>
      </w:pPr>
    </w:p>
    <w:p w:rsidR="00DA38FF" w:rsidRDefault="00DA38FF" w:rsidP="00DA38FF">
      <w:pPr>
        <w:spacing w:line="360" w:lineRule="auto"/>
        <w:jc w:val="center"/>
        <w:rPr>
          <w:b/>
          <w:sz w:val="28"/>
          <w:szCs w:val="28"/>
        </w:rPr>
      </w:pPr>
    </w:p>
    <w:p w:rsidR="00DA38FF" w:rsidRDefault="00DA38FF" w:rsidP="00DA38F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Vyhlásenie uchádzača o funkciu sudcu Ústavného súdu SR</w:t>
      </w:r>
    </w:p>
    <w:p w:rsidR="00DA38FF" w:rsidRDefault="00DA38FF" w:rsidP="00DA38FF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podľa § 15 ods. 2 písm. c) zákona č. 314/2018 o Ústavnom súde Slovenskej republiky a o  zmene a doplnení niektorých zákonov v znení neskorších predpisov</w:t>
      </w:r>
    </w:p>
    <w:p w:rsidR="00DA38FF" w:rsidRDefault="00DA38FF" w:rsidP="00DA38FF">
      <w:pPr>
        <w:pStyle w:val="Odsekzoznamu"/>
        <w:spacing w:line="276" w:lineRule="auto"/>
        <w:jc w:val="both"/>
        <w:rPr>
          <w:sz w:val="24"/>
        </w:rPr>
      </w:pPr>
    </w:p>
    <w:p w:rsidR="00DA38FF" w:rsidRDefault="00DA38FF" w:rsidP="00DA38FF">
      <w:pPr>
        <w:pStyle w:val="Odsekzoznamu"/>
        <w:spacing w:line="360" w:lineRule="auto"/>
        <w:jc w:val="both"/>
        <w:rPr>
          <w:sz w:val="24"/>
        </w:rPr>
      </w:pPr>
    </w:p>
    <w:p w:rsidR="00DA38FF" w:rsidRDefault="00DA38FF" w:rsidP="00DA38FF">
      <w:pPr>
        <w:pStyle w:val="Odsekzoznamu"/>
        <w:spacing w:line="360" w:lineRule="auto"/>
        <w:jc w:val="both"/>
        <w:rPr>
          <w:sz w:val="24"/>
        </w:rPr>
      </w:pPr>
    </w:p>
    <w:p w:rsidR="00DA38FF" w:rsidRDefault="00DA38FF" w:rsidP="00DA38FF">
      <w:pPr>
        <w:spacing w:line="360" w:lineRule="auto"/>
        <w:ind w:firstLine="708"/>
        <w:jc w:val="both"/>
        <w:rPr>
          <w:sz w:val="24"/>
        </w:rPr>
      </w:pPr>
      <w:r>
        <w:rPr>
          <w:sz w:val="24"/>
          <w:szCs w:val="24"/>
        </w:rPr>
        <w:t xml:space="preserve">Podpísaný ............................................................., </w:t>
      </w:r>
      <w:r>
        <w:rPr>
          <w:sz w:val="24"/>
        </w:rPr>
        <w:t xml:space="preserve">uchádzač o funkciu sudcu Ústavného súdu Slovenskej republiky, vyhlasujem, že </w:t>
      </w:r>
      <w:r>
        <w:rPr>
          <w:b/>
          <w:sz w:val="24"/>
        </w:rPr>
        <w:t>som/nie som*</w:t>
      </w:r>
      <w:r>
        <w:rPr>
          <w:sz w:val="24"/>
        </w:rPr>
        <w:t xml:space="preserve"> členom politickej strany alebo politického hnutia. Týmto vyhlasujem, že sa pred zložením sľubu vzdám členstva v  politickej strane alebo politickom hnutí.</w:t>
      </w:r>
    </w:p>
    <w:p w:rsidR="00DA38FF" w:rsidRDefault="00DA38FF" w:rsidP="00DA38FF">
      <w:pPr>
        <w:spacing w:line="360" w:lineRule="auto"/>
        <w:jc w:val="both"/>
        <w:rPr>
          <w:sz w:val="24"/>
        </w:rPr>
      </w:pPr>
    </w:p>
    <w:p w:rsidR="00DA38FF" w:rsidRDefault="00DA38FF" w:rsidP="00DA38FF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Ďalej vyhlasujem, že </w:t>
      </w:r>
      <w:r>
        <w:rPr>
          <w:b/>
          <w:sz w:val="24"/>
        </w:rPr>
        <w:t>vykonávam/nevykonávam</w:t>
      </w:r>
      <w:r>
        <w:rPr>
          <w:sz w:val="24"/>
        </w:rPr>
        <w:t>* funkciu alebo činnosť, výkon ktorej je nezlučiteľný s výkonom funkcie sudcu Ústavného súdu Slovenskej republiky. Týmto vyhlasujem, že sa ešte pred  zložením sľubu vzdám takejto funkcie alebo činnosti.</w:t>
      </w:r>
    </w:p>
    <w:p w:rsidR="00DA38FF" w:rsidRDefault="00DA38FF" w:rsidP="00DA38FF">
      <w:pPr>
        <w:jc w:val="both"/>
        <w:rPr>
          <w:b/>
        </w:rPr>
      </w:pPr>
    </w:p>
    <w:p w:rsidR="00DA38FF" w:rsidRDefault="00DA38FF" w:rsidP="00DA38FF">
      <w:pPr>
        <w:jc w:val="both"/>
        <w:rPr>
          <w:b/>
          <w:i/>
        </w:rPr>
      </w:pPr>
      <w:r>
        <w:rPr>
          <w:b/>
        </w:rPr>
        <w:t>*</w:t>
      </w:r>
      <w:proofErr w:type="spellStart"/>
      <w:r>
        <w:rPr>
          <w:b/>
          <w:i/>
        </w:rPr>
        <w:t>Nehodiace</w:t>
      </w:r>
      <w:proofErr w:type="spellEnd"/>
      <w:r>
        <w:rPr>
          <w:b/>
          <w:i/>
        </w:rPr>
        <w:t xml:space="preserve"> sa preškrtnúť</w:t>
      </w:r>
    </w:p>
    <w:p w:rsidR="00DA38FF" w:rsidRDefault="00DA38FF" w:rsidP="00DA38FF">
      <w:pPr>
        <w:jc w:val="both"/>
        <w:rPr>
          <w:b/>
          <w:i/>
        </w:rPr>
      </w:pPr>
    </w:p>
    <w:p w:rsidR="00DA38FF" w:rsidRDefault="00DA38FF" w:rsidP="00DA38FF">
      <w:pPr>
        <w:jc w:val="both"/>
        <w:rPr>
          <w:b/>
          <w:i/>
        </w:rPr>
      </w:pPr>
    </w:p>
    <w:p w:rsidR="00DA38FF" w:rsidRDefault="00DA38FF" w:rsidP="00DA38FF">
      <w:pPr>
        <w:jc w:val="both"/>
        <w:rPr>
          <w:b/>
          <w:i/>
        </w:rPr>
      </w:pPr>
    </w:p>
    <w:p w:rsidR="00DA38FF" w:rsidRDefault="00DA38FF" w:rsidP="00DA38FF">
      <w:pPr>
        <w:jc w:val="both"/>
        <w:rPr>
          <w:b/>
          <w:i/>
        </w:rPr>
      </w:pPr>
    </w:p>
    <w:p w:rsidR="00DA38FF" w:rsidRDefault="00DA38FF" w:rsidP="00DA38FF">
      <w:pPr>
        <w:jc w:val="both"/>
        <w:rPr>
          <w:b/>
          <w:i/>
        </w:rPr>
      </w:pPr>
    </w:p>
    <w:p w:rsidR="00DA38FF" w:rsidRDefault="00DA38FF" w:rsidP="00DA38FF">
      <w:pPr>
        <w:jc w:val="both"/>
        <w:rPr>
          <w:b/>
          <w:i/>
        </w:rPr>
      </w:pPr>
    </w:p>
    <w:p w:rsidR="00DA38FF" w:rsidRDefault="00DA38FF" w:rsidP="00DA38FF">
      <w:pPr>
        <w:rPr>
          <w:sz w:val="24"/>
          <w:szCs w:val="24"/>
        </w:rPr>
      </w:pPr>
      <w:r>
        <w:rPr>
          <w:sz w:val="24"/>
          <w:szCs w:val="24"/>
        </w:rPr>
        <w:t>V ........................... dňa ............................</w:t>
      </w: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</w:t>
      </w:r>
    </w:p>
    <w:p w:rsidR="00DA38FF" w:rsidRDefault="00DA38FF" w:rsidP="00DA38FF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podpis</w:t>
      </w:r>
    </w:p>
    <w:p w:rsidR="00DA38FF" w:rsidRDefault="00DA38FF" w:rsidP="00DA38FF">
      <w:pPr>
        <w:jc w:val="both"/>
        <w:rPr>
          <w:sz w:val="24"/>
          <w:szCs w:val="24"/>
        </w:rPr>
      </w:pPr>
    </w:p>
    <w:p w:rsidR="00DA38FF" w:rsidRDefault="00DA38FF" w:rsidP="00DA38FF">
      <w:pPr>
        <w:spacing w:line="360" w:lineRule="auto"/>
        <w:jc w:val="center"/>
        <w:rPr>
          <w:b/>
          <w:sz w:val="28"/>
          <w:szCs w:val="28"/>
        </w:rPr>
      </w:pPr>
    </w:p>
    <w:p w:rsidR="00DA38FF" w:rsidRDefault="00DA38FF" w:rsidP="00DA38FF">
      <w:pPr>
        <w:spacing w:line="360" w:lineRule="auto"/>
        <w:jc w:val="center"/>
        <w:rPr>
          <w:b/>
          <w:sz w:val="28"/>
          <w:szCs w:val="28"/>
        </w:rPr>
      </w:pPr>
    </w:p>
    <w:p w:rsidR="00DA38FF" w:rsidRDefault="00DA38FF" w:rsidP="00DA38FF">
      <w:pPr>
        <w:spacing w:line="360" w:lineRule="auto"/>
        <w:jc w:val="center"/>
        <w:rPr>
          <w:b/>
          <w:sz w:val="28"/>
          <w:szCs w:val="28"/>
        </w:rPr>
      </w:pPr>
    </w:p>
    <w:p w:rsidR="00DA38FF" w:rsidRDefault="00DA38FF" w:rsidP="00DA38FF">
      <w:pPr>
        <w:spacing w:line="360" w:lineRule="auto"/>
        <w:jc w:val="center"/>
        <w:rPr>
          <w:b/>
          <w:sz w:val="28"/>
          <w:szCs w:val="28"/>
        </w:rPr>
      </w:pPr>
    </w:p>
    <w:p w:rsidR="00DA38FF" w:rsidRDefault="00DA38FF" w:rsidP="00DA38FF">
      <w:pPr>
        <w:spacing w:line="360" w:lineRule="auto"/>
        <w:jc w:val="center"/>
        <w:rPr>
          <w:b/>
          <w:sz w:val="28"/>
          <w:szCs w:val="28"/>
        </w:rPr>
      </w:pPr>
    </w:p>
    <w:p w:rsidR="00DA38FF" w:rsidRDefault="00DA38FF" w:rsidP="00DA38FF">
      <w:pPr>
        <w:spacing w:line="360" w:lineRule="auto"/>
        <w:rPr>
          <w:b/>
          <w:sz w:val="28"/>
          <w:szCs w:val="28"/>
        </w:rPr>
      </w:pPr>
    </w:p>
    <w:p w:rsidR="00DA38FF" w:rsidRDefault="00DA38FF" w:rsidP="00DA38FF">
      <w:pPr>
        <w:spacing w:line="360" w:lineRule="auto"/>
        <w:rPr>
          <w:b/>
          <w:sz w:val="28"/>
          <w:szCs w:val="28"/>
        </w:rPr>
      </w:pPr>
    </w:p>
    <w:p w:rsidR="00DA38FF" w:rsidRDefault="00DA38FF" w:rsidP="00DA38F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Čestné vyhlásenie o pravdivosti údajov</w:t>
      </w:r>
    </w:p>
    <w:p w:rsidR="00DA38FF" w:rsidRDefault="00DA38FF" w:rsidP="00DA38FF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podľa § 116a ods. 1 zákona Národnej rady Slovenskej republiky č. 350/1996 Z. z. o  rokovacom poriadku Národnej rady Slovenskej republiky v znení neskorších predpisov</w:t>
      </w: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Podpísaný .........................................................................., </w:t>
      </w:r>
      <w:r>
        <w:rPr>
          <w:b/>
          <w:sz w:val="24"/>
          <w:szCs w:val="24"/>
        </w:rPr>
        <w:t>čestne vyhlasujem</w:t>
      </w:r>
      <w:r>
        <w:rPr>
          <w:sz w:val="24"/>
          <w:szCs w:val="24"/>
        </w:rPr>
        <w:t xml:space="preserve">, že všetky údaje, ktoré som uviedol v súvislosti s navrhnutím mojej osoby na voľbu kandidáta na  sudcu Ústavného súdu Slovenskej republiky sú pravdivé. </w:t>
      </w: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rPr>
          <w:sz w:val="24"/>
          <w:szCs w:val="24"/>
        </w:rPr>
      </w:pPr>
      <w:r>
        <w:rPr>
          <w:sz w:val="24"/>
          <w:szCs w:val="24"/>
        </w:rPr>
        <w:t>V ........................... dňa ............................</w:t>
      </w: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spacing w:line="360" w:lineRule="auto"/>
        <w:rPr>
          <w:sz w:val="24"/>
          <w:szCs w:val="24"/>
        </w:rPr>
      </w:pPr>
    </w:p>
    <w:p w:rsidR="00DA38FF" w:rsidRDefault="00DA38FF" w:rsidP="00DA38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</w:t>
      </w:r>
    </w:p>
    <w:p w:rsidR="00DA38FF" w:rsidRDefault="00DA38FF" w:rsidP="00DA38FF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podpis</w:t>
      </w:r>
    </w:p>
    <w:p w:rsidR="00DA38FF" w:rsidRDefault="00DA38FF" w:rsidP="00DA38FF">
      <w:pPr>
        <w:jc w:val="both"/>
        <w:rPr>
          <w:sz w:val="24"/>
          <w:szCs w:val="24"/>
        </w:rPr>
      </w:pPr>
    </w:p>
    <w:p w:rsidR="00DA38FF" w:rsidRDefault="00DA38FF" w:rsidP="00DA38FF">
      <w:pPr>
        <w:jc w:val="both"/>
        <w:rPr>
          <w:sz w:val="24"/>
          <w:szCs w:val="24"/>
        </w:rPr>
      </w:pPr>
    </w:p>
    <w:p w:rsidR="00DA38FF" w:rsidRDefault="00DA38FF" w:rsidP="00DA38FF">
      <w:pPr>
        <w:jc w:val="both"/>
        <w:rPr>
          <w:sz w:val="24"/>
          <w:szCs w:val="24"/>
        </w:rPr>
      </w:pPr>
    </w:p>
    <w:p w:rsidR="00DA38FF" w:rsidRDefault="00DA38FF" w:rsidP="00DA38FF">
      <w:pPr>
        <w:jc w:val="both"/>
        <w:rPr>
          <w:sz w:val="24"/>
          <w:szCs w:val="24"/>
        </w:rPr>
      </w:pPr>
    </w:p>
    <w:p w:rsidR="00DA38FF" w:rsidRDefault="00DA38FF" w:rsidP="00DA38FF">
      <w:pPr>
        <w:jc w:val="both"/>
        <w:rPr>
          <w:sz w:val="24"/>
          <w:szCs w:val="24"/>
        </w:rPr>
      </w:pPr>
    </w:p>
    <w:p w:rsidR="00DA38FF" w:rsidRDefault="00DA38FF" w:rsidP="00DA38FF">
      <w:pPr>
        <w:jc w:val="both"/>
        <w:rPr>
          <w:sz w:val="24"/>
          <w:szCs w:val="24"/>
        </w:rPr>
      </w:pPr>
    </w:p>
    <w:p w:rsidR="00DA38FF" w:rsidRDefault="00DA38FF" w:rsidP="00DA38FF">
      <w:pPr>
        <w:jc w:val="both"/>
        <w:rPr>
          <w:sz w:val="24"/>
          <w:szCs w:val="24"/>
        </w:rPr>
      </w:pPr>
    </w:p>
    <w:p w:rsidR="00DA38FF" w:rsidRDefault="00DA38FF" w:rsidP="00DA38FF">
      <w:pPr>
        <w:jc w:val="both"/>
        <w:rPr>
          <w:sz w:val="24"/>
          <w:szCs w:val="24"/>
        </w:rPr>
      </w:pPr>
    </w:p>
    <w:p w:rsidR="00DA38FF" w:rsidRDefault="00DA38FF" w:rsidP="00DA38FF">
      <w:pPr>
        <w:jc w:val="both"/>
        <w:rPr>
          <w:sz w:val="24"/>
          <w:szCs w:val="24"/>
        </w:rPr>
      </w:pPr>
    </w:p>
    <w:p w:rsidR="00DA38FF" w:rsidRDefault="00DA38FF" w:rsidP="00DA38FF">
      <w:pPr>
        <w:jc w:val="both"/>
        <w:rPr>
          <w:sz w:val="24"/>
          <w:szCs w:val="24"/>
        </w:rPr>
      </w:pPr>
    </w:p>
    <w:p w:rsidR="00DA38FF" w:rsidRDefault="00DA38FF" w:rsidP="00DA38FF">
      <w:pPr>
        <w:jc w:val="both"/>
        <w:rPr>
          <w:sz w:val="24"/>
          <w:szCs w:val="24"/>
        </w:rPr>
      </w:pPr>
    </w:p>
    <w:p w:rsidR="00DA38FF" w:rsidRDefault="00DA38FF" w:rsidP="00DA38FF">
      <w:pPr>
        <w:jc w:val="both"/>
        <w:rPr>
          <w:sz w:val="24"/>
          <w:szCs w:val="24"/>
        </w:rPr>
      </w:pPr>
    </w:p>
    <w:p w:rsidR="00DA38FF" w:rsidRDefault="00DA38FF" w:rsidP="00DA38FF">
      <w:pPr>
        <w:jc w:val="both"/>
        <w:rPr>
          <w:sz w:val="24"/>
          <w:szCs w:val="24"/>
        </w:rPr>
      </w:pPr>
    </w:p>
    <w:p w:rsidR="00DA38FF" w:rsidRDefault="00DA38FF" w:rsidP="00DA38FF">
      <w:pPr>
        <w:jc w:val="both"/>
        <w:rPr>
          <w:sz w:val="24"/>
          <w:szCs w:val="24"/>
        </w:rPr>
      </w:pPr>
    </w:p>
    <w:p w:rsidR="00DA38FF" w:rsidRDefault="00DA38FF" w:rsidP="00DA38FF">
      <w:pPr>
        <w:jc w:val="both"/>
        <w:rPr>
          <w:sz w:val="24"/>
          <w:szCs w:val="24"/>
        </w:rPr>
      </w:pPr>
    </w:p>
    <w:p w:rsidR="00DA38FF" w:rsidRDefault="00DA38FF" w:rsidP="00DA38FF">
      <w:pPr>
        <w:widowControl/>
        <w:autoSpaceDE/>
        <w:adjustRightInd/>
        <w:spacing w:line="276" w:lineRule="auto"/>
        <w:jc w:val="both"/>
        <w:rPr>
          <w:b/>
          <w:sz w:val="24"/>
          <w:szCs w:val="24"/>
          <w:u w:val="single"/>
        </w:rPr>
      </w:pPr>
    </w:p>
    <w:p w:rsidR="00DA38FF" w:rsidRDefault="00DA38FF" w:rsidP="00DA38FF">
      <w:pPr>
        <w:widowControl/>
        <w:autoSpaceDE/>
        <w:adjustRightInd/>
        <w:spacing w:line="276" w:lineRule="auto"/>
        <w:jc w:val="both"/>
        <w:rPr>
          <w:b/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lastRenderedPageBreak/>
        <w:t>Údaje potrebné k získaniu odpisu Registra trestov:</w:t>
      </w:r>
    </w:p>
    <w:p w:rsidR="00DA38FF" w:rsidRDefault="00DA38FF" w:rsidP="00DA38FF">
      <w:pPr>
        <w:widowControl/>
        <w:autoSpaceDE/>
        <w:adjustRightInd/>
        <w:spacing w:line="276" w:lineRule="auto"/>
        <w:jc w:val="both"/>
        <w:rPr>
          <w:sz w:val="25"/>
          <w:szCs w:val="25"/>
          <w:u w:val="single"/>
        </w:rPr>
      </w:pPr>
    </w:p>
    <w:p w:rsidR="00DA38FF" w:rsidRDefault="00DA38FF" w:rsidP="00DA38FF">
      <w:pPr>
        <w:widowControl/>
        <w:autoSpaceDE/>
        <w:adjustRightInd/>
        <w:spacing w:line="276" w:lineRule="auto"/>
        <w:jc w:val="both"/>
        <w:rPr>
          <w:sz w:val="24"/>
          <w:szCs w:val="24"/>
          <w:u w:val="single"/>
        </w:rPr>
      </w:pPr>
    </w:p>
    <w:p w:rsidR="00DA38FF" w:rsidRDefault="00DA38FF" w:rsidP="00DA38FF">
      <w:pPr>
        <w:widowControl/>
        <w:autoSpaceDE/>
        <w:adjustRightInd/>
        <w:spacing w:line="276" w:lineRule="auto"/>
        <w:jc w:val="both"/>
        <w:rPr>
          <w:sz w:val="24"/>
          <w:szCs w:val="24"/>
          <w:u w:val="single"/>
        </w:rPr>
      </w:pPr>
    </w:p>
    <w:p w:rsidR="00DA38FF" w:rsidRDefault="00DA38FF" w:rsidP="00DA38FF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Meno a priezvisko: </w:t>
      </w:r>
    </w:p>
    <w:p w:rsidR="00DA38FF" w:rsidRDefault="00DA38FF" w:rsidP="00DA38FF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</w:p>
    <w:p w:rsidR="00DA38FF" w:rsidRDefault="00DA38FF" w:rsidP="00DA38FF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Dátum narodenia: </w:t>
      </w:r>
    </w:p>
    <w:p w:rsidR="00DA38FF" w:rsidRDefault="00DA38FF" w:rsidP="00DA38FF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</w:p>
    <w:p w:rsidR="00DA38FF" w:rsidRDefault="00DA38FF" w:rsidP="00DA38FF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Trvalé bydlisko: </w:t>
      </w:r>
    </w:p>
    <w:p w:rsidR="00DA38FF" w:rsidRDefault="00DA38FF" w:rsidP="00DA38FF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</w:p>
    <w:p w:rsidR="00DA38FF" w:rsidRDefault="00DA38FF" w:rsidP="00DA38FF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Rodné číslo: </w:t>
      </w:r>
    </w:p>
    <w:p w:rsidR="00DA38FF" w:rsidRDefault="00DA38FF" w:rsidP="00DA38FF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</w:p>
    <w:p w:rsidR="00DA38FF" w:rsidRDefault="00DA38FF" w:rsidP="00DA38FF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Číslo občianskeho preukazu: </w:t>
      </w:r>
    </w:p>
    <w:p w:rsidR="00DA38FF" w:rsidRDefault="00DA38FF" w:rsidP="00DA38FF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</w:p>
    <w:p w:rsidR="00DA38FF" w:rsidRDefault="00DA38FF" w:rsidP="00DA38FF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Miesto a okres narodenia: </w:t>
      </w:r>
    </w:p>
    <w:p w:rsidR="00DA38FF" w:rsidRDefault="00DA38FF" w:rsidP="00DA38FF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</w:p>
    <w:p w:rsidR="00DA38FF" w:rsidRDefault="00DA38FF" w:rsidP="00DA38FF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Meno a priezvisko otca:</w:t>
      </w:r>
    </w:p>
    <w:p w:rsidR="00DA38FF" w:rsidRDefault="00DA38FF" w:rsidP="00DA38FF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</w:p>
    <w:p w:rsidR="00DA38FF" w:rsidRDefault="00DA38FF" w:rsidP="00DA38FF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Meno a priezvisko matky (aj rodné): </w:t>
      </w:r>
    </w:p>
    <w:p w:rsidR="00DA38FF" w:rsidRDefault="00DA38FF" w:rsidP="00DA38FF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</w:p>
    <w:p w:rsidR="00DA38FF" w:rsidRDefault="00DA38FF" w:rsidP="00DA38FF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</w:p>
    <w:p w:rsidR="00DA38FF" w:rsidRDefault="00DA38FF" w:rsidP="00DA38FF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</w:p>
    <w:p w:rsidR="00DA38FF" w:rsidRDefault="00DA38FF" w:rsidP="00DA38FF">
      <w:pPr>
        <w:tabs>
          <w:tab w:val="left" w:pos="284"/>
        </w:tabs>
      </w:pPr>
    </w:p>
    <w:p w:rsidR="00DA38FF" w:rsidRDefault="00DA38FF" w:rsidP="00DA38FF">
      <w:pPr>
        <w:jc w:val="both"/>
        <w:rPr>
          <w:sz w:val="24"/>
          <w:szCs w:val="24"/>
        </w:rPr>
      </w:pPr>
    </w:p>
    <w:p w:rsidR="00DA38FF" w:rsidRDefault="00DA38FF" w:rsidP="00DA38FF">
      <w:pPr>
        <w:jc w:val="both"/>
        <w:rPr>
          <w:sz w:val="24"/>
          <w:szCs w:val="24"/>
        </w:rPr>
      </w:pPr>
    </w:p>
    <w:p w:rsidR="00DA38FF" w:rsidRDefault="00DA38FF" w:rsidP="00DA38FF">
      <w:pPr>
        <w:jc w:val="both"/>
        <w:rPr>
          <w:sz w:val="24"/>
          <w:szCs w:val="24"/>
        </w:rPr>
      </w:pPr>
    </w:p>
    <w:p w:rsidR="00DA38FF" w:rsidRDefault="00DA38FF" w:rsidP="00DA38FF">
      <w:pPr>
        <w:jc w:val="both"/>
      </w:pPr>
    </w:p>
    <w:p w:rsidR="00B3688E" w:rsidRDefault="00B3688E"/>
    <w:sectPr w:rsidR="00B3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Switzerla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D59"/>
    <w:multiLevelType w:val="hybridMultilevel"/>
    <w:tmpl w:val="AB9641FC"/>
    <w:lvl w:ilvl="0" w:tplc="E9BC8020">
      <w:start w:val="2"/>
      <w:numFmt w:val="upperLetter"/>
      <w:lvlText w:val="%1."/>
      <w:lvlJc w:val="left"/>
      <w:pPr>
        <w:ind w:left="814" w:hanging="360"/>
      </w:pPr>
    </w:lvl>
    <w:lvl w:ilvl="1" w:tplc="041B0019">
      <w:start w:val="1"/>
      <w:numFmt w:val="lowerLetter"/>
      <w:lvlText w:val="%2."/>
      <w:lvlJc w:val="left"/>
      <w:pPr>
        <w:ind w:left="1534" w:hanging="360"/>
      </w:pPr>
    </w:lvl>
    <w:lvl w:ilvl="2" w:tplc="041B001B">
      <w:start w:val="1"/>
      <w:numFmt w:val="lowerRoman"/>
      <w:lvlText w:val="%3."/>
      <w:lvlJc w:val="right"/>
      <w:pPr>
        <w:ind w:left="2254" w:hanging="180"/>
      </w:pPr>
    </w:lvl>
    <w:lvl w:ilvl="3" w:tplc="041B000F">
      <w:start w:val="1"/>
      <w:numFmt w:val="decimal"/>
      <w:lvlText w:val="%4."/>
      <w:lvlJc w:val="left"/>
      <w:pPr>
        <w:ind w:left="2974" w:hanging="360"/>
      </w:pPr>
    </w:lvl>
    <w:lvl w:ilvl="4" w:tplc="041B0019">
      <w:start w:val="1"/>
      <w:numFmt w:val="lowerLetter"/>
      <w:lvlText w:val="%5."/>
      <w:lvlJc w:val="left"/>
      <w:pPr>
        <w:ind w:left="3694" w:hanging="360"/>
      </w:pPr>
    </w:lvl>
    <w:lvl w:ilvl="5" w:tplc="041B001B">
      <w:start w:val="1"/>
      <w:numFmt w:val="lowerRoman"/>
      <w:lvlText w:val="%6."/>
      <w:lvlJc w:val="right"/>
      <w:pPr>
        <w:ind w:left="4414" w:hanging="180"/>
      </w:pPr>
    </w:lvl>
    <w:lvl w:ilvl="6" w:tplc="041B000F">
      <w:start w:val="1"/>
      <w:numFmt w:val="decimal"/>
      <w:lvlText w:val="%7."/>
      <w:lvlJc w:val="left"/>
      <w:pPr>
        <w:ind w:left="5134" w:hanging="360"/>
      </w:pPr>
    </w:lvl>
    <w:lvl w:ilvl="7" w:tplc="041B0019">
      <w:start w:val="1"/>
      <w:numFmt w:val="lowerLetter"/>
      <w:lvlText w:val="%8."/>
      <w:lvlJc w:val="left"/>
      <w:pPr>
        <w:ind w:left="5854" w:hanging="360"/>
      </w:pPr>
    </w:lvl>
    <w:lvl w:ilvl="8" w:tplc="041B001B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4C8548F3"/>
    <w:multiLevelType w:val="hybridMultilevel"/>
    <w:tmpl w:val="39140192"/>
    <w:lvl w:ilvl="0" w:tplc="9D0A1D9C">
      <w:start w:val="1"/>
      <w:numFmt w:val="decimal"/>
      <w:lvlText w:val="%1."/>
      <w:lvlJc w:val="left"/>
      <w:pPr>
        <w:ind w:left="643" w:hanging="360"/>
      </w:pPr>
      <w:rPr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1D"/>
    <w:rsid w:val="000E71A8"/>
    <w:rsid w:val="001F293E"/>
    <w:rsid w:val="002A651D"/>
    <w:rsid w:val="00B3688E"/>
    <w:rsid w:val="00DA38FF"/>
    <w:rsid w:val="00E34E39"/>
    <w:rsid w:val="00FD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3119"/>
  <w15:chartTrackingRefBased/>
  <w15:docId w15:val="{1150CA3C-0453-4DB5-87DF-2F2CA40B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38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34E39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38FF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E34E39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34E39"/>
    <w:pPr>
      <w:widowControl/>
      <w:autoSpaceDE/>
      <w:autoSpaceDN/>
      <w:adjustRightInd/>
      <w:spacing w:line="360" w:lineRule="auto"/>
      <w:ind w:firstLine="454"/>
      <w:jc w:val="both"/>
    </w:pPr>
    <w:rPr>
      <w:rFonts w:ascii="AT*Switzerland" w:hAnsi="AT*Switzerland"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34E39"/>
    <w:rPr>
      <w:rFonts w:ascii="AT*Switzerland" w:eastAsia="Times New Roman" w:hAnsi="AT*Switzerland" w:cs="Times New Roman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E34E39"/>
    <w:pPr>
      <w:widowControl/>
      <w:autoSpaceDE/>
      <w:autoSpaceDN/>
      <w:adjustRightInd/>
      <w:spacing w:before="360"/>
    </w:pPr>
    <w:rPr>
      <w:rFonts w:ascii="Arial" w:hAnsi="Arial"/>
      <w:spacing w:val="20"/>
      <w:sz w:val="24"/>
    </w:rPr>
  </w:style>
  <w:style w:type="paragraph" w:customStyle="1" w:styleId="rozhodnutia">
    <w:name w:val="Č.rozhodnutia"/>
    <w:basedOn w:val="Normlny"/>
    <w:rsid w:val="00E34E39"/>
    <w:pPr>
      <w:widowControl/>
      <w:autoSpaceDE/>
      <w:autoSpaceDN/>
      <w:adjustRightInd/>
      <w:spacing w:before="240" w:after="120"/>
      <w:jc w:val="center"/>
      <w:outlineLvl w:val="0"/>
    </w:pPr>
    <w:rPr>
      <w:rFonts w:ascii="Arial" w:hAnsi="Arial"/>
      <w:b/>
      <w:kern w:val="28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978</Words>
  <Characters>5579</Characters>
  <Application>Microsoft Office Word</Application>
  <DocSecurity>0</DocSecurity>
  <Lines>46</Lines>
  <Paragraphs>13</Paragraphs>
  <ScaleCrop>false</ScaleCrop>
  <Company>Kancelária Národnej rady Slovenskej Republiky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6</cp:revision>
  <dcterms:created xsi:type="dcterms:W3CDTF">2026-01-09T09:22:00Z</dcterms:created>
  <dcterms:modified xsi:type="dcterms:W3CDTF">2026-01-09T10:12:00Z</dcterms:modified>
</cp:coreProperties>
</file>