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9BFFC" w14:textId="77777777" w:rsidR="00CB68DB" w:rsidRPr="00647730" w:rsidRDefault="00CB68DB" w:rsidP="00CB68DB">
      <w:pPr>
        <w:spacing w:before="120" w:after="120"/>
        <w:jc w:val="center"/>
        <w:rPr>
          <w:b/>
          <w:szCs w:val="24"/>
        </w:rPr>
      </w:pPr>
      <w:r w:rsidRPr="00647730">
        <w:rPr>
          <w:b/>
          <w:szCs w:val="24"/>
        </w:rPr>
        <w:t>NÁRODNÁ RADA SLOVENSKEJ REPUBLIKY</w:t>
      </w:r>
    </w:p>
    <w:p w14:paraId="0A970782" w14:textId="77777777" w:rsidR="00CB68DB" w:rsidRPr="00647730" w:rsidRDefault="00CB68DB" w:rsidP="00CB68DB">
      <w:pPr>
        <w:pBdr>
          <w:bottom w:val="single" w:sz="4" w:space="1" w:color="auto"/>
        </w:pBdr>
        <w:spacing w:before="120" w:after="120"/>
        <w:jc w:val="center"/>
        <w:rPr>
          <w:szCs w:val="24"/>
        </w:rPr>
      </w:pPr>
      <w:r w:rsidRPr="00647730">
        <w:rPr>
          <w:b/>
          <w:szCs w:val="24"/>
        </w:rPr>
        <w:t>I</w:t>
      </w:r>
      <w:r>
        <w:rPr>
          <w:b/>
          <w:szCs w:val="24"/>
        </w:rPr>
        <w:t>X</w:t>
      </w:r>
      <w:r w:rsidRPr="00647730">
        <w:rPr>
          <w:b/>
          <w:szCs w:val="24"/>
        </w:rPr>
        <w:t>.</w:t>
      </w:r>
      <w:r w:rsidRPr="00647730">
        <w:rPr>
          <w:szCs w:val="24"/>
        </w:rPr>
        <w:t xml:space="preserve"> </w:t>
      </w:r>
      <w:r w:rsidRPr="00647730">
        <w:rPr>
          <w:b/>
          <w:szCs w:val="24"/>
        </w:rPr>
        <w:t>volebné obdobie</w:t>
      </w:r>
    </w:p>
    <w:p w14:paraId="5F07BB59" w14:textId="77777777" w:rsidR="00CB68DB" w:rsidRPr="00647730" w:rsidRDefault="00CB68DB" w:rsidP="00CB68DB">
      <w:pPr>
        <w:jc w:val="center"/>
        <w:rPr>
          <w:szCs w:val="24"/>
          <w:lang w:val="en-US"/>
        </w:rPr>
      </w:pPr>
    </w:p>
    <w:p w14:paraId="46AB3D38" w14:textId="0C189E32" w:rsidR="00CB68DB" w:rsidRPr="00647730" w:rsidRDefault="0068421C" w:rsidP="00CB68DB">
      <w:pPr>
        <w:jc w:val="center"/>
        <w:rPr>
          <w:b/>
          <w:bCs/>
          <w:szCs w:val="24"/>
        </w:rPr>
      </w:pPr>
      <w:bookmarkStart w:id="0" w:name="_GoBack"/>
      <w:bookmarkEnd w:id="0"/>
      <w:r w:rsidRPr="0068421C">
        <w:rPr>
          <w:b/>
          <w:bCs/>
          <w:szCs w:val="24"/>
        </w:rPr>
        <w:t>1131</w:t>
      </w:r>
    </w:p>
    <w:p w14:paraId="325858CC" w14:textId="77777777" w:rsidR="00CB68DB" w:rsidRPr="00647730" w:rsidRDefault="00CB68DB" w:rsidP="00CB68DB">
      <w:pPr>
        <w:jc w:val="center"/>
        <w:rPr>
          <w:szCs w:val="24"/>
        </w:rPr>
      </w:pPr>
    </w:p>
    <w:p w14:paraId="02536095" w14:textId="77777777" w:rsidR="00CB68DB" w:rsidRDefault="00CB68DB" w:rsidP="00CB68DB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  <w:r w:rsidRPr="00647730">
        <w:rPr>
          <w:b/>
          <w:szCs w:val="24"/>
        </w:rPr>
        <w:t>VLÁDNY NÁVRH</w:t>
      </w:r>
    </w:p>
    <w:p w14:paraId="6C0FCAF4" w14:textId="77777777" w:rsidR="00F952C0" w:rsidRPr="00D13446" w:rsidRDefault="00F952C0" w:rsidP="003D4AE1">
      <w:pPr>
        <w:jc w:val="center"/>
        <w:rPr>
          <w:rFonts w:cs="Times New Roman"/>
          <w:b/>
          <w:szCs w:val="24"/>
        </w:rPr>
      </w:pPr>
    </w:p>
    <w:p w14:paraId="34E9EB0D" w14:textId="77777777" w:rsidR="00F952C0" w:rsidRPr="00D13446" w:rsidRDefault="00F952C0" w:rsidP="003D4AE1">
      <w:pPr>
        <w:jc w:val="center"/>
        <w:rPr>
          <w:rFonts w:cs="Times New Roman"/>
          <w:b/>
          <w:szCs w:val="24"/>
        </w:rPr>
      </w:pPr>
      <w:r w:rsidRPr="00D13446">
        <w:rPr>
          <w:rFonts w:cs="Times New Roman"/>
          <w:b/>
          <w:szCs w:val="24"/>
        </w:rPr>
        <w:t>ZÁKON</w:t>
      </w:r>
    </w:p>
    <w:p w14:paraId="0CEB27AB" w14:textId="49ABF5A2" w:rsidR="00F952C0" w:rsidRPr="00D13446" w:rsidRDefault="00F952C0" w:rsidP="00022FC1">
      <w:pPr>
        <w:spacing w:before="120" w:after="120"/>
        <w:jc w:val="center"/>
        <w:rPr>
          <w:rFonts w:cs="Times New Roman"/>
          <w:szCs w:val="24"/>
        </w:rPr>
      </w:pPr>
      <w:r w:rsidRPr="00D13446">
        <w:rPr>
          <w:rFonts w:cs="Times New Roman"/>
          <w:szCs w:val="24"/>
        </w:rPr>
        <w:t>z ......... 20</w:t>
      </w:r>
      <w:r w:rsidR="007419C0" w:rsidRPr="00D13446">
        <w:rPr>
          <w:rFonts w:cs="Times New Roman"/>
          <w:szCs w:val="24"/>
        </w:rPr>
        <w:t>2</w:t>
      </w:r>
      <w:r w:rsidR="00475A78">
        <w:rPr>
          <w:rFonts w:cs="Times New Roman"/>
          <w:szCs w:val="24"/>
        </w:rPr>
        <w:t>5</w:t>
      </w:r>
      <w:r w:rsidRPr="00D13446">
        <w:rPr>
          <w:rFonts w:cs="Times New Roman"/>
          <w:szCs w:val="24"/>
        </w:rPr>
        <w:t>,</w:t>
      </w:r>
    </w:p>
    <w:p w14:paraId="345D8BB6" w14:textId="5F2A636C" w:rsidR="00F952C0" w:rsidRPr="00D13446" w:rsidRDefault="00F952C0" w:rsidP="003D4AE1">
      <w:pPr>
        <w:autoSpaceDE w:val="0"/>
        <w:autoSpaceDN w:val="0"/>
        <w:jc w:val="center"/>
        <w:rPr>
          <w:rFonts w:eastAsia="Times New Roman" w:cs="Times New Roman"/>
          <w:b/>
          <w:szCs w:val="24"/>
          <w:lang w:eastAsia="sk-SK"/>
        </w:rPr>
      </w:pPr>
      <w:r w:rsidRPr="00D13446">
        <w:rPr>
          <w:rFonts w:eastAsia="Times New Roman" w:cs="Times New Roman"/>
          <w:b/>
          <w:szCs w:val="24"/>
          <w:lang w:eastAsia="sk-SK"/>
        </w:rPr>
        <w:t xml:space="preserve">ktorým sa </w:t>
      </w:r>
      <w:r w:rsidRPr="00B970EB">
        <w:rPr>
          <w:rFonts w:eastAsia="Times New Roman" w:cs="Times New Roman"/>
          <w:b/>
          <w:szCs w:val="24"/>
          <w:lang w:eastAsia="sk-SK"/>
        </w:rPr>
        <w:t xml:space="preserve">mení a dopĺňa zákon č. 112/2018 Z. z. o sociálnej ekonomike a sociálnych podnikoch a o zmene a doplnení niektorých zákonov </w:t>
      </w:r>
      <w:r w:rsidR="00F75A26" w:rsidRPr="00B970EB">
        <w:rPr>
          <w:rFonts w:eastAsia="Times New Roman" w:cs="Times New Roman"/>
          <w:b/>
          <w:szCs w:val="24"/>
          <w:lang w:eastAsia="sk-SK"/>
        </w:rPr>
        <w:t xml:space="preserve">v znení neskorších predpisov </w:t>
      </w:r>
      <w:r w:rsidRPr="00B970EB">
        <w:rPr>
          <w:rFonts w:eastAsia="Times New Roman" w:cs="Times New Roman"/>
          <w:b/>
          <w:szCs w:val="24"/>
          <w:lang w:eastAsia="sk-SK"/>
        </w:rPr>
        <w:t xml:space="preserve">a ktorým sa menia a dopĺňajú </w:t>
      </w:r>
      <w:r w:rsidRPr="002D39EB">
        <w:rPr>
          <w:rFonts w:eastAsia="Times New Roman" w:cs="Times New Roman"/>
          <w:b/>
          <w:szCs w:val="24"/>
          <w:lang w:eastAsia="sk-SK"/>
        </w:rPr>
        <w:t xml:space="preserve">niektoré zákony </w:t>
      </w:r>
    </w:p>
    <w:p w14:paraId="03C58EA0" w14:textId="77777777" w:rsidR="00F952C0" w:rsidRPr="00D13446" w:rsidRDefault="00F952C0" w:rsidP="006E0E09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</w:p>
    <w:p w14:paraId="4CFD4ADE" w14:textId="77777777" w:rsidR="00B537F3" w:rsidRPr="00D13446" w:rsidRDefault="00B537F3" w:rsidP="006E0E09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</w:p>
    <w:p w14:paraId="2C2E1013" w14:textId="77777777" w:rsidR="00F952C0" w:rsidRPr="00D13446" w:rsidRDefault="00F952C0" w:rsidP="006E0E09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>Národná rada Slovenskej republiky sa uzniesla na tomto zákone:</w:t>
      </w:r>
    </w:p>
    <w:p w14:paraId="7E2B722E" w14:textId="77777777" w:rsidR="00F952C0" w:rsidRPr="006E0E09" w:rsidRDefault="00F952C0" w:rsidP="006E0E09">
      <w:pPr>
        <w:autoSpaceDE w:val="0"/>
        <w:autoSpaceDN w:val="0"/>
        <w:jc w:val="center"/>
        <w:rPr>
          <w:rFonts w:eastAsia="Times New Roman" w:cs="Times New Roman"/>
          <w:b/>
          <w:szCs w:val="24"/>
          <w:lang w:eastAsia="sk-SK"/>
        </w:rPr>
      </w:pPr>
    </w:p>
    <w:p w14:paraId="63C84146" w14:textId="77777777" w:rsidR="00F952C0" w:rsidRPr="00D13446" w:rsidRDefault="00F952C0" w:rsidP="003D4AE1">
      <w:pPr>
        <w:autoSpaceDE w:val="0"/>
        <w:autoSpaceDN w:val="0"/>
        <w:jc w:val="center"/>
        <w:rPr>
          <w:rFonts w:eastAsia="Times New Roman" w:cs="Times New Roman"/>
          <w:b/>
          <w:szCs w:val="24"/>
          <w:lang w:eastAsia="sk-SK"/>
        </w:rPr>
      </w:pPr>
      <w:r w:rsidRPr="00D13446">
        <w:rPr>
          <w:rFonts w:eastAsia="Times New Roman" w:cs="Times New Roman"/>
          <w:b/>
          <w:szCs w:val="24"/>
          <w:lang w:eastAsia="sk-SK"/>
        </w:rPr>
        <w:t>Čl. I</w:t>
      </w:r>
    </w:p>
    <w:p w14:paraId="147D104B" w14:textId="77777777" w:rsidR="00F952C0" w:rsidRPr="006E0E09" w:rsidRDefault="00F952C0" w:rsidP="006E0E09">
      <w:pPr>
        <w:autoSpaceDE w:val="0"/>
        <w:autoSpaceDN w:val="0"/>
        <w:jc w:val="center"/>
        <w:rPr>
          <w:rFonts w:eastAsia="Times New Roman" w:cs="Times New Roman"/>
          <w:b/>
          <w:szCs w:val="24"/>
          <w:lang w:eastAsia="sk-SK"/>
        </w:rPr>
      </w:pPr>
    </w:p>
    <w:p w14:paraId="1CE6DC5F" w14:textId="1A295F01" w:rsidR="00F952C0" w:rsidRPr="00D13446" w:rsidRDefault="00F952C0" w:rsidP="003D4AE1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Zákon č. 112/2018 Z. z. o sociálnej ekonomike a sociálnych podnikoch a o zmene a doplnení niektorých zákonov </w:t>
      </w:r>
      <w:r w:rsidR="007419C0" w:rsidRPr="00D13446">
        <w:rPr>
          <w:rFonts w:eastAsia="Times New Roman" w:cs="Times New Roman"/>
          <w:szCs w:val="24"/>
          <w:lang w:eastAsia="sk-SK"/>
        </w:rPr>
        <w:t xml:space="preserve">v znení zákona č. 374/2019 </w:t>
      </w:r>
      <w:r w:rsidR="00475A78">
        <w:rPr>
          <w:rFonts w:eastAsia="Times New Roman" w:cs="Times New Roman"/>
          <w:szCs w:val="24"/>
          <w:lang w:eastAsia="sk-SK"/>
        </w:rPr>
        <w:t>Z. z., zákona č. 94/2020 Z. z.,</w:t>
      </w:r>
      <w:r w:rsidR="007419C0" w:rsidRPr="00D13446">
        <w:rPr>
          <w:rFonts w:eastAsia="Times New Roman" w:cs="Times New Roman"/>
          <w:szCs w:val="24"/>
          <w:lang w:eastAsia="sk-SK"/>
        </w:rPr>
        <w:t> zákona č. 264/2020 Z. z.</w:t>
      </w:r>
      <w:r w:rsidR="00475A78">
        <w:rPr>
          <w:rFonts w:eastAsia="Times New Roman" w:cs="Times New Roman"/>
          <w:szCs w:val="24"/>
          <w:lang w:eastAsia="sk-SK"/>
        </w:rPr>
        <w:t>,</w:t>
      </w:r>
      <w:r w:rsidR="00475A78" w:rsidRPr="00475A78">
        <w:rPr>
          <w:rFonts w:eastAsia="Times New Roman" w:cs="Times New Roman"/>
          <w:szCs w:val="24"/>
          <w:lang w:eastAsia="sk-SK"/>
        </w:rPr>
        <w:t xml:space="preserve"> zákona č. 113/2022 Z. z., zákona č. 488/2022 Z. z., zákona č. 494/2022 </w:t>
      </w:r>
      <w:r w:rsidR="00475A78">
        <w:rPr>
          <w:rFonts w:eastAsia="Times New Roman" w:cs="Times New Roman"/>
          <w:szCs w:val="24"/>
          <w:lang w:eastAsia="sk-SK"/>
        </w:rPr>
        <w:t xml:space="preserve">Z. z., </w:t>
      </w:r>
      <w:r w:rsidR="00475A78" w:rsidRPr="00475A78">
        <w:rPr>
          <w:rFonts w:eastAsia="Times New Roman" w:cs="Times New Roman"/>
          <w:szCs w:val="24"/>
          <w:lang w:eastAsia="sk-SK"/>
        </w:rPr>
        <w:t>zákona č. 275/2023 Z. z.</w:t>
      </w:r>
      <w:r w:rsidR="00777244">
        <w:rPr>
          <w:rFonts w:eastAsia="Times New Roman" w:cs="Times New Roman"/>
          <w:szCs w:val="24"/>
          <w:lang w:eastAsia="sk-SK"/>
        </w:rPr>
        <w:t>,</w:t>
      </w:r>
      <w:r w:rsidR="003646C2">
        <w:rPr>
          <w:rFonts w:eastAsia="Times New Roman" w:cs="Times New Roman"/>
          <w:szCs w:val="24"/>
          <w:lang w:eastAsia="sk-SK"/>
        </w:rPr>
        <w:t> zákona č. 376/2</w:t>
      </w:r>
      <w:r w:rsidR="00475A78">
        <w:rPr>
          <w:rFonts w:eastAsia="Times New Roman" w:cs="Times New Roman"/>
          <w:szCs w:val="24"/>
          <w:lang w:eastAsia="sk-SK"/>
        </w:rPr>
        <w:t>024 Z. z.</w:t>
      </w:r>
      <w:r w:rsidR="007419C0" w:rsidRPr="00D13446">
        <w:rPr>
          <w:rFonts w:eastAsia="Times New Roman" w:cs="Times New Roman"/>
          <w:szCs w:val="24"/>
          <w:lang w:eastAsia="sk-SK"/>
        </w:rPr>
        <w:t xml:space="preserve"> </w:t>
      </w:r>
      <w:r w:rsidR="00777244">
        <w:rPr>
          <w:rFonts w:eastAsia="Times New Roman" w:cs="Times New Roman"/>
          <w:szCs w:val="24"/>
          <w:lang w:eastAsia="sk-SK"/>
        </w:rPr>
        <w:t xml:space="preserve">a zákona č. 26/2025 Z. z. </w:t>
      </w:r>
      <w:r w:rsidRPr="00D13446">
        <w:rPr>
          <w:rFonts w:eastAsia="Times New Roman" w:cs="Times New Roman"/>
          <w:szCs w:val="24"/>
          <w:lang w:eastAsia="sk-SK"/>
        </w:rPr>
        <w:t>sa mení a dopĺňa takto:</w:t>
      </w:r>
    </w:p>
    <w:p w14:paraId="5FA0FB28" w14:textId="77777777" w:rsidR="00F952C0" w:rsidRPr="00D13446" w:rsidRDefault="00F952C0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DD014C8" w14:textId="6D520D5C" w:rsidR="009C5BB2" w:rsidRDefault="009C5BB2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V § </w:t>
      </w:r>
      <w:r w:rsidR="00475A78">
        <w:rPr>
          <w:rFonts w:eastAsia="Times New Roman" w:cs="Times New Roman"/>
          <w:szCs w:val="24"/>
          <w:lang w:eastAsia="sk-SK"/>
        </w:rPr>
        <w:t>2 ods. 2</w:t>
      </w:r>
      <w:r w:rsidR="00482976">
        <w:rPr>
          <w:rFonts w:eastAsia="Times New Roman" w:cs="Times New Roman"/>
          <w:szCs w:val="24"/>
          <w:lang w:eastAsia="sk-SK"/>
        </w:rPr>
        <w:t xml:space="preserve"> a 3</w:t>
      </w:r>
      <w:r w:rsidR="00475A78">
        <w:rPr>
          <w:rFonts w:eastAsia="Times New Roman" w:cs="Times New Roman"/>
          <w:szCs w:val="24"/>
          <w:lang w:eastAsia="sk-SK"/>
        </w:rPr>
        <w:t xml:space="preserve"> sa </w:t>
      </w:r>
      <w:r w:rsidRPr="00D13446">
        <w:rPr>
          <w:rFonts w:eastAsia="Times New Roman" w:cs="Times New Roman"/>
          <w:szCs w:val="24"/>
          <w:lang w:eastAsia="sk-SK"/>
        </w:rPr>
        <w:t>za slová „</w:t>
      </w:r>
      <w:r w:rsidR="00475A78" w:rsidRPr="00733645">
        <w:rPr>
          <w:color w:val="000000"/>
        </w:rPr>
        <w:t>znevýhodneným osobám</w:t>
      </w:r>
      <w:r w:rsidR="00475A78">
        <w:rPr>
          <w:color w:val="000000"/>
        </w:rPr>
        <w:t>“</w:t>
      </w:r>
      <w:r w:rsidRPr="00D13446">
        <w:rPr>
          <w:rFonts w:eastAsia="Times New Roman" w:cs="Times New Roman"/>
          <w:szCs w:val="24"/>
          <w:lang w:eastAsia="sk-SK"/>
        </w:rPr>
        <w:t xml:space="preserve"> </w:t>
      </w:r>
      <w:r w:rsidR="00475A78">
        <w:rPr>
          <w:rFonts w:eastAsia="Times New Roman" w:cs="Times New Roman"/>
          <w:szCs w:val="24"/>
          <w:lang w:eastAsia="sk-SK"/>
        </w:rPr>
        <w:t xml:space="preserve">vkladá čiarka a </w:t>
      </w:r>
      <w:r w:rsidRPr="00D13446">
        <w:rPr>
          <w:rFonts w:eastAsia="Times New Roman" w:cs="Times New Roman"/>
          <w:szCs w:val="24"/>
          <w:lang w:eastAsia="sk-SK"/>
        </w:rPr>
        <w:t>slová „</w:t>
      </w:r>
      <w:r w:rsidR="00475A78">
        <w:rPr>
          <w:color w:val="000000"/>
        </w:rPr>
        <w:t>zdravotne znevýhodneným osobám</w:t>
      </w:r>
      <w:r w:rsidRPr="00D13446">
        <w:rPr>
          <w:rFonts w:eastAsia="Times New Roman" w:cs="Times New Roman"/>
          <w:szCs w:val="24"/>
          <w:lang w:eastAsia="sk-SK"/>
        </w:rPr>
        <w:t>“</w:t>
      </w:r>
      <w:r w:rsidR="003646C2">
        <w:rPr>
          <w:rFonts w:eastAsia="Times New Roman" w:cs="Times New Roman"/>
          <w:szCs w:val="24"/>
          <w:lang w:eastAsia="sk-SK"/>
        </w:rPr>
        <w:t xml:space="preserve"> </w:t>
      </w:r>
      <w:r w:rsidR="00A02A95">
        <w:rPr>
          <w:color w:val="000000"/>
        </w:rPr>
        <w:t xml:space="preserve">a slová </w:t>
      </w:r>
      <w:r w:rsidR="003646C2">
        <w:rPr>
          <w:rFonts w:eastAsia="Times New Roman" w:cs="Times New Roman"/>
          <w:szCs w:val="24"/>
          <w:lang w:eastAsia="sk-SK"/>
        </w:rPr>
        <w:t>„písm. g)</w:t>
      </w:r>
      <w:r w:rsidR="00A02A95">
        <w:rPr>
          <w:rFonts w:eastAsia="Times New Roman" w:cs="Times New Roman"/>
          <w:szCs w:val="24"/>
          <w:lang w:eastAsia="sk-SK"/>
        </w:rPr>
        <w:t>, i) a</w:t>
      </w:r>
      <w:r w:rsidR="003646C2">
        <w:rPr>
          <w:rFonts w:eastAsia="Times New Roman" w:cs="Times New Roman"/>
          <w:szCs w:val="24"/>
          <w:lang w:eastAsia="sk-SK"/>
        </w:rPr>
        <w:t>“ sa nahrádzajú slov</w:t>
      </w:r>
      <w:r w:rsidR="00A02A95">
        <w:rPr>
          <w:rFonts w:eastAsia="Times New Roman" w:cs="Times New Roman"/>
          <w:szCs w:val="24"/>
          <w:lang w:eastAsia="sk-SK"/>
        </w:rPr>
        <w:t xml:space="preserve">ami </w:t>
      </w:r>
      <w:r w:rsidR="003646C2">
        <w:rPr>
          <w:rFonts w:eastAsia="Times New Roman" w:cs="Times New Roman"/>
          <w:szCs w:val="24"/>
          <w:lang w:eastAsia="sk-SK"/>
        </w:rPr>
        <w:t>„</w:t>
      </w:r>
      <w:r w:rsidR="00A02A95">
        <w:rPr>
          <w:rFonts w:eastAsia="Times New Roman" w:cs="Times New Roman"/>
          <w:szCs w:val="24"/>
          <w:lang w:eastAsia="sk-SK"/>
        </w:rPr>
        <w:t>písm. g) až</w:t>
      </w:r>
      <w:r w:rsidR="003646C2">
        <w:rPr>
          <w:rFonts w:eastAsia="Times New Roman" w:cs="Times New Roman"/>
          <w:szCs w:val="24"/>
          <w:lang w:eastAsia="sk-SK"/>
        </w:rPr>
        <w:t>“</w:t>
      </w:r>
      <w:r w:rsidRPr="00D13446">
        <w:rPr>
          <w:rFonts w:eastAsia="Times New Roman" w:cs="Times New Roman"/>
          <w:szCs w:val="24"/>
          <w:lang w:eastAsia="sk-SK"/>
        </w:rPr>
        <w:t>.</w:t>
      </w:r>
    </w:p>
    <w:p w14:paraId="3714332B" w14:textId="77777777" w:rsidR="003646C2" w:rsidRDefault="003646C2" w:rsidP="003646C2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1870D24A" w14:textId="77777777" w:rsidR="00731CD4" w:rsidRDefault="007419C0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>V § 2 ods</w:t>
      </w:r>
      <w:r w:rsidR="00731CD4">
        <w:rPr>
          <w:rFonts w:eastAsia="Times New Roman" w:cs="Times New Roman"/>
          <w:szCs w:val="24"/>
          <w:lang w:eastAsia="sk-SK"/>
        </w:rPr>
        <w:t>ek</w:t>
      </w:r>
      <w:r w:rsidRPr="00D13446">
        <w:rPr>
          <w:rFonts w:eastAsia="Times New Roman" w:cs="Times New Roman"/>
          <w:szCs w:val="24"/>
          <w:lang w:eastAsia="sk-SK"/>
        </w:rPr>
        <w:t xml:space="preserve"> 5 </w:t>
      </w:r>
      <w:r w:rsidR="00731CD4">
        <w:rPr>
          <w:rFonts w:eastAsia="Times New Roman" w:cs="Times New Roman"/>
          <w:szCs w:val="24"/>
          <w:lang w:eastAsia="sk-SK"/>
        </w:rPr>
        <w:t>znie:</w:t>
      </w:r>
    </w:p>
    <w:p w14:paraId="501B7014" w14:textId="77777777" w:rsidR="00731CD4" w:rsidRPr="00CA16B4" w:rsidRDefault="00731CD4" w:rsidP="00F912EE">
      <w:pPr>
        <w:pStyle w:val="Odsekzoznamu"/>
        <w:autoSpaceDE w:val="0"/>
        <w:autoSpaceDN w:val="0"/>
        <w:ind w:left="357" w:firstLine="357"/>
        <w:rPr>
          <w:color w:val="000000"/>
          <w:szCs w:val="24"/>
        </w:rPr>
      </w:pPr>
      <w:r>
        <w:rPr>
          <w:rFonts w:eastAsia="Times New Roman" w:cs="Times New Roman"/>
          <w:szCs w:val="24"/>
          <w:lang w:eastAsia="sk-SK"/>
        </w:rPr>
        <w:t xml:space="preserve">„(5) </w:t>
      </w:r>
      <w:bookmarkStart w:id="1" w:name="paragraf-2.odsek-5.text"/>
      <w:r w:rsidRPr="00733645">
        <w:rPr>
          <w:color w:val="000000"/>
        </w:rPr>
        <w:t xml:space="preserve">Znevýhodnenou </w:t>
      </w:r>
      <w:r w:rsidRPr="00CA16B4">
        <w:rPr>
          <w:color w:val="000000"/>
          <w:szCs w:val="24"/>
        </w:rPr>
        <w:t>osobou na účely tohto zákona je fyzická osoba, ktorá</w:t>
      </w:r>
      <w:bookmarkEnd w:id="1"/>
    </w:p>
    <w:p w14:paraId="49E2893B" w14:textId="76C5D15A" w:rsidR="00731CD4" w:rsidRPr="00CA16B4" w:rsidRDefault="00731CD4" w:rsidP="00F912EE">
      <w:pPr>
        <w:pStyle w:val="Odsekzoznamu"/>
        <w:numPr>
          <w:ilvl w:val="1"/>
          <w:numId w:val="2"/>
        </w:numPr>
        <w:spacing w:before="225" w:after="225" w:line="264" w:lineRule="auto"/>
        <w:ind w:left="783"/>
        <w:rPr>
          <w:szCs w:val="24"/>
        </w:rPr>
      </w:pPr>
      <w:r w:rsidRPr="00CA16B4">
        <w:rPr>
          <w:color w:val="000000"/>
          <w:szCs w:val="24"/>
        </w:rPr>
        <w:t>je mladšia ako 26 rokov veku, ukončila príslušným stupňom vzdelania sústavnú prípravu na povolanie</w:t>
      </w:r>
      <w:r w:rsidRPr="00CA16B4">
        <w:rPr>
          <w:color w:val="000000"/>
          <w:szCs w:val="24"/>
          <w:vertAlign w:val="superscript"/>
        </w:rPr>
        <w:t>2</w:t>
      </w:r>
      <w:bookmarkStart w:id="2" w:name="paragraf-2.odsek-5.pismeno-a.bod-1.text"/>
      <w:r w:rsidR="00BF5922" w:rsidRPr="00CA16B4">
        <w:rPr>
          <w:szCs w:val="24"/>
        </w:rPr>
        <w:t>)</w:t>
      </w:r>
      <w:r w:rsidRPr="00CA16B4">
        <w:rPr>
          <w:color w:val="000000"/>
          <w:szCs w:val="24"/>
        </w:rPr>
        <w:t xml:space="preserve"> v dennej forme štúdia pred menej ako 2 rokmi a od jej ukončenia nemala zamestnanie, ktoré trvalo najmenej 6 po sebe nasledujúcich mesiacov, </w:t>
      </w:r>
      <w:bookmarkEnd w:id="2"/>
    </w:p>
    <w:p w14:paraId="12B76FE8" w14:textId="2B1FAE89" w:rsidR="00731CD4" w:rsidRPr="00CA16B4" w:rsidRDefault="00731CD4" w:rsidP="00F912EE">
      <w:pPr>
        <w:pStyle w:val="Odsekzoznamu"/>
        <w:numPr>
          <w:ilvl w:val="1"/>
          <w:numId w:val="2"/>
        </w:numPr>
        <w:spacing w:before="225" w:after="225" w:line="264" w:lineRule="auto"/>
        <w:ind w:left="783"/>
        <w:rPr>
          <w:szCs w:val="24"/>
        </w:rPr>
      </w:pPr>
      <w:bookmarkStart w:id="3" w:name="paragraf-2.odsek-5.pismeno-a.bod-2.text"/>
      <w:bookmarkStart w:id="4" w:name="paragraf-2.odsek-5.pismeno-a.bod-2"/>
      <w:r w:rsidRPr="00CA16B4">
        <w:rPr>
          <w:color w:val="000000"/>
          <w:szCs w:val="24"/>
        </w:rPr>
        <w:t xml:space="preserve">je staršia ako 50 rokov veku, </w:t>
      </w:r>
      <w:bookmarkEnd w:id="3"/>
    </w:p>
    <w:p w14:paraId="224CD819" w14:textId="38A2FB44" w:rsidR="00731CD4" w:rsidRPr="00CA16B4" w:rsidRDefault="00731CD4" w:rsidP="00F912EE">
      <w:pPr>
        <w:pStyle w:val="Odsekzoznamu"/>
        <w:numPr>
          <w:ilvl w:val="1"/>
          <w:numId w:val="2"/>
        </w:numPr>
        <w:spacing w:before="225" w:after="225" w:line="264" w:lineRule="auto"/>
        <w:ind w:left="783"/>
        <w:rPr>
          <w:szCs w:val="24"/>
        </w:rPr>
      </w:pPr>
      <w:bookmarkStart w:id="5" w:name="paragraf-2.odsek-5.pismeno-a.bod-3"/>
      <w:bookmarkEnd w:id="4"/>
      <w:r w:rsidRPr="00CA16B4">
        <w:rPr>
          <w:color w:val="000000"/>
          <w:szCs w:val="24"/>
        </w:rPr>
        <w:t>je vedená v evidencii uchádzačov o zamestnanie</w:t>
      </w:r>
      <w:r w:rsidRPr="00CA16B4">
        <w:rPr>
          <w:color w:val="000000"/>
          <w:szCs w:val="24"/>
          <w:vertAlign w:val="superscript"/>
        </w:rPr>
        <w:t>3</w:t>
      </w:r>
      <w:r w:rsidRPr="00CA16B4">
        <w:rPr>
          <w:szCs w:val="24"/>
        </w:rPr>
        <w:t>)</w:t>
      </w:r>
      <w:bookmarkStart w:id="6" w:name="paragraf-2.odsek-5.pismeno-a.bod-3.text"/>
      <w:r w:rsidRPr="00CA16B4">
        <w:rPr>
          <w:color w:val="000000"/>
          <w:szCs w:val="24"/>
        </w:rPr>
        <w:t xml:space="preserve"> najmenej 12 po sebe nasledujúcich mesiacov, </w:t>
      </w:r>
      <w:bookmarkEnd w:id="6"/>
    </w:p>
    <w:p w14:paraId="790AEF20" w14:textId="23CEE16B" w:rsidR="00731CD4" w:rsidRPr="00CA16B4" w:rsidRDefault="00656C0D" w:rsidP="00F912EE">
      <w:pPr>
        <w:pStyle w:val="Odsekzoznamu"/>
        <w:numPr>
          <w:ilvl w:val="1"/>
          <w:numId w:val="2"/>
        </w:numPr>
        <w:spacing w:before="225" w:after="225" w:line="264" w:lineRule="auto"/>
        <w:ind w:left="783"/>
        <w:rPr>
          <w:szCs w:val="24"/>
        </w:rPr>
      </w:pPr>
      <w:bookmarkStart w:id="7" w:name="paragraf-2.odsek-5.pismeno-a.bod-4"/>
      <w:bookmarkEnd w:id="5"/>
      <w:r>
        <w:rPr>
          <w:color w:val="000000"/>
          <w:szCs w:val="24"/>
        </w:rPr>
        <w:t>získala</w:t>
      </w:r>
      <w:r w:rsidRPr="00CA16B4">
        <w:rPr>
          <w:color w:val="000000"/>
          <w:szCs w:val="24"/>
        </w:rPr>
        <w:t xml:space="preserve"> </w:t>
      </w:r>
      <w:r w:rsidR="00731CD4" w:rsidRPr="00CA16B4">
        <w:rPr>
          <w:color w:val="000000"/>
          <w:szCs w:val="24"/>
        </w:rPr>
        <w:t>vzdelanie nižšie ako stredné odborné vzdelanie podľa osobitného predpisu,</w:t>
      </w:r>
      <w:r w:rsidR="00731CD4" w:rsidRPr="00CA16B4">
        <w:rPr>
          <w:color w:val="000000"/>
          <w:szCs w:val="24"/>
          <w:vertAlign w:val="superscript"/>
        </w:rPr>
        <w:t>4</w:t>
      </w:r>
      <w:r w:rsidR="00731CD4" w:rsidRPr="00CA16B4">
        <w:rPr>
          <w:szCs w:val="24"/>
        </w:rPr>
        <w:t>)</w:t>
      </w:r>
      <w:bookmarkStart w:id="8" w:name="paragraf-2.odsek-5.pismeno-a.bod-4.text"/>
      <w:r w:rsidR="00731CD4" w:rsidRPr="00CA16B4">
        <w:rPr>
          <w:color w:val="000000"/>
          <w:szCs w:val="24"/>
        </w:rPr>
        <w:t xml:space="preserve"> </w:t>
      </w:r>
      <w:bookmarkEnd w:id="8"/>
    </w:p>
    <w:p w14:paraId="338499BC" w14:textId="193A8D33" w:rsidR="00731CD4" w:rsidRPr="00CA16B4" w:rsidRDefault="00731CD4" w:rsidP="00F912EE">
      <w:pPr>
        <w:pStyle w:val="Odsekzoznamu"/>
        <w:numPr>
          <w:ilvl w:val="1"/>
          <w:numId w:val="2"/>
        </w:numPr>
        <w:spacing w:before="225" w:after="225" w:line="264" w:lineRule="auto"/>
        <w:ind w:left="783"/>
        <w:rPr>
          <w:szCs w:val="24"/>
        </w:rPr>
      </w:pPr>
      <w:bookmarkStart w:id="9" w:name="paragraf-2.odsek-5.pismeno-a.bod-5.text"/>
      <w:bookmarkStart w:id="10" w:name="paragraf-2.odsek-5.pismeno-a.bod-5"/>
      <w:bookmarkEnd w:id="7"/>
      <w:r w:rsidRPr="00CA16B4">
        <w:rPr>
          <w:color w:val="000000"/>
          <w:szCs w:val="24"/>
        </w:rPr>
        <w:t xml:space="preserve">žije ako osamelá plnoletá osoba s jednou alebo viacerými osobami odkázanými na jej starostlivosť alebo sa stará aspoň o jedno dieťa pred skončením povinnej školskej dochádzky, </w:t>
      </w:r>
      <w:bookmarkEnd w:id="9"/>
    </w:p>
    <w:p w14:paraId="010A8590" w14:textId="52AA79F2" w:rsidR="00731CD4" w:rsidRPr="00CA16B4" w:rsidRDefault="00731CD4" w:rsidP="00F912EE">
      <w:pPr>
        <w:pStyle w:val="Odsekzoznamu"/>
        <w:numPr>
          <w:ilvl w:val="1"/>
          <w:numId w:val="2"/>
        </w:numPr>
        <w:spacing w:before="225" w:after="225" w:line="264" w:lineRule="auto"/>
        <w:ind w:left="783"/>
        <w:rPr>
          <w:szCs w:val="24"/>
        </w:rPr>
      </w:pPr>
      <w:bookmarkStart w:id="11" w:name="paragraf-2.odsek-5.pismeno-a.bod-6.text"/>
      <w:bookmarkStart w:id="12" w:name="paragraf-2.odsek-5.pismeno-a.bod-6"/>
      <w:bookmarkEnd w:id="10"/>
      <w:r w:rsidRPr="00CA16B4">
        <w:rPr>
          <w:color w:val="000000"/>
          <w:szCs w:val="24"/>
        </w:rPr>
        <w:t xml:space="preserve">patrí k národnostnej menšine alebo etnickej </w:t>
      </w:r>
      <w:r w:rsidR="00C51312">
        <w:rPr>
          <w:color w:val="000000"/>
          <w:szCs w:val="24"/>
        </w:rPr>
        <w:t>skupine</w:t>
      </w:r>
      <w:r w:rsidR="00C51312" w:rsidRPr="00CA16B4">
        <w:rPr>
          <w:color w:val="000000"/>
          <w:szCs w:val="24"/>
        </w:rPr>
        <w:t xml:space="preserve"> </w:t>
      </w:r>
      <w:r w:rsidRPr="00CA16B4">
        <w:rPr>
          <w:color w:val="000000"/>
          <w:szCs w:val="24"/>
        </w:rPr>
        <w:t xml:space="preserve">a potrebuje rozvíjať svoje jazykové znalosti, odborné znalosti alebo nadobúdať pracovné skúsenosti na účely získania trvalého zamestnania, alebo </w:t>
      </w:r>
      <w:bookmarkEnd w:id="11"/>
    </w:p>
    <w:bookmarkEnd w:id="12"/>
    <w:p w14:paraId="69B883E4" w14:textId="5B42298A" w:rsidR="007419C0" w:rsidRPr="00CA16B4" w:rsidRDefault="00731CD4" w:rsidP="00F912EE">
      <w:pPr>
        <w:pStyle w:val="Odsekzoznamu"/>
        <w:numPr>
          <w:ilvl w:val="1"/>
          <w:numId w:val="2"/>
        </w:numPr>
        <w:autoSpaceDE w:val="0"/>
        <w:autoSpaceDN w:val="0"/>
        <w:ind w:left="783"/>
        <w:rPr>
          <w:rFonts w:eastAsia="Times New Roman" w:cs="Times New Roman"/>
          <w:szCs w:val="24"/>
          <w:lang w:eastAsia="sk-SK"/>
        </w:rPr>
      </w:pPr>
      <w:r w:rsidRPr="00CA16B4">
        <w:rPr>
          <w:color w:val="000000"/>
          <w:szCs w:val="24"/>
        </w:rPr>
        <w:t xml:space="preserve">má trvalý pobyt v </w:t>
      </w:r>
      <w:r w:rsidR="00777244">
        <w:rPr>
          <w:color w:val="000000"/>
          <w:szCs w:val="24"/>
        </w:rPr>
        <w:t xml:space="preserve">prioritnom </w:t>
      </w:r>
      <w:r w:rsidRPr="00CA16B4">
        <w:rPr>
          <w:color w:val="000000"/>
          <w:szCs w:val="24"/>
        </w:rPr>
        <w:t>okrese.</w:t>
      </w:r>
      <w:r w:rsidRPr="00CA16B4">
        <w:rPr>
          <w:color w:val="000000"/>
          <w:szCs w:val="24"/>
          <w:vertAlign w:val="superscript"/>
        </w:rPr>
        <w:t>5</w:t>
      </w:r>
      <w:r w:rsidRPr="00CA16B4">
        <w:rPr>
          <w:szCs w:val="24"/>
        </w:rPr>
        <w:t>)</w:t>
      </w:r>
      <w:r w:rsidRPr="00CA16B4">
        <w:rPr>
          <w:rFonts w:cs="Times New Roman"/>
          <w:szCs w:val="24"/>
        </w:rPr>
        <w:t>“.</w:t>
      </w:r>
    </w:p>
    <w:p w14:paraId="66A8ACC0" w14:textId="6C817980" w:rsidR="007419C0" w:rsidRDefault="007419C0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E1F1F22" w14:textId="5CD840DE" w:rsidR="00BF26CF" w:rsidRDefault="00BF26CF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Poznámka pod čiarou k odkazu 1 sa vypúšťa.</w:t>
      </w:r>
    </w:p>
    <w:p w14:paraId="4E0FD908" w14:textId="77777777" w:rsidR="00777664" w:rsidRDefault="00777664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6F3D6168" w14:textId="3AEDC0F2" w:rsidR="00777244" w:rsidRDefault="00777244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>Poznámka pod čiarou k odkazu 5 znie:</w:t>
      </w:r>
    </w:p>
    <w:p w14:paraId="3ADBB568" w14:textId="46E586B3" w:rsidR="00777244" w:rsidRPr="00777244" w:rsidRDefault="00443195" w:rsidP="526B4FBF">
      <w:pPr>
        <w:pStyle w:val="Odsekzoznamu"/>
        <w:autoSpaceDE w:val="0"/>
        <w:autoSpaceDN w:val="0"/>
        <w:ind w:left="357"/>
        <w:rPr>
          <w:rFonts w:eastAsia="Times New Roman" w:cs="Times New Roman"/>
          <w:lang w:eastAsia="sk-SK"/>
        </w:rPr>
      </w:pPr>
      <w:r w:rsidRPr="526B4FBF">
        <w:rPr>
          <w:rFonts w:eastAsia="Times New Roman" w:cs="Times New Roman"/>
          <w:lang w:eastAsia="sk-SK"/>
        </w:rPr>
        <w:t>„</w:t>
      </w:r>
      <w:r w:rsidR="00777244" w:rsidRPr="526B4FBF">
        <w:rPr>
          <w:rFonts w:eastAsia="Times New Roman" w:cs="Times New Roman"/>
          <w:vertAlign w:val="superscript"/>
          <w:lang w:eastAsia="sk-SK"/>
        </w:rPr>
        <w:t>5</w:t>
      </w:r>
      <w:r w:rsidR="00777244" w:rsidRPr="526B4FBF">
        <w:rPr>
          <w:rFonts w:eastAsia="Times New Roman" w:cs="Times New Roman"/>
          <w:lang w:eastAsia="sk-SK"/>
        </w:rPr>
        <w:t>) §</w:t>
      </w:r>
      <w:r w:rsidR="00777664" w:rsidRPr="526B4FBF">
        <w:rPr>
          <w:rFonts w:eastAsia="Times New Roman" w:cs="Times New Roman"/>
          <w:lang w:eastAsia="sk-SK"/>
        </w:rPr>
        <w:t xml:space="preserve"> </w:t>
      </w:r>
      <w:r w:rsidR="00777244" w:rsidRPr="526B4FBF">
        <w:rPr>
          <w:rFonts w:eastAsia="Times New Roman" w:cs="Times New Roman"/>
          <w:lang w:eastAsia="sk-SK"/>
        </w:rPr>
        <w:t xml:space="preserve">2 písm. a) </w:t>
      </w:r>
      <w:r w:rsidR="00777244" w:rsidRPr="526B4FBF">
        <w:rPr>
          <w:rFonts w:eastAsia="Times New Roman" w:cs="Times New Roman"/>
          <w:color w:val="000000" w:themeColor="text1"/>
        </w:rPr>
        <w:t>zákona č. 271/2025 Z. z. o podpore prioritných okresov</w:t>
      </w:r>
      <w:r w:rsidR="001409F9" w:rsidRPr="526B4FBF">
        <w:rPr>
          <w:rFonts w:eastAsia="Times New Roman" w:cs="Times New Roman"/>
          <w:color w:val="000000" w:themeColor="text1"/>
        </w:rPr>
        <w:t>.</w:t>
      </w:r>
      <w:r w:rsidRPr="526B4FBF">
        <w:rPr>
          <w:rFonts w:eastAsia="Times New Roman" w:cs="Times New Roman"/>
          <w:color w:val="000000" w:themeColor="text1"/>
        </w:rPr>
        <w:t>“</w:t>
      </w:r>
      <w:r w:rsidR="1B8D614B" w:rsidRPr="526B4FBF">
        <w:rPr>
          <w:rFonts w:eastAsia="Times New Roman" w:cs="Times New Roman"/>
          <w:color w:val="000000" w:themeColor="text1"/>
        </w:rPr>
        <w:t>.</w:t>
      </w:r>
    </w:p>
    <w:p w14:paraId="7AAAC736" w14:textId="77777777" w:rsidR="00BF26CF" w:rsidRPr="00D13446" w:rsidRDefault="00BF26CF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29E46E8F" w14:textId="77777777" w:rsidR="00731CD4" w:rsidRDefault="00A91E24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V § 2 </w:t>
      </w:r>
      <w:r w:rsidR="00731CD4">
        <w:rPr>
          <w:rFonts w:eastAsia="Times New Roman" w:cs="Times New Roman"/>
          <w:szCs w:val="24"/>
          <w:lang w:eastAsia="sk-SK"/>
        </w:rPr>
        <w:t>sa za odsek 5 vkladá nový odsek 6, ktorý znie:</w:t>
      </w:r>
    </w:p>
    <w:p w14:paraId="6FF8234E" w14:textId="3E4DA0D1" w:rsidR="00A91E24" w:rsidRPr="00E53FC2" w:rsidRDefault="00731CD4" w:rsidP="00BF26CF">
      <w:pPr>
        <w:pStyle w:val="Odsekzoznamu"/>
        <w:autoSpaceDE w:val="0"/>
        <w:autoSpaceDN w:val="0"/>
        <w:ind w:left="357" w:firstLine="357"/>
        <w:contextualSpacing w:val="0"/>
        <w:rPr>
          <w:color w:val="000000"/>
          <w:szCs w:val="24"/>
        </w:rPr>
      </w:pPr>
      <w:r w:rsidRPr="00E53FC2">
        <w:rPr>
          <w:rFonts w:eastAsia="Times New Roman" w:cs="Times New Roman"/>
          <w:szCs w:val="24"/>
          <w:lang w:eastAsia="sk-SK"/>
        </w:rPr>
        <w:t xml:space="preserve">„(6) </w:t>
      </w:r>
      <w:r w:rsidRPr="00E53FC2">
        <w:rPr>
          <w:color w:val="000000"/>
          <w:szCs w:val="24"/>
        </w:rPr>
        <w:t>Zdravotne znevýhodnenou osobou na účely tohto zákona je fyzická osoba, ktorá</w:t>
      </w:r>
    </w:p>
    <w:p w14:paraId="6CD87496" w14:textId="5A9831B9" w:rsidR="00731CD4" w:rsidRPr="00E53FC2" w:rsidRDefault="00731CD4" w:rsidP="7B2E99A8">
      <w:pPr>
        <w:pStyle w:val="Odsekzoznamu"/>
        <w:numPr>
          <w:ilvl w:val="0"/>
          <w:numId w:val="3"/>
        </w:numPr>
        <w:ind w:left="714" w:hanging="357"/>
        <w:contextualSpacing w:val="0"/>
        <w:rPr>
          <w:color w:val="000000" w:themeColor="text1"/>
        </w:rPr>
      </w:pPr>
      <w:r w:rsidRPr="526B4FBF">
        <w:rPr>
          <w:color w:val="000000" w:themeColor="text1"/>
        </w:rPr>
        <w:t>je uznaná za invalidnú</w:t>
      </w:r>
      <w:r w:rsidR="00BF26CF" w:rsidRPr="526B4FBF">
        <w:rPr>
          <w:color w:val="000000" w:themeColor="text1"/>
        </w:rPr>
        <w:t>;</w:t>
      </w:r>
      <w:r w:rsidRPr="526B4FBF">
        <w:rPr>
          <w:color w:val="000000" w:themeColor="text1"/>
          <w:vertAlign w:val="superscript"/>
        </w:rPr>
        <w:t>6</w:t>
      </w:r>
      <w:r>
        <w:t>)</w:t>
      </w:r>
      <w:bookmarkStart w:id="13" w:name="paragraf-2.odsek-5.pismeno-b.bod-1.text"/>
      <w:r w:rsidRPr="526B4FBF">
        <w:rPr>
          <w:color w:val="000000" w:themeColor="text1"/>
        </w:rPr>
        <w:t xml:space="preserve"> invalidita sa preukazuje rozhodnutím Sociálnej poisťovne, </w:t>
      </w:r>
      <w:r w:rsidR="16B4C263" w:rsidRPr="00E4330B">
        <w:rPr>
          <w:rFonts w:eastAsia="Times New Roman" w:cs="Times New Roman"/>
          <w:szCs w:val="24"/>
        </w:rPr>
        <w:t xml:space="preserve">útvaru sociálneho zabezpečenia alebo Vojenského úradu sociálneho zabezpečenia, </w:t>
      </w:r>
      <w:r w:rsidRPr="00E4330B">
        <w:t xml:space="preserve">z </w:t>
      </w:r>
      <w:r w:rsidRPr="526B4FBF">
        <w:rPr>
          <w:color w:val="000000" w:themeColor="text1"/>
        </w:rPr>
        <w:t xml:space="preserve">ktorého vyplýva </w:t>
      </w:r>
      <w:r w:rsidR="0E0BDA8D" w:rsidRPr="526B4FBF">
        <w:rPr>
          <w:color w:val="000000" w:themeColor="text1"/>
        </w:rPr>
        <w:t xml:space="preserve">miera </w:t>
      </w:r>
      <w:r w:rsidRPr="526B4FBF">
        <w:rPr>
          <w:color w:val="000000" w:themeColor="text1"/>
        </w:rPr>
        <w:t>pokles</w:t>
      </w:r>
      <w:r w:rsidR="021D127E" w:rsidRPr="526B4FBF">
        <w:rPr>
          <w:color w:val="000000" w:themeColor="text1"/>
        </w:rPr>
        <w:t>u</w:t>
      </w:r>
      <w:r w:rsidRPr="526B4FBF">
        <w:rPr>
          <w:color w:val="000000" w:themeColor="text1"/>
        </w:rPr>
        <w:t xml:space="preserve"> schopnosti vykonávať zárobkovú činnosť, alebo </w:t>
      </w:r>
      <w:bookmarkEnd w:id="13"/>
    </w:p>
    <w:p w14:paraId="431F54E8" w14:textId="616B6EC1" w:rsidR="00731CD4" w:rsidRDefault="00662672" w:rsidP="00BF26CF">
      <w:pPr>
        <w:pStyle w:val="Odsekzoznamu"/>
        <w:numPr>
          <w:ilvl w:val="0"/>
          <w:numId w:val="3"/>
        </w:numPr>
        <w:ind w:left="714" w:hanging="357"/>
        <w:contextualSpacing w:val="0"/>
        <w:rPr>
          <w:color w:val="000000"/>
        </w:rPr>
      </w:pPr>
      <w:r w:rsidRPr="00E53FC2">
        <w:rPr>
          <w:color w:val="000000"/>
          <w:szCs w:val="24"/>
        </w:rPr>
        <w:t xml:space="preserve">nie je uznaná za invalidnú, ale </w:t>
      </w:r>
      <w:r w:rsidRPr="00D31175">
        <w:rPr>
          <w:color w:val="000000"/>
          <w:szCs w:val="24"/>
        </w:rPr>
        <w:t>má dlhodobé zdravotné postihnutie</w:t>
      </w:r>
      <w:r w:rsidR="00BF26CF" w:rsidRPr="00D31175">
        <w:rPr>
          <w:color w:val="000000"/>
          <w:szCs w:val="24"/>
        </w:rPr>
        <w:t>,</w:t>
      </w:r>
      <w:r w:rsidRPr="00D31175">
        <w:rPr>
          <w:color w:val="000000"/>
          <w:szCs w:val="24"/>
        </w:rPr>
        <w:t xml:space="preserve"> ktoré </w:t>
      </w:r>
      <w:r w:rsidR="00982D9A" w:rsidRPr="00D31175">
        <w:rPr>
          <w:color w:val="000000"/>
          <w:szCs w:val="24"/>
        </w:rPr>
        <w:t xml:space="preserve">znižuje </w:t>
      </w:r>
      <w:r w:rsidRPr="00D31175">
        <w:rPr>
          <w:color w:val="000000"/>
          <w:szCs w:val="24"/>
        </w:rPr>
        <w:t>jej plnohodnotné a účinné zapojeni</w:t>
      </w:r>
      <w:r w:rsidR="00982D9A" w:rsidRPr="00D31175">
        <w:rPr>
          <w:color w:val="000000"/>
          <w:szCs w:val="24"/>
        </w:rPr>
        <w:t>e</w:t>
      </w:r>
      <w:r w:rsidRPr="00D31175">
        <w:rPr>
          <w:color w:val="000000"/>
          <w:szCs w:val="24"/>
        </w:rPr>
        <w:t xml:space="preserve"> sa do </w:t>
      </w:r>
      <w:r w:rsidR="005C6B66" w:rsidRPr="00D31175">
        <w:rPr>
          <w:color w:val="000000"/>
          <w:szCs w:val="24"/>
        </w:rPr>
        <w:t xml:space="preserve">pracovnej činnosti </w:t>
      </w:r>
      <w:r w:rsidRPr="00D31175">
        <w:rPr>
          <w:color w:val="000000"/>
          <w:szCs w:val="24"/>
        </w:rPr>
        <w:t>v porovnaní so zdravou fyzickou osobou,</w:t>
      </w:r>
      <w:r w:rsidRPr="00E53FC2">
        <w:rPr>
          <w:color w:val="000000"/>
          <w:szCs w:val="24"/>
        </w:rPr>
        <w:t xml:space="preserve"> ktoré podľa poznatkov lekárskej vedy má trvať najmenej dva roky (ďalej len „dlhodobé zdravotné postihnutie“); </w:t>
      </w:r>
      <w:bookmarkStart w:id="14" w:name="paragraf-2.odsek-5.pismeno-b.bod-2.text"/>
      <w:r w:rsidRPr="00E53FC2">
        <w:rPr>
          <w:color w:val="000000"/>
          <w:szCs w:val="24"/>
        </w:rPr>
        <w:t>dlhodob</w:t>
      </w:r>
      <w:r w:rsidRPr="00E53FC2">
        <w:rPr>
          <w:rFonts w:hint="cs"/>
          <w:color w:val="000000"/>
          <w:szCs w:val="24"/>
        </w:rPr>
        <w:t>é</w:t>
      </w:r>
      <w:r w:rsidRPr="00E53FC2">
        <w:rPr>
          <w:color w:val="000000"/>
          <w:szCs w:val="24"/>
        </w:rPr>
        <w:t xml:space="preserve"> zdravotn</w:t>
      </w:r>
      <w:r w:rsidRPr="00E53FC2">
        <w:rPr>
          <w:rFonts w:hint="cs"/>
          <w:color w:val="000000"/>
          <w:szCs w:val="24"/>
        </w:rPr>
        <w:t>é</w:t>
      </w:r>
      <w:r w:rsidRPr="00E53FC2">
        <w:rPr>
          <w:color w:val="000000"/>
          <w:szCs w:val="24"/>
        </w:rPr>
        <w:t xml:space="preserve"> postihnutie sa preukazuje lek</w:t>
      </w:r>
      <w:r w:rsidRPr="00E53FC2">
        <w:rPr>
          <w:rFonts w:hint="cs"/>
          <w:color w:val="000000"/>
          <w:szCs w:val="24"/>
        </w:rPr>
        <w:t>á</w:t>
      </w:r>
      <w:r w:rsidRPr="00E53FC2">
        <w:rPr>
          <w:color w:val="000000"/>
          <w:szCs w:val="24"/>
        </w:rPr>
        <w:t>rskym posudkom pod</w:t>
      </w:r>
      <w:r w:rsidRPr="00E53FC2">
        <w:rPr>
          <w:rFonts w:hint="cs"/>
          <w:color w:val="000000"/>
          <w:szCs w:val="24"/>
        </w:rPr>
        <w:t>ľ</w:t>
      </w:r>
      <w:r w:rsidRPr="00E53FC2">
        <w:rPr>
          <w:color w:val="000000"/>
          <w:szCs w:val="24"/>
        </w:rPr>
        <w:t xml:space="preserve">a </w:t>
      </w:r>
      <w:r w:rsidRPr="00E53FC2">
        <w:rPr>
          <w:rFonts w:hint="cs"/>
          <w:color w:val="000000"/>
          <w:szCs w:val="24"/>
        </w:rPr>
        <w:t>§</w:t>
      </w:r>
      <w:r w:rsidRPr="00E53FC2">
        <w:rPr>
          <w:color w:val="000000"/>
          <w:szCs w:val="24"/>
        </w:rPr>
        <w:t xml:space="preserve"> 25a ods. 6 alebo integrovan</w:t>
      </w:r>
      <w:r w:rsidRPr="00E53FC2">
        <w:rPr>
          <w:rFonts w:hint="cs"/>
          <w:color w:val="000000"/>
          <w:szCs w:val="24"/>
        </w:rPr>
        <w:t>ý</w:t>
      </w:r>
      <w:r w:rsidRPr="00E53FC2">
        <w:rPr>
          <w:color w:val="000000"/>
          <w:szCs w:val="24"/>
        </w:rPr>
        <w:t>m posudkom, ktor</w:t>
      </w:r>
      <w:r w:rsidRPr="00E53FC2">
        <w:rPr>
          <w:rFonts w:hint="cs"/>
          <w:color w:val="000000"/>
          <w:szCs w:val="24"/>
        </w:rPr>
        <w:t>ý</w:t>
      </w:r>
      <w:r w:rsidRPr="00E53FC2">
        <w:rPr>
          <w:color w:val="000000"/>
          <w:szCs w:val="24"/>
        </w:rPr>
        <w:t xml:space="preserve"> obsahuje v</w:t>
      </w:r>
      <w:r w:rsidRPr="00E53FC2">
        <w:rPr>
          <w:rFonts w:hint="cs"/>
          <w:color w:val="000000"/>
          <w:szCs w:val="24"/>
        </w:rPr>
        <w:t>ý</w:t>
      </w:r>
      <w:r w:rsidRPr="00E53FC2">
        <w:rPr>
          <w:color w:val="000000"/>
          <w:szCs w:val="24"/>
        </w:rPr>
        <w:t>rok pod</w:t>
      </w:r>
      <w:r w:rsidRPr="00E53FC2">
        <w:rPr>
          <w:rFonts w:hint="cs"/>
          <w:color w:val="000000"/>
          <w:szCs w:val="24"/>
        </w:rPr>
        <w:t>ľ</w:t>
      </w:r>
      <w:r w:rsidRPr="00E53FC2">
        <w:rPr>
          <w:color w:val="000000"/>
          <w:szCs w:val="24"/>
        </w:rPr>
        <w:t>a osobitn</w:t>
      </w:r>
      <w:r w:rsidRPr="00E53FC2">
        <w:rPr>
          <w:rFonts w:hint="cs"/>
          <w:color w:val="000000"/>
          <w:szCs w:val="24"/>
        </w:rPr>
        <w:t>é</w:t>
      </w:r>
      <w:r w:rsidRPr="00E53FC2">
        <w:rPr>
          <w:color w:val="000000"/>
          <w:szCs w:val="24"/>
        </w:rPr>
        <w:t>ho predpisu,</w:t>
      </w:r>
      <w:r w:rsidRPr="00E53FC2">
        <w:rPr>
          <w:color w:val="000000"/>
          <w:szCs w:val="24"/>
          <w:vertAlign w:val="superscript"/>
        </w:rPr>
        <w:t>7</w:t>
      </w:r>
      <w:r w:rsidRPr="00E53FC2">
        <w:rPr>
          <w:color w:val="000000"/>
          <w:szCs w:val="24"/>
        </w:rPr>
        <w:t>) nie star</w:t>
      </w:r>
      <w:r w:rsidRPr="00E53FC2">
        <w:rPr>
          <w:rFonts w:hint="cs"/>
          <w:color w:val="000000"/>
          <w:szCs w:val="24"/>
        </w:rPr>
        <w:t>ší</w:t>
      </w:r>
      <w:r w:rsidRPr="00E53FC2">
        <w:rPr>
          <w:color w:val="000000"/>
          <w:szCs w:val="24"/>
        </w:rPr>
        <w:t>mi ako dva roky, a ak fyzick</w:t>
      </w:r>
      <w:r w:rsidRPr="00E53FC2">
        <w:rPr>
          <w:rFonts w:hint="cs"/>
          <w:color w:val="000000"/>
          <w:szCs w:val="24"/>
        </w:rPr>
        <w:t>á</w:t>
      </w:r>
      <w:r w:rsidRPr="00E53FC2">
        <w:rPr>
          <w:color w:val="000000"/>
          <w:szCs w:val="24"/>
        </w:rPr>
        <w:t xml:space="preserve"> osoba nem</w:t>
      </w:r>
      <w:r w:rsidRPr="00E53FC2">
        <w:rPr>
          <w:rFonts w:hint="cs"/>
          <w:color w:val="000000"/>
          <w:szCs w:val="24"/>
        </w:rPr>
        <w:t>á</w:t>
      </w:r>
      <w:r w:rsidRPr="00E53FC2">
        <w:rPr>
          <w:color w:val="000000"/>
          <w:szCs w:val="24"/>
        </w:rPr>
        <w:t xml:space="preserve"> vydan</w:t>
      </w:r>
      <w:r w:rsidRPr="00E53FC2">
        <w:rPr>
          <w:rFonts w:hint="cs"/>
          <w:color w:val="000000"/>
          <w:szCs w:val="24"/>
        </w:rPr>
        <w:t>ý</w:t>
      </w:r>
      <w:r w:rsidRPr="00E53FC2">
        <w:rPr>
          <w:color w:val="000000"/>
          <w:szCs w:val="24"/>
        </w:rPr>
        <w:t xml:space="preserve"> posudok pod</w:t>
      </w:r>
      <w:r w:rsidRPr="00E53FC2">
        <w:rPr>
          <w:rFonts w:hint="cs"/>
          <w:color w:val="000000"/>
          <w:szCs w:val="24"/>
        </w:rPr>
        <w:t>ľ</w:t>
      </w:r>
      <w:r w:rsidRPr="00E53FC2">
        <w:rPr>
          <w:color w:val="000000"/>
          <w:szCs w:val="24"/>
        </w:rPr>
        <w:t xml:space="preserve">a </w:t>
      </w:r>
      <w:r w:rsidRPr="00E53FC2">
        <w:rPr>
          <w:rFonts w:hint="cs"/>
          <w:color w:val="000000"/>
          <w:szCs w:val="24"/>
        </w:rPr>
        <w:t>§</w:t>
      </w:r>
      <w:r w:rsidRPr="00E53FC2">
        <w:rPr>
          <w:color w:val="000000"/>
          <w:szCs w:val="24"/>
        </w:rPr>
        <w:t xml:space="preserve"> 25a ods. 6 ani integrovan</w:t>
      </w:r>
      <w:r w:rsidRPr="00E53FC2">
        <w:rPr>
          <w:rFonts w:hint="cs"/>
          <w:color w:val="000000"/>
          <w:szCs w:val="24"/>
        </w:rPr>
        <w:t>ý</w:t>
      </w:r>
      <w:r w:rsidRPr="00E53FC2">
        <w:rPr>
          <w:color w:val="000000"/>
          <w:szCs w:val="24"/>
        </w:rPr>
        <w:t xml:space="preserve"> posudok, ktor</w:t>
      </w:r>
      <w:r w:rsidRPr="00E53FC2">
        <w:rPr>
          <w:rFonts w:hint="cs"/>
          <w:color w:val="000000"/>
          <w:szCs w:val="24"/>
        </w:rPr>
        <w:t>ý</w:t>
      </w:r>
      <w:r w:rsidRPr="00E53FC2">
        <w:rPr>
          <w:color w:val="000000"/>
          <w:szCs w:val="24"/>
        </w:rPr>
        <w:t xml:space="preserve"> obsahuje v</w:t>
      </w:r>
      <w:r w:rsidRPr="00E53FC2">
        <w:rPr>
          <w:rFonts w:hint="cs"/>
          <w:color w:val="000000"/>
          <w:szCs w:val="24"/>
        </w:rPr>
        <w:t>ý</w:t>
      </w:r>
      <w:r w:rsidRPr="00E53FC2">
        <w:rPr>
          <w:color w:val="000000"/>
          <w:szCs w:val="24"/>
        </w:rPr>
        <w:t>rok pod</w:t>
      </w:r>
      <w:r w:rsidRPr="00E53FC2">
        <w:rPr>
          <w:rFonts w:hint="cs"/>
          <w:color w:val="000000"/>
          <w:szCs w:val="24"/>
        </w:rPr>
        <w:t>ľ</w:t>
      </w:r>
      <w:r w:rsidRPr="00E53FC2">
        <w:rPr>
          <w:color w:val="000000"/>
          <w:szCs w:val="24"/>
        </w:rPr>
        <w:t>a osobitn</w:t>
      </w:r>
      <w:r w:rsidRPr="00E53FC2">
        <w:rPr>
          <w:rFonts w:hint="cs"/>
          <w:color w:val="000000"/>
          <w:szCs w:val="24"/>
        </w:rPr>
        <w:t>é</w:t>
      </w:r>
      <w:r w:rsidRPr="00E53FC2">
        <w:rPr>
          <w:color w:val="000000"/>
          <w:szCs w:val="24"/>
        </w:rPr>
        <w:t>ho predpisu,</w:t>
      </w:r>
      <w:r w:rsidRPr="00E53FC2">
        <w:rPr>
          <w:color w:val="000000"/>
          <w:szCs w:val="24"/>
          <w:vertAlign w:val="superscript"/>
        </w:rPr>
        <w:t>7</w:t>
      </w:r>
      <w:r w:rsidRPr="00E53FC2">
        <w:rPr>
          <w:color w:val="000000"/>
          <w:szCs w:val="24"/>
        </w:rPr>
        <w:t>) dlhodob</w:t>
      </w:r>
      <w:r w:rsidRPr="00E53FC2">
        <w:rPr>
          <w:rFonts w:hint="cs"/>
          <w:color w:val="000000"/>
          <w:szCs w:val="24"/>
        </w:rPr>
        <w:t>é</w:t>
      </w:r>
      <w:r w:rsidRPr="00E53FC2">
        <w:rPr>
          <w:color w:val="000000"/>
          <w:szCs w:val="24"/>
        </w:rPr>
        <w:t xml:space="preserve"> zdravotn</w:t>
      </w:r>
      <w:r w:rsidRPr="00E53FC2">
        <w:rPr>
          <w:rFonts w:hint="cs"/>
          <w:color w:val="000000"/>
          <w:szCs w:val="24"/>
        </w:rPr>
        <w:t>é</w:t>
      </w:r>
      <w:r w:rsidRPr="00E53FC2">
        <w:rPr>
          <w:color w:val="000000"/>
          <w:szCs w:val="24"/>
        </w:rPr>
        <w:t xml:space="preserve"> postihnutie </w:t>
      </w:r>
      <w:r w:rsidR="00443195">
        <w:rPr>
          <w:color w:val="000000"/>
          <w:szCs w:val="24"/>
        </w:rPr>
        <w:t xml:space="preserve">je možné </w:t>
      </w:r>
      <w:r w:rsidRPr="00E53FC2">
        <w:rPr>
          <w:color w:val="000000"/>
          <w:szCs w:val="24"/>
        </w:rPr>
        <w:t>preuk</w:t>
      </w:r>
      <w:r w:rsidRPr="00E53FC2">
        <w:rPr>
          <w:rFonts w:hint="cs"/>
          <w:color w:val="000000"/>
          <w:szCs w:val="24"/>
        </w:rPr>
        <w:t>á</w:t>
      </w:r>
      <w:r w:rsidRPr="00E53FC2">
        <w:rPr>
          <w:color w:val="000000"/>
          <w:szCs w:val="24"/>
        </w:rPr>
        <w:t>za</w:t>
      </w:r>
      <w:r w:rsidRPr="00E53FC2">
        <w:rPr>
          <w:rFonts w:hint="cs"/>
          <w:color w:val="000000"/>
          <w:szCs w:val="24"/>
        </w:rPr>
        <w:t>ť</w:t>
      </w:r>
      <w:r w:rsidRPr="00E53FC2">
        <w:rPr>
          <w:color w:val="000000"/>
          <w:szCs w:val="24"/>
        </w:rPr>
        <w:t xml:space="preserve"> rozhodnut</w:t>
      </w:r>
      <w:r w:rsidRPr="00E53FC2">
        <w:rPr>
          <w:rFonts w:hint="cs"/>
          <w:color w:val="000000"/>
          <w:szCs w:val="24"/>
        </w:rPr>
        <w:t>í</w:t>
      </w:r>
      <w:r w:rsidRPr="00E53FC2">
        <w:rPr>
          <w:color w:val="000000"/>
          <w:szCs w:val="24"/>
        </w:rPr>
        <w:t>m Sociálnej poisťovne, z ktor</w:t>
      </w:r>
      <w:r w:rsidRPr="00E53FC2">
        <w:rPr>
          <w:rFonts w:hint="cs"/>
          <w:color w:val="000000"/>
          <w:szCs w:val="24"/>
        </w:rPr>
        <w:t>é</w:t>
      </w:r>
      <w:r w:rsidRPr="00E53FC2">
        <w:rPr>
          <w:color w:val="000000"/>
          <w:szCs w:val="24"/>
        </w:rPr>
        <w:t>ho vypl</w:t>
      </w:r>
      <w:r w:rsidRPr="00E53FC2">
        <w:rPr>
          <w:rFonts w:hint="cs"/>
          <w:color w:val="000000"/>
          <w:szCs w:val="24"/>
        </w:rPr>
        <w:t>ý</w:t>
      </w:r>
      <w:r w:rsidRPr="00E53FC2">
        <w:rPr>
          <w:color w:val="000000"/>
          <w:szCs w:val="24"/>
        </w:rPr>
        <w:t>va pokles schopnosti vykon</w:t>
      </w:r>
      <w:r w:rsidRPr="00E53FC2">
        <w:rPr>
          <w:rFonts w:hint="cs"/>
          <w:color w:val="000000"/>
          <w:szCs w:val="24"/>
        </w:rPr>
        <w:t>á</w:t>
      </w:r>
      <w:r w:rsidRPr="00E53FC2">
        <w:rPr>
          <w:color w:val="000000"/>
          <w:szCs w:val="24"/>
        </w:rPr>
        <w:t>va</w:t>
      </w:r>
      <w:r w:rsidRPr="00E53FC2">
        <w:rPr>
          <w:rFonts w:hint="cs"/>
          <w:color w:val="000000"/>
          <w:szCs w:val="24"/>
        </w:rPr>
        <w:t>ť</w:t>
      </w:r>
      <w:r w:rsidRPr="00E53FC2">
        <w:rPr>
          <w:color w:val="000000"/>
          <w:szCs w:val="24"/>
        </w:rPr>
        <w:t xml:space="preserve"> z</w:t>
      </w:r>
      <w:r w:rsidRPr="00E53FC2">
        <w:rPr>
          <w:rFonts w:hint="cs"/>
          <w:color w:val="000000"/>
          <w:szCs w:val="24"/>
        </w:rPr>
        <w:t>á</w:t>
      </w:r>
      <w:r w:rsidRPr="00E53FC2">
        <w:rPr>
          <w:color w:val="000000"/>
          <w:szCs w:val="24"/>
        </w:rPr>
        <w:t>robkov</w:t>
      </w:r>
      <w:r w:rsidRPr="00E53FC2">
        <w:rPr>
          <w:rFonts w:hint="cs"/>
          <w:color w:val="000000"/>
          <w:szCs w:val="24"/>
        </w:rPr>
        <w:t>ú</w:t>
      </w:r>
      <w:r w:rsidRPr="00E53FC2">
        <w:rPr>
          <w:color w:val="000000"/>
          <w:szCs w:val="24"/>
        </w:rPr>
        <w:t xml:space="preserve"> </w:t>
      </w:r>
      <w:r w:rsidRPr="00E53FC2">
        <w:rPr>
          <w:rFonts w:hint="cs"/>
          <w:color w:val="000000"/>
          <w:szCs w:val="24"/>
        </w:rPr>
        <w:t>č</w:t>
      </w:r>
      <w:r w:rsidRPr="00E53FC2">
        <w:rPr>
          <w:color w:val="000000"/>
          <w:szCs w:val="24"/>
        </w:rPr>
        <w:t>innos</w:t>
      </w:r>
      <w:r w:rsidRPr="00E53FC2">
        <w:rPr>
          <w:rFonts w:hint="cs"/>
          <w:color w:val="000000"/>
          <w:szCs w:val="24"/>
        </w:rPr>
        <w:t>ť</w:t>
      </w:r>
      <w:r w:rsidRPr="00E53FC2">
        <w:rPr>
          <w:color w:val="000000"/>
          <w:szCs w:val="24"/>
        </w:rPr>
        <w:t xml:space="preserve"> o viac ako 20 % v porovnan</w:t>
      </w:r>
      <w:r w:rsidRPr="00E53FC2">
        <w:rPr>
          <w:rFonts w:hint="cs"/>
          <w:color w:val="000000"/>
          <w:szCs w:val="24"/>
        </w:rPr>
        <w:t>í</w:t>
      </w:r>
      <w:r w:rsidRPr="00E53FC2">
        <w:rPr>
          <w:color w:val="000000"/>
          <w:szCs w:val="24"/>
        </w:rPr>
        <w:t xml:space="preserve"> so zd</w:t>
      </w:r>
      <w:r w:rsidRPr="0013688B">
        <w:rPr>
          <w:color w:val="000000"/>
        </w:rPr>
        <w:t>ravou fyzickou osobou, nie star</w:t>
      </w:r>
      <w:r w:rsidRPr="0013688B">
        <w:rPr>
          <w:rFonts w:hint="cs"/>
          <w:color w:val="000000"/>
        </w:rPr>
        <w:t>ší</w:t>
      </w:r>
      <w:r w:rsidRPr="0013688B">
        <w:rPr>
          <w:color w:val="000000"/>
        </w:rPr>
        <w:t>m ako dva roky</w:t>
      </w:r>
      <w:r w:rsidRPr="00733645">
        <w:rPr>
          <w:color w:val="000000"/>
        </w:rPr>
        <w:t>.</w:t>
      </w:r>
      <w:bookmarkEnd w:id="14"/>
      <w:r w:rsidR="00731CD4">
        <w:rPr>
          <w:color w:val="000000"/>
        </w:rPr>
        <w:t>“.</w:t>
      </w:r>
    </w:p>
    <w:p w14:paraId="7BD861D7" w14:textId="77777777" w:rsidR="00D075AA" w:rsidRDefault="00D075AA" w:rsidP="00BF26CF">
      <w:pPr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</w:p>
    <w:p w14:paraId="160CE689" w14:textId="3E3113FB" w:rsidR="00731CD4" w:rsidRPr="00731CD4" w:rsidRDefault="00731CD4" w:rsidP="00BF26CF">
      <w:pPr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 w:rsidRPr="00731CD4">
        <w:rPr>
          <w:rFonts w:eastAsia="Times New Roman" w:cs="Times New Roman"/>
          <w:szCs w:val="24"/>
          <w:lang w:eastAsia="sk-SK"/>
        </w:rPr>
        <w:t xml:space="preserve">Doterajšie </w:t>
      </w:r>
      <w:r>
        <w:rPr>
          <w:rFonts w:eastAsia="Times New Roman" w:cs="Times New Roman"/>
          <w:szCs w:val="24"/>
          <w:lang w:eastAsia="sk-SK"/>
        </w:rPr>
        <w:t>odseky 6 až 13</w:t>
      </w:r>
      <w:r w:rsidRPr="00731CD4">
        <w:rPr>
          <w:rFonts w:eastAsia="Times New Roman" w:cs="Times New Roman"/>
          <w:szCs w:val="24"/>
          <w:lang w:eastAsia="sk-SK"/>
        </w:rPr>
        <w:t xml:space="preserve"> sa označujú ako </w:t>
      </w:r>
      <w:r>
        <w:rPr>
          <w:rFonts w:eastAsia="Times New Roman" w:cs="Times New Roman"/>
          <w:szCs w:val="24"/>
          <w:lang w:eastAsia="sk-SK"/>
        </w:rPr>
        <w:t>odseky 7 až 14</w:t>
      </w:r>
      <w:r w:rsidRPr="00731CD4">
        <w:rPr>
          <w:rFonts w:eastAsia="Times New Roman" w:cs="Times New Roman"/>
          <w:szCs w:val="24"/>
          <w:lang w:eastAsia="sk-SK"/>
        </w:rPr>
        <w:t>.</w:t>
      </w:r>
    </w:p>
    <w:p w14:paraId="1D6F5436" w14:textId="77777777" w:rsidR="00E9274A" w:rsidRPr="00D13446" w:rsidRDefault="00E9274A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00BFE24F" w14:textId="24CAA583" w:rsidR="00B537F3" w:rsidRDefault="00B537F3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C05C9">
        <w:rPr>
          <w:rFonts w:eastAsia="Times New Roman" w:cs="Times New Roman"/>
          <w:szCs w:val="24"/>
          <w:lang w:eastAsia="sk-SK"/>
        </w:rPr>
        <w:t xml:space="preserve">V § 2 ods. </w:t>
      </w:r>
      <w:r w:rsidR="007C0F85" w:rsidRPr="00DC05C9">
        <w:rPr>
          <w:rFonts w:eastAsia="Times New Roman" w:cs="Times New Roman"/>
          <w:szCs w:val="24"/>
          <w:lang w:eastAsia="sk-SK"/>
        </w:rPr>
        <w:t>7</w:t>
      </w:r>
      <w:r w:rsidRPr="00DC05C9">
        <w:rPr>
          <w:rFonts w:eastAsia="Times New Roman" w:cs="Times New Roman"/>
          <w:szCs w:val="24"/>
          <w:lang w:eastAsia="sk-SK"/>
        </w:rPr>
        <w:t xml:space="preserve"> písm</w:t>
      </w:r>
      <w:r w:rsidR="007C0F85" w:rsidRPr="00DC05C9">
        <w:rPr>
          <w:rFonts w:eastAsia="Times New Roman" w:cs="Times New Roman"/>
          <w:szCs w:val="24"/>
          <w:lang w:eastAsia="sk-SK"/>
        </w:rPr>
        <w:t>. g</w:t>
      </w:r>
      <w:r w:rsidRPr="00DC05C9">
        <w:rPr>
          <w:rFonts w:eastAsia="Times New Roman" w:cs="Times New Roman"/>
          <w:szCs w:val="24"/>
          <w:lang w:eastAsia="sk-SK"/>
        </w:rPr>
        <w:t>)</w:t>
      </w:r>
      <w:r w:rsidR="00DC05C9">
        <w:rPr>
          <w:rFonts w:eastAsia="Times New Roman" w:cs="Times New Roman"/>
          <w:szCs w:val="24"/>
          <w:lang w:eastAsia="sk-SK"/>
        </w:rPr>
        <w:t xml:space="preserve"> a h)</w:t>
      </w:r>
      <w:r w:rsidR="007C0F85" w:rsidRPr="00DC05C9">
        <w:rPr>
          <w:rFonts w:eastAsia="Times New Roman" w:cs="Times New Roman"/>
          <w:szCs w:val="24"/>
          <w:lang w:eastAsia="sk-SK"/>
        </w:rPr>
        <w:t xml:space="preserve"> sa vypúšťajú slová „</w:t>
      </w:r>
      <w:proofErr w:type="spellStart"/>
      <w:r w:rsidR="007C0F85" w:rsidRPr="00DC05C9">
        <w:rPr>
          <w:rFonts w:eastAsia="Times New Roman" w:cs="Times New Roman"/>
          <w:szCs w:val="24"/>
          <w:lang w:eastAsia="sk-SK"/>
        </w:rPr>
        <w:t>navracajúca</w:t>
      </w:r>
      <w:proofErr w:type="spellEnd"/>
      <w:r w:rsidR="007C0F85" w:rsidRPr="00DC05C9">
        <w:rPr>
          <w:rFonts w:eastAsia="Times New Roman" w:cs="Times New Roman"/>
          <w:szCs w:val="24"/>
          <w:lang w:eastAsia="sk-SK"/>
        </w:rPr>
        <w:t xml:space="preserve"> sa na trh práce“</w:t>
      </w:r>
      <w:r w:rsidR="00DC05C9" w:rsidRPr="00DC05C9">
        <w:rPr>
          <w:rFonts w:eastAsia="Times New Roman" w:cs="Times New Roman"/>
          <w:szCs w:val="24"/>
          <w:lang w:eastAsia="sk-SK"/>
        </w:rPr>
        <w:t>.</w:t>
      </w:r>
    </w:p>
    <w:p w14:paraId="0D3C6637" w14:textId="77777777" w:rsidR="005B5399" w:rsidRDefault="005B5399" w:rsidP="005B539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F27805B" w14:textId="550D6981" w:rsidR="005B5399" w:rsidRDefault="005B5399" w:rsidP="526B4FBF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lang w:eastAsia="sk-SK"/>
        </w:rPr>
      </w:pPr>
      <w:r w:rsidRPr="526B4FBF">
        <w:rPr>
          <w:rFonts w:eastAsia="Times New Roman" w:cs="Times New Roman"/>
          <w:lang w:eastAsia="sk-SK"/>
        </w:rPr>
        <w:t>V § 2 ods. 7 písm. i) sa na konci čiarka nahrádza bodkočiarkou a pripájajú sa tieto slová</w:t>
      </w:r>
      <w:r w:rsidR="00D7245D">
        <w:rPr>
          <w:rFonts w:eastAsia="Times New Roman" w:cs="Times New Roman"/>
          <w:lang w:eastAsia="sk-SK"/>
        </w:rPr>
        <w:t>:</w:t>
      </w:r>
      <w:r w:rsidRPr="526B4FBF">
        <w:rPr>
          <w:rFonts w:eastAsia="Times New Roman" w:cs="Times New Roman"/>
          <w:lang w:eastAsia="sk-SK"/>
        </w:rPr>
        <w:t xml:space="preserve"> „na účely tohto zákona sa za poberateľa starobného dôchodku považuje fyzická osoba </w:t>
      </w:r>
      <w:r w:rsidR="00443195" w:rsidRPr="526B4FBF">
        <w:rPr>
          <w:rFonts w:eastAsia="Times New Roman" w:cs="Times New Roman"/>
          <w:lang w:eastAsia="sk-SK"/>
        </w:rPr>
        <w:t xml:space="preserve">odo dňa </w:t>
      </w:r>
      <w:r w:rsidRPr="526B4FBF">
        <w:rPr>
          <w:rFonts w:eastAsia="Times New Roman" w:cs="Times New Roman"/>
          <w:lang w:eastAsia="sk-SK"/>
        </w:rPr>
        <w:t xml:space="preserve">vydania rozhodnutia o priznaní </w:t>
      </w:r>
      <w:r w:rsidR="006C7BED" w:rsidRPr="526B4FBF">
        <w:rPr>
          <w:rFonts w:eastAsia="Times New Roman" w:cs="Times New Roman"/>
          <w:lang w:eastAsia="sk-SK"/>
        </w:rPr>
        <w:t>starobného</w:t>
      </w:r>
      <w:r w:rsidRPr="526B4FBF">
        <w:rPr>
          <w:rFonts w:eastAsia="Times New Roman" w:cs="Times New Roman"/>
          <w:lang w:eastAsia="sk-SK"/>
        </w:rPr>
        <w:t xml:space="preserve"> dôchodku</w:t>
      </w:r>
      <w:r w:rsidR="006C7BED" w:rsidRPr="526B4FBF">
        <w:rPr>
          <w:rFonts w:eastAsia="Times New Roman" w:cs="Times New Roman"/>
          <w:lang w:eastAsia="sk-SK"/>
        </w:rPr>
        <w:t>,“</w:t>
      </w:r>
      <w:r w:rsidRPr="526B4FBF">
        <w:rPr>
          <w:rFonts w:eastAsia="Times New Roman" w:cs="Times New Roman"/>
          <w:lang w:eastAsia="sk-SK"/>
        </w:rPr>
        <w:t>.</w:t>
      </w:r>
    </w:p>
    <w:p w14:paraId="2070525B" w14:textId="30A18B3E" w:rsidR="00DC05C9" w:rsidRDefault="00DC05C9" w:rsidP="00DC05C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067986C" w14:textId="297B5E26" w:rsidR="00187AAD" w:rsidRDefault="00187AAD" w:rsidP="420421EA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lang w:eastAsia="sk-SK"/>
        </w:rPr>
      </w:pPr>
      <w:r w:rsidRPr="420421EA">
        <w:rPr>
          <w:rFonts w:eastAsia="Times New Roman" w:cs="Times New Roman"/>
          <w:lang w:eastAsia="sk-SK"/>
        </w:rPr>
        <w:t xml:space="preserve">V § 2 ods. 7 písm. j) </w:t>
      </w:r>
      <w:r w:rsidR="001409F9" w:rsidRPr="420421EA">
        <w:rPr>
          <w:rFonts w:eastAsia="Times New Roman" w:cs="Times New Roman"/>
          <w:lang w:eastAsia="sk-SK"/>
        </w:rPr>
        <w:t xml:space="preserve">a § 13 ods. 3 </w:t>
      </w:r>
      <w:r w:rsidRPr="420421EA">
        <w:rPr>
          <w:rFonts w:eastAsia="Times New Roman" w:cs="Times New Roman"/>
          <w:lang w:eastAsia="sk-SK"/>
        </w:rPr>
        <w:t>sa odkaz „</w:t>
      </w:r>
      <w:r w:rsidRPr="420421EA">
        <w:rPr>
          <w:rFonts w:eastAsia="Times New Roman" w:cs="Times New Roman"/>
          <w:vertAlign w:val="superscript"/>
          <w:lang w:eastAsia="sk-SK"/>
        </w:rPr>
        <w:t>1</w:t>
      </w:r>
      <w:r w:rsidRPr="420421EA">
        <w:rPr>
          <w:rFonts w:eastAsia="Times New Roman" w:cs="Times New Roman"/>
          <w:lang w:eastAsia="sk-SK"/>
        </w:rPr>
        <w:t>)“ nahrádza odkazom „</w:t>
      </w:r>
      <w:r w:rsidRPr="420421EA">
        <w:rPr>
          <w:rFonts w:eastAsia="Times New Roman" w:cs="Times New Roman"/>
          <w:vertAlign w:val="superscript"/>
          <w:lang w:eastAsia="sk-SK"/>
        </w:rPr>
        <w:t>20a</w:t>
      </w:r>
      <w:r w:rsidRPr="420421EA">
        <w:rPr>
          <w:rFonts w:eastAsia="Times New Roman" w:cs="Times New Roman"/>
          <w:lang w:eastAsia="sk-SK"/>
        </w:rPr>
        <w:t>)“.</w:t>
      </w:r>
    </w:p>
    <w:p w14:paraId="10559F9D" w14:textId="1D26DDB3" w:rsidR="00187AAD" w:rsidRDefault="00187AAD" w:rsidP="00DC05C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7713E382" w14:textId="17AE4E62" w:rsidR="00187AAD" w:rsidRDefault="00187AAD" w:rsidP="00DC05C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Poznámka pod čiarou k odkazu 20a znie:</w:t>
      </w:r>
    </w:p>
    <w:p w14:paraId="1501CE96" w14:textId="290225F1" w:rsidR="00187AAD" w:rsidRDefault="00187AAD" w:rsidP="420421EA">
      <w:pPr>
        <w:pStyle w:val="Odsekzoznamu"/>
        <w:autoSpaceDE w:val="0"/>
        <w:autoSpaceDN w:val="0"/>
        <w:ind w:left="357"/>
        <w:rPr>
          <w:rFonts w:eastAsia="Times New Roman" w:cs="Times New Roman"/>
          <w:lang w:eastAsia="sk-SK"/>
        </w:rPr>
      </w:pPr>
      <w:r w:rsidRPr="420421EA">
        <w:rPr>
          <w:rFonts w:eastAsia="Times New Roman" w:cs="Times New Roman"/>
          <w:lang w:eastAsia="sk-SK"/>
        </w:rPr>
        <w:t>„</w:t>
      </w:r>
      <w:r w:rsidRPr="420421EA">
        <w:rPr>
          <w:rFonts w:eastAsia="Times New Roman" w:cs="Times New Roman"/>
          <w:vertAlign w:val="superscript"/>
          <w:lang w:eastAsia="sk-SK"/>
        </w:rPr>
        <w:t>20</w:t>
      </w:r>
      <w:r w:rsidR="70DD878A" w:rsidRPr="420421EA">
        <w:rPr>
          <w:rFonts w:eastAsia="Times New Roman" w:cs="Times New Roman"/>
          <w:vertAlign w:val="superscript"/>
          <w:lang w:eastAsia="sk-SK"/>
        </w:rPr>
        <w:t>a</w:t>
      </w:r>
      <w:r w:rsidRPr="420421EA">
        <w:rPr>
          <w:rFonts w:eastAsia="Times New Roman" w:cs="Times New Roman"/>
          <w:lang w:eastAsia="sk-SK"/>
        </w:rPr>
        <w:t xml:space="preserve">) </w:t>
      </w:r>
      <w:r>
        <w:t>Zákon č. 601/2003 Z. z. o životnom minime a o zmene a doplnení niektorých zákonov v znení neskorších predpisov.“.</w:t>
      </w:r>
    </w:p>
    <w:p w14:paraId="721044BF" w14:textId="77777777" w:rsidR="00187AAD" w:rsidRDefault="00187AAD" w:rsidP="00DC05C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86AFDF5" w14:textId="6BA3810E" w:rsidR="00DC05C9" w:rsidRDefault="00DC05C9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 ods. 8 písm. a) treťom bode sa slovo „prevádzka“ nahrádza slovom „prevádzkareň“.</w:t>
      </w:r>
    </w:p>
    <w:p w14:paraId="577C2740" w14:textId="77777777" w:rsidR="00380C1F" w:rsidRPr="00380C1F" w:rsidRDefault="00380C1F" w:rsidP="00380C1F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7A9AF5FC" w14:textId="0FDD1B79" w:rsidR="00380C1F" w:rsidRPr="00DC05C9" w:rsidRDefault="00380C1F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 § 2 ods. 9 </w:t>
      </w:r>
      <w:r w:rsidR="000E7D24">
        <w:rPr>
          <w:rFonts w:eastAsia="Times New Roman" w:cs="Times New Roman"/>
          <w:szCs w:val="24"/>
          <w:lang w:eastAsia="sk-SK"/>
        </w:rPr>
        <w:t xml:space="preserve">úvodnej vete </w:t>
      </w:r>
      <w:r>
        <w:rPr>
          <w:rFonts w:eastAsia="Times New Roman" w:cs="Times New Roman"/>
          <w:szCs w:val="24"/>
          <w:lang w:eastAsia="sk-SK"/>
        </w:rPr>
        <w:t>sa slová „odseku 7“ nahrádzajú slovami „odseku 8“.</w:t>
      </w:r>
    </w:p>
    <w:p w14:paraId="5C59A6DF" w14:textId="77777777" w:rsidR="00B537F3" w:rsidRPr="00D13446" w:rsidRDefault="00B537F3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0D1F0F51" w14:textId="4027C9AA" w:rsidR="00701E37" w:rsidRPr="00112BB1" w:rsidRDefault="00634833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112BB1">
        <w:rPr>
          <w:rFonts w:eastAsia="Times New Roman" w:cs="Times New Roman"/>
          <w:szCs w:val="24"/>
          <w:lang w:eastAsia="sk-SK"/>
        </w:rPr>
        <w:t xml:space="preserve">V </w:t>
      </w:r>
      <w:r w:rsidR="00224D19" w:rsidRPr="00112BB1">
        <w:rPr>
          <w:rFonts w:eastAsia="Times New Roman" w:cs="Times New Roman"/>
          <w:szCs w:val="24"/>
          <w:lang w:eastAsia="sk-SK"/>
        </w:rPr>
        <w:t xml:space="preserve">§ 2 </w:t>
      </w:r>
      <w:r w:rsidR="00112BB1" w:rsidRPr="00112BB1">
        <w:rPr>
          <w:rFonts w:eastAsia="Times New Roman" w:cs="Times New Roman"/>
          <w:szCs w:val="24"/>
          <w:lang w:eastAsia="sk-SK"/>
        </w:rPr>
        <w:t xml:space="preserve">ods. 11 </w:t>
      </w:r>
      <w:r w:rsidR="000E7D24">
        <w:rPr>
          <w:rFonts w:eastAsia="Times New Roman" w:cs="Times New Roman"/>
          <w:szCs w:val="24"/>
          <w:lang w:eastAsia="sk-SK"/>
        </w:rPr>
        <w:t xml:space="preserve">písm. a) </w:t>
      </w:r>
      <w:r w:rsidR="00112BB1" w:rsidRPr="00112BB1">
        <w:rPr>
          <w:rFonts w:eastAsia="Times New Roman" w:cs="Times New Roman"/>
          <w:szCs w:val="24"/>
          <w:lang w:eastAsia="sk-SK"/>
        </w:rPr>
        <w:t>sa vypúšťajú slová „alebo ktorá v období jedného roka pred podaním žiadosti o štatút nevykonávala hospodársku činnosť viac ako dva po sebe nasledujúce mesiace</w:t>
      </w:r>
      <w:r w:rsidR="00CC0702" w:rsidRPr="00112BB1">
        <w:rPr>
          <w:rFonts w:eastAsia="Times New Roman" w:cs="Times New Roman"/>
          <w:szCs w:val="24"/>
          <w:lang w:eastAsia="sk-SK"/>
        </w:rPr>
        <w:t>“.</w:t>
      </w:r>
    </w:p>
    <w:p w14:paraId="6B980328" w14:textId="7C3071D5" w:rsidR="00CC0702" w:rsidRDefault="00CC0702" w:rsidP="00CC0702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</w:p>
    <w:p w14:paraId="42212CB4" w14:textId="774E65A4" w:rsidR="00634833" w:rsidRDefault="00634833" w:rsidP="000E7D24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contextualSpacing w:val="0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 </w:t>
      </w:r>
      <w:r w:rsidRPr="00D13446">
        <w:rPr>
          <w:rFonts w:eastAsia="Times New Roman" w:cs="Times New Roman"/>
          <w:szCs w:val="24"/>
          <w:lang w:eastAsia="sk-SK"/>
        </w:rPr>
        <w:t xml:space="preserve">§ 2 </w:t>
      </w:r>
      <w:r w:rsidR="00112BB1">
        <w:rPr>
          <w:rFonts w:eastAsia="Times New Roman" w:cs="Times New Roman"/>
          <w:szCs w:val="24"/>
          <w:lang w:eastAsia="sk-SK"/>
        </w:rPr>
        <w:t>odsek 14 znie:</w:t>
      </w:r>
    </w:p>
    <w:p w14:paraId="474AA8B8" w14:textId="77777777" w:rsidR="00112BB1" w:rsidRPr="00733645" w:rsidRDefault="00112BB1" w:rsidP="004673A2">
      <w:pPr>
        <w:ind w:left="708"/>
      </w:pPr>
      <w:r>
        <w:rPr>
          <w:rFonts w:eastAsia="Times New Roman" w:cs="Times New Roman"/>
          <w:szCs w:val="24"/>
          <w:lang w:eastAsia="sk-SK"/>
        </w:rPr>
        <w:t xml:space="preserve">„(14) </w:t>
      </w:r>
      <w:bookmarkStart w:id="15" w:name="paragraf-2.odsek-13.text"/>
      <w:r w:rsidRPr="00733645">
        <w:rPr>
          <w:color w:val="000000"/>
        </w:rPr>
        <w:t xml:space="preserve">Základným dokumentom na účely tohto zákona, ak ide o </w:t>
      </w:r>
      <w:bookmarkEnd w:id="15"/>
    </w:p>
    <w:p w14:paraId="16377DE7" w14:textId="6021E550" w:rsidR="00112BB1" w:rsidRPr="00AC209E" w:rsidRDefault="00112BB1" w:rsidP="00AC209E">
      <w:pPr>
        <w:pStyle w:val="Odsekzoznamu"/>
        <w:numPr>
          <w:ilvl w:val="0"/>
          <w:numId w:val="25"/>
        </w:numPr>
        <w:ind w:left="708"/>
        <w:contextualSpacing w:val="0"/>
        <w:rPr>
          <w:color w:val="000000"/>
        </w:rPr>
      </w:pPr>
      <w:bookmarkStart w:id="16" w:name="paragraf-2.odsek-13.pismeno-g"/>
      <w:r w:rsidRPr="00E0120B">
        <w:rPr>
          <w:color w:val="000000"/>
        </w:rPr>
        <w:t>ob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ianske zdru</w:t>
      </w:r>
      <w:r w:rsidRPr="004673A2">
        <w:rPr>
          <w:rFonts w:hint="cs"/>
          <w:color w:val="000000"/>
        </w:rPr>
        <w:t>ž</w:t>
      </w:r>
      <w:r w:rsidRPr="004673A2">
        <w:rPr>
          <w:color w:val="000000"/>
        </w:rPr>
        <w:t>enie a dru</w:t>
      </w:r>
      <w:r w:rsidRPr="004673A2">
        <w:rPr>
          <w:rFonts w:hint="cs"/>
          <w:color w:val="000000"/>
        </w:rPr>
        <w:t>ž</w:t>
      </w:r>
      <w:r w:rsidRPr="004673A2">
        <w:rPr>
          <w:color w:val="000000"/>
        </w:rPr>
        <w:t>stvo, s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 stanovy,</w:t>
      </w:r>
    </w:p>
    <w:p w14:paraId="69E5BF56" w14:textId="66659267" w:rsidR="00112BB1" w:rsidRPr="004673A2" w:rsidRDefault="00112BB1" w:rsidP="004673A2">
      <w:pPr>
        <w:pStyle w:val="Odsekzoznamu"/>
        <w:numPr>
          <w:ilvl w:val="0"/>
          <w:numId w:val="25"/>
        </w:numPr>
        <w:ind w:left="708"/>
        <w:contextualSpacing w:val="0"/>
        <w:rPr>
          <w:color w:val="000000"/>
        </w:rPr>
      </w:pPr>
      <w:r w:rsidRPr="004673A2">
        <w:rPr>
          <w:color w:val="000000"/>
        </w:rPr>
        <w:t>neziskov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 organiz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ciu a neinvesti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n</w:t>
      </w:r>
      <w:r w:rsidRPr="004673A2">
        <w:rPr>
          <w:rFonts w:hint="cs"/>
          <w:color w:val="000000"/>
        </w:rPr>
        <w:t>ý</w:t>
      </w:r>
      <w:r w:rsidRPr="004673A2">
        <w:rPr>
          <w:color w:val="000000"/>
        </w:rPr>
        <w:t xml:space="preserve"> fond, je </w:t>
      </w:r>
      <w:r w:rsidR="000C7E4C" w:rsidRPr="00AC209E">
        <w:rPr>
          <w:color w:val="000000"/>
        </w:rPr>
        <w:t>štatút</w:t>
      </w:r>
      <w:r w:rsidRPr="00AC209E">
        <w:rPr>
          <w:color w:val="000000"/>
        </w:rPr>
        <w:t>,</w:t>
      </w:r>
      <w:r w:rsidRPr="004673A2">
        <w:rPr>
          <w:color w:val="000000"/>
        </w:rPr>
        <w:t xml:space="preserve"> </w:t>
      </w:r>
    </w:p>
    <w:p w14:paraId="2DEA3DD4" w14:textId="184FDEA9" w:rsidR="00112BB1" w:rsidRPr="004673A2" w:rsidRDefault="00112BB1" w:rsidP="004673A2">
      <w:pPr>
        <w:pStyle w:val="Odsekzoznamu"/>
        <w:numPr>
          <w:ilvl w:val="0"/>
          <w:numId w:val="25"/>
        </w:numPr>
        <w:ind w:left="708"/>
        <w:contextualSpacing w:val="0"/>
        <w:rPr>
          <w:color w:val="000000"/>
        </w:rPr>
      </w:pPr>
      <w:r w:rsidRPr="004673A2">
        <w:rPr>
          <w:color w:val="000000"/>
        </w:rPr>
        <w:t>nad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ciu, je nada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n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 listina, </w:t>
      </w:r>
    </w:p>
    <w:p w14:paraId="0E52C3F6" w14:textId="0F466566" w:rsidR="00112BB1" w:rsidRPr="004673A2" w:rsidRDefault="00112BB1" w:rsidP="004673A2">
      <w:pPr>
        <w:pStyle w:val="Odsekzoznamu"/>
        <w:numPr>
          <w:ilvl w:val="0"/>
          <w:numId w:val="25"/>
        </w:numPr>
        <w:ind w:left="708"/>
        <w:contextualSpacing w:val="0"/>
        <w:rPr>
          <w:color w:val="000000"/>
        </w:rPr>
      </w:pPr>
      <w:r w:rsidRPr="004673A2">
        <w:rPr>
          <w:color w:val="000000"/>
        </w:rPr>
        <w:t>verejn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 obchodn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 spolo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nos</w:t>
      </w:r>
      <w:r w:rsidRPr="004673A2">
        <w:rPr>
          <w:rFonts w:hint="cs"/>
          <w:color w:val="000000"/>
        </w:rPr>
        <w:t>ť</w:t>
      </w:r>
      <w:r w:rsidRPr="004673A2">
        <w:rPr>
          <w:color w:val="000000"/>
        </w:rPr>
        <w:t xml:space="preserve"> a komanditn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 spolo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nos</w:t>
      </w:r>
      <w:r w:rsidRPr="004673A2">
        <w:rPr>
          <w:rFonts w:hint="cs"/>
          <w:color w:val="000000"/>
        </w:rPr>
        <w:t>ť</w:t>
      </w:r>
      <w:r w:rsidRPr="004673A2">
        <w:rPr>
          <w:color w:val="000000"/>
        </w:rPr>
        <w:t>, je spolo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ensk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 zmluva,</w:t>
      </w:r>
    </w:p>
    <w:p w14:paraId="183474F5" w14:textId="3C73B649" w:rsidR="00112BB1" w:rsidRPr="004673A2" w:rsidRDefault="00112BB1" w:rsidP="004673A2">
      <w:pPr>
        <w:pStyle w:val="Odsekzoznamu"/>
        <w:numPr>
          <w:ilvl w:val="0"/>
          <w:numId w:val="25"/>
        </w:numPr>
        <w:ind w:left="708"/>
        <w:contextualSpacing w:val="0"/>
        <w:rPr>
          <w:color w:val="000000"/>
        </w:rPr>
      </w:pPr>
      <w:r w:rsidRPr="004673A2">
        <w:rPr>
          <w:color w:val="000000"/>
        </w:rPr>
        <w:t>spolo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nos</w:t>
      </w:r>
      <w:r w:rsidRPr="004673A2">
        <w:rPr>
          <w:rFonts w:hint="cs"/>
          <w:color w:val="000000"/>
        </w:rPr>
        <w:t>ť</w:t>
      </w:r>
      <w:r w:rsidRPr="004673A2">
        <w:rPr>
          <w:color w:val="000000"/>
        </w:rPr>
        <w:t xml:space="preserve"> s ru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en</w:t>
      </w:r>
      <w:r w:rsidRPr="004673A2">
        <w:rPr>
          <w:rFonts w:hint="cs"/>
          <w:color w:val="000000"/>
        </w:rPr>
        <w:t>í</w:t>
      </w:r>
      <w:r w:rsidRPr="004673A2">
        <w:rPr>
          <w:color w:val="000000"/>
        </w:rPr>
        <w:t>m obmedzen</w:t>
      </w:r>
      <w:r w:rsidRPr="004673A2">
        <w:rPr>
          <w:rFonts w:hint="cs"/>
          <w:color w:val="000000"/>
        </w:rPr>
        <w:t>ý</w:t>
      </w:r>
      <w:r w:rsidRPr="004673A2">
        <w:rPr>
          <w:color w:val="000000"/>
        </w:rPr>
        <w:t>m, je spolo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ensk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 zmluva alebo zakladate</w:t>
      </w:r>
      <w:r w:rsidRPr="004673A2">
        <w:rPr>
          <w:rFonts w:hint="cs"/>
          <w:color w:val="000000"/>
        </w:rPr>
        <w:t>ľ</w:t>
      </w:r>
      <w:r w:rsidRPr="004673A2">
        <w:rPr>
          <w:color w:val="000000"/>
        </w:rPr>
        <w:t>sk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 listina,</w:t>
      </w:r>
    </w:p>
    <w:p w14:paraId="2F77A483" w14:textId="0464A2B9" w:rsidR="00112BB1" w:rsidRPr="004673A2" w:rsidRDefault="00112BB1" w:rsidP="004673A2">
      <w:pPr>
        <w:pStyle w:val="Odsekzoznamu"/>
        <w:numPr>
          <w:ilvl w:val="0"/>
          <w:numId w:val="25"/>
        </w:numPr>
        <w:ind w:left="708"/>
        <w:contextualSpacing w:val="0"/>
        <w:rPr>
          <w:color w:val="000000"/>
        </w:rPr>
      </w:pPr>
      <w:r w:rsidRPr="004673A2">
        <w:rPr>
          <w:color w:val="000000"/>
        </w:rPr>
        <w:lastRenderedPageBreak/>
        <w:t>akciov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 spolo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nos</w:t>
      </w:r>
      <w:r w:rsidRPr="004673A2">
        <w:rPr>
          <w:rFonts w:hint="cs"/>
          <w:color w:val="000000"/>
        </w:rPr>
        <w:t>ť</w:t>
      </w:r>
      <w:r w:rsidRPr="004673A2">
        <w:rPr>
          <w:color w:val="000000"/>
        </w:rPr>
        <w:t xml:space="preserve"> a jednoduch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 spolo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nos</w:t>
      </w:r>
      <w:r w:rsidRPr="004673A2">
        <w:rPr>
          <w:rFonts w:hint="cs"/>
          <w:color w:val="000000"/>
        </w:rPr>
        <w:t>ť</w:t>
      </w:r>
      <w:r w:rsidRPr="004673A2">
        <w:rPr>
          <w:color w:val="000000"/>
        </w:rPr>
        <w:t xml:space="preserve"> na akcie, je zakladate</w:t>
      </w:r>
      <w:r w:rsidRPr="004673A2">
        <w:rPr>
          <w:rFonts w:hint="cs"/>
          <w:color w:val="000000"/>
        </w:rPr>
        <w:t>ľ</w:t>
      </w:r>
      <w:r w:rsidRPr="004673A2">
        <w:rPr>
          <w:color w:val="000000"/>
        </w:rPr>
        <w:t>sk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 zmluva alebo zakladate</w:t>
      </w:r>
      <w:r w:rsidRPr="004673A2">
        <w:rPr>
          <w:rFonts w:hint="cs"/>
          <w:color w:val="000000"/>
        </w:rPr>
        <w:t>ľ</w:t>
      </w:r>
      <w:r w:rsidRPr="004673A2">
        <w:rPr>
          <w:color w:val="000000"/>
        </w:rPr>
        <w:t>sk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 listina,</w:t>
      </w:r>
    </w:p>
    <w:p w14:paraId="1BEEF056" w14:textId="657053E7" w:rsidR="00112BB1" w:rsidRPr="004673A2" w:rsidRDefault="00112BB1" w:rsidP="004673A2">
      <w:pPr>
        <w:pStyle w:val="Odsekzoznamu"/>
        <w:numPr>
          <w:ilvl w:val="0"/>
          <w:numId w:val="25"/>
        </w:numPr>
        <w:ind w:left="708"/>
        <w:contextualSpacing w:val="0"/>
        <w:rPr>
          <w:color w:val="000000"/>
        </w:rPr>
      </w:pPr>
      <w:r w:rsidRPr="004673A2">
        <w:rPr>
          <w:color w:val="000000"/>
        </w:rPr>
        <w:t>fyzick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 osobu</w:t>
      </w:r>
      <w:r w:rsidR="004673A2">
        <w:rPr>
          <w:color w:val="000000"/>
        </w:rPr>
        <w:t xml:space="preserve"> </w:t>
      </w:r>
      <w:r w:rsidRPr="004673A2">
        <w:rPr>
          <w:rFonts w:hint="cs"/>
          <w:color w:val="000000"/>
        </w:rPr>
        <w:t>–</w:t>
      </w:r>
      <w:r w:rsidRPr="004673A2">
        <w:rPr>
          <w:color w:val="000000"/>
        </w:rPr>
        <w:t xml:space="preserve"> podnikate</w:t>
      </w:r>
      <w:r w:rsidRPr="004673A2">
        <w:rPr>
          <w:rFonts w:hint="cs"/>
          <w:color w:val="000000"/>
        </w:rPr>
        <w:t>ľ</w:t>
      </w:r>
      <w:r w:rsidRPr="004673A2">
        <w:rPr>
          <w:color w:val="000000"/>
        </w:rPr>
        <w:t xml:space="preserve">a a </w:t>
      </w:r>
      <w:r w:rsidRPr="004673A2">
        <w:rPr>
          <w:rFonts w:hint="cs"/>
          <w:color w:val="000000"/>
        </w:rPr>
        <w:t>úč</w:t>
      </w:r>
      <w:r w:rsidRPr="004673A2">
        <w:rPr>
          <w:color w:val="000000"/>
        </w:rPr>
        <w:t>elov</w:t>
      </w:r>
      <w:r w:rsidRPr="004673A2">
        <w:rPr>
          <w:rFonts w:hint="cs"/>
          <w:color w:val="000000"/>
        </w:rPr>
        <w:t>é</w:t>
      </w:r>
      <w:r w:rsidRPr="004673A2">
        <w:rPr>
          <w:color w:val="000000"/>
        </w:rPr>
        <w:t xml:space="preserve"> zariadenie cirkvi, je 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estn</w:t>
      </w:r>
      <w:r w:rsidRPr="004673A2">
        <w:rPr>
          <w:rFonts w:hint="cs"/>
          <w:color w:val="000000"/>
        </w:rPr>
        <w:t>é</w:t>
      </w:r>
      <w:r w:rsidRPr="004673A2">
        <w:rPr>
          <w:color w:val="000000"/>
        </w:rPr>
        <w:t xml:space="preserve"> vyhl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senie, ktor</w:t>
      </w:r>
      <w:r w:rsidRPr="004673A2">
        <w:rPr>
          <w:rFonts w:hint="cs"/>
          <w:color w:val="000000"/>
        </w:rPr>
        <w:t>é</w:t>
      </w:r>
      <w:r w:rsidRPr="004673A2">
        <w:rPr>
          <w:color w:val="000000"/>
        </w:rPr>
        <w:t xml:space="preserve"> obsahuje n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le</w:t>
      </w:r>
      <w:r w:rsidRPr="004673A2">
        <w:rPr>
          <w:rFonts w:hint="cs"/>
          <w:color w:val="000000"/>
        </w:rPr>
        <w:t>ž</w:t>
      </w:r>
      <w:r w:rsidRPr="004673A2">
        <w:rPr>
          <w:color w:val="000000"/>
        </w:rPr>
        <w:t>itosti pod</w:t>
      </w:r>
      <w:r w:rsidRPr="004673A2">
        <w:rPr>
          <w:rFonts w:hint="cs"/>
          <w:color w:val="000000"/>
        </w:rPr>
        <w:t>ľ</w:t>
      </w:r>
      <w:r w:rsidRPr="004673A2">
        <w:rPr>
          <w:color w:val="000000"/>
        </w:rPr>
        <w:t xml:space="preserve">a </w:t>
      </w:r>
      <w:r w:rsidRPr="004673A2">
        <w:rPr>
          <w:rFonts w:hint="cs"/>
          <w:color w:val="000000"/>
        </w:rPr>
        <w:t>§</w:t>
      </w:r>
      <w:r w:rsidRPr="004673A2">
        <w:rPr>
          <w:color w:val="000000"/>
        </w:rPr>
        <w:t xml:space="preserve"> 6 ods. 1 p</w:t>
      </w:r>
      <w:r w:rsidRPr="004673A2">
        <w:rPr>
          <w:rFonts w:hint="cs"/>
          <w:color w:val="000000"/>
        </w:rPr>
        <w:t>í</w:t>
      </w:r>
      <w:r w:rsidRPr="004673A2">
        <w:rPr>
          <w:color w:val="000000"/>
        </w:rPr>
        <w:t xml:space="preserve">sm. b), </w:t>
      </w:r>
    </w:p>
    <w:p w14:paraId="3886D64E" w14:textId="4BE446CE" w:rsidR="00112BB1" w:rsidRPr="004673A2" w:rsidRDefault="00112BB1" w:rsidP="004673A2">
      <w:pPr>
        <w:pStyle w:val="Odsekzoznamu"/>
        <w:numPr>
          <w:ilvl w:val="0"/>
          <w:numId w:val="25"/>
        </w:numPr>
        <w:ind w:left="708"/>
        <w:contextualSpacing w:val="0"/>
        <w:rPr>
          <w:color w:val="000000"/>
        </w:rPr>
      </w:pPr>
      <w:r w:rsidRPr="004673A2">
        <w:rPr>
          <w:rFonts w:hint="cs"/>
          <w:color w:val="000000"/>
        </w:rPr>
        <w:t>ž</w:t>
      </w:r>
      <w:r w:rsidRPr="004673A2">
        <w:rPr>
          <w:color w:val="000000"/>
        </w:rPr>
        <w:t>iadate</w:t>
      </w:r>
      <w:r w:rsidRPr="004673A2">
        <w:rPr>
          <w:rFonts w:hint="cs"/>
          <w:color w:val="000000"/>
        </w:rPr>
        <w:t>ľ</w:t>
      </w:r>
      <w:r w:rsidRPr="004673A2">
        <w:rPr>
          <w:color w:val="000000"/>
        </w:rPr>
        <w:t>a, ktor</w:t>
      </w:r>
      <w:r w:rsidRPr="004673A2">
        <w:rPr>
          <w:rFonts w:hint="cs"/>
          <w:color w:val="000000"/>
        </w:rPr>
        <w:t>ý</w:t>
      </w:r>
      <w:r w:rsidRPr="004673A2">
        <w:rPr>
          <w:color w:val="000000"/>
        </w:rPr>
        <w:t xml:space="preserve"> m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 s</w:t>
      </w:r>
      <w:r w:rsidRPr="004673A2">
        <w:rPr>
          <w:rFonts w:hint="cs"/>
          <w:color w:val="000000"/>
        </w:rPr>
        <w:t>í</w:t>
      </w:r>
      <w:r w:rsidRPr="004673A2">
        <w:rPr>
          <w:color w:val="000000"/>
        </w:rPr>
        <w:t xml:space="preserve">dlo alebo miesto podnikania na 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>zem</w:t>
      </w:r>
      <w:r w:rsidRPr="004673A2">
        <w:rPr>
          <w:rFonts w:hint="cs"/>
          <w:color w:val="000000"/>
        </w:rPr>
        <w:t>í</w:t>
      </w:r>
      <w:r w:rsidRPr="004673A2">
        <w:rPr>
          <w:color w:val="000000"/>
        </w:rPr>
        <w:t xml:space="preserve"> in</w:t>
      </w:r>
      <w:r w:rsidRPr="004673A2">
        <w:rPr>
          <w:rFonts w:hint="cs"/>
          <w:color w:val="000000"/>
        </w:rPr>
        <w:t>é</w:t>
      </w:r>
      <w:r w:rsidRPr="004673A2">
        <w:rPr>
          <w:color w:val="000000"/>
        </w:rPr>
        <w:t xml:space="preserve">ho 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lensk</w:t>
      </w:r>
      <w:r w:rsidRPr="004673A2">
        <w:rPr>
          <w:rFonts w:hint="cs"/>
          <w:color w:val="000000"/>
        </w:rPr>
        <w:t>é</w:t>
      </w:r>
      <w:r w:rsidRPr="004673A2">
        <w:rPr>
          <w:color w:val="000000"/>
        </w:rPr>
        <w:t xml:space="preserve">ho </w:t>
      </w:r>
      <w:r w:rsidRPr="004673A2">
        <w:rPr>
          <w:rFonts w:hint="cs"/>
          <w:color w:val="000000"/>
        </w:rPr>
        <w:t>š</w:t>
      </w:r>
      <w:r w:rsidRPr="004673A2">
        <w:rPr>
          <w:color w:val="000000"/>
        </w:rPr>
        <w:t>t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tu Eur</w:t>
      </w:r>
      <w:r w:rsidRPr="004673A2">
        <w:rPr>
          <w:rFonts w:hint="cs"/>
          <w:color w:val="000000"/>
        </w:rPr>
        <w:t>ó</w:t>
      </w:r>
      <w:r w:rsidRPr="004673A2">
        <w:rPr>
          <w:color w:val="000000"/>
        </w:rPr>
        <w:t xml:space="preserve">pskej 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nie, </w:t>
      </w:r>
      <w:r w:rsidRPr="004673A2">
        <w:rPr>
          <w:rFonts w:hint="cs"/>
          <w:color w:val="000000"/>
        </w:rPr>
        <w:t>š</w:t>
      </w:r>
      <w:r w:rsidRPr="004673A2">
        <w:rPr>
          <w:color w:val="000000"/>
        </w:rPr>
        <w:t>t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tu, ktor</w:t>
      </w:r>
      <w:r w:rsidRPr="004673A2">
        <w:rPr>
          <w:rFonts w:hint="cs"/>
          <w:color w:val="000000"/>
        </w:rPr>
        <w:t>ý</w:t>
      </w:r>
      <w:r w:rsidRPr="004673A2">
        <w:rPr>
          <w:color w:val="000000"/>
        </w:rPr>
        <w:t xml:space="preserve"> je zmluvnou stranou Dohody o Eur</w:t>
      </w:r>
      <w:r w:rsidRPr="004673A2">
        <w:rPr>
          <w:rFonts w:hint="cs"/>
          <w:color w:val="000000"/>
        </w:rPr>
        <w:t>ó</w:t>
      </w:r>
      <w:r w:rsidRPr="004673A2">
        <w:rPr>
          <w:color w:val="000000"/>
        </w:rPr>
        <w:t>pskom hospod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rskom priestore, alebo </w:t>
      </w:r>
      <w:r w:rsidRPr="004673A2">
        <w:rPr>
          <w:rFonts w:hint="cs"/>
          <w:color w:val="000000"/>
        </w:rPr>
        <w:t>Š</w:t>
      </w:r>
      <w:r w:rsidRPr="004673A2">
        <w:rPr>
          <w:color w:val="000000"/>
        </w:rPr>
        <w:t>vaj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iarskej konfeder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cie (</w:t>
      </w:r>
      <w:r w:rsidRPr="004673A2">
        <w:rPr>
          <w:rFonts w:hint="cs"/>
          <w:color w:val="000000"/>
        </w:rPr>
        <w:t>ď</w:t>
      </w:r>
      <w:r w:rsidRPr="004673A2">
        <w:rPr>
          <w:color w:val="000000"/>
        </w:rPr>
        <w:t xml:space="preserve">alej len </w:t>
      </w:r>
      <w:r w:rsidRPr="004673A2">
        <w:rPr>
          <w:rFonts w:hint="cs"/>
          <w:color w:val="000000"/>
        </w:rPr>
        <w:t>„</w:t>
      </w:r>
      <w:r w:rsidRPr="004673A2">
        <w:rPr>
          <w:color w:val="000000"/>
        </w:rPr>
        <w:t>in</w:t>
      </w:r>
      <w:r w:rsidRPr="004673A2">
        <w:rPr>
          <w:rFonts w:hint="cs"/>
          <w:color w:val="000000"/>
        </w:rPr>
        <w:t>ý</w:t>
      </w:r>
      <w:r w:rsidRPr="004673A2">
        <w:rPr>
          <w:color w:val="000000"/>
        </w:rPr>
        <w:t xml:space="preserve"> 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lensk</w:t>
      </w:r>
      <w:r w:rsidRPr="004673A2">
        <w:rPr>
          <w:rFonts w:hint="cs"/>
          <w:color w:val="000000"/>
        </w:rPr>
        <w:t>ý</w:t>
      </w:r>
      <w:r w:rsidRPr="004673A2">
        <w:rPr>
          <w:color w:val="000000"/>
        </w:rPr>
        <w:t xml:space="preserve"> </w:t>
      </w:r>
      <w:r w:rsidRPr="004673A2">
        <w:rPr>
          <w:rFonts w:hint="cs"/>
          <w:color w:val="000000"/>
        </w:rPr>
        <w:t>š</w:t>
      </w:r>
      <w:r w:rsidRPr="004673A2">
        <w:rPr>
          <w:color w:val="000000"/>
        </w:rPr>
        <w:t>t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t</w:t>
      </w:r>
      <w:r w:rsidRPr="004673A2">
        <w:rPr>
          <w:rFonts w:hint="cs"/>
          <w:color w:val="000000"/>
        </w:rPr>
        <w:t>“</w:t>
      </w:r>
      <w:r w:rsidRPr="004673A2">
        <w:rPr>
          <w:color w:val="000000"/>
        </w:rPr>
        <w:t>), je zakladaj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ci dokument alebo </w:t>
      </w:r>
      <w:r w:rsidRPr="004673A2">
        <w:rPr>
          <w:rFonts w:hint="cs"/>
          <w:color w:val="000000"/>
        </w:rPr>
        <w:t>č</w:t>
      </w:r>
      <w:r w:rsidRPr="004673A2">
        <w:rPr>
          <w:color w:val="000000"/>
        </w:rPr>
        <w:t>estn</w:t>
      </w:r>
      <w:r w:rsidRPr="004673A2">
        <w:rPr>
          <w:rFonts w:hint="cs"/>
          <w:color w:val="000000"/>
        </w:rPr>
        <w:t>é</w:t>
      </w:r>
      <w:r w:rsidRPr="004673A2">
        <w:rPr>
          <w:color w:val="000000"/>
        </w:rPr>
        <w:t xml:space="preserve"> vyhl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senie, ktor</w:t>
      </w:r>
      <w:r w:rsidRPr="004673A2">
        <w:rPr>
          <w:rFonts w:hint="cs"/>
          <w:color w:val="000000"/>
        </w:rPr>
        <w:t>é</w:t>
      </w:r>
      <w:r w:rsidRPr="004673A2">
        <w:rPr>
          <w:color w:val="000000"/>
        </w:rPr>
        <w:t xml:space="preserve"> obsahuje n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>le</w:t>
      </w:r>
      <w:r w:rsidRPr="004673A2">
        <w:rPr>
          <w:rFonts w:hint="cs"/>
          <w:color w:val="000000"/>
        </w:rPr>
        <w:t>ž</w:t>
      </w:r>
      <w:r w:rsidRPr="004673A2">
        <w:rPr>
          <w:color w:val="000000"/>
        </w:rPr>
        <w:t>itosti pod</w:t>
      </w:r>
      <w:r w:rsidRPr="004673A2">
        <w:rPr>
          <w:rFonts w:hint="cs"/>
          <w:color w:val="000000"/>
        </w:rPr>
        <w:t>ľ</w:t>
      </w:r>
      <w:r w:rsidRPr="004673A2">
        <w:rPr>
          <w:color w:val="000000"/>
        </w:rPr>
        <w:t xml:space="preserve">a </w:t>
      </w:r>
      <w:r w:rsidRPr="004673A2">
        <w:rPr>
          <w:rFonts w:hint="cs"/>
          <w:color w:val="000000"/>
        </w:rPr>
        <w:t>§</w:t>
      </w:r>
      <w:r w:rsidRPr="004673A2">
        <w:rPr>
          <w:color w:val="000000"/>
        </w:rPr>
        <w:t xml:space="preserve"> 6 ods. 1 p</w:t>
      </w:r>
      <w:r w:rsidRPr="004673A2">
        <w:rPr>
          <w:rFonts w:hint="cs"/>
          <w:color w:val="000000"/>
        </w:rPr>
        <w:t>í</w:t>
      </w:r>
      <w:r w:rsidRPr="004673A2">
        <w:rPr>
          <w:color w:val="000000"/>
        </w:rPr>
        <w:t>sm. b), ak nem</w:t>
      </w:r>
      <w:r w:rsidRPr="004673A2">
        <w:rPr>
          <w:rFonts w:hint="cs"/>
          <w:color w:val="000000"/>
        </w:rPr>
        <w:t>á</w:t>
      </w:r>
      <w:r w:rsidRPr="004673A2">
        <w:rPr>
          <w:color w:val="000000"/>
        </w:rPr>
        <w:t xml:space="preserve"> zakladaj</w:t>
      </w:r>
      <w:r w:rsidRPr="004673A2">
        <w:rPr>
          <w:rFonts w:hint="cs"/>
          <w:color w:val="000000"/>
        </w:rPr>
        <w:t>ú</w:t>
      </w:r>
      <w:r w:rsidRPr="004673A2">
        <w:rPr>
          <w:color w:val="000000"/>
        </w:rPr>
        <w:t xml:space="preserve">ci dokument.“. </w:t>
      </w:r>
    </w:p>
    <w:p w14:paraId="5D437E4F" w14:textId="77777777" w:rsidR="000E7D24" w:rsidRDefault="000E7D24" w:rsidP="000E7D24">
      <w:pPr>
        <w:rPr>
          <w:color w:val="000000"/>
        </w:rPr>
      </w:pPr>
    </w:p>
    <w:bookmarkEnd w:id="16"/>
    <w:p w14:paraId="1C1E254F" w14:textId="25B520A5" w:rsidR="00867AD5" w:rsidRPr="00867AD5" w:rsidRDefault="00ED4A60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867AD5">
        <w:rPr>
          <w:rFonts w:eastAsia="Times New Roman" w:cs="Times New Roman"/>
          <w:szCs w:val="24"/>
          <w:lang w:eastAsia="sk-SK"/>
        </w:rPr>
        <w:t>V § 5 ods. 1 písm.</w:t>
      </w:r>
      <w:r w:rsidR="006C4DFE" w:rsidRPr="00867AD5">
        <w:rPr>
          <w:rFonts w:eastAsia="Times New Roman" w:cs="Times New Roman"/>
          <w:szCs w:val="24"/>
          <w:lang w:eastAsia="sk-SK"/>
        </w:rPr>
        <w:t xml:space="preserve"> </w:t>
      </w:r>
      <w:r w:rsidRPr="00867AD5">
        <w:rPr>
          <w:rFonts w:eastAsia="Times New Roman" w:cs="Times New Roman"/>
          <w:szCs w:val="24"/>
          <w:lang w:eastAsia="sk-SK"/>
        </w:rPr>
        <w:t>d) prv</w:t>
      </w:r>
      <w:r w:rsidR="00867AD5" w:rsidRPr="00867AD5">
        <w:rPr>
          <w:rFonts w:eastAsia="Times New Roman" w:cs="Times New Roman"/>
          <w:szCs w:val="24"/>
          <w:lang w:eastAsia="sk-SK"/>
        </w:rPr>
        <w:t xml:space="preserve">ý </w:t>
      </w:r>
      <w:r w:rsidR="00867AD5">
        <w:rPr>
          <w:rFonts w:eastAsia="Times New Roman" w:cs="Times New Roman"/>
          <w:szCs w:val="24"/>
          <w:lang w:eastAsia="sk-SK"/>
        </w:rPr>
        <w:t>b</w:t>
      </w:r>
      <w:r w:rsidR="00867AD5" w:rsidRPr="00867AD5">
        <w:rPr>
          <w:rFonts w:eastAsia="Times New Roman" w:cs="Times New Roman"/>
          <w:szCs w:val="24"/>
          <w:lang w:eastAsia="sk-SK"/>
        </w:rPr>
        <w:t>od znie:</w:t>
      </w:r>
    </w:p>
    <w:p w14:paraId="01D6F67E" w14:textId="36A304EB" w:rsidR="00302583" w:rsidRPr="00867AD5" w:rsidRDefault="00867AD5" w:rsidP="00867AD5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867AD5">
        <w:rPr>
          <w:rFonts w:eastAsia="Times New Roman" w:cs="Times New Roman"/>
          <w:szCs w:val="24"/>
          <w:lang w:eastAsia="sk-SK"/>
        </w:rPr>
        <w:t>„1. zo svojej činnosti dosiahne zisk, použije viac ako 50 % zisku po zdanení na dosiahnutie hlavného cieľa podľa písmena b) do jedného roka od skončenia účtovného obdobia, za ktoré bol tento zisk vytvorený</w:t>
      </w:r>
      <w:r w:rsidR="00112BB1">
        <w:rPr>
          <w:rFonts w:eastAsia="Times New Roman" w:cs="Times New Roman"/>
          <w:szCs w:val="24"/>
          <w:lang w:eastAsia="sk-SK"/>
        </w:rPr>
        <w:t>,</w:t>
      </w:r>
      <w:r w:rsidRPr="00867AD5">
        <w:rPr>
          <w:rFonts w:eastAsia="Times New Roman" w:cs="Times New Roman"/>
          <w:szCs w:val="24"/>
          <w:lang w:eastAsia="sk-SK"/>
        </w:rPr>
        <w:t>“.</w:t>
      </w:r>
    </w:p>
    <w:p w14:paraId="2EBAE863" w14:textId="77777777" w:rsidR="008600EB" w:rsidRPr="000B1678" w:rsidRDefault="008600EB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yellow"/>
          <w:lang w:eastAsia="sk-SK"/>
        </w:rPr>
      </w:pPr>
    </w:p>
    <w:p w14:paraId="1F94D583" w14:textId="77777777" w:rsidR="0082464A" w:rsidRPr="0082464A" w:rsidRDefault="008600EB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82464A">
        <w:rPr>
          <w:rFonts w:eastAsia="Times New Roman" w:cs="Times New Roman"/>
          <w:szCs w:val="24"/>
          <w:lang w:eastAsia="sk-SK"/>
        </w:rPr>
        <w:t>V § 5 ods. 3 písm</w:t>
      </w:r>
      <w:r w:rsidR="0082464A" w:rsidRPr="0082464A">
        <w:rPr>
          <w:rFonts w:eastAsia="Times New Roman" w:cs="Times New Roman"/>
          <w:szCs w:val="24"/>
          <w:lang w:eastAsia="sk-SK"/>
        </w:rPr>
        <w:t>eno</w:t>
      </w:r>
      <w:r w:rsidRPr="0082464A">
        <w:rPr>
          <w:rFonts w:eastAsia="Times New Roman" w:cs="Times New Roman"/>
          <w:szCs w:val="24"/>
          <w:lang w:eastAsia="sk-SK"/>
        </w:rPr>
        <w:t xml:space="preserve"> b) </w:t>
      </w:r>
      <w:r w:rsidR="0082464A" w:rsidRPr="0082464A">
        <w:rPr>
          <w:rFonts w:eastAsia="Times New Roman" w:cs="Times New Roman"/>
          <w:szCs w:val="24"/>
          <w:lang w:eastAsia="sk-SK"/>
        </w:rPr>
        <w:t>znie:</w:t>
      </w:r>
    </w:p>
    <w:p w14:paraId="5371E2AD" w14:textId="45537A1E" w:rsidR="008600EB" w:rsidRPr="0082464A" w:rsidRDefault="0082464A" w:rsidP="0082464A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82464A">
        <w:rPr>
          <w:rFonts w:eastAsia="Times New Roman" w:cs="Times New Roman"/>
          <w:szCs w:val="24"/>
          <w:lang w:eastAsia="sk-SK"/>
        </w:rPr>
        <w:t>„b) viac ako 50 % zisku po zdanení z hospodárskej činnosti, ktorej hlavným cieľom je dosahovanie merateľného pozitívneho sociálneho vplyvu, použijú na dosiahnutie tohto hlavného cieľa do jedného roka od skončenia účtovného obdobia, za ktoré bol tento zisk vytvorený</w:t>
      </w:r>
      <w:r w:rsidR="00112BB1">
        <w:rPr>
          <w:rFonts w:eastAsia="Times New Roman" w:cs="Times New Roman"/>
          <w:szCs w:val="24"/>
          <w:lang w:eastAsia="sk-SK"/>
        </w:rPr>
        <w:t>,</w:t>
      </w:r>
      <w:r w:rsidRPr="0082464A">
        <w:rPr>
          <w:rFonts w:eastAsia="Times New Roman" w:cs="Times New Roman"/>
          <w:szCs w:val="24"/>
          <w:lang w:eastAsia="sk-SK"/>
        </w:rPr>
        <w:t>“.</w:t>
      </w:r>
    </w:p>
    <w:p w14:paraId="5311E6FB" w14:textId="6CB6F15C" w:rsidR="00BE544A" w:rsidRPr="000B1678" w:rsidRDefault="00BE544A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yellow"/>
          <w:lang w:eastAsia="sk-SK"/>
        </w:rPr>
      </w:pPr>
    </w:p>
    <w:p w14:paraId="415659B2" w14:textId="06FA2C2F" w:rsidR="001C3F5E" w:rsidRPr="00372B32" w:rsidRDefault="001C3F5E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372B32">
        <w:rPr>
          <w:rFonts w:eastAsia="Times New Roman" w:cs="Times New Roman"/>
          <w:szCs w:val="24"/>
          <w:lang w:eastAsia="sk-SK"/>
        </w:rPr>
        <w:t xml:space="preserve">V § 5 </w:t>
      </w:r>
      <w:r w:rsidR="00372B32" w:rsidRPr="00372B32">
        <w:rPr>
          <w:rFonts w:eastAsia="Times New Roman" w:cs="Times New Roman"/>
          <w:szCs w:val="24"/>
          <w:lang w:eastAsia="sk-SK"/>
        </w:rPr>
        <w:t>sa vypúšťa odsek 5.</w:t>
      </w:r>
    </w:p>
    <w:p w14:paraId="203D6DB2" w14:textId="77777777" w:rsidR="009C042C" w:rsidRDefault="009C042C" w:rsidP="00372B32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67DAFA6" w14:textId="6E251903" w:rsidR="00372B32" w:rsidRPr="00372B32" w:rsidRDefault="00372B32" w:rsidP="00372B32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372B32">
        <w:rPr>
          <w:rFonts w:eastAsia="Times New Roman" w:cs="Times New Roman"/>
          <w:szCs w:val="24"/>
          <w:lang w:eastAsia="sk-SK"/>
        </w:rPr>
        <w:t>Doterajší odsek 6 sa označuje ako odsek 5.</w:t>
      </w:r>
    </w:p>
    <w:p w14:paraId="6BF466AC" w14:textId="77777777" w:rsidR="00EB7872" w:rsidRDefault="00EB7872" w:rsidP="003D4AE1">
      <w:pPr>
        <w:pStyle w:val="Odsekzoznamu"/>
        <w:autoSpaceDE w:val="0"/>
        <w:autoSpaceDN w:val="0"/>
        <w:ind w:left="357"/>
        <w:rPr>
          <w:rFonts w:cs="Times New Roman"/>
          <w:szCs w:val="24"/>
          <w:highlight w:val="yellow"/>
        </w:rPr>
      </w:pPr>
    </w:p>
    <w:p w14:paraId="6815F4B6" w14:textId="77777777" w:rsidR="00EB7872" w:rsidRPr="00EB7872" w:rsidRDefault="00D11BDF" w:rsidP="003D4AE1">
      <w:pPr>
        <w:pStyle w:val="Odsekzoznamu"/>
        <w:autoSpaceDE w:val="0"/>
        <w:autoSpaceDN w:val="0"/>
        <w:ind w:left="357"/>
        <w:rPr>
          <w:rFonts w:cs="Times New Roman"/>
          <w:szCs w:val="24"/>
        </w:rPr>
      </w:pPr>
      <w:r w:rsidRPr="00EB7872">
        <w:rPr>
          <w:rFonts w:cs="Times New Roman"/>
          <w:szCs w:val="24"/>
        </w:rPr>
        <w:t>Poznámka pod čiarou k odkaz</w:t>
      </w:r>
      <w:r w:rsidR="00BE0505" w:rsidRPr="00EB7872">
        <w:rPr>
          <w:rFonts w:cs="Times New Roman"/>
          <w:szCs w:val="24"/>
        </w:rPr>
        <w:t>u</w:t>
      </w:r>
      <w:r w:rsidRPr="00EB7872">
        <w:rPr>
          <w:rFonts w:cs="Times New Roman"/>
          <w:szCs w:val="24"/>
        </w:rPr>
        <w:t xml:space="preserve"> 35</w:t>
      </w:r>
      <w:r w:rsidR="00EB7872" w:rsidRPr="00EB7872">
        <w:rPr>
          <w:rFonts w:cs="Times New Roman"/>
          <w:szCs w:val="24"/>
        </w:rPr>
        <w:t xml:space="preserve"> sa vypúšťa.</w:t>
      </w:r>
    </w:p>
    <w:p w14:paraId="54AB52B8" w14:textId="77777777" w:rsidR="001C3F5E" w:rsidRPr="00D13446" w:rsidRDefault="001C3F5E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D3F0C6A" w14:textId="65587F8B" w:rsidR="000B1678" w:rsidRPr="00372B32" w:rsidRDefault="000B1678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372B32">
        <w:rPr>
          <w:rFonts w:eastAsia="Times New Roman" w:cs="Times New Roman"/>
          <w:szCs w:val="24"/>
          <w:lang w:eastAsia="sk-SK"/>
        </w:rPr>
        <w:t>Za § 5 sa vkladá §</w:t>
      </w:r>
      <w:r w:rsidR="00AF02EB">
        <w:rPr>
          <w:rFonts w:eastAsia="Times New Roman" w:cs="Times New Roman"/>
          <w:szCs w:val="24"/>
          <w:lang w:eastAsia="sk-SK"/>
        </w:rPr>
        <w:t xml:space="preserve"> </w:t>
      </w:r>
      <w:r w:rsidRPr="00372B32">
        <w:rPr>
          <w:rFonts w:eastAsia="Times New Roman" w:cs="Times New Roman"/>
          <w:szCs w:val="24"/>
          <w:lang w:eastAsia="sk-SK"/>
        </w:rPr>
        <w:t xml:space="preserve">5a, ktorý </w:t>
      </w:r>
      <w:r w:rsidR="00372B32" w:rsidRPr="00372B32">
        <w:rPr>
          <w:rFonts w:eastAsia="Times New Roman" w:cs="Times New Roman"/>
          <w:szCs w:val="24"/>
          <w:lang w:eastAsia="sk-SK"/>
        </w:rPr>
        <w:t xml:space="preserve">vrátane nadpisu </w:t>
      </w:r>
      <w:r w:rsidRPr="00372B32">
        <w:rPr>
          <w:rFonts w:eastAsia="Times New Roman" w:cs="Times New Roman"/>
          <w:szCs w:val="24"/>
          <w:lang w:eastAsia="sk-SK"/>
        </w:rPr>
        <w:t>znie:</w:t>
      </w:r>
    </w:p>
    <w:p w14:paraId="5959DC98" w14:textId="77777777" w:rsidR="00925812" w:rsidRDefault="00925812" w:rsidP="00372B32">
      <w:pPr>
        <w:pStyle w:val="Odsekzoznamu"/>
        <w:autoSpaceDE w:val="0"/>
        <w:autoSpaceDN w:val="0"/>
        <w:ind w:left="357"/>
        <w:jc w:val="center"/>
        <w:rPr>
          <w:rFonts w:eastAsia="Times New Roman" w:cs="Times New Roman"/>
          <w:b/>
          <w:szCs w:val="24"/>
          <w:lang w:eastAsia="sk-SK"/>
        </w:rPr>
      </w:pPr>
    </w:p>
    <w:p w14:paraId="3F989316" w14:textId="77B79847" w:rsidR="00372B32" w:rsidRPr="00372B32" w:rsidRDefault="000B1678" w:rsidP="00372B32">
      <w:pPr>
        <w:pStyle w:val="Odsekzoznamu"/>
        <w:autoSpaceDE w:val="0"/>
        <w:autoSpaceDN w:val="0"/>
        <w:ind w:left="357"/>
        <w:jc w:val="center"/>
        <w:rPr>
          <w:rFonts w:eastAsia="Times New Roman" w:cs="Times New Roman"/>
          <w:b/>
          <w:szCs w:val="24"/>
          <w:lang w:eastAsia="sk-SK"/>
        </w:rPr>
      </w:pPr>
      <w:r w:rsidRPr="00372B32">
        <w:rPr>
          <w:rFonts w:eastAsia="Times New Roman" w:cs="Times New Roman"/>
          <w:b/>
          <w:szCs w:val="24"/>
          <w:lang w:eastAsia="sk-SK"/>
        </w:rPr>
        <w:t>„</w:t>
      </w:r>
      <w:r w:rsidR="00372B32" w:rsidRPr="00372B32">
        <w:rPr>
          <w:rFonts w:eastAsia="Times New Roman" w:cs="Times New Roman"/>
          <w:b/>
          <w:szCs w:val="24"/>
          <w:lang w:eastAsia="sk-SK"/>
        </w:rPr>
        <w:t>§ 5a</w:t>
      </w:r>
    </w:p>
    <w:p w14:paraId="5B4F9479" w14:textId="2E8CFDC8" w:rsidR="00372B32" w:rsidRPr="00372B32" w:rsidRDefault="00372B32" w:rsidP="00372B32">
      <w:pPr>
        <w:pStyle w:val="Odsekzoznamu"/>
        <w:autoSpaceDE w:val="0"/>
        <w:autoSpaceDN w:val="0"/>
        <w:ind w:left="357"/>
        <w:jc w:val="center"/>
        <w:rPr>
          <w:rFonts w:eastAsia="Times New Roman" w:cs="Times New Roman"/>
          <w:szCs w:val="24"/>
          <w:lang w:eastAsia="sk-SK"/>
        </w:rPr>
      </w:pPr>
      <w:r w:rsidRPr="00372B32">
        <w:rPr>
          <w:rFonts w:eastAsia="Times New Roman" w:cs="Times New Roman"/>
          <w:b/>
          <w:szCs w:val="24"/>
          <w:lang w:eastAsia="sk-SK"/>
        </w:rPr>
        <w:t>Použitie zisku po zdanení na dosiahnutie hlavného cieľa</w:t>
      </w:r>
      <w:r w:rsidR="0019178E">
        <w:rPr>
          <w:rFonts w:eastAsia="Times New Roman" w:cs="Times New Roman"/>
          <w:b/>
          <w:szCs w:val="24"/>
          <w:lang w:eastAsia="sk-SK"/>
        </w:rPr>
        <w:t xml:space="preserve"> registrovaným sociálnym podnikom</w:t>
      </w:r>
    </w:p>
    <w:p w14:paraId="16FFCBDD" w14:textId="77777777" w:rsidR="00372B32" w:rsidRPr="00372B32" w:rsidRDefault="00372B32" w:rsidP="00372B32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6E3C91F5" w14:textId="3DE24BA1" w:rsidR="00372B32" w:rsidRPr="00372B32" w:rsidRDefault="00372B32" w:rsidP="009C042C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 w:rsidRPr="00372B32">
        <w:rPr>
          <w:rFonts w:eastAsia="Times New Roman" w:cs="Times New Roman"/>
          <w:szCs w:val="24"/>
          <w:lang w:eastAsia="sk-SK"/>
        </w:rPr>
        <w:t>(1) Použitím zisku po zdanení na dosiahnutie hlavného cieľa na účely § 5 ods. 1 písm. d) prvého bodu je, ak</w:t>
      </w:r>
      <w:r w:rsidR="0019178E">
        <w:rPr>
          <w:rFonts w:eastAsia="Times New Roman" w:cs="Times New Roman"/>
          <w:szCs w:val="24"/>
          <w:lang w:eastAsia="sk-SK"/>
        </w:rPr>
        <w:t xml:space="preserve"> registrovaný sociálny podnik</w:t>
      </w:r>
      <w:r w:rsidRPr="00372B32">
        <w:rPr>
          <w:rFonts w:eastAsia="Times New Roman" w:cs="Times New Roman"/>
          <w:szCs w:val="24"/>
          <w:lang w:eastAsia="sk-SK"/>
        </w:rPr>
        <w:t xml:space="preserve"> zisk po zdanení použije</w:t>
      </w:r>
    </w:p>
    <w:p w14:paraId="64B66860" w14:textId="5B7752A4" w:rsidR="0072431C" w:rsidRPr="001052F7" w:rsidRDefault="0072431C" w:rsidP="009C042C">
      <w:pPr>
        <w:pStyle w:val="Odsekzoznamu"/>
        <w:numPr>
          <w:ilvl w:val="0"/>
          <w:numId w:val="5"/>
        </w:numPr>
        <w:spacing w:after="200" w:line="276" w:lineRule="auto"/>
      </w:pPr>
      <w:r w:rsidRPr="001052F7">
        <w:t>na povinné doplnenie rezervného fondu</w:t>
      </w:r>
      <w:r w:rsidRPr="001052F7">
        <w:rPr>
          <w:vertAlign w:val="superscript"/>
        </w:rPr>
        <w:t>36</w:t>
      </w:r>
      <w:r w:rsidRPr="001052F7">
        <w:t>) alebo nedeliteľného fondu</w:t>
      </w:r>
      <w:r w:rsidRPr="001052F7">
        <w:rPr>
          <w:vertAlign w:val="superscript"/>
        </w:rPr>
        <w:t>37</w:t>
      </w:r>
      <w:r w:rsidRPr="001052F7">
        <w:t>) na krytie účtovnej straty, ak na tento účel už bol použitý celý nerozdelený zisk z minulých období a</w:t>
      </w:r>
      <w:r w:rsidR="00990FC8">
        <w:t xml:space="preserve"> celý </w:t>
      </w:r>
      <w:r w:rsidRPr="001052F7">
        <w:t>zisk po zdanení, ktorý nepodlieha použitiu spôsobom podľa § 5 ods. 1 písm. d) prvého bodu,</w:t>
      </w:r>
    </w:p>
    <w:p w14:paraId="44CF1D11" w14:textId="7DBB9333" w:rsidR="0072431C" w:rsidRPr="001052F7" w:rsidRDefault="0072431C" w:rsidP="009C042C">
      <w:pPr>
        <w:pStyle w:val="Odsekzoznamu"/>
        <w:numPr>
          <w:ilvl w:val="0"/>
          <w:numId w:val="5"/>
        </w:numPr>
        <w:spacing w:after="200" w:line="276" w:lineRule="auto"/>
      </w:pPr>
      <w:r w:rsidRPr="001052F7">
        <w:t xml:space="preserve">na krytie účtovnej straty </w:t>
      </w:r>
      <w:r w:rsidRPr="008F6F72">
        <w:t>do výšky daňovej straty,</w:t>
      </w:r>
      <w:r w:rsidRPr="001052F7">
        <w:t xml:space="preserve"> ak na krytie tejto účtovnej straty už bol použitý celý rezervný fond alebo nedeliteľný fond, celý nerozdelený zisk z minulých období a celý zisk po zdanení, ktorý nepodlieha použitiu spôsobom podľa § 5 ods. 1 písm. d) prvého bodu; ak ide o registrovaný sociálny podnik, ktorý dosahuje merateľný pozitívny sociálny vplyv výlučne nehospodárskou činnosťou, podmienka podľa § 5 ods. 1 písm. d) prvého bodu sa považuje za splnenú najdlhšie počas piatich rokov odo dňa priznania štatútu registrovaného sociálneho podniku,</w:t>
      </w:r>
    </w:p>
    <w:p w14:paraId="589AE81F" w14:textId="200AF9AD" w:rsidR="0072431C" w:rsidRPr="001052F7" w:rsidRDefault="0072431C" w:rsidP="009C042C">
      <w:pPr>
        <w:pStyle w:val="Odsekzoznamu"/>
        <w:numPr>
          <w:ilvl w:val="0"/>
          <w:numId w:val="5"/>
        </w:numPr>
        <w:spacing w:after="200" w:line="276" w:lineRule="auto"/>
      </w:pPr>
      <w:r w:rsidRPr="001052F7">
        <w:t xml:space="preserve">na vytvorenie alebo </w:t>
      </w:r>
      <w:r w:rsidR="00E955AF">
        <w:t xml:space="preserve">na </w:t>
      </w:r>
      <w:r w:rsidRPr="001052F7">
        <w:t xml:space="preserve">doplnenie osobitného fondu na účel jeho budúceho použitia </w:t>
      </w:r>
      <w:r w:rsidR="00293B5A">
        <w:t xml:space="preserve">spôsobom podľa odseku </w:t>
      </w:r>
      <w:r w:rsidR="002222B8">
        <w:t>2</w:t>
      </w:r>
      <w:r w:rsidR="0065793A">
        <w:t>,</w:t>
      </w:r>
      <w:r w:rsidRPr="001052F7">
        <w:t xml:space="preserve"> pričom k použitiu zisku po zdanení doplneného do tohto </w:t>
      </w:r>
      <w:r w:rsidRPr="001052F7">
        <w:lastRenderedPageBreak/>
        <w:t xml:space="preserve">osobitného fondu musí dôjsť </w:t>
      </w:r>
      <w:r w:rsidRPr="00826B78">
        <w:t>do dvoch rokov</w:t>
      </w:r>
      <w:r w:rsidRPr="001052F7">
        <w:t xml:space="preserve"> od skončenia účtovného obdobia, za ktoré bol tento zisk vytvorený, alebo</w:t>
      </w:r>
    </w:p>
    <w:p w14:paraId="067F3C96" w14:textId="6E85B115" w:rsidR="00372B32" w:rsidRPr="00372B32" w:rsidRDefault="0072431C" w:rsidP="009C042C">
      <w:pPr>
        <w:pStyle w:val="Odsekzoznamu"/>
        <w:numPr>
          <w:ilvl w:val="0"/>
          <w:numId w:val="5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1052F7">
        <w:t>ako peňažné plnenie zo zisku po zdanení, ktoré sa nepovažuje za mzdu,</w:t>
      </w:r>
      <w:r w:rsidRPr="001052F7">
        <w:rPr>
          <w:vertAlign w:val="superscript"/>
        </w:rPr>
        <w:t>37a</w:t>
      </w:r>
      <w:r w:rsidRPr="001052F7">
        <w:t>) zamestnancovi, ktorý nemá účasť na základnom imaní, ak na tento účel už bol použitý celý zisk po zdanení, ktorý nepodlieha použitiu spôsobom podľa § 5 ods. 1 písm. d) prvého bodu, najviac do výšky 25 % z hodnoty zisku po zdanení, ktorá podlieha použitiu spôsobom podľa § 5 ods. 1 písm. d) prvého bodu.</w:t>
      </w:r>
    </w:p>
    <w:p w14:paraId="556A100F" w14:textId="77777777" w:rsidR="00372B32" w:rsidRDefault="00372B32" w:rsidP="00372B32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7D3B2C5D" w14:textId="138B9F7C" w:rsidR="00372B32" w:rsidRPr="00372B32" w:rsidRDefault="00372B32" w:rsidP="009C042C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 w:rsidRPr="00372B32">
        <w:rPr>
          <w:rFonts w:eastAsia="Times New Roman" w:cs="Times New Roman"/>
          <w:szCs w:val="24"/>
          <w:lang w:eastAsia="sk-SK"/>
        </w:rPr>
        <w:t>(</w:t>
      </w:r>
      <w:r w:rsidR="00A06BEE">
        <w:rPr>
          <w:rFonts w:eastAsia="Times New Roman" w:cs="Times New Roman"/>
          <w:szCs w:val="24"/>
          <w:lang w:eastAsia="sk-SK"/>
        </w:rPr>
        <w:t>2</w:t>
      </w:r>
      <w:r w:rsidRPr="00372B32">
        <w:rPr>
          <w:rFonts w:eastAsia="Times New Roman" w:cs="Times New Roman"/>
          <w:szCs w:val="24"/>
          <w:lang w:eastAsia="sk-SK"/>
        </w:rPr>
        <w:t xml:space="preserve">) Osobitný fond podľa odseku 1 písm. </w:t>
      </w:r>
      <w:r w:rsidR="0065793A">
        <w:rPr>
          <w:rFonts w:eastAsia="Times New Roman" w:cs="Times New Roman"/>
          <w:szCs w:val="24"/>
          <w:lang w:eastAsia="sk-SK"/>
        </w:rPr>
        <w:t>c</w:t>
      </w:r>
      <w:r w:rsidRPr="00372B32">
        <w:rPr>
          <w:rFonts w:eastAsia="Times New Roman" w:cs="Times New Roman"/>
          <w:szCs w:val="24"/>
          <w:lang w:eastAsia="sk-SK"/>
        </w:rPr>
        <w:t xml:space="preserve">) </w:t>
      </w:r>
      <w:r w:rsidR="00443195">
        <w:rPr>
          <w:rFonts w:eastAsia="Times New Roman" w:cs="Times New Roman"/>
          <w:szCs w:val="24"/>
          <w:lang w:eastAsia="sk-SK"/>
        </w:rPr>
        <w:t>je možné</w:t>
      </w:r>
      <w:r w:rsidR="00E4330B">
        <w:rPr>
          <w:rFonts w:eastAsia="Times New Roman" w:cs="Times New Roman"/>
          <w:szCs w:val="24"/>
          <w:lang w:eastAsia="sk-SK"/>
        </w:rPr>
        <w:t xml:space="preserve"> použiť len na</w:t>
      </w:r>
    </w:p>
    <w:p w14:paraId="6221F8E0" w14:textId="5F45554B" w:rsidR="00372B32" w:rsidRPr="00372B32" w:rsidRDefault="00372B32" w:rsidP="00F1134E">
      <w:pPr>
        <w:pStyle w:val="Odsekzoznamu"/>
        <w:numPr>
          <w:ilvl w:val="0"/>
          <w:numId w:val="6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372B32">
        <w:rPr>
          <w:rFonts w:eastAsia="Times New Roman" w:cs="Times New Roman"/>
          <w:szCs w:val="24"/>
          <w:lang w:eastAsia="sk-SK"/>
        </w:rPr>
        <w:t xml:space="preserve">dosiahnutie merateľného pozitívneho sociálneho vplyvu; ak ide o obstaranie odpisovaného majetku, musí dôjsť k začatiu jeho </w:t>
      </w:r>
      <w:r w:rsidR="00990FC8">
        <w:rPr>
          <w:rFonts w:eastAsia="Times New Roman" w:cs="Times New Roman"/>
          <w:szCs w:val="24"/>
          <w:lang w:eastAsia="sk-SK"/>
        </w:rPr>
        <w:t>odpisovania</w:t>
      </w:r>
      <w:r w:rsidRPr="00BC3C7F">
        <w:rPr>
          <w:rFonts w:eastAsia="Times New Roman" w:cs="Times New Roman"/>
          <w:szCs w:val="24"/>
          <w:lang w:eastAsia="sk-SK"/>
        </w:rPr>
        <w:t xml:space="preserve"> do </w:t>
      </w:r>
      <w:r w:rsidR="000C7E4C" w:rsidRPr="00BC3C7F">
        <w:rPr>
          <w:rFonts w:eastAsia="Times New Roman" w:cs="Times New Roman"/>
          <w:szCs w:val="24"/>
          <w:lang w:eastAsia="sk-SK"/>
        </w:rPr>
        <w:t xml:space="preserve">dvoch </w:t>
      </w:r>
      <w:r w:rsidRPr="00BC3C7F">
        <w:rPr>
          <w:rFonts w:eastAsia="Times New Roman" w:cs="Times New Roman"/>
          <w:szCs w:val="24"/>
          <w:lang w:eastAsia="sk-SK"/>
        </w:rPr>
        <w:t>rokov</w:t>
      </w:r>
      <w:r w:rsidRPr="00372B32">
        <w:rPr>
          <w:rFonts w:eastAsia="Times New Roman" w:cs="Times New Roman"/>
          <w:szCs w:val="24"/>
          <w:lang w:eastAsia="sk-SK"/>
        </w:rPr>
        <w:t xml:space="preserve"> od skončenia účtovného obdobia, za ktoré bol </w:t>
      </w:r>
      <w:r w:rsidR="0033565F" w:rsidRPr="00372B32">
        <w:rPr>
          <w:rFonts w:eastAsia="Times New Roman" w:cs="Times New Roman"/>
          <w:szCs w:val="24"/>
          <w:lang w:eastAsia="sk-SK"/>
        </w:rPr>
        <w:t xml:space="preserve">vytvorený </w:t>
      </w:r>
      <w:r w:rsidRPr="00372B32">
        <w:rPr>
          <w:rFonts w:eastAsia="Times New Roman" w:cs="Times New Roman"/>
          <w:szCs w:val="24"/>
          <w:lang w:eastAsia="sk-SK"/>
        </w:rPr>
        <w:t>zisk</w:t>
      </w:r>
      <w:r w:rsidR="0033565F">
        <w:rPr>
          <w:rFonts w:eastAsia="Times New Roman" w:cs="Times New Roman"/>
          <w:szCs w:val="24"/>
          <w:lang w:eastAsia="sk-SK"/>
        </w:rPr>
        <w:t>, ktorý bol</w:t>
      </w:r>
      <w:r w:rsidRPr="00372B32">
        <w:rPr>
          <w:rFonts w:eastAsia="Times New Roman" w:cs="Times New Roman"/>
          <w:szCs w:val="24"/>
          <w:lang w:eastAsia="sk-SK"/>
        </w:rPr>
        <w:t xml:space="preserve"> pridelený do osobitného fondu,</w:t>
      </w:r>
    </w:p>
    <w:p w14:paraId="4C55846A" w14:textId="725388A8" w:rsidR="00372B32" w:rsidRPr="00372B32" w:rsidRDefault="00372B32" w:rsidP="420421EA">
      <w:pPr>
        <w:pStyle w:val="Odsekzoznamu"/>
        <w:numPr>
          <w:ilvl w:val="0"/>
          <w:numId w:val="6"/>
        </w:numPr>
        <w:autoSpaceDE w:val="0"/>
        <w:autoSpaceDN w:val="0"/>
        <w:rPr>
          <w:rFonts w:eastAsia="Times New Roman" w:cs="Times New Roman"/>
          <w:lang w:eastAsia="sk-SK"/>
        </w:rPr>
      </w:pPr>
      <w:r w:rsidRPr="420421EA">
        <w:rPr>
          <w:rFonts w:eastAsia="Times New Roman" w:cs="Times New Roman"/>
          <w:lang w:eastAsia="sk-SK"/>
        </w:rPr>
        <w:t>krytie účtovnej straty do výšky daňovej straty, ak na krytie tejto účtovnej straty už bol použitý celý rezervný fond alebo nedeliteľný fond, celý nerozdelený zisk z minulých období a celý zisk po zdanení, ktorý nepodlieha použitiu spôsobom podľa § 5 ods. 1 písm. d) prvého bodu ; ak ide o registrovaný sociálny podnik, ktorý dosahuje merateľný pozitívny sociálny vplyv výlučne nehospodárskou činnosťou, podmienka podľa § 5 ods</w:t>
      </w:r>
      <w:r w:rsidR="00645E17" w:rsidRPr="420421EA">
        <w:rPr>
          <w:rFonts w:eastAsia="Times New Roman" w:cs="Times New Roman"/>
          <w:lang w:eastAsia="sk-SK"/>
        </w:rPr>
        <w:t>.</w:t>
      </w:r>
      <w:r w:rsidRPr="420421EA">
        <w:rPr>
          <w:rFonts w:eastAsia="Times New Roman" w:cs="Times New Roman"/>
          <w:lang w:eastAsia="sk-SK"/>
        </w:rPr>
        <w:t xml:space="preserve"> 1 písm. d) prvého bodu sa považuje za splnenú najdlhšie počas piatich rokov odo dňa priznania štatútu registrovaného sociálneho podniku.</w:t>
      </w:r>
      <w:r w:rsidR="00293B5A" w:rsidRPr="420421EA">
        <w:rPr>
          <w:rFonts w:eastAsia="Times New Roman" w:cs="Times New Roman"/>
          <w:lang w:eastAsia="sk-SK"/>
        </w:rPr>
        <w:t>“.</w:t>
      </w:r>
    </w:p>
    <w:p w14:paraId="0389256B" w14:textId="18048070" w:rsidR="00216EFE" w:rsidRDefault="00216EFE" w:rsidP="00372B32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E1D1941" w14:textId="0EF00EFC" w:rsidR="00157501" w:rsidRDefault="00ED4A60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V § 6 ods. 1 </w:t>
      </w:r>
      <w:r w:rsidR="007F1B08">
        <w:rPr>
          <w:rFonts w:eastAsia="Times New Roman" w:cs="Times New Roman"/>
          <w:szCs w:val="24"/>
          <w:lang w:eastAsia="sk-SK"/>
        </w:rPr>
        <w:t>písm. a) prvom bode sa slová „</w:t>
      </w:r>
      <w:r w:rsidR="007F1B08" w:rsidRPr="007F1B08">
        <w:rPr>
          <w:rFonts w:eastAsia="Times New Roman" w:cs="Times New Roman"/>
          <w:szCs w:val="24"/>
          <w:lang w:eastAsia="sk-SK"/>
        </w:rPr>
        <w:t>dosahovania pozitívneho sociálneho vplyvu a spôsobu jeho merania</w:t>
      </w:r>
      <w:r w:rsidR="007F1B08">
        <w:rPr>
          <w:rFonts w:eastAsia="Times New Roman" w:cs="Times New Roman"/>
          <w:szCs w:val="24"/>
          <w:lang w:eastAsia="sk-SK"/>
        </w:rPr>
        <w:t xml:space="preserve"> podľa § 12 ods. 1 a 2“ nahrádzajú slovami „podľa § 12 ods. </w:t>
      </w:r>
      <w:r w:rsidR="00012B4C">
        <w:rPr>
          <w:rFonts w:eastAsia="Times New Roman" w:cs="Times New Roman"/>
          <w:szCs w:val="24"/>
          <w:lang w:eastAsia="sk-SK"/>
        </w:rPr>
        <w:t xml:space="preserve"> 5 písm. a) a ods. </w:t>
      </w:r>
      <w:r w:rsidR="001823CA">
        <w:rPr>
          <w:rFonts w:eastAsia="Times New Roman" w:cs="Times New Roman"/>
          <w:szCs w:val="24"/>
          <w:lang w:eastAsia="sk-SK"/>
        </w:rPr>
        <w:t>6</w:t>
      </w:r>
      <w:r w:rsidR="007F1B08">
        <w:rPr>
          <w:rFonts w:eastAsia="Times New Roman" w:cs="Times New Roman"/>
          <w:szCs w:val="24"/>
          <w:lang w:eastAsia="sk-SK"/>
        </w:rPr>
        <w:t>“</w:t>
      </w:r>
      <w:r w:rsidRPr="00D13446">
        <w:rPr>
          <w:rFonts w:eastAsia="Times New Roman" w:cs="Times New Roman"/>
          <w:szCs w:val="24"/>
          <w:lang w:eastAsia="sk-SK"/>
        </w:rPr>
        <w:t>.</w:t>
      </w:r>
    </w:p>
    <w:p w14:paraId="6CFC7AF0" w14:textId="77777777" w:rsidR="00CD79D4" w:rsidRPr="00CD79D4" w:rsidRDefault="00CD79D4" w:rsidP="00CD79D4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33283020" w14:textId="01634261" w:rsidR="008A25B8" w:rsidRDefault="008A25B8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6 ods. 1 písmeno e) znie:</w:t>
      </w:r>
    </w:p>
    <w:p w14:paraId="072B570D" w14:textId="0E22B746" w:rsidR="008A25B8" w:rsidRDefault="008A25B8" w:rsidP="00557F97">
      <w:pPr>
        <w:pStyle w:val="Odsekzoznamu"/>
        <w:autoSpaceDE w:val="0"/>
        <w:autoSpaceDN w:val="0"/>
        <w:ind w:left="357"/>
        <w:rPr>
          <w:rFonts w:cs="Times New Roman"/>
          <w:color w:val="000000" w:themeColor="text1"/>
        </w:rPr>
      </w:pPr>
      <w:r w:rsidRPr="008A25B8">
        <w:rPr>
          <w:rFonts w:cs="Times New Roman"/>
          <w:color w:val="000000" w:themeColor="text1"/>
        </w:rPr>
        <w:t xml:space="preserve">„e) </w:t>
      </w:r>
      <w:r w:rsidR="0002349B">
        <w:rPr>
          <w:rFonts w:cs="Times New Roman"/>
          <w:color w:val="000000" w:themeColor="text1"/>
        </w:rPr>
        <w:t>predložil</w:t>
      </w:r>
      <w:r w:rsidRPr="00760CF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projekt </w:t>
      </w:r>
      <w:r w:rsidRPr="004911B2">
        <w:rPr>
          <w:rFonts w:cs="Times New Roman"/>
          <w:color w:val="000000" w:themeColor="text1"/>
        </w:rPr>
        <w:t>činnosti</w:t>
      </w:r>
      <w:r w:rsidR="0002349B" w:rsidRPr="004911B2">
        <w:rPr>
          <w:rFonts w:cs="Times New Roman"/>
          <w:color w:val="000000" w:themeColor="text1"/>
        </w:rPr>
        <w:t xml:space="preserve"> registrovaného</w:t>
      </w:r>
      <w:r w:rsidR="0002349B">
        <w:rPr>
          <w:rFonts w:cs="Times New Roman"/>
          <w:color w:val="000000" w:themeColor="text1"/>
        </w:rPr>
        <w:t xml:space="preserve"> sociálneho podniku</w:t>
      </w:r>
      <w:r>
        <w:rPr>
          <w:rFonts w:cs="Times New Roman"/>
          <w:color w:val="000000" w:themeColor="text1"/>
        </w:rPr>
        <w:t>, ktorý obsahuje</w:t>
      </w:r>
    </w:p>
    <w:p w14:paraId="24B75249" w14:textId="5890AF06" w:rsidR="008A25B8" w:rsidRPr="00557F97" w:rsidRDefault="004911B2" w:rsidP="00557F97">
      <w:pPr>
        <w:pStyle w:val="Odsekzoznamu"/>
        <w:numPr>
          <w:ilvl w:val="0"/>
          <w:numId w:val="4"/>
        </w:numPr>
        <w:autoSpaceDE w:val="0"/>
        <w:autoSpaceDN w:val="0"/>
        <w:ind w:left="1071" w:hanging="357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</w:rPr>
        <w:t>projekt dosahovania pozitívneho sociálneho vplyvu</w:t>
      </w:r>
      <w:r w:rsidRPr="00EF2DF7">
        <w:rPr>
          <w:rFonts w:eastAsia="Times New Roman"/>
          <w:color w:val="000000"/>
        </w:rPr>
        <w:t xml:space="preserve"> </w:t>
      </w:r>
      <w:r w:rsidRPr="00A62368">
        <w:rPr>
          <w:rFonts w:eastAsia="Times New Roman"/>
          <w:color w:val="000000"/>
        </w:rPr>
        <w:t xml:space="preserve">vo vzťahu k činnosti, ktorou sa zaväzuje dosahovať </w:t>
      </w:r>
      <w:r w:rsidRPr="00557F97">
        <w:rPr>
          <w:rFonts w:eastAsia="Times New Roman"/>
          <w:color w:val="000000"/>
          <w:szCs w:val="24"/>
        </w:rPr>
        <w:t xml:space="preserve">merateľný pozitívny </w:t>
      </w:r>
      <w:r w:rsidRPr="00BC3C7F">
        <w:rPr>
          <w:rFonts w:eastAsia="Times New Roman"/>
          <w:color w:val="000000"/>
          <w:szCs w:val="24"/>
        </w:rPr>
        <w:t>sociálny vplyv</w:t>
      </w:r>
      <w:r w:rsidR="00557F97" w:rsidRPr="00BC3C7F">
        <w:rPr>
          <w:rFonts w:eastAsia="Times New Roman"/>
          <w:color w:val="000000"/>
          <w:szCs w:val="24"/>
        </w:rPr>
        <w:t>,</w:t>
      </w:r>
      <w:r w:rsidRPr="00BC3C7F">
        <w:rPr>
          <w:rFonts w:eastAsia="Times New Roman"/>
          <w:color w:val="000000"/>
          <w:szCs w:val="24"/>
        </w:rPr>
        <w:t xml:space="preserve"> a vo vzťahu k hospodárskej činnosti</w:t>
      </w:r>
      <w:r w:rsidR="00C32E18" w:rsidRPr="00BC3C7F">
        <w:rPr>
          <w:rFonts w:eastAsia="Times New Roman"/>
          <w:color w:val="000000"/>
          <w:szCs w:val="24"/>
        </w:rPr>
        <w:t>;</w:t>
      </w:r>
      <w:r w:rsidRPr="00BC3C7F">
        <w:rPr>
          <w:rStyle w:val="Odkaznakomentr"/>
          <w:rFonts w:cs="Times New Roman"/>
          <w:sz w:val="24"/>
          <w:szCs w:val="24"/>
        </w:rPr>
        <w:t xml:space="preserve"> </w:t>
      </w:r>
      <w:r w:rsidR="00C32E18" w:rsidRPr="00BC3C7F">
        <w:rPr>
          <w:rStyle w:val="Odkaznakomentr"/>
          <w:rFonts w:cs="Times New Roman"/>
          <w:sz w:val="24"/>
          <w:szCs w:val="24"/>
        </w:rPr>
        <w:t xml:space="preserve">projektom dosahovania pozitívneho sociálneho vplyvu sa </w:t>
      </w:r>
      <w:r w:rsidRPr="00BC3C7F">
        <w:rPr>
          <w:rStyle w:val="Odkaznakomentr"/>
          <w:rFonts w:cs="Times New Roman"/>
          <w:sz w:val="24"/>
          <w:szCs w:val="24"/>
        </w:rPr>
        <w:t xml:space="preserve"> preukazuje spôsob </w:t>
      </w:r>
      <w:r w:rsidRPr="00BC3C7F">
        <w:rPr>
          <w:rFonts w:cs="Times New Roman"/>
          <w:color w:val="000000" w:themeColor="text1"/>
          <w:szCs w:val="24"/>
        </w:rPr>
        <w:t>dos</w:t>
      </w:r>
      <w:r w:rsidRPr="00557F97">
        <w:rPr>
          <w:rFonts w:cs="Times New Roman"/>
          <w:color w:val="000000" w:themeColor="text1"/>
          <w:szCs w:val="24"/>
        </w:rPr>
        <w:t xml:space="preserve">ahovania </w:t>
      </w:r>
      <w:r w:rsidR="008F7EBA">
        <w:rPr>
          <w:rFonts w:cs="Times New Roman"/>
          <w:color w:val="000000" w:themeColor="text1"/>
          <w:szCs w:val="24"/>
        </w:rPr>
        <w:t xml:space="preserve">merateľného </w:t>
      </w:r>
      <w:r w:rsidRPr="00557F97">
        <w:rPr>
          <w:rFonts w:cs="Times New Roman"/>
          <w:color w:val="000000" w:themeColor="text1"/>
          <w:szCs w:val="24"/>
        </w:rPr>
        <w:t xml:space="preserve">pozitívneho sociálneho vplyvu </w:t>
      </w:r>
      <w:r w:rsidRPr="00557F97">
        <w:rPr>
          <w:rFonts w:eastAsia="Times New Roman"/>
          <w:color w:val="000000"/>
          <w:szCs w:val="24"/>
        </w:rPr>
        <w:t>vo vybranej spoločensky prospešnej službe podľa § 2 ods. 4 a</w:t>
      </w:r>
      <w:r w:rsidRPr="00557F97">
        <w:rPr>
          <w:rFonts w:cs="Times New Roman"/>
          <w:color w:val="000000" w:themeColor="text1"/>
          <w:szCs w:val="24"/>
        </w:rPr>
        <w:t> opis jeho merania a</w:t>
      </w:r>
      <w:r w:rsidR="008A25B8" w:rsidRPr="00557F97">
        <w:rPr>
          <w:rFonts w:cs="Times New Roman"/>
          <w:color w:val="000000" w:themeColor="text1"/>
          <w:szCs w:val="24"/>
        </w:rPr>
        <w:t xml:space="preserve"> </w:t>
      </w:r>
    </w:p>
    <w:p w14:paraId="57F646F9" w14:textId="7F63F7A7" w:rsidR="008A25B8" w:rsidRPr="008A25B8" w:rsidRDefault="0093603B" w:rsidP="00557F97">
      <w:pPr>
        <w:pStyle w:val="Odsekzoznamu"/>
        <w:numPr>
          <w:ilvl w:val="0"/>
          <w:numId w:val="4"/>
        </w:numPr>
        <w:autoSpaceDE w:val="0"/>
        <w:autoSpaceDN w:val="0"/>
        <w:ind w:left="1071" w:hanging="357"/>
        <w:rPr>
          <w:rFonts w:cs="Times New Roman"/>
          <w:color w:val="000000" w:themeColor="text1"/>
        </w:rPr>
      </w:pPr>
      <w:r w:rsidRPr="00557F97">
        <w:rPr>
          <w:rFonts w:eastAsia="Times New Roman"/>
          <w:color w:val="000000"/>
          <w:szCs w:val="24"/>
        </w:rPr>
        <w:t xml:space="preserve">podnikateľský plán vrátane finančného plánu </w:t>
      </w:r>
      <w:r w:rsidRPr="00557F97">
        <w:rPr>
          <w:rFonts w:cs="Times New Roman"/>
          <w:color w:val="000000" w:themeColor="text1"/>
          <w:szCs w:val="24"/>
        </w:rPr>
        <w:t>najmenej</w:t>
      </w:r>
      <w:r>
        <w:rPr>
          <w:rFonts w:cs="Times New Roman"/>
          <w:color w:val="000000" w:themeColor="text1"/>
        </w:rPr>
        <w:t xml:space="preserve"> </w:t>
      </w:r>
      <w:r w:rsidRPr="004108C8">
        <w:rPr>
          <w:rFonts w:cs="Times New Roman"/>
          <w:color w:val="000000" w:themeColor="text1"/>
        </w:rPr>
        <w:t xml:space="preserve">na tri </w:t>
      </w:r>
      <w:r w:rsidRPr="00BC3C7F">
        <w:rPr>
          <w:rFonts w:cs="Times New Roman"/>
          <w:color w:val="000000" w:themeColor="text1"/>
        </w:rPr>
        <w:t>účtovné obdobia vo vzťahu k hospodárskej činnosti</w:t>
      </w:r>
      <w:r w:rsidR="00C32E18" w:rsidRPr="00BC3C7F">
        <w:rPr>
          <w:rFonts w:cs="Times New Roman"/>
          <w:color w:val="000000" w:themeColor="text1"/>
        </w:rPr>
        <w:t>; podnikateľským plánom sa</w:t>
      </w:r>
      <w:r w:rsidRPr="00BC3C7F">
        <w:rPr>
          <w:rFonts w:cs="Times New Roman"/>
          <w:color w:val="000000" w:themeColor="text1"/>
        </w:rPr>
        <w:t xml:space="preserve"> preukazuje </w:t>
      </w:r>
      <w:r w:rsidRPr="00B00319">
        <w:rPr>
          <w:rFonts w:cs="Times New Roman"/>
          <w:color w:val="000000" w:themeColor="text1"/>
        </w:rPr>
        <w:t>ekonomick</w:t>
      </w:r>
      <w:r w:rsidR="00240DDA" w:rsidRPr="00B00319">
        <w:rPr>
          <w:rFonts w:cs="Times New Roman"/>
          <w:color w:val="000000" w:themeColor="text1"/>
        </w:rPr>
        <w:t>á</w:t>
      </w:r>
      <w:r w:rsidRPr="00B00319">
        <w:rPr>
          <w:rFonts w:cs="Times New Roman"/>
          <w:color w:val="000000" w:themeColor="text1"/>
        </w:rPr>
        <w:t xml:space="preserve"> realizovateľnosť</w:t>
      </w:r>
      <w:r>
        <w:rPr>
          <w:rFonts w:cs="Times New Roman"/>
          <w:color w:val="000000" w:themeColor="text1"/>
        </w:rPr>
        <w:t xml:space="preserve"> </w:t>
      </w:r>
      <w:r w:rsidRPr="00760CF2">
        <w:rPr>
          <w:rFonts w:cs="Times New Roman"/>
          <w:color w:val="000000" w:themeColor="text1"/>
        </w:rPr>
        <w:t>a udržateľnosť registrovaného sociálneho podniku</w:t>
      </w:r>
      <w:r w:rsidR="008A25B8">
        <w:rPr>
          <w:rFonts w:cs="Times New Roman"/>
          <w:color w:val="000000" w:themeColor="text1"/>
        </w:rPr>
        <w:t>,</w:t>
      </w:r>
      <w:r w:rsidR="004911B2">
        <w:rPr>
          <w:rFonts w:cs="Times New Roman"/>
          <w:color w:val="000000" w:themeColor="text1"/>
        </w:rPr>
        <w:t>“.</w:t>
      </w:r>
    </w:p>
    <w:p w14:paraId="36E11EEF" w14:textId="77777777" w:rsidR="007F1B08" w:rsidRPr="00D13446" w:rsidRDefault="007F1B08" w:rsidP="007F1B08">
      <w:pPr>
        <w:pStyle w:val="Odsekzoznamu"/>
        <w:autoSpaceDE w:val="0"/>
        <w:autoSpaceDN w:val="0"/>
        <w:ind w:left="502"/>
        <w:rPr>
          <w:rFonts w:eastAsia="Times New Roman" w:cs="Times New Roman"/>
          <w:szCs w:val="24"/>
          <w:lang w:eastAsia="sk-SK"/>
        </w:rPr>
      </w:pPr>
    </w:p>
    <w:p w14:paraId="22FB9B5C" w14:textId="471DFCC9" w:rsidR="00DD27AB" w:rsidRPr="00D13446" w:rsidRDefault="00DD27AB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V § 6 ods. 1 </w:t>
      </w:r>
      <w:r w:rsidR="00C33D12">
        <w:rPr>
          <w:rFonts w:eastAsia="Times New Roman" w:cs="Times New Roman"/>
          <w:szCs w:val="24"/>
          <w:lang w:eastAsia="sk-SK"/>
        </w:rPr>
        <w:t xml:space="preserve">sa vypúšťa písmeno g). </w:t>
      </w:r>
    </w:p>
    <w:p w14:paraId="625E69CD" w14:textId="77777777" w:rsidR="00C33D12" w:rsidRDefault="00C33D12" w:rsidP="00C33D12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14:paraId="5BC532E1" w14:textId="7D13D4B2" w:rsidR="00C33D12" w:rsidRPr="00C33D12" w:rsidRDefault="00C33D12" w:rsidP="00C33D12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  <w:r w:rsidRPr="00C33D12">
        <w:rPr>
          <w:rFonts w:eastAsia="Times New Roman" w:cs="Times New Roman"/>
          <w:szCs w:val="24"/>
          <w:lang w:eastAsia="sk-SK"/>
        </w:rPr>
        <w:t xml:space="preserve">Doterajšie písmená h) až l) sa označujú ako písmená g) až </w:t>
      </w:r>
      <w:r>
        <w:rPr>
          <w:rFonts w:eastAsia="Times New Roman" w:cs="Times New Roman"/>
          <w:szCs w:val="24"/>
          <w:lang w:eastAsia="sk-SK"/>
        </w:rPr>
        <w:t>k</w:t>
      </w:r>
      <w:r w:rsidRPr="00C33D12">
        <w:rPr>
          <w:rFonts w:eastAsia="Times New Roman" w:cs="Times New Roman"/>
          <w:szCs w:val="24"/>
          <w:lang w:eastAsia="sk-SK"/>
        </w:rPr>
        <w:t>).</w:t>
      </w:r>
    </w:p>
    <w:p w14:paraId="2A90E208" w14:textId="77777777" w:rsidR="00DD27AB" w:rsidRPr="00D13446" w:rsidRDefault="00DD27AB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D1F8F40" w14:textId="7C0C3B90" w:rsidR="008701CF" w:rsidRPr="006346CB" w:rsidRDefault="0097202B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6346CB">
        <w:rPr>
          <w:rFonts w:eastAsia="Times New Roman" w:cs="Times New Roman"/>
          <w:szCs w:val="24"/>
          <w:lang w:eastAsia="sk-SK"/>
        </w:rPr>
        <w:t>V § 6 ods</w:t>
      </w:r>
      <w:r w:rsidR="009F686B" w:rsidRPr="006346CB">
        <w:rPr>
          <w:rFonts w:eastAsia="Times New Roman" w:cs="Times New Roman"/>
          <w:szCs w:val="24"/>
          <w:lang w:eastAsia="sk-SK"/>
        </w:rPr>
        <w:t>.</w:t>
      </w:r>
      <w:r w:rsidRPr="006346CB">
        <w:rPr>
          <w:rFonts w:eastAsia="Times New Roman" w:cs="Times New Roman"/>
          <w:szCs w:val="24"/>
          <w:lang w:eastAsia="sk-SK"/>
        </w:rPr>
        <w:t xml:space="preserve"> 2 </w:t>
      </w:r>
      <w:r w:rsidR="00FE5BBA" w:rsidRPr="006346CB">
        <w:rPr>
          <w:rFonts w:eastAsia="Times New Roman" w:cs="Times New Roman"/>
          <w:szCs w:val="24"/>
          <w:lang w:eastAsia="sk-SK"/>
        </w:rPr>
        <w:t>sa slová „písm. b), c), f), h</w:t>
      </w:r>
      <w:r w:rsidR="00FE5BBA" w:rsidRPr="000E71B2">
        <w:rPr>
          <w:rFonts w:eastAsia="Times New Roman" w:cs="Times New Roman"/>
          <w:szCs w:val="24"/>
          <w:lang w:eastAsia="sk-SK"/>
        </w:rPr>
        <w:t>), i) a k)“ nahrádzajú slovami „písm. b), c), f), g), h)</w:t>
      </w:r>
      <w:r w:rsidR="00830605" w:rsidRPr="000E71B2">
        <w:rPr>
          <w:rFonts w:eastAsia="Times New Roman" w:cs="Times New Roman"/>
          <w:szCs w:val="24"/>
          <w:lang w:eastAsia="sk-SK"/>
        </w:rPr>
        <w:t xml:space="preserve"> a</w:t>
      </w:r>
      <w:r w:rsidR="00FE5BBA" w:rsidRPr="000E71B2">
        <w:rPr>
          <w:rFonts w:eastAsia="Times New Roman" w:cs="Times New Roman"/>
          <w:szCs w:val="24"/>
          <w:lang w:eastAsia="sk-SK"/>
        </w:rPr>
        <w:t xml:space="preserve"> j)</w:t>
      </w:r>
      <w:r w:rsidR="00897308" w:rsidRPr="000E71B2">
        <w:rPr>
          <w:rFonts w:eastAsia="Times New Roman" w:cs="Times New Roman"/>
          <w:szCs w:val="24"/>
          <w:lang w:eastAsia="sk-SK"/>
        </w:rPr>
        <w:t>“</w:t>
      </w:r>
      <w:r w:rsidR="00FE5BBA" w:rsidRPr="000E71B2">
        <w:rPr>
          <w:rFonts w:eastAsia="Times New Roman" w:cs="Times New Roman"/>
          <w:szCs w:val="24"/>
          <w:lang w:eastAsia="sk-SK"/>
        </w:rPr>
        <w:t>, slová</w:t>
      </w:r>
      <w:r w:rsidR="00FE5BBA" w:rsidRPr="006346CB">
        <w:rPr>
          <w:rFonts w:eastAsia="Times New Roman" w:cs="Times New Roman"/>
          <w:szCs w:val="24"/>
          <w:lang w:eastAsia="sk-SK"/>
        </w:rPr>
        <w:t xml:space="preserve"> „</w:t>
      </w:r>
      <w:r w:rsidR="00897308" w:rsidRPr="006346CB">
        <w:rPr>
          <w:rFonts w:eastAsia="Times New Roman" w:cs="Times New Roman"/>
          <w:szCs w:val="24"/>
          <w:lang w:eastAsia="sk-SK"/>
        </w:rPr>
        <w:t>písm. k)“ sa nahrádzajú slovami „písm. j)“, slová „písm. d), j) a l)“ sa nahrádzajú slovami „písm. d)</w:t>
      </w:r>
      <w:r w:rsidR="006346CB" w:rsidRPr="006346CB">
        <w:rPr>
          <w:rFonts w:eastAsia="Times New Roman" w:cs="Times New Roman"/>
          <w:szCs w:val="24"/>
          <w:lang w:eastAsia="sk-SK"/>
        </w:rPr>
        <w:t>,</w:t>
      </w:r>
      <w:r w:rsidR="00897308" w:rsidRPr="006346CB">
        <w:rPr>
          <w:rFonts w:eastAsia="Times New Roman" w:cs="Times New Roman"/>
          <w:szCs w:val="24"/>
          <w:lang w:eastAsia="sk-SK"/>
        </w:rPr>
        <w:t xml:space="preserve"> i) a k) a slová „písm. j)“ sa nahrádzajú slovami „písm. i)“. </w:t>
      </w:r>
      <w:r w:rsidR="00FE5BBA" w:rsidRPr="006346CB">
        <w:rPr>
          <w:rFonts w:eastAsia="Times New Roman" w:cs="Times New Roman"/>
          <w:szCs w:val="24"/>
          <w:lang w:eastAsia="sk-SK"/>
        </w:rPr>
        <w:t xml:space="preserve">   </w:t>
      </w:r>
    </w:p>
    <w:p w14:paraId="4F229BC4" w14:textId="77777777" w:rsidR="00E232F2" w:rsidRPr="00D13446" w:rsidRDefault="00E232F2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7DBE9D3E" w14:textId="250F1D22" w:rsidR="00157501" w:rsidRPr="00D13446" w:rsidRDefault="00524A86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V § 6 </w:t>
      </w:r>
      <w:r w:rsidR="00701E37" w:rsidRPr="00D13446">
        <w:rPr>
          <w:rFonts w:eastAsia="Times New Roman" w:cs="Times New Roman"/>
          <w:szCs w:val="24"/>
          <w:lang w:eastAsia="sk-SK"/>
        </w:rPr>
        <w:t>sa vypúšťa odsek </w:t>
      </w:r>
      <w:r w:rsidR="00897308">
        <w:rPr>
          <w:rFonts w:eastAsia="Times New Roman" w:cs="Times New Roman"/>
          <w:szCs w:val="24"/>
          <w:lang w:eastAsia="sk-SK"/>
        </w:rPr>
        <w:t>3</w:t>
      </w:r>
      <w:r w:rsidR="00EE1718" w:rsidRPr="00D13446">
        <w:rPr>
          <w:rFonts w:eastAsia="Times New Roman" w:cs="Times New Roman"/>
          <w:szCs w:val="24"/>
          <w:lang w:eastAsia="sk-SK"/>
        </w:rPr>
        <w:t>.</w:t>
      </w:r>
    </w:p>
    <w:p w14:paraId="14A35B12" w14:textId="77777777" w:rsidR="00E232F2" w:rsidRPr="00D13446" w:rsidRDefault="00E232F2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16F780BB" w14:textId="002489E2" w:rsidR="00A25CE5" w:rsidRDefault="00A25CE5" w:rsidP="420421EA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lang w:eastAsia="sk-SK"/>
        </w:rPr>
      </w:pPr>
      <w:r w:rsidRPr="4C9015F1">
        <w:rPr>
          <w:rFonts w:eastAsia="Times New Roman" w:cs="Times New Roman"/>
          <w:lang w:eastAsia="sk-SK"/>
        </w:rPr>
        <w:t>V § 7 ods. 1 tretia veta znie: „Žiadosť o štatút sa podáva elektronickými prostriedkami podpísaná kvalifikovaným elektronickým podpisom</w:t>
      </w:r>
      <w:r w:rsidR="001531CF" w:rsidRPr="4C9015F1">
        <w:rPr>
          <w:rFonts w:eastAsia="Times New Roman" w:cs="Times New Roman"/>
          <w:vertAlign w:val="superscript"/>
          <w:lang w:eastAsia="sk-SK"/>
        </w:rPr>
        <w:t>37d</w:t>
      </w:r>
      <w:r w:rsidRPr="4C9015F1">
        <w:rPr>
          <w:rFonts w:eastAsia="Times New Roman" w:cs="Times New Roman"/>
          <w:lang w:eastAsia="sk-SK"/>
        </w:rPr>
        <w:t>) na formulári, ktorého vzor určí ministerstvo práce.“</w:t>
      </w:r>
      <w:r w:rsidR="005357D9" w:rsidRPr="4C9015F1">
        <w:rPr>
          <w:rFonts w:eastAsia="Times New Roman" w:cs="Times New Roman"/>
          <w:lang w:eastAsia="sk-SK"/>
        </w:rPr>
        <w:t>.</w:t>
      </w:r>
    </w:p>
    <w:p w14:paraId="1CE78601" w14:textId="77777777" w:rsidR="001531CF" w:rsidRPr="00AE77A3" w:rsidRDefault="001531CF" w:rsidP="00AE77A3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770D68FE" w14:textId="68813B45" w:rsidR="001531CF" w:rsidRDefault="001531CF" w:rsidP="00AE77A3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lastRenderedPageBreak/>
        <w:t>Poznámka pod čiarou k odkazu 37d znie:</w:t>
      </w:r>
    </w:p>
    <w:p w14:paraId="40CBC24C" w14:textId="337E8F4D" w:rsidR="001531CF" w:rsidRDefault="00925812" w:rsidP="00AE77A3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</w:t>
      </w:r>
      <w:r w:rsidR="001531CF">
        <w:rPr>
          <w:rFonts w:eastAsia="Times New Roman" w:cs="Times New Roman"/>
          <w:szCs w:val="24"/>
          <w:vertAlign w:val="superscript"/>
          <w:lang w:eastAsia="sk-SK"/>
        </w:rPr>
        <w:t>3</w:t>
      </w:r>
      <w:r w:rsidR="001531CF" w:rsidRPr="006F6116">
        <w:rPr>
          <w:rFonts w:eastAsia="Times New Roman" w:cs="Times New Roman"/>
          <w:szCs w:val="24"/>
          <w:vertAlign w:val="superscript"/>
          <w:lang w:eastAsia="sk-SK"/>
        </w:rPr>
        <w:t>7d</w:t>
      </w:r>
      <w:r w:rsidR="001531CF" w:rsidRPr="00C721DD">
        <w:rPr>
          <w:rFonts w:eastAsia="Times New Roman" w:cs="Times New Roman"/>
          <w:szCs w:val="24"/>
          <w:lang w:eastAsia="sk-SK"/>
        </w:rPr>
        <w:t>)</w:t>
      </w:r>
      <w:r w:rsidR="001531CF">
        <w:rPr>
          <w:rFonts w:eastAsia="Times New Roman" w:cs="Times New Roman"/>
          <w:szCs w:val="24"/>
          <w:lang w:eastAsia="sk-SK"/>
        </w:rPr>
        <w:t xml:space="preserve"> </w:t>
      </w:r>
      <w:r w:rsidR="001531CF" w:rsidRPr="00A519CE">
        <w:rPr>
          <w:color w:val="000000"/>
        </w:rPr>
        <w:t>Zákon č. 272/2016 Z. z. o dôveryhodných službách pre elektronické transakcie na vnútornom trhu a o zmene a doplnení niektorých zákonov (zá</w:t>
      </w:r>
      <w:r w:rsidR="001531CF">
        <w:rPr>
          <w:color w:val="000000"/>
        </w:rPr>
        <w:t>kon o dôveryhodných službách</w:t>
      </w:r>
      <w:r w:rsidR="001531CF" w:rsidRPr="00B00319">
        <w:rPr>
          <w:color w:val="000000"/>
        </w:rPr>
        <w:t>) v znení neskorších predpisov.“.</w:t>
      </w:r>
    </w:p>
    <w:p w14:paraId="4C8E1DAB" w14:textId="77777777" w:rsidR="0036533B" w:rsidRPr="00C721DD" w:rsidRDefault="0036533B" w:rsidP="00C721DD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42C1D6DB" w14:textId="721E4624" w:rsidR="0036533B" w:rsidRDefault="0036533B" w:rsidP="00AF02EB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7 ods. 1 sa vypúšťa písmeno a).</w:t>
      </w:r>
    </w:p>
    <w:p w14:paraId="171DFD6D" w14:textId="77777777" w:rsidR="0036533B" w:rsidRPr="00C721DD" w:rsidRDefault="0036533B" w:rsidP="00C721DD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0E75D77B" w14:textId="5AFCF061" w:rsidR="0036533B" w:rsidRPr="00C721DD" w:rsidRDefault="0036533B" w:rsidP="00AF02EB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Doterajšie</w:t>
      </w:r>
      <w:r w:rsidR="00DC1B4F">
        <w:rPr>
          <w:rFonts w:eastAsia="Times New Roman" w:cs="Times New Roman"/>
          <w:szCs w:val="24"/>
          <w:lang w:eastAsia="sk-SK"/>
        </w:rPr>
        <w:t xml:space="preserve"> písmená b) až d) sa označujú ako písmená a) až c).</w:t>
      </w:r>
      <w:r>
        <w:rPr>
          <w:rFonts w:eastAsia="Times New Roman" w:cs="Times New Roman"/>
          <w:szCs w:val="24"/>
          <w:lang w:eastAsia="sk-SK"/>
        </w:rPr>
        <w:t xml:space="preserve"> </w:t>
      </w:r>
    </w:p>
    <w:p w14:paraId="37350184" w14:textId="77777777" w:rsidR="00A25CE5" w:rsidRPr="00C721DD" w:rsidRDefault="00A25CE5" w:rsidP="00C721DD">
      <w:pPr>
        <w:pStyle w:val="Odsekzoznamu"/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14:paraId="42924BFF" w14:textId="534C8AF9" w:rsidR="00157501" w:rsidRPr="00341B27" w:rsidRDefault="00EE1718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341B27">
        <w:rPr>
          <w:rFonts w:eastAsia="Times New Roman" w:cs="Times New Roman"/>
          <w:szCs w:val="24"/>
          <w:lang w:eastAsia="sk-SK"/>
        </w:rPr>
        <w:t xml:space="preserve">V § 7 ods. 1 písm. </w:t>
      </w:r>
      <w:r w:rsidR="00DC1B4F">
        <w:rPr>
          <w:rFonts w:eastAsia="Times New Roman" w:cs="Times New Roman"/>
          <w:szCs w:val="24"/>
          <w:lang w:eastAsia="sk-SK"/>
        </w:rPr>
        <w:t>c</w:t>
      </w:r>
      <w:r w:rsidRPr="00341B27">
        <w:rPr>
          <w:rFonts w:eastAsia="Times New Roman" w:cs="Times New Roman"/>
          <w:szCs w:val="24"/>
          <w:lang w:eastAsia="sk-SK"/>
        </w:rPr>
        <w:t>) sa slová „</w:t>
      </w:r>
      <w:r w:rsidR="0043280B" w:rsidRPr="00341B27">
        <w:rPr>
          <w:rFonts w:eastAsia="Times New Roman" w:cs="Times New Roman"/>
          <w:szCs w:val="24"/>
          <w:lang w:eastAsia="sk-SK"/>
        </w:rPr>
        <w:t xml:space="preserve">písm. </w:t>
      </w:r>
      <w:r w:rsidR="0049704A" w:rsidRPr="00341B27">
        <w:rPr>
          <w:rFonts w:eastAsia="Times New Roman" w:cs="Times New Roman"/>
          <w:szCs w:val="24"/>
          <w:lang w:eastAsia="sk-SK"/>
        </w:rPr>
        <w:t>c), f), h)</w:t>
      </w:r>
      <w:r w:rsidR="00830605">
        <w:rPr>
          <w:rFonts w:eastAsia="Times New Roman" w:cs="Times New Roman"/>
          <w:szCs w:val="24"/>
          <w:lang w:eastAsia="sk-SK"/>
        </w:rPr>
        <w:t>,</w:t>
      </w:r>
      <w:r w:rsidR="0049704A" w:rsidRPr="00341B27">
        <w:rPr>
          <w:rFonts w:eastAsia="Times New Roman" w:cs="Times New Roman"/>
          <w:szCs w:val="24"/>
          <w:lang w:eastAsia="sk-SK"/>
        </w:rPr>
        <w:t xml:space="preserve"> i) a k)</w:t>
      </w:r>
      <w:r w:rsidR="0043280B" w:rsidRPr="00341B27">
        <w:rPr>
          <w:rFonts w:eastAsia="Times New Roman" w:cs="Times New Roman"/>
          <w:szCs w:val="24"/>
          <w:lang w:eastAsia="sk-SK"/>
        </w:rPr>
        <w:t>“ nahrádzajú slovami „písm. c), f)</w:t>
      </w:r>
      <w:r w:rsidR="0049704A" w:rsidRPr="00341B27">
        <w:rPr>
          <w:rFonts w:eastAsia="Times New Roman" w:cs="Times New Roman"/>
          <w:szCs w:val="24"/>
          <w:lang w:eastAsia="sk-SK"/>
        </w:rPr>
        <w:t>, g), h)</w:t>
      </w:r>
      <w:r w:rsidR="0043280B" w:rsidRPr="00341B27">
        <w:rPr>
          <w:rFonts w:eastAsia="Times New Roman" w:cs="Times New Roman"/>
          <w:szCs w:val="24"/>
          <w:lang w:eastAsia="sk-SK"/>
        </w:rPr>
        <w:t xml:space="preserve"> a </w:t>
      </w:r>
      <w:r w:rsidR="0049704A" w:rsidRPr="00341B27">
        <w:rPr>
          <w:rFonts w:eastAsia="Times New Roman" w:cs="Times New Roman"/>
          <w:szCs w:val="24"/>
          <w:lang w:eastAsia="sk-SK"/>
        </w:rPr>
        <w:t>j</w:t>
      </w:r>
      <w:r w:rsidR="0043280B" w:rsidRPr="00341B27">
        <w:rPr>
          <w:rFonts w:eastAsia="Times New Roman" w:cs="Times New Roman"/>
          <w:szCs w:val="24"/>
          <w:lang w:eastAsia="sk-SK"/>
        </w:rPr>
        <w:t>)“.</w:t>
      </w:r>
    </w:p>
    <w:p w14:paraId="017A41FE" w14:textId="7BB69925" w:rsidR="00E232F2" w:rsidRDefault="00E232F2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271E2AC3" w14:textId="7A0B1892" w:rsidR="00C31D6A" w:rsidRDefault="00C31D6A" w:rsidP="00C31D6A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7 ods. 2 sa slová „ods. 10“ nahrádzajú slovami „ods. 11“.</w:t>
      </w:r>
    </w:p>
    <w:p w14:paraId="58CA1B02" w14:textId="77777777" w:rsidR="00C31D6A" w:rsidRPr="00D13446" w:rsidRDefault="00C31D6A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04D67AD0" w14:textId="77777777" w:rsidR="00FE3FF5" w:rsidRDefault="005F6988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 </w:t>
      </w:r>
      <w:r w:rsidR="00587598" w:rsidRPr="00D13446">
        <w:rPr>
          <w:rFonts w:eastAsia="Times New Roman" w:cs="Times New Roman"/>
          <w:szCs w:val="24"/>
          <w:lang w:eastAsia="sk-SK"/>
        </w:rPr>
        <w:t xml:space="preserve">V § 7 </w:t>
      </w:r>
      <w:r w:rsidR="00FE3FF5">
        <w:rPr>
          <w:rFonts w:eastAsia="Times New Roman" w:cs="Times New Roman"/>
          <w:szCs w:val="24"/>
          <w:lang w:eastAsia="sk-SK"/>
        </w:rPr>
        <w:t>odsek 6 znie:</w:t>
      </w:r>
    </w:p>
    <w:p w14:paraId="2371EA73" w14:textId="0CC73D48" w:rsidR="00FE3FF5" w:rsidRPr="00FE3FF5" w:rsidRDefault="003A2F9B" w:rsidP="420421EA">
      <w:pPr>
        <w:pStyle w:val="Odsekzoznamu"/>
        <w:ind w:left="426" w:firstLine="283"/>
        <w:rPr>
          <w:rFonts w:cs="Times New Roman"/>
        </w:rPr>
      </w:pPr>
      <w:r>
        <w:rPr>
          <w:rFonts w:cs="Times New Roman"/>
        </w:rPr>
        <w:t>„</w:t>
      </w:r>
      <w:r w:rsidR="00FE3FF5" w:rsidRPr="420421EA">
        <w:rPr>
          <w:rFonts w:cs="Times New Roman"/>
        </w:rPr>
        <w:t xml:space="preserve">(6) Žiadateľovi, ktorý je novým podnikom, ministerstvo práce prizná štatút registrovaného sociálneho podniku aj bez splnenia podmienok podľa § 6 ods. 1 písm. a) prvého bodu až tretieho bodu. </w:t>
      </w:r>
      <w:r w:rsidR="1DDE3191" w:rsidRPr="420421EA">
        <w:rPr>
          <w:rFonts w:cs="Times New Roman"/>
        </w:rPr>
        <w:t>Ministerstvo práce</w:t>
      </w:r>
      <w:r w:rsidR="00FE3FF5" w:rsidRPr="420421EA">
        <w:rPr>
          <w:rFonts w:cs="Times New Roman"/>
        </w:rPr>
        <w:t xml:space="preserve"> môže </w:t>
      </w:r>
      <w:r w:rsidR="7254E820" w:rsidRPr="420421EA">
        <w:rPr>
          <w:rFonts w:cs="Times New Roman"/>
        </w:rPr>
        <w:t>priznať štatút registrovaného sociálneho podniku bez splnenia podmienok podľa § 6 ods. 1 písm. a)</w:t>
      </w:r>
      <w:r w:rsidR="00FE3FF5" w:rsidRPr="420421EA">
        <w:rPr>
          <w:rFonts w:cs="Times New Roman"/>
        </w:rPr>
        <w:t xml:space="preserve">, aj ak ide o iného žiadateľa, ak na tento postup existujú dôvody hodné osobitného zreteľa. Registrovaný sociálny podnik, ktorému bol priznaný štatút </w:t>
      </w:r>
    </w:p>
    <w:p w14:paraId="643C0794" w14:textId="641AA15A" w:rsidR="00FE3FF5" w:rsidRPr="00FE3FF5" w:rsidRDefault="00FE3FF5" w:rsidP="420421EA">
      <w:pPr>
        <w:pStyle w:val="Odsekzoznamu"/>
        <w:numPr>
          <w:ilvl w:val="0"/>
          <w:numId w:val="48"/>
        </w:numPr>
        <w:rPr>
          <w:rFonts w:cs="Times New Roman"/>
        </w:rPr>
      </w:pPr>
      <w:r w:rsidRPr="420421EA">
        <w:rPr>
          <w:rFonts w:cs="Times New Roman"/>
        </w:rPr>
        <w:t>integračného podniku podľa prvej vety</w:t>
      </w:r>
      <w:r w:rsidR="3BE4EB45" w:rsidRPr="420421EA">
        <w:rPr>
          <w:rFonts w:cs="Times New Roman"/>
        </w:rPr>
        <w:t xml:space="preserve"> alebo druhej vety</w:t>
      </w:r>
      <w:r w:rsidRPr="420421EA">
        <w:rPr>
          <w:rFonts w:cs="Times New Roman"/>
        </w:rPr>
        <w:t>, je povinný preukázať ministerstvu práce splnenie podmienok podľa § 6 ods. 1 písm. a) prvého bodu do štyroch mesiacov odo dňa priznania štatútu,</w:t>
      </w:r>
    </w:p>
    <w:p w14:paraId="6DFBB5BE" w14:textId="0F135D57" w:rsidR="00FE3FF5" w:rsidRPr="00FE3FF5" w:rsidRDefault="00FE3FF5" w:rsidP="420421EA">
      <w:pPr>
        <w:pStyle w:val="Odsekzoznamu"/>
        <w:numPr>
          <w:ilvl w:val="0"/>
          <w:numId w:val="48"/>
        </w:numPr>
        <w:rPr>
          <w:rFonts w:cs="Times New Roman"/>
        </w:rPr>
      </w:pPr>
      <w:r w:rsidRPr="420421EA">
        <w:rPr>
          <w:rFonts w:cs="Times New Roman"/>
        </w:rPr>
        <w:t>sociálneho podniku bývania</w:t>
      </w:r>
      <w:r w:rsidR="00E93A70" w:rsidRPr="420421EA">
        <w:rPr>
          <w:rFonts w:cs="Times New Roman"/>
        </w:rPr>
        <w:t xml:space="preserve"> podľa prvej vety</w:t>
      </w:r>
      <w:r w:rsidR="45F033CE" w:rsidRPr="420421EA">
        <w:rPr>
          <w:rFonts w:cs="Times New Roman"/>
        </w:rPr>
        <w:t xml:space="preserve"> alebo druhej vety</w:t>
      </w:r>
      <w:r w:rsidRPr="420421EA">
        <w:rPr>
          <w:rFonts w:cs="Times New Roman"/>
        </w:rPr>
        <w:t>, je povinný preukázať ministerstvu práce splnenie podmienok podľa § 6 ods. 1 písm. a) druhého bodu do šiestich mesiacov odo dňa priznania štatútu</w:t>
      </w:r>
      <w:r w:rsidR="00E93A70" w:rsidRPr="420421EA">
        <w:rPr>
          <w:rFonts w:cs="Times New Roman"/>
        </w:rPr>
        <w:t>,</w:t>
      </w:r>
    </w:p>
    <w:p w14:paraId="1E9491F8" w14:textId="1E8BA885" w:rsidR="00FE3FF5" w:rsidRDefault="00FE3FF5" w:rsidP="420421EA">
      <w:pPr>
        <w:pStyle w:val="Odsekzoznamu"/>
        <w:numPr>
          <w:ilvl w:val="0"/>
          <w:numId w:val="48"/>
        </w:numPr>
        <w:rPr>
          <w:rFonts w:cs="Times New Roman"/>
        </w:rPr>
      </w:pPr>
      <w:r w:rsidRPr="420421EA">
        <w:rPr>
          <w:rFonts w:cs="Times New Roman"/>
        </w:rPr>
        <w:t>všeobecného registrovaného sociálneho podniku podľa prvej vety</w:t>
      </w:r>
      <w:r w:rsidR="57B7BA3A" w:rsidRPr="420421EA">
        <w:rPr>
          <w:rFonts w:cs="Times New Roman"/>
        </w:rPr>
        <w:t xml:space="preserve"> alebo druhej vety</w:t>
      </w:r>
      <w:r w:rsidRPr="420421EA">
        <w:rPr>
          <w:rFonts w:cs="Times New Roman"/>
        </w:rPr>
        <w:t>, je povinný preukázať ministerstvu práce splnenie podmienok podľa § 6 ods. 1 písm. a)</w:t>
      </w:r>
      <w:r w:rsidR="00E93A70" w:rsidRPr="420421EA">
        <w:rPr>
          <w:rFonts w:cs="Times New Roman"/>
        </w:rPr>
        <w:t xml:space="preserve"> </w:t>
      </w:r>
      <w:r w:rsidRPr="420421EA">
        <w:rPr>
          <w:rFonts w:cs="Times New Roman"/>
        </w:rPr>
        <w:t>tretieho bodu do šiestich mesiacov odo dňa priznania štatútu.</w:t>
      </w:r>
      <w:r w:rsidR="003A2F9B">
        <w:rPr>
          <w:rFonts w:cs="Times New Roman"/>
        </w:rPr>
        <w:t>“.</w:t>
      </w:r>
    </w:p>
    <w:p w14:paraId="0009A52C" w14:textId="77777777" w:rsidR="00BD71FB" w:rsidRPr="00D13446" w:rsidRDefault="00BD71FB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EFA7289" w14:textId="17BFFBAB" w:rsidR="00042BFF" w:rsidRPr="0049648F" w:rsidRDefault="00767EEF" w:rsidP="003A2F9B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cs="Times New Roman"/>
        </w:rPr>
      </w:pPr>
      <w:r w:rsidRPr="007F79B0">
        <w:rPr>
          <w:rFonts w:eastAsia="Times New Roman" w:cs="Times New Roman"/>
          <w:lang w:eastAsia="sk-SK"/>
        </w:rPr>
        <w:t xml:space="preserve">V § 7 </w:t>
      </w:r>
      <w:r w:rsidR="00206524" w:rsidRPr="007F79B0">
        <w:rPr>
          <w:rFonts w:eastAsia="Times New Roman" w:cs="Times New Roman"/>
          <w:lang w:eastAsia="sk-SK"/>
        </w:rPr>
        <w:t xml:space="preserve">ods. 7 </w:t>
      </w:r>
      <w:r w:rsidR="00042BFF" w:rsidRPr="007F79B0">
        <w:rPr>
          <w:rFonts w:eastAsia="Times New Roman" w:cs="Times New Roman"/>
          <w:lang w:eastAsia="sk-SK"/>
        </w:rPr>
        <w:t>prvá veta znie: „</w:t>
      </w:r>
      <w:r w:rsidR="00042BFF" w:rsidRPr="007F79B0">
        <w:t xml:space="preserve">Registrovaný </w:t>
      </w:r>
      <w:r w:rsidR="00042BFF" w:rsidRPr="0049648F">
        <w:t xml:space="preserve">sociálny podnik je povinný spĺňať podmienky podľa § 6 ods. 1 </w:t>
      </w:r>
      <w:r w:rsidR="00E93A70" w:rsidRPr="0049648F">
        <w:t xml:space="preserve">a </w:t>
      </w:r>
      <w:r w:rsidR="00042BFF" w:rsidRPr="0049648F">
        <w:t xml:space="preserve">dodržiavať základný dokument v rozsahu podľa § 6 ods. 1 písm. b) </w:t>
      </w:r>
      <w:r w:rsidR="00042BFF" w:rsidRPr="0049648F">
        <w:rPr>
          <w:rFonts w:eastAsia="Times New Roman" w:cs="Times New Roman"/>
          <w:lang w:eastAsia="sk-SK"/>
        </w:rPr>
        <w:t>a projekt činnosti v rozsahu podľa § 6 ods. 1 písm. e) prvého bodu</w:t>
      </w:r>
      <w:r w:rsidR="00042BFF" w:rsidRPr="0049648F">
        <w:t xml:space="preserve"> počas trvania platnosti štatútu registrovaného sociálneho podniku; táto povinnosť sa nevzťahuje na</w:t>
      </w:r>
      <w:r w:rsidR="00462C35" w:rsidRPr="0049648F">
        <w:t xml:space="preserve"> </w:t>
      </w:r>
      <w:r w:rsidR="00042BFF" w:rsidRPr="0049648F">
        <w:t xml:space="preserve">registrovaný sociálny podnik, ktorému ministerstvo práce priznalo štatút </w:t>
      </w:r>
      <w:r w:rsidR="00211873" w:rsidRPr="0049648F">
        <w:rPr>
          <w:rFonts w:cs="Times New Roman"/>
        </w:rPr>
        <w:t>podľa odseku 6</w:t>
      </w:r>
      <w:r w:rsidR="00D135E3" w:rsidRPr="0049648F">
        <w:rPr>
          <w:rFonts w:cs="Times New Roman"/>
        </w:rPr>
        <w:t>,</w:t>
      </w:r>
      <w:r w:rsidR="00462C35" w:rsidRPr="0049648F">
        <w:rPr>
          <w:rFonts w:cs="Times New Roman"/>
        </w:rPr>
        <w:t xml:space="preserve"> </w:t>
      </w:r>
      <w:r w:rsidR="5D505C04" w:rsidRPr="0049648F">
        <w:t xml:space="preserve">počas </w:t>
      </w:r>
      <w:r w:rsidR="00462C35" w:rsidRPr="0049648F">
        <w:t xml:space="preserve">štyroch mesiacov odo dňa priznania štatútu integračného podniku, ak ide o podmienky podľa § 6 ods. 1 písm. a) </w:t>
      </w:r>
      <w:r w:rsidR="00462C35" w:rsidRPr="0049648F">
        <w:rPr>
          <w:rFonts w:cs="Times New Roman"/>
        </w:rPr>
        <w:t>prvého bodu</w:t>
      </w:r>
      <w:r w:rsidR="00462C35" w:rsidRPr="0049648F">
        <w:t>,</w:t>
      </w:r>
      <w:r w:rsidR="00C070D4" w:rsidRPr="0049648F">
        <w:t xml:space="preserve"> a </w:t>
      </w:r>
      <w:r w:rsidR="4CD05126" w:rsidRPr="0049648F">
        <w:t xml:space="preserve">počas </w:t>
      </w:r>
      <w:r w:rsidR="00462C35" w:rsidRPr="0049648F">
        <w:t>šiestich mesiacov odo dňa priznania štatútu sociálneho podniku bývania</w:t>
      </w:r>
      <w:r w:rsidR="00C070D4" w:rsidRPr="0049648F">
        <w:t xml:space="preserve"> alebo </w:t>
      </w:r>
      <w:r w:rsidR="00C070D4" w:rsidRPr="0049648F">
        <w:rPr>
          <w:rFonts w:cs="Times New Roman"/>
        </w:rPr>
        <w:t>všeobecného registrovaného sociálneho podniku</w:t>
      </w:r>
      <w:r w:rsidR="00462C35" w:rsidRPr="0049648F">
        <w:t xml:space="preserve">, ak ide o podmienky podľa § 6 ods. 1 písm. a) </w:t>
      </w:r>
      <w:r w:rsidR="00462C35" w:rsidRPr="0049648F">
        <w:rPr>
          <w:rFonts w:cs="Times New Roman"/>
        </w:rPr>
        <w:t>druhého bodu</w:t>
      </w:r>
      <w:r w:rsidR="00C070D4" w:rsidRPr="0049648F">
        <w:rPr>
          <w:rFonts w:cs="Times New Roman"/>
        </w:rPr>
        <w:t xml:space="preserve"> a tretieho bodu.“.</w:t>
      </w:r>
    </w:p>
    <w:p w14:paraId="70C319F6" w14:textId="77777777" w:rsidR="00042BFF" w:rsidRPr="00042BFF" w:rsidRDefault="00042BFF" w:rsidP="00042BFF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5772EA69" w14:textId="0AEC401C" w:rsidR="00814928" w:rsidRPr="004911B2" w:rsidRDefault="00042BFF" w:rsidP="420421EA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lang w:eastAsia="sk-SK"/>
        </w:rPr>
      </w:pPr>
      <w:r>
        <w:t xml:space="preserve"> V § 7 ods. 7 </w:t>
      </w:r>
      <w:r w:rsidR="00830605" w:rsidRPr="420421EA">
        <w:rPr>
          <w:rFonts w:eastAsia="Times New Roman" w:cs="Times New Roman"/>
          <w:lang w:eastAsia="sk-SK"/>
        </w:rPr>
        <w:t>sa slová „h) a i)</w:t>
      </w:r>
      <w:r w:rsidR="005903C8" w:rsidRPr="420421EA">
        <w:rPr>
          <w:rFonts w:eastAsia="Times New Roman" w:cs="Times New Roman"/>
          <w:lang w:eastAsia="sk-SK"/>
        </w:rPr>
        <w:t>“</w:t>
      </w:r>
      <w:r w:rsidR="00830605" w:rsidRPr="420421EA">
        <w:rPr>
          <w:rFonts w:eastAsia="Times New Roman" w:cs="Times New Roman"/>
          <w:lang w:eastAsia="sk-SK"/>
        </w:rPr>
        <w:t xml:space="preserve"> nahrádzajú slovami „g) a h)“</w:t>
      </w:r>
      <w:r w:rsidR="00200A15" w:rsidRPr="420421EA">
        <w:rPr>
          <w:rFonts w:eastAsia="Times New Roman" w:cs="Times New Roman"/>
          <w:lang w:eastAsia="sk-SK"/>
        </w:rPr>
        <w:t>.</w:t>
      </w:r>
    </w:p>
    <w:p w14:paraId="58A7CAC4" w14:textId="7C8CDD87" w:rsidR="00D91D90" w:rsidRPr="00D13446" w:rsidRDefault="00D91D90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5D227CB" w14:textId="056D0A0A" w:rsidR="00277F89" w:rsidRDefault="00277F89" w:rsidP="71BA77B1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>V § 7 ods. 8 prvej vete sa slová „12 mesiacov“ nahrádzajú slovami „š</w:t>
      </w:r>
      <w:r w:rsidR="000B1F64" w:rsidRPr="71BA77B1">
        <w:rPr>
          <w:rFonts w:eastAsia="Times New Roman" w:cs="Times New Roman"/>
          <w:lang w:eastAsia="sk-SK"/>
        </w:rPr>
        <w:t xml:space="preserve">tyroch </w:t>
      </w:r>
      <w:r w:rsidRPr="71BA77B1">
        <w:rPr>
          <w:rFonts w:eastAsia="Times New Roman" w:cs="Times New Roman"/>
          <w:lang w:eastAsia="sk-SK"/>
        </w:rPr>
        <w:t>mesiacov“</w:t>
      </w:r>
      <w:r w:rsidR="00F01FAA" w:rsidRPr="71BA77B1">
        <w:rPr>
          <w:rFonts w:eastAsia="Times New Roman" w:cs="Times New Roman"/>
          <w:lang w:eastAsia="sk-SK"/>
        </w:rPr>
        <w:t xml:space="preserve"> a  druhej vete sa za slovo „správu“ vkladajú slová „a dodržiavať § 9 a 10“</w:t>
      </w:r>
      <w:r w:rsidRPr="71BA77B1">
        <w:rPr>
          <w:rFonts w:eastAsia="Times New Roman" w:cs="Times New Roman"/>
          <w:lang w:eastAsia="sk-SK"/>
        </w:rPr>
        <w:t>.</w:t>
      </w:r>
    </w:p>
    <w:p w14:paraId="5F7A622C" w14:textId="77777777" w:rsidR="00277F89" w:rsidRPr="00277F89" w:rsidRDefault="00277F89" w:rsidP="00277F89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1BCE3B27" w14:textId="054B5904" w:rsidR="000B0196" w:rsidRDefault="000B0196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7 sa za odsek 8 vkladá nový odsek 9, ktorý znie:</w:t>
      </w:r>
    </w:p>
    <w:p w14:paraId="36A2AC45" w14:textId="286296A4" w:rsidR="000B0196" w:rsidRDefault="000B0196" w:rsidP="0089781B">
      <w:pPr>
        <w:pStyle w:val="Odsekzoznamu"/>
        <w:autoSpaceDE w:val="0"/>
        <w:autoSpaceDN w:val="0"/>
        <w:ind w:left="357" w:firstLine="357"/>
        <w:rPr>
          <w:color w:val="000000"/>
        </w:rPr>
      </w:pPr>
      <w:r>
        <w:rPr>
          <w:rFonts w:eastAsia="Times New Roman" w:cs="Times New Roman"/>
          <w:szCs w:val="24"/>
          <w:lang w:eastAsia="sk-SK"/>
        </w:rPr>
        <w:t xml:space="preserve">„(9) </w:t>
      </w:r>
      <w:r>
        <w:rPr>
          <w:rFonts w:cs="Times New Roman"/>
          <w:color w:val="000000" w:themeColor="text1"/>
        </w:rPr>
        <w:t xml:space="preserve">Integračný podnik je povinný predložiť ministerstvu </w:t>
      </w:r>
      <w:r w:rsidRPr="005E3089">
        <w:rPr>
          <w:rFonts w:cs="Times New Roman"/>
          <w:color w:val="000000" w:themeColor="text1"/>
        </w:rPr>
        <w:t xml:space="preserve">práce </w:t>
      </w:r>
      <w:r w:rsidRPr="005E3089">
        <w:rPr>
          <w:color w:val="000000" w:themeColor="text1"/>
        </w:rPr>
        <w:t xml:space="preserve">individuálny projekt pracovnej integrácie na každého </w:t>
      </w:r>
      <w:r w:rsidR="006F3AB7">
        <w:rPr>
          <w:color w:val="000000" w:themeColor="text1"/>
        </w:rPr>
        <w:t xml:space="preserve">znevýhodneného zamestnanca </w:t>
      </w:r>
      <w:r w:rsidR="000B46E8">
        <w:rPr>
          <w:color w:val="000000" w:themeColor="text1"/>
        </w:rPr>
        <w:t xml:space="preserve">a zraniteľného </w:t>
      </w:r>
      <w:r w:rsidRPr="005E3089">
        <w:rPr>
          <w:color w:val="000000" w:themeColor="text1"/>
        </w:rPr>
        <w:t>zamestnanca do</w:t>
      </w:r>
      <w:r>
        <w:rPr>
          <w:color w:val="000000" w:themeColor="text1"/>
        </w:rPr>
        <w:t xml:space="preserve"> troch mesiacov od</w:t>
      </w:r>
      <w:r w:rsidR="005903C8">
        <w:rPr>
          <w:color w:val="000000" w:themeColor="text1"/>
        </w:rPr>
        <w:t>o dňa</w:t>
      </w:r>
      <w:r>
        <w:rPr>
          <w:color w:val="000000" w:themeColor="text1"/>
        </w:rPr>
        <w:t xml:space="preserve"> vzniku pracovného pomeru tohto zamestnanca</w:t>
      </w:r>
      <w:r w:rsidR="00187AAD">
        <w:rPr>
          <w:color w:val="000000" w:themeColor="text1"/>
        </w:rPr>
        <w:t>,</w:t>
      </w:r>
      <w:r>
        <w:rPr>
          <w:color w:val="000000" w:themeColor="text1"/>
        </w:rPr>
        <w:t xml:space="preserve"> a </w:t>
      </w:r>
      <w:r>
        <w:rPr>
          <w:color w:val="000000" w:themeColor="text1"/>
        </w:rPr>
        <w:lastRenderedPageBreak/>
        <w:t xml:space="preserve">ak </w:t>
      </w:r>
      <w:r>
        <w:rPr>
          <w:rFonts w:cs="Times New Roman"/>
          <w:color w:val="000000" w:themeColor="text1"/>
        </w:rPr>
        <w:t xml:space="preserve">pracovný pomer tohto zamestnanca vznikol pred priznaním štatútu integračného podniku, </w:t>
      </w:r>
      <w:r>
        <w:rPr>
          <w:color w:val="000000" w:themeColor="text1"/>
        </w:rPr>
        <w:t xml:space="preserve">do </w:t>
      </w:r>
      <w:r w:rsidRPr="00733645">
        <w:rPr>
          <w:color w:val="000000"/>
        </w:rPr>
        <w:t>troch mesiacov</w:t>
      </w:r>
      <w:r>
        <w:rPr>
          <w:color w:val="000000"/>
        </w:rPr>
        <w:t xml:space="preserve"> odo dňa priznania štatútu integračného podniku</w:t>
      </w:r>
      <w:r w:rsidR="005903C8">
        <w:rPr>
          <w:color w:val="000000"/>
        </w:rPr>
        <w:t>.</w:t>
      </w:r>
      <w:r w:rsidRPr="005E3089">
        <w:rPr>
          <w:color w:val="000000"/>
        </w:rPr>
        <w:t xml:space="preserve"> </w:t>
      </w:r>
      <w:r w:rsidR="005903C8">
        <w:rPr>
          <w:color w:val="000000"/>
        </w:rPr>
        <w:t>I</w:t>
      </w:r>
      <w:r w:rsidR="00424868" w:rsidRPr="005E3089">
        <w:rPr>
          <w:color w:val="000000" w:themeColor="text1"/>
        </w:rPr>
        <w:t>ndividuálny projekt pracovnej integrácie</w:t>
      </w:r>
      <w:r w:rsidR="005A0E59">
        <w:rPr>
          <w:color w:val="000000" w:themeColor="text1"/>
        </w:rPr>
        <w:t xml:space="preserve"> musí</w:t>
      </w:r>
      <w:r w:rsidR="00424868">
        <w:rPr>
          <w:color w:val="000000"/>
        </w:rPr>
        <w:t xml:space="preserve"> </w:t>
      </w:r>
      <w:r w:rsidR="005A0E59">
        <w:rPr>
          <w:color w:val="000000"/>
        </w:rPr>
        <w:t xml:space="preserve">byť </w:t>
      </w:r>
      <w:r w:rsidR="005A0E59" w:rsidRPr="005E3089">
        <w:rPr>
          <w:color w:val="000000" w:themeColor="text1"/>
        </w:rPr>
        <w:t xml:space="preserve">v súlade s projektom </w:t>
      </w:r>
      <w:r w:rsidR="005A0E59" w:rsidRPr="005E3089">
        <w:rPr>
          <w:color w:val="000000"/>
        </w:rPr>
        <w:t>činnosti podľa § 6 ods. 1 písm. e) prvého bodu</w:t>
      </w:r>
      <w:r w:rsidR="005A0E59">
        <w:rPr>
          <w:color w:val="000000"/>
        </w:rPr>
        <w:t xml:space="preserve"> </w:t>
      </w:r>
      <w:r w:rsidR="005A0E59" w:rsidRPr="00D31175">
        <w:rPr>
          <w:color w:val="000000"/>
        </w:rPr>
        <w:t xml:space="preserve">a obsahovať </w:t>
      </w:r>
      <w:r w:rsidR="00424868" w:rsidRPr="00D31175">
        <w:rPr>
          <w:color w:val="000000"/>
        </w:rPr>
        <w:t xml:space="preserve">integračné opatrenia, ktorých cieľom je začlenenie </w:t>
      </w:r>
      <w:r w:rsidR="006F3AB7" w:rsidRPr="00D31175">
        <w:rPr>
          <w:color w:val="000000"/>
        </w:rPr>
        <w:t xml:space="preserve">zamestnanca </w:t>
      </w:r>
      <w:r w:rsidR="00424868" w:rsidRPr="00D31175">
        <w:rPr>
          <w:color w:val="000000"/>
        </w:rPr>
        <w:t xml:space="preserve">,  do sociálnych vzťahov, zlepšenie </w:t>
      </w:r>
      <w:r w:rsidR="005903C8" w:rsidRPr="00D31175">
        <w:rPr>
          <w:color w:val="000000"/>
        </w:rPr>
        <w:t xml:space="preserve">jeho </w:t>
      </w:r>
      <w:proofErr w:type="spellStart"/>
      <w:r w:rsidR="00424868" w:rsidRPr="00D31175">
        <w:rPr>
          <w:color w:val="000000"/>
        </w:rPr>
        <w:t>zamestnateľnosti</w:t>
      </w:r>
      <w:proofErr w:type="spellEnd"/>
      <w:r w:rsidR="00424868" w:rsidRPr="00D31175">
        <w:rPr>
          <w:color w:val="000000"/>
        </w:rPr>
        <w:t xml:space="preserve">, zjednodušenie </w:t>
      </w:r>
      <w:r w:rsidR="005903C8" w:rsidRPr="00D31175">
        <w:rPr>
          <w:color w:val="000000"/>
        </w:rPr>
        <w:t xml:space="preserve">jeho </w:t>
      </w:r>
      <w:r w:rsidR="00424868" w:rsidRPr="00D31175">
        <w:rPr>
          <w:color w:val="000000"/>
        </w:rPr>
        <w:t xml:space="preserve">prístupu </w:t>
      </w:r>
      <w:r w:rsidR="00A20BDF" w:rsidRPr="00D31175">
        <w:rPr>
          <w:color w:val="000000"/>
        </w:rPr>
        <w:t xml:space="preserve">na trh práce, plán </w:t>
      </w:r>
      <w:r w:rsidR="005903C8" w:rsidRPr="00D31175">
        <w:rPr>
          <w:color w:val="000000"/>
        </w:rPr>
        <w:t xml:space="preserve">jeho </w:t>
      </w:r>
      <w:r w:rsidR="00A20BDF" w:rsidRPr="00D31175">
        <w:rPr>
          <w:color w:val="000000"/>
        </w:rPr>
        <w:t>umiest</w:t>
      </w:r>
      <w:r w:rsidR="00187AAD" w:rsidRPr="00D31175">
        <w:rPr>
          <w:color w:val="000000"/>
        </w:rPr>
        <w:t>nenia</w:t>
      </w:r>
      <w:r w:rsidR="00A20BDF" w:rsidRPr="00D31175">
        <w:rPr>
          <w:color w:val="000000"/>
        </w:rPr>
        <w:t xml:space="preserve"> na trh práce a napĺňanie plánu ich uskutočňovania</w:t>
      </w:r>
      <w:r w:rsidR="00A20BDF">
        <w:rPr>
          <w:color w:val="000000"/>
        </w:rPr>
        <w:t>.</w:t>
      </w:r>
      <w:r w:rsidR="00424868">
        <w:rPr>
          <w:color w:val="000000"/>
        </w:rPr>
        <w:t xml:space="preserve"> </w:t>
      </w:r>
      <w:r w:rsidRPr="0075037C">
        <w:rPr>
          <w:color w:val="000000"/>
        </w:rPr>
        <w:t xml:space="preserve">Integračný podnik je povinný dodržiavať </w:t>
      </w:r>
      <w:r w:rsidRPr="0075037C">
        <w:rPr>
          <w:color w:val="000000" w:themeColor="text1"/>
        </w:rPr>
        <w:t>individuálny projekt pracovnej integrácie každého zamestnanca</w:t>
      </w:r>
      <w:r w:rsidRPr="0075037C">
        <w:rPr>
          <w:color w:val="000000"/>
        </w:rPr>
        <w:t xml:space="preserve"> počas trvania platnosti štatútu integračného podniku.</w:t>
      </w:r>
      <w:r>
        <w:rPr>
          <w:color w:val="000000"/>
        </w:rPr>
        <w:t xml:space="preserve"> </w:t>
      </w:r>
      <w:r w:rsidRPr="007B2F16">
        <w:rPr>
          <w:color w:val="000000"/>
        </w:rPr>
        <w:t xml:space="preserve">Ak došlo k zmene projektu dosahovania pozitívneho sociálneho vplyvu podľa § 6 ods. 1 písm. e) prvého bodu, je integračný podnik povinný do troch mesiacov od tejto zmeny predložiť </w:t>
      </w:r>
      <w:r w:rsidR="00187AAD" w:rsidRPr="007B2F16">
        <w:rPr>
          <w:color w:val="000000"/>
        </w:rPr>
        <w:t xml:space="preserve">ministerstvu práce </w:t>
      </w:r>
      <w:r w:rsidRPr="007B2F16">
        <w:rPr>
          <w:color w:val="000000"/>
        </w:rPr>
        <w:t>individuálne projekty pracovnej integrácie v súlade so zmeneným projektom dosahovania pozitívneho sociálneho vplyvu podľa § 6 ods. 1 písm. e) prvého bodu.“.</w:t>
      </w:r>
    </w:p>
    <w:p w14:paraId="216FF675" w14:textId="54EB6855" w:rsidR="000B0196" w:rsidRDefault="000B0196" w:rsidP="000B0196">
      <w:pPr>
        <w:pStyle w:val="Odsekzoznamu"/>
        <w:autoSpaceDE w:val="0"/>
        <w:autoSpaceDN w:val="0"/>
        <w:ind w:left="357"/>
        <w:rPr>
          <w:color w:val="000000"/>
        </w:rPr>
      </w:pPr>
    </w:p>
    <w:p w14:paraId="660E690E" w14:textId="0E3FE8F1" w:rsidR="000B0196" w:rsidRPr="00D13446" w:rsidRDefault="000B0196" w:rsidP="000B019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color w:val="000000"/>
        </w:rPr>
        <w:t>Doterajšie odseky 9 a 10 sa označujú ako odseky 10 a 11.</w:t>
      </w:r>
    </w:p>
    <w:p w14:paraId="6F254D64" w14:textId="77777777" w:rsidR="00E232F2" w:rsidRPr="00D13446" w:rsidRDefault="00E232F2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2D7AE8FE" w14:textId="2BF40469" w:rsidR="000B0196" w:rsidRDefault="000B0196" w:rsidP="420421EA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 xml:space="preserve">V </w:t>
      </w:r>
      <w:r w:rsidR="0046658D" w:rsidRPr="71BA77B1">
        <w:rPr>
          <w:rFonts w:eastAsia="Times New Roman" w:cs="Times New Roman"/>
          <w:lang w:eastAsia="sk-SK"/>
        </w:rPr>
        <w:t>§</w:t>
      </w:r>
      <w:r w:rsidR="003A34B4" w:rsidRPr="71BA77B1">
        <w:rPr>
          <w:rFonts w:eastAsia="Times New Roman" w:cs="Times New Roman"/>
          <w:lang w:eastAsia="sk-SK"/>
        </w:rPr>
        <w:t xml:space="preserve"> </w:t>
      </w:r>
      <w:r w:rsidR="0046658D" w:rsidRPr="71BA77B1">
        <w:rPr>
          <w:rFonts w:eastAsia="Times New Roman" w:cs="Times New Roman"/>
          <w:lang w:eastAsia="sk-SK"/>
        </w:rPr>
        <w:t xml:space="preserve">7 </w:t>
      </w:r>
      <w:r w:rsidRPr="71BA77B1">
        <w:rPr>
          <w:rFonts w:eastAsia="Times New Roman" w:cs="Times New Roman"/>
          <w:lang w:eastAsia="sk-SK"/>
        </w:rPr>
        <w:t>ods. 10</w:t>
      </w:r>
      <w:r w:rsidR="003D70B0" w:rsidRPr="71BA77B1">
        <w:rPr>
          <w:rFonts w:eastAsia="Times New Roman" w:cs="Times New Roman"/>
          <w:lang w:eastAsia="sk-SK"/>
        </w:rPr>
        <w:t xml:space="preserve"> </w:t>
      </w:r>
      <w:r w:rsidRPr="71BA77B1">
        <w:rPr>
          <w:rFonts w:eastAsia="Times New Roman" w:cs="Times New Roman"/>
          <w:lang w:eastAsia="sk-SK"/>
        </w:rPr>
        <w:t>prvej vet</w:t>
      </w:r>
      <w:r w:rsidR="001B38B5" w:rsidRPr="71BA77B1">
        <w:rPr>
          <w:rFonts w:eastAsia="Times New Roman" w:cs="Times New Roman"/>
          <w:lang w:eastAsia="sk-SK"/>
        </w:rPr>
        <w:t>e</w:t>
      </w:r>
      <w:r w:rsidRPr="71BA77B1">
        <w:rPr>
          <w:rFonts w:eastAsia="Times New Roman" w:cs="Times New Roman"/>
          <w:lang w:eastAsia="sk-SK"/>
        </w:rPr>
        <w:t xml:space="preserve"> sa </w:t>
      </w:r>
      <w:r w:rsidR="001B38B5" w:rsidRPr="71BA77B1">
        <w:rPr>
          <w:rFonts w:eastAsia="Times New Roman" w:cs="Times New Roman"/>
          <w:color w:val="000000" w:themeColor="text1"/>
        </w:rPr>
        <w:t xml:space="preserve">na konci bodka nahrádza čiarkou </w:t>
      </w:r>
      <w:r w:rsidRPr="71BA77B1">
        <w:rPr>
          <w:rFonts w:eastAsia="Times New Roman" w:cs="Times New Roman"/>
          <w:lang w:eastAsia="sk-SK"/>
        </w:rPr>
        <w:t>a pripájajú sa</w:t>
      </w:r>
      <w:r w:rsidR="001B38B5" w:rsidRPr="71BA77B1">
        <w:rPr>
          <w:rFonts w:eastAsia="Times New Roman" w:cs="Times New Roman"/>
          <w:lang w:eastAsia="sk-SK"/>
        </w:rPr>
        <w:t xml:space="preserve"> tieto</w:t>
      </w:r>
      <w:r w:rsidRPr="71BA77B1">
        <w:rPr>
          <w:rFonts w:eastAsia="Times New Roman" w:cs="Times New Roman"/>
          <w:lang w:eastAsia="sk-SK"/>
        </w:rPr>
        <w:t xml:space="preserve"> slová</w:t>
      </w:r>
      <w:r w:rsidR="003A2F9B">
        <w:rPr>
          <w:rFonts w:eastAsia="Times New Roman" w:cs="Times New Roman"/>
          <w:lang w:eastAsia="sk-SK"/>
        </w:rPr>
        <w:t>:</w:t>
      </w:r>
      <w:r w:rsidRPr="71BA77B1">
        <w:rPr>
          <w:rFonts w:eastAsia="Times New Roman" w:cs="Times New Roman"/>
          <w:lang w:eastAsia="sk-SK"/>
        </w:rPr>
        <w:t xml:space="preserve"> „</w:t>
      </w:r>
      <w:r w:rsidRPr="71BA77B1">
        <w:rPr>
          <w:color w:val="000000" w:themeColor="text1"/>
        </w:rPr>
        <w:t>ak odsek 11 neustanovuje inak</w:t>
      </w:r>
      <w:r w:rsidR="003A2F9B">
        <w:rPr>
          <w:color w:val="000000" w:themeColor="text1"/>
        </w:rPr>
        <w:t>.“</w:t>
      </w:r>
      <w:r w:rsidR="00F01FAA" w:rsidRPr="71BA77B1">
        <w:rPr>
          <w:rFonts w:eastAsia="Times New Roman" w:cs="Times New Roman"/>
          <w:lang w:eastAsia="sk-SK"/>
        </w:rPr>
        <w:t xml:space="preserve"> a druhej vete sa vypúšťajú slová „alebo výpis z registra trestov nie starší ako tri mesiace</w:t>
      </w:r>
      <w:r w:rsidR="001B38B5" w:rsidRPr="71BA77B1">
        <w:rPr>
          <w:color w:val="000000" w:themeColor="text1"/>
        </w:rPr>
        <w:t>.</w:t>
      </w:r>
      <w:r w:rsidR="00F1671D" w:rsidRPr="71BA77B1">
        <w:rPr>
          <w:rFonts w:eastAsia="Times New Roman" w:cs="Times New Roman"/>
          <w:lang w:eastAsia="sk-SK"/>
        </w:rPr>
        <w:t>“.</w:t>
      </w:r>
    </w:p>
    <w:p w14:paraId="297F242A" w14:textId="78C7BA7F" w:rsidR="000B0196" w:rsidRDefault="000B0196" w:rsidP="000B019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9E901AD" w14:textId="3BB8D9E5" w:rsidR="00157501" w:rsidRPr="00EB6F56" w:rsidRDefault="00C64DCF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 § 7 sa za odsek 10 </w:t>
      </w:r>
      <w:r w:rsidRPr="005A796A">
        <w:rPr>
          <w:rFonts w:eastAsia="Times New Roman" w:cs="Times New Roman"/>
          <w:szCs w:val="24"/>
          <w:lang w:eastAsia="sk-SK"/>
        </w:rPr>
        <w:t xml:space="preserve">vkladajú nové </w:t>
      </w:r>
      <w:r w:rsidR="00F1671D" w:rsidRPr="005A796A">
        <w:rPr>
          <w:rFonts w:eastAsia="Times New Roman" w:cs="Times New Roman"/>
          <w:szCs w:val="24"/>
          <w:lang w:eastAsia="sk-SK"/>
        </w:rPr>
        <w:t>odsek</w:t>
      </w:r>
      <w:r w:rsidRPr="005A796A">
        <w:rPr>
          <w:rFonts w:eastAsia="Times New Roman" w:cs="Times New Roman"/>
          <w:szCs w:val="24"/>
          <w:lang w:eastAsia="sk-SK"/>
        </w:rPr>
        <w:t>y</w:t>
      </w:r>
      <w:r w:rsidR="00F1671D" w:rsidRPr="005A796A">
        <w:rPr>
          <w:rFonts w:eastAsia="Times New Roman" w:cs="Times New Roman"/>
          <w:szCs w:val="24"/>
          <w:lang w:eastAsia="sk-SK"/>
        </w:rPr>
        <w:t xml:space="preserve"> 11</w:t>
      </w:r>
      <w:r w:rsidRPr="005A796A">
        <w:rPr>
          <w:rFonts w:eastAsia="Times New Roman" w:cs="Times New Roman"/>
          <w:szCs w:val="24"/>
          <w:lang w:eastAsia="sk-SK"/>
        </w:rPr>
        <w:t xml:space="preserve"> a 12</w:t>
      </w:r>
      <w:r w:rsidR="00F1671D" w:rsidRPr="005A796A">
        <w:rPr>
          <w:rFonts w:eastAsia="Times New Roman" w:cs="Times New Roman"/>
          <w:szCs w:val="24"/>
          <w:lang w:eastAsia="sk-SK"/>
        </w:rPr>
        <w:t>, ktor</w:t>
      </w:r>
      <w:r w:rsidR="007B22B7">
        <w:rPr>
          <w:rFonts w:eastAsia="Times New Roman" w:cs="Times New Roman"/>
          <w:szCs w:val="24"/>
          <w:lang w:eastAsia="sk-SK"/>
        </w:rPr>
        <w:t>é</w:t>
      </w:r>
      <w:r w:rsidR="00F1671D" w:rsidRPr="005A796A">
        <w:rPr>
          <w:rFonts w:eastAsia="Times New Roman" w:cs="Times New Roman"/>
          <w:szCs w:val="24"/>
          <w:lang w:eastAsia="sk-SK"/>
        </w:rPr>
        <w:t xml:space="preserve"> zne</w:t>
      </w:r>
      <w:r w:rsidRPr="005A796A">
        <w:rPr>
          <w:rFonts w:eastAsia="Times New Roman" w:cs="Times New Roman"/>
          <w:szCs w:val="24"/>
          <w:lang w:eastAsia="sk-SK"/>
        </w:rPr>
        <w:t>jú</w:t>
      </w:r>
      <w:r w:rsidR="00F1671D" w:rsidRPr="005A796A">
        <w:rPr>
          <w:rFonts w:eastAsia="Times New Roman" w:cs="Times New Roman"/>
          <w:szCs w:val="24"/>
          <w:lang w:eastAsia="sk-SK"/>
        </w:rPr>
        <w:t>:</w:t>
      </w:r>
      <w:r w:rsidR="00F1671D">
        <w:rPr>
          <w:rFonts w:eastAsia="Times New Roman" w:cs="Times New Roman"/>
          <w:szCs w:val="24"/>
          <w:lang w:eastAsia="sk-SK"/>
        </w:rPr>
        <w:t xml:space="preserve"> </w:t>
      </w:r>
    </w:p>
    <w:p w14:paraId="7AE87723" w14:textId="297C61A3" w:rsidR="00446D96" w:rsidRPr="00944E1B" w:rsidRDefault="00446D96" w:rsidP="003D4AE1">
      <w:pPr>
        <w:pStyle w:val="Odsekzoznamu"/>
        <w:autoSpaceDE w:val="0"/>
        <w:autoSpaceDN w:val="0"/>
        <w:ind w:left="357" w:firstLine="357"/>
        <w:rPr>
          <w:color w:val="000000"/>
          <w:highlight w:val="cyan"/>
        </w:rPr>
      </w:pPr>
      <w:r>
        <w:rPr>
          <w:color w:val="000000"/>
        </w:rPr>
        <w:t xml:space="preserve">„(11) </w:t>
      </w:r>
      <w:r w:rsidR="00F1671D" w:rsidRPr="00B519F0">
        <w:rPr>
          <w:color w:val="000000"/>
        </w:rPr>
        <w:t xml:space="preserve">Ak došlo k zmene základného dokumentu </w:t>
      </w:r>
      <w:r w:rsidR="00F1671D" w:rsidRPr="0075037C">
        <w:rPr>
          <w:color w:val="000000"/>
        </w:rPr>
        <w:t>v</w:t>
      </w:r>
      <w:r w:rsidR="00D5665F">
        <w:rPr>
          <w:color w:val="000000"/>
        </w:rPr>
        <w:t> </w:t>
      </w:r>
      <w:r w:rsidR="00F1671D" w:rsidRPr="0075037C">
        <w:rPr>
          <w:color w:val="000000"/>
        </w:rPr>
        <w:t>rozsahu</w:t>
      </w:r>
      <w:r w:rsidR="00D5665F">
        <w:rPr>
          <w:color w:val="000000"/>
        </w:rPr>
        <w:t xml:space="preserve"> </w:t>
      </w:r>
      <w:r w:rsidR="00F1671D" w:rsidRPr="00B519F0">
        <w:rPr>
          <w:color w:val="000000"/>
        </w:rPr>
        <w:t xml:space="preserve">podľa § 6 ods. 1 písm. b) alebo projektu dosahovania pozitívneho sociálneho vplyvu podľa § 6 ods. 1 písm. e) prvého bodu, registrovaný sociálny podnik </w:t>
      </w:r>
      <w:r w:rsidR="008356EB" w:rsidRPr="00B519F0">
        <w:rPr>
          <w:color w:val="000000"/>
        </w:rPr>
        <w:t xml:space="preserve">je </w:t>
      </w:r>
      <w:r w:rsidR="00F1671D" w:rsidRPr="00B519F0">
        <w:rPr>
          <w:color w:val="000000"/>
        </w:rPr>
        <w:t xml:space="preserve">povinný spolu s oznámením tejto zmeny predložiť dokumenty potrebné </w:t>
      </w:r>
      <w:r w:rsidR="008356EB">
        <w:rPr>
          <w:color w:val="000000"/>
        </w:rPr>
        <w:t>na</w:t>
      </w:r>
      <w:r w:rsidR="008356EB" w:rsidRPr="00B519F0">
        <w:rPr>
          <w:color w:val="000000"/>
        </w:rPr>
        <w:t xml:space="preserve"> </w:t>
      </w:r>
      <w:r w:rsidR="00F1671D" w:rsidRPr="00B519F0">
        <w:rPr>
          <w:color w:val="000000"/>
        </w:rPr>
        <w:t xml:space="preserve">overenie </w:t>
      </w:r>
      <w:r w:rsidR="007F1639">
        <w:rPr>
          <w:color w:val="000000"/>
        </w:rPr>
        <w:t>splnenia</w:t>
      </w:r>
      <w:r w:rsidR="007F1639" w:rsidRPr="00B519F0">
        <w:rPr>
          <w:color w:val="000000"/>
        </w:rPr>
        <w:t xml:space="preserve"> </w:t>
      </w:r>
      <w:r w:rsidR="00F1671D" w:rsidRPr="00B519F0">
        <w:rPr>
          <w:color w:val="000000"/>
        </w:rPr>
        <w:t>podmienok podľa § 6 ods. 1</w:t>
      </w:r>
      <w:r w:rsidR="00F1671D">
        <w:rPr>
          <w:color w:val="000000"/>
        </w:rPr>
        <w:t xml:space="preserve"> do </w:t>
      </w:r>
      <w:r w:rsidR="00D5665F">
        <w:rPr>
          <w:color w:val="000000"/>
        </w:rPr>
        <w:t>60</w:t>
      </w:r>
      <w:r w:rsidR="00F1671D">
        <w:rPr>
          <w:color w:val="000000"/>
        </w:rPr>
        <w:t xml:space="preserve"> dní od </w:t>
      </w:r>
      <w:r w:rsidR="008356EB">
        <w:rPr>
          <w:color w:val="000000"/>
        </w:rPr>
        <w:t xml:space="preserve">dňa, </w:t>
      </w:r>
      <w:r w:rsidR="00F1671D">
        <w:rPr>
          <w:color w:val="000000"/>
        </w:rPr>
        <w:t>ke</w:t>
      </w:r>
      <w:r w:rsidR="008356EB">
        <w:rPr>
          <w:color w:val="000000"/>
        </w:rPr>
        <w:t>ď</w:t>
      </w:r>
      <w:r w:rsidR="00F1671D">
        <w:rPr>
          <w:color w:val="000000"/>
        </w:rPr>
        <w:t xml:space="preserve"> došlo k zmene. </w:t>
      </w:r>
    </w:p>
    <w:p w14:paraId="7685AA1B" w14:textId="77777777" w:rsidR="001D61A8" w:rsidRDefault="001D61A8" w:rsidP="003D4AE1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56B87FE8" w14:textId="66B07317" w:rsidR="003D70B0" w:rsidRPr="005A796A" w:rsidRDefault="00446D96" w:rsidP="003D4AE1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 w:rsidRPr="005A796A">
        <w:rPr>
          <w:color w:val="000000"/>
        </w:rPr>
        <w:t>(12) Registrovaný sociálny podnik je povinný zabezpečiť zosúladenie základného dokumentu podľa § 6 ods. 1 písm. b) a projektu činnosti podľa § 6 ods. 1 písm. e).</w:t>
      </w:r>
      <w:r w:rsidR="003D70B0" w:rsidRPr="005A796A">
        <w:rPr>
          <w:rFonts w:eastAsia="Times New Roman" w:cs="Times New Roman"/>
          <w:szCs w:val="24"/>
          <w:lang w:eastAsia="sk-SK"/>
        </w:rPr>
        <w:t>“</w:t>
      </w:r>
      <w:r w:rsidR="00944E1B" w:rsidRPr="005A796A">
        <w:rPr>
          <w:rFonts w:eastAsia="Times New Roman" w:cs="Times New Roman"/>
          <w:szCs w:val="24"/>
          <w:lang w:eastAsia="sk-SK"/>
        </w:rPr>
        <w:t>.</w:t>
      </w:r>
    </w:p>
    <w:p w14:paraId="584F55A1" w14:textId="480E6F42" w:rsidR="00E87A5C" w:rsidRPr="005A796A" w:rsidRDefault="00E87A5C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6ADD4209" w14:textId="4B01BE0D" w:rsidR="00F1671D" w:rsidRPr="00D13446" w:rsidRDefault="00F1671D" w:rsidP="00F1671D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5A796A">
        <w:rPr>
          <w:color w:val="000000"/>
        </w:rPr>
        <w:t>Doterajší odsek 11 sa označuje ako odsek 1</w:t>
      </w:r>
      <w:r w:rsidR="00446D96" w:rsidRPr="005A796A">
        <w:rPr>
          <w:color w:val="000000"/>
        </w:rPr>
        <w:t>3</w:t>
      </w:r>
      <w:r w:rsidRPr="005A796A">
        <w:rPr>
          <w:color w:val="000000"/>
        </w:rPr>
        <w:t>.</w:t>
      </w:r>
    </w:p>
    <w:p w14:paraId="6CCF1D40" w14:textId="77777777" w:rsidR="00F1671D" w:rsidRPr="00D13446" w:rsidRDefault="00F1671D" w:rsidP="006E0E0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31C02A8" w14:textId="1985003D" w:rsidR="00CC4399" w:rsidRDefault="00CC4399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V § 7 </w:t>
      </w:r>
      <w:r w:rsidRPr="005A796A">
        <w:rPr>
          <w:rFonts w:eastAsia="Times New Roman" w:cs="Times New Roman"/>
          <w:szCs w:val="24"/>
          <w:lang w:eastAsia="sk-SK"/>
        </w:rPr>
        <w:t xml:space="preserve">ods. </w:t>
      </w:r>
      <w:r w:rsidR="00605892" w:rsidRPr="005A796A">
        <w:rPr>
          <w:rFonts w:eastAsia="Times New Roman" w:cs="Times New Roman"/>
          <w:szCs w:val="24"/>
          <w:lang w:eastAsia="sk-SK"/>
        </w:rPr>
        <w:t xml:space="preserve">13 </w:t>
      </w:r>
      <w:r w:rsidRPr="005A796A">
        <w:rPr>
          <w:rFonts w:eastAsia="Times New Roman" w:cs="Times New Roman"/>
          <w:szCs w:val="24"/>
          <w:lang w:eastAsia="sk-SK"/>
        </w:rPr>
        <w:t>prvej</w:t>
      </w:r>
      <w:r>
        <w:rPr>
          <w:rFonts w:eastAsia="Times New Roman" w:cs="Times New Roman"/>
          <w:szCs w:val="24"/>
          <w:lang w:eastAsia="sk-SK"/>
        </w:rPr>
        <w:t xml:space="preserve"> vete sa slová „je povinný“ nahrádzajú slovom „môže“.</w:t>
      </w:r>
    </w:p>
    <w:p w14:paraId="0AC9FC38" w14:textId="77777777" w:rsidR="00CC4399" w:rsidRDefault="00CC4399" w:rsidP="00CC439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64B82B9" w14:textId="4DCB75B5" w:rsidR="0094242A" w:rsidRPr="0094242A" w:rsidRDefault="0094242A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94242A">
        <w:rPr>
          <w:rFonts w:eastAsia="Times New Roman" w:cs="Times New Roman"/>
          <w:szCs w:val="24"/>
          <w:lang w:eastAsia="sk-SK"/>
        </w:rPr>
        <w:t>V § 8 ods. 1 sa vypúšťa písmeno b)</w:t>
      </w:r>
      <w:r w:rsidR="00027DF6">
        <w:rPr>
          <w:rFonts w:eastAsia="Times New Roman" w:cs="Times New Roman"/>
          <w:szCs w:val="24"/>
          <w:lang w:eastAsia="sk-SK"/>
        </w:rPr>
        <w:t>.</w:t>
      </w:r>
    </w:p>
    <w:p w14:paraId="21BF0831" w14:textId="77777777" w:rsidR="0094242A" w:rsidRPr="0094242A" w:rsidRDefault="0094242A" w:rsidP="0094242A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5E571D3D" w14:textId="53669963" w:rsidR="0094242A" w:rsidRDefault="0094242A" w:rsidP="0094242A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94242A">
        <w:rPr>
          <w:rFonts w:eastAsia="Times New Roman" w:cs="Times New Roman"/>
          <w:szCs w:val="24"/>
          <w:lang w:eastAsia="sk-SK"/>
        </w:rPr>
        <w:t>Doterajšie písmeno c) sa označuje ako písmeno b).</w:t>
      </w:r>
    </w:p>
    <w:p w14:paraId="22174C73" w14:textId="77777777" w:rsidR="005507DC" w:rsidRPr="0094242A" w:rsidRDefault="005507DC" w:rsidP="0094242A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23F4EDBD" w14:textId="77777777" w:rsidR="005507DC" w:rsidRDefault="005507DC" w:rsidP="005507DC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8 ods. 2 písm. a) sa slová „7 alebo ods. 8“ nahrádzajú slovami „7, 8 alebo ods. 9“.</w:t>
      </w:r>
    </w:p>
    <w:p w14:paraId="4921D1F8" w14:textId="77777777" w:rsidR="00F220ED" w:rsidRPr="00D13446" w:rsidRDefault="00F220ED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180EDF0" w14:textId="5E8AA8C9" w:rsidR="00F220ED" w:rsidRDefault="00F220ED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V § 8 </w:t>
      </w:r>
      <w:r w:rsidR="00E43219">
        <w:rPr>
          <w:rFonts w:eastAsia="Times New Roman" w:cs="Times New Roman"/>
          <w:szCs w:val="24"/>
          <w:lang w:eastAsia="sk-SK"/>
        </w:rPr>
        <w:t>sa odsek</w:t>
      </w:r>
      <w:r w:rsidRPr="00D13446">
        <w:rPr>
          <w:rFonts w:eastAsia="Times New Roman" w:cs="Times New Roman"/>
          <w:szCs w:val="24"/>
          <w:lang w:eastAsia="sk-SK"/>
        </w:rPr>
        <w:t xml:space="preserve"> 2 </w:t>
      </w:r>
      <w:r w:rsidR="00E43219">
        <w:rPr>
          <w:rFonts w:eastAsia="Times New Roman" w:cs="Times New Roman"/>
          <w:szCs w:val="24"/>
          <w:lang w:eastAsia="sk-SK"/>
        </w:rPr>
        <w:t>dopĺňa písmen</w:t>
      </w:r>
      <w:r w:rsidR="00D50A1B">
        <w:rPr>
          <w:rFonts w:eastAsia="Times New Roman" w:cs="Times New Roman"/>
          <w:szCs w:val="24"/>
          <w:lang w:eastAsia="sk-SK"/>
        </w:rPr>
        <w:t>o</w:t>
      </w:r>
      <w:r w:rsidR="004B2F83">
        <w:rPr>
          <w:rFonts w:eastAsia="Times New Roman" w:cs="Times New Roman"/>
          <w:szCs w:val="24"/>
          <w:lang w:eastAsia="sk-SK"/>
        </w:rPr>
        <w:t>m</w:t>
      </w:r>
      <w:r w:rsidR="00CC4399">
        <w:rPr>
          <w:rFonts w:eastAsia="Times New Roman" w:cs="Times New Roman"/>
          <w:szCs w:val="24"/>
          <w:lang w:eastAsia="sk-SK"/>
        </w:rPr>
        <w:t xml:space="preserve"> d)</w:t>
      </w:r>
      <w:r w:rsidR="00E43219">
        <w:rPr>
          <w:rFonts w:eastAsia="Times New Roman" w:cs="Times New Roman"/>
          <w:szCs w:val="24"/>
          <w:lang w:eastAsia="sk-SK"/>
        </w:rPr>
        <w:t>, ktoré zn</w:t>
      </w:r>
      <w:r w:rsidR="00D50A1B">
        <w:rPr>
          <w:rFonts w:eastAsia="Times New Roman" w:cs="Times New Roman"/>
          <w:szCs w:val="24"/>
          <w:lang w:eastAsia="sk-SK"/>
        </w:rPr>
        <w:t>i</w:t>
      </w:r>
      <w:r w:rsidR="00630C3C">
        <w:rPr>
          <w:rFonts w:eastAsia="Times New Roman" w:cs="Times New Roman"/>
          <w:szCs w:val="24"/>
          <w:lang w:eastAsia="sk-SK"/>
        </w:rPr>
        <w:t>e</w:t>
      </w:r>
      <w:r w:rsidR="00E43219">
        <w:rPr>
          <w:rFonts w:eastAsia="Times New Roman" w:cs="Times New Roman"/>
          <w:szCs w:val="24"/>
          <w:lang w:eastAsia="sk-SK"/>
        </w:rPr>
        <w:t>:</w:t>
      </w:r>
    </w:p>
    <w:p w14:paraId="138A1FE8" w14:textId="087A01FC" w:rsidR="004B2F83" w:rsidRDefault="00E43219" w:rsidP="00CC439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„d) </w:t>
      </w:r>
      <w:r w:rsidRPr="00E43219">
        <w:rPr>
          <w:rFonts w:eastAsia="Times New Roman" w:cs="Times New Roman"/>
          <w:szCs w:val="24"/>
          <w:lang w:eastAsia="sk-SK"/>
        </w:rPr>
        <w:t>registrovaný sociálny podnik požiadal o zrušenie štatútu re</w:t>
      </w:r>
      <w:r w:rsidR="00CC4399">
        <w:rPr>
          <w:rFonts w:eastAsia="Times New Roman" w:cs="Times New Roman"/>
          <w:szCs w:val="24"/>
          <w:lang w:eastAsia="sk-SK"/>
        </w:rPr>
        <w:t>gistrovaného sociálneho podniku</w:t>
      </w:r>
      <w:r w:rsidR="00D50A1B">
        <w:rPr>
          <w:rFonts w:eastAsia="Times New Roman" w:cs="Times New Roman"/>
          <w:szCs w:val="24"/>
          <w:lang w:eastAsia="sk-SK"/>
        </w:rPr>
        <w:t>.“.</w:t>
      </w:r>
    </w:p>
    <w:p w14:paraId="7FD465F4" w14:textId="77777777" w:rsidR="004B2F83" w:rsidRPr="00D13446" w:rsidRDefault="004B2F83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2B5A406E" w14:textId="005E9670" w:rsidR="005507DC" w:rsidRPr="00AE77A3" w:rsidRDefault="00F942CB" w:rsidP="420421EA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 xml:space="preserve">§ </w:t>
      </w:r>
      <w:r w:rsidR="00E43219" w:rsidRPr="71BA77B1">
        <w:rPr>
          <w:rFonts w:eastAsia="Times New Roman" w:cs="Times New Roman"/>
          <w:lang w:eastAsia="sk-SK"/>
        </w:rPr>
        <w:t xml:space="preserve">8 </w:t>
      </w:r>
      <w:r w:rsidR="00D50A1B" w:rsidRPr="71BA77B1">
        <w:rPr>
          <w:rFonts w:eastAsia="Times New Roman" w:cs="Times New Roman"/>
          <w:lang w:eastAsia="sk-SK"/>
        </w:rPr>
        <w:t xml:space="preserve">sa dopĺňa </w:t>
      </w:r>
      <w:r w:rsidR="004B2F83" w:rsidRPr="71BA77B1">
        <w:rPr>
          <w:rFonts w:eastAsia="Times New Roman" w:cs="Times New Roman"/>
          <w:lang w:eastAsia="sk-SK"/>
        </w:rPr>
        <w:t>odsek</w:t>
      </w:r>
      <w:r w:rsidR="00D50A1B" w:rsidRPr="71BA77B1">
        <w:rPr>
          <w:rFonts w:eastAsia="Times New Roman" w:cs="Times New Roman"/>
          <w:lang w:eastAsia="sk-SK"/>
        </w:rPr>
        <w:t>om</w:t>
      </w:r>
      <w:r w:rsidR="004B2F83" w:rsidRPr="71BA77B1">
        <w:rPr>
          <w:rFonts w:eastAsia="Times New Roman" w:cs="Times New Roman"/>
          <w:lang w:eastAsia="sk-SK"/>
        </w:rPr>
        <w:t xml:space="preserve"> </w:t>
      </w:r>
      <w:r w:rsidR="00D50A1B" w:rsidRPr="71BA77B1">
        <w:rPr>
          <w:rFonts w:eastAsia="Times New Roman" w:cs="Times New Roman"/>
          <w:lang w:eastAsia="sk-SK"/>
        </w:rPr>
        <w:t>5, ktorý</w:t>
      </w:r>
      <w:r w:rsidR="005507DC" w:rsidRPr="71BA77B1">
        <w:rPr>
          <w:rFonts w:eastAsia="Times New Roman" w:cs="Times New Roman"/>
          <w:lang w:eastAsia="sk-SK"/>
        </w:rPr>
        <w:t xml:space="preserve"> znie:</w:t>
      </w:r>
    </w:p>
    <w:p w14:paraId="047578EC" w14:textId="08E45B28" w:rsidR="005507DC" w:rsidRPr="00AE77A3" w:rsidRDefault="005507DC" w:rsidP="420421EA">
      <w:pPr>
        <w:pStyle w:val="Odsekzoznamu"/>
        <w:autoSpaceDE w:val="0"/>
        <w:autoSpaceDN w:val="0"/>
        <w:ind w:left="357" w:firstLine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>„(</w:t>
      </w:r>
      <w:r w:rsidR="00D50A1B" w:rsidRPr="71BA77B1">
        <w:rPr>
          <w:rFonts w:eastAsia="Times New Roman" w:cs="Times New Roman"/>
          <w:lang w:eastAsia="sk-SK"/>
        </w:rPr>
        <w:t>5</w:t>
      </w:r>
      <w:r w:rsidRPr="71BA77B1">
        <w:rPr>
          <w:rFonts w:eastAsia="Times New Roman" w:cs="Times New Roman"/>
          <w:lang w:eastAsia="sk-SK"/>
        </w:rPr>
        <w:t xml:space="preserve">) Ministerstvo práce </w:t>
      </w:r>
      <w:r w:rsidR="00815F19" w:rsidRPr="71BA77B1">
        <w:rPr>
          <w:rFonts w:eastAsia="Times New Roman" w:cs="Times New Roman"/>
          <w:lang w:eastAsia="sk-SK"/>
        </w:rPr>
        <w:t>pred</w:t>
      </w:r>
      <w:r w:rsidRPr="71BA77B1">
        <w:rPr>
          <w:rFonts w:eastAsia="Times New Roman" w:cs="Times New Roman"/>
          <w:lang w:eastAsia="sk-SK"/>
        </w:rPr>
        <w:t xml:space="preserve"> zrušení</w:t>
      </w:r>
      <w:r w:rsidR="00815F19" w:rsidRPr="71BA77B1">
        <w:rPr>
          <w:rFonts w:eastAsia="Times New Roman" w:cs="Times New Roman"/>
          <w:lang w:eastAsia="sk-SK"/>
        </w:rPr>
        <w:t>m</w:t>
      </w:r>
      <w:r w:rsidRPr="71BA77B1">
        <w:rPr>
          <w:rFonts w:eastAsia="Times New Roman" w:cs="Times New Roman"/>
          <w:lang w:eastAsia="sk-SK"/>
        </w:rPr>
        <w:t xml:space="preserve"> štatútu registrovaného sociálneho podniku</w:t>
      </w:r>
      <w:r w:rsidR="00815F19" w:rsidRPr="71BA77B1">
        <w:rPr>
          <w:rFonts w:eastAsia="Times New Roman" w:cs="Times New Roman"/>
          <w:lang w:eastAsia="sk-SK"/>
        </w:rPr>
        <w:t xml:space="preserve"> vykoná kontrolu plnenia </w:t>
      </w:r>
      <w:r w:rsidR="00D959D5" w:rsidRPr="71BA77B1">
        <w:rPr>
          <w:rFonts w:eastAsia="Times New Roman" w:cs="Times New Roman"/>
          <w:lang w:eastAsia="sk-SK"/>
        </w:rPr>
        <w:t>záväzku</w:t>
      </w:r>
      <w:r w:rsidR="00D50A1B" w:rsidRPr="71BA77B1">
        <w:rPr>
          <w:rFonts w:eastAsia="Times New Roman" w:cs="Times New Roman"/>
          <w:lang w:eastAsia="sk-SK"/>
        </w:rPr>
        <w:t xml:space="preserve"> </w:t>
      </w:r>
      <w:r w:rsidR="00815F19" w:rsidRPr="71BA77B1">
        <w:rPr>
          <w:rFonts w:eastAsia="Times New Roman" w:cs="Times New Roman"/>
          <w:lang w:eastAsia="sk-SK"/>
        </w:rPr>
        <w:t xml:space="preserve">podľa </w:t>
      </w:r>
      <w:r w:rsidR="00D959D5">
        <w:t>§ 6 ods. 1 písm. b) piateho bodu</w:t>
      </w:r>
      <w:r w:rsidR="00815F19" w:rsidRPr="71BA77B1">
        <w:rPr>
          <w:rFonts w:eastAsia="Times New Roman" w:cs="Times New Roman"/>
          <w:lang w:eastAsia="sk-SK"/>
        </w:rPr>
        <w:t xml:space="preserve">. </w:t>
      </w:r>
      <w:r w:rsidR="00784EEE" w:rsidRPr="71BA77B1">
        <w:rPr>
          <w:rFonts w:eastAsia="Times New Roman" w:cs="Times New Roman"/>
          <w:lang w:eastAsia="sk-SK"/>
        </w:rPr>
        <w:t xml:space="preserve">Ak ministerstvo práce kontrolou podľa prvej vety </w:t>
      </w:r>
      <w:r w:rsidR="00815F19" w:rsidRPr="71BA77B1">
        <w:rPr>
          <w:rFonts w:eastAsia="Times New Roman" w:cs="Times New Roman"/>
          <w:lang w:eastAsia="sk-SK"/>
        </w:rPr>
        <w:t>zist</w:t>
      </w:r>
      <w:r w:rsidR="00784EEE" w:rsidRPr="71BA77B1">
        <w:rPr>
          <w:rFonts w:eastAsia="Times New Roman" w:cs="Times New Roman"/>
          <w:lang w:eastAsia="sk-SK"/>
        </w:rPr>
        <w:t>í</w:t>
      </w:r>
      <w:r w:rsidR="00815F19" w:rsidRPr="71BA77B1">
        <w:rPr>
          <w:rFonts w:eastAsia="Times New Roman" w:cs="Times New Roman"/>
          <w:lang w:eastAsia="sk-SK"/>
        </w:rPr>
        <w:t xml:space="preserve"> porušeni</w:t>
      </w:r>
      <w:r w:rsidR="00784EEE" w:rsidRPr="71BA77B1">
        <w:rPr>
          <w:rFonts w:eastAsia="Times New Roman" w:cs="Times New Roman"/>
          <w:lang w:eastAsia="sk-SK"/>
        </w:rPr>
        <w:t>e</w:t>
      </w:r>
      <w:r w:rsidR="00815F19" w:rsidRPr="71BA77B1">
        <w:rPr>
          <w:rFonts w:eastAsia="Times New Roman" w:cs="Times New Roman"/>
          <w:lang w:eastAsia="sk-SK"/>
        </w:rPr>
        <w:t xml:space="preserve"> </w:t>
      </w:r>
      <w:r w:rsidR="00D959D5" w:rsidRPr="71BA77B1">
        <w:rPr>
          <w:rFonts w:eastAsia="Times New Roman" w:cs="Times New Roman"/>
          <w:lang w:eastAsia="sk-SK"/>
        </w:rPr>
        <w:t xml:space="preserve">záväzku podľa </w:t>
      </w:r>
      <w:r w:rsidR="00D959D5">
        <w:t>§ 6 ods. 1 písm. b) piateho bodu</w:t>
      </w:r>
      <w:r w:rsidR="00784EEE" w:rsidRPr="71BA77B1">
        <w:rPr>
          <w:rFonts w:eastAsia="Times New Roman" w:cs="Times New Roman"/>
          <w:lang w:eastAsia="sk-SK"/>
        </w:rPr>
        <w:t>,</w:t>
      </w:r>
      <w:r w:rsidR="00AB27A3" w:rsidRPr="71BA77B1">
        <w:rPr>
          <w:rFonts w:eastAsia="Times New Roman" w:cs="Times New Roman"/>
          <w:lang w:eastAsia="sk-SK"/>
        </w:rPr>
        <w:t xml:space="preserve"> </w:t>
      </w:r>
      <w:r w:rsidR="00815F19" w:rsidRPr="71BA77B1">
        <w:rPr>
          <w:rFonts w:eastAsia="Times New Roman" w:cs="Times New Roman"/>
          <w:lang w:eastAsia="sk-SK"/>
        </w:rPr>
        <w:t>postupuje podľa § 28 ods. 3; konanie o uložen</w:t>
      </w:r>
      <w:r w:rsidR="00784EEE" w:rsidRPr="71BA77B1">
        <w:rPr>
          <w:rFonts w:eastAsia="Times New Roman" w:cs="Times New Roman"/>
          <w:lang w:eastAsia="sk-SK"/>
        </w:rPr>
        <w:t>ie</w:t>
      </w:r>
      <w:r w:rsidR="00815F19" w:rsidRPr="71BA77B1">
        <w:rPr>
          <w:rFonts w:eastAsia="Times New Roman" w:cs="Times New Roman"/>
          <w:lang w:eastAsia="sk-SK"/>
        </w:rPr>
        <w:t xml:space="preserve"> pokuty </w:t>
      </w:r>
      <w:r w:rsidR="5930F9CE" w:rsidRPr="71BA77B1">
        <w:rPr>
          <w:rFonts w:eastAsia="Times New Roman" w:cs="Times New Roman"/>
          <w:lang w:eastAsia="sk-SK"/>
        </w:rPr>
        <w:t xml:space="preserve">podľa § 28 ods. 3 </w:t>
      </w:r>
      <w:r w:rsidR="00815F19" w:rsidRPr="71BA77B1">
        <w:rPr>
          <w:rFonts w:eastAsia="Times New Roman" w:cs="Times New Roman"/>
          <w:lang w:eastAsia="sk-SK"/>
        </w:rPr>
        <w:t>je predbežnou otázkou</w:t>
      </w:r>
      <w:r w:rsidR="050B733C" w:rsidRPr="71BA77B1">
        <w:rPr>
          <w:rFonts w:eastAsia="Times New Roman" w:cs="Times New Roman"/>
          <w:vertAlign w:val="superscript"/>
          <w:lang w:eastAsia="sk-SK"/>
        </w:rPr>
        <w:t>39</w:t>
      </w:r>
      <w:r w:rsidR="050B733C" w:rsidRPr="71BA77B1">
        <w:rPr>
          <w:rFonts w:eastAsia="Times New Roman" w:cs="Times New Roman"/>
          <w:lang w:eastAsia="sk-SK"/>
        </w:rPr>
        <w:t>)</w:t>
      </w:r>
      <w:r w:rsidR="00815F19" w:rsidRPr="71BA77B1">
        <w:rPr>
          <w:rFonts w:eastAsia="Times New Roman" w:cs="Times New Roman"/>
          <w:lang w:eastAsia="sk-SK"/>
        </w:rPr>
        <w:t xml:space="preserve"> v konaní o zrušen</w:t>
      </w:r>
      <w:r w:rsidR="00784EEE" w:rsidRPr="71BA77B1">
        <w:rPr>
          <w:rFonts w:eastAsia="Times New Roman" w:cs="Times New Roman"/>
          <w:lang w:eastAsia="sk-SK"/>
        </w:rPr>
        <w:t>ie</w:t>
      </w:r>
      <w:r w:rsidR="00815F19" w:rsidRPr="71BA77B1">
        <w:rPr>
          <w:rFonts w:eastAsia="Times New Roman" w:cs="Times New Roman"/>
          <w:lang w:eastAsia="sk-SK"/>
        </w:rPr>
        <w:t xml:space="preserve"> štatútu registrovaného sociálneho podniku</w:t>
      </w:r>
      <w:r w:rsidRPr="71BA77B1">
        <w:rPr>
          <w:rFonts w:eastAsia="Times New Roman" w:cs="Times New Roman"/>
          <w:lang w:eastAsia="sk-SK"/>
        </w:rPr>
        <w:t>.</w:t>
      </w:r>
      <w:r w:rsidR="00815F19" w:rsidRPr="71BA77B1">
        <w:rPr>
          <w:rFonts w:eastAsia="Times New Roman" w:cs="Times New Roman"/>
          <w:lang w:eastAsia="sk-SK"/>
        </w:rPr>
        <w:t>“.</w:t>
      </w:r>
    </w:p>
    <w:p w14:paraId="40FF0AD2" w14:textId="77777777" w:rsidR="00DA2A45" w:rsidRPr="00AE77A3" w:rsidRDefault="00DA2A45" w:rsidP="420421EA">
      <w:pPr>
        <w:pStyle w:val="Odsekzoznamu"/>
        <w:autoSpaceDE w:val="0"/>
        <w:autoSpaceDN w:val="0"/>
        <w:ind w:left="357"/>
        <w:rPr>
          <w:rFonts w:eastAsia="Times New Roman" w:cs="Times New Roman"/>
          <w:lang w:eastAsia="sk-SK"/>
        </w:rPr>
      </w:pPr>
    </w:p>
    <w:p w14:paraId="60B661DE" w14:textId="4A989FF2" w:rsidR="41F2917B" w:rsidRDefault="41F2917B" w:rsidP="420421EA">
      <w:pPr>
        <w:pStyle w:val="Odsekzoznamu"/>
        <w:ind w:left="357"/>
        <w:rPr>
          <w:rFonts w:eastAsia="Times New Roman" w:cs="Times New Roman"/>
          <w:lang w:eastAsia="sk-SK"/>
        </w:rPr>
      </w:pPr>
      <w:r w:rsidRPr="420421EA">
        <w:rPr>
          <w:rFonts w:eastAsia="Times New Roman" w:cs="Times New Roman"/>
          <w:lang w:eastAsia="sk-SK"/>
        </w:rPr>
        <w:t>Poznámka pod čiarou k odkazu 39 znie:</w:t>
      </w:r>
    </w:p>
    <w:p w14:paraId="14E4F4C8" w14:textId="072F9472" w:rsidR="64BD8AF5" w:rsidRDefault="64BD8AF5" w:rsidP="420421EA">
      <w:pPr>
        <w:pStyle w:val="Odsekzoznamu"/>
        <w:ind w:left="357"/>
        <w:rPr>
          <w:rFonts w:eastAsia="Times New Roman" w:cs="Times New Roman"/>
          <w:lang w:eastAsia="sk-SK"/>
        </w:rPr>
      </w:pPr>
      <w:r w:rsidRPr="420421EA">
        <w:rPr>
          <w:rFonts w:eastAsia="Times New Roman" w:cs="Times New Roman"/>
          <w:lang w:eastAsia="sk-SK"/>
        </w:rPr>
        <w:t>„</w:t>
      </w:r>
      <w:r w:rsidR="41F2917B" w:rsidRPr="420421EA">
        <w:rPr>
          <w:rFonts w:eastAsia="Times New Roman" w:cs="Times New Roman"/>
          <w:vertAlign w:val="superscript"/>
          <w:lang w:eastAsia="sk-SK"/>
        </w:rPr>
        <w:t>39</w:t>
      </w:r>
      <w:r w:rsidR="41F2917B" w:rsidRPr="420421EA">
        <w:rPr>
          <w:rFonts w:eastAsia="Times New Roman" w:cs="Times New Roman"/>
          <w:lang w:eastAsia="sk-SK"/>
        </w:rPr>
        <w:t xml:space="preserve">) § 29 </w:t>
      </w:r>
      <w:r w:rsidR="6CB2585F" w:rsidRPr="420421EA">
        <w:rPr>
          <w:rFonts w:eastAsia="Times New Roman" w:cs="Times New Roman"/>
          <w:lang w:eastAsia="sk-SK"/>
        </w:rPr>
        <w:t>správneho poriadku.</w:t>
      </w:r>
      <w:r w:rsidR="6BE5BF02" w:rsidRPr="420421EA">
        <w:rPr>
          <w:rFonts w:eastAsia="Times New Roman" w:cs="Times New Roman"/>
          <w:lang w:eastAsia="sk-SK"/>
        </w:rPr>
        <w:t>“</w:t>
      </w:r>
      <w:r w:rsidR="6CB2585F" w:rsidRPr="420421EA">
        <w:rPr>
          <w:rFonts w:eastAsia="Times New Roman" w:cs="Times New Roman"/>
          <w:lang w:eastAsia="sk-SK"/>
        </w:rPr>
        <w:t>.</w:t>
      </w:r>
    </w:p>
    <w:p w14:paraId="0751101A" w14:textId="437F1B73" w:rsidR="420421EA" w:rsidRDefault="420421EA" w:rsidP="420421EA">
      <w:pPr>
        <w:pStyle w:val="Odsekzoznamu"/>
        <w:ind w:left="357"/>
        <w:rPr>
          <w:rFonts w:eastAsia="Times New Roman" w:cs="Times New Roman"/>
          <w:lang w:eastAsia="sk-SK"/>
        </w:rPr>
      </w:pPr>
    </w:p>
    <w:p w14:paraId="677FBE33" w14:textId="0B669B72" w:rsidR="00157501" w:rsidRPr="00AE77A3" w:rsidRDefault="00F447A2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AE77A3">
        <w:rPr>
          <w:rFonts w:eastAsia="Times New Roman" w:cs="Times New Roman"/>
          <w:szCs w:val="24"/>
          <w:lang w:eastAsia="sk-SK"/>
        </w:rPr>
        <w:t>V § 9 ods. 1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 </w:t>
      </w:r>
      <w:r w:rsidR="00C61917" w:rsidRPr="00AE77A3">
        <w:rPr>
          <w:rFonts w:eastAsia="Times New Roman" w:cs="Times New Roman"/>
          <w:szCs w:val="24"/>
          <w:lang w:eastAsia="sk-SK"/>
        </w:rPr>
        <w:t>druhá veta znie: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 „</w:t>
      </w:r>
      <w:r w:rsidR="00C61917" w:rsidRPr="00AE77A3">
        <w:rPr>
          <w:rFonts w:eastAsia="Times New Roman" w:cs="Times New Roman"/>
          <w:szCs w:val="24"/>
          <w:lang w:eastAsia="sk-SK"/>
        </w:rPr>
        <w:t xml:space="preserve">Spôsob voľby alebo vymenovania, ako aj spôsob odvolania člena poradného výboru upraví registrovaný sociálny podnik vo svojich vnútorných predpisoch tak, aby </w:t>
      </w:r>
      <w:r w:rsidR="004E157D" w:rsidRPr="00AE77A3">
        <w:rPr>
          <w:rFonts w:eastAsia="Times New Roman" w:cs="Times New Roman"/>
          <w:szCs w:val="24"/>
          <w:lang w:eastAsia="sk-SK"/>
        </w:rPr>
        <w:t>sa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 zabezpeč</w:t>
      </w:r>
      <w:r w:rsidR="004E157D" w:rsidRPr="00AE77A3">
        <w:rPr>
          <w:rFonts w:eastAsia="Times New Roman" w:cs="Times New Roman"/>
          <w:szCs w:val="24"/>
          <w:lang w:eastAsia="sk-SK"/>
        </w:rPr>
        <w:t>ilo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 spravodlivé vytváranie a fungovanie poradného výboru umožňujúce zapojenie priamo zainteresovaných osôb </w:t>
      </w:r>
      <w:r w:rsidR="00027DF6">
        <w:rPr>
          <w:rFonts w:eastAsia="Times New Roman" w:cs="Times New Roman"/>
          <w:szCs w:val="24"/>
          <w:lang w:eastAsia="sk-SK"/>
        </w:rPr>
        <w:t xml:space="preserve">do procesu </w:t>
      </w:r>
      <w:r w:rsidR="00E43219" w:rsidRPr="00AE77A3">
        <w:rPr>
          <w:rFonts w:eastAsia="Times New Roman" w:cs="Times New Roman"/>
          <w:szCs w:val="24"/>
          <w:lang w:eastAsia="sk-SK"/>
        </w:rPr>
        <w:t>tvorby a fungovania poradného výboru</w:t>
      </w:r>
      <w:r w:rsidR="00C61917" w:rsidRPr="00AE77A3">
        <w:rPr>
          <w:rFonts w:eastAsia="Times New Roman" w:cs="Times New Roman"/>
          <w:szCs w:val="24"/>
          <w:lang w:eastAsia="sk-SK"/>
        </w:rPr>
        <w:t>.</w:t>
      </w:r>
      <w:r w:rsidR="00E43219" w:rsidRPr="00AE77A3">
        <w:rPr>
          <w:rFonts w:eastAsia="Times New Roman" w:cs="Times New Roman"/>
          <w:szCs w:val="24"/>
          <w:lang w:eastAsia="sk-SK"/>
        </w:rPr>
        <w:t>“.</w:t>
      </w:r>
      <w:r w:rsidRPr="00AE77A3">
        <w:rPr>
          <w:rFonts w:eastAsia="Times New Roman" w:cs="Times New Roman"/>
          <w:szCs w:val="24"/>
          <w:lang w:eastAsia="sk-SK"/>
        </w:rPr>
        <w:t xml:space="preserve"> </w:t>
      </w:r>
    </w:p>
    <w:p w14:paraId="2AB0A8A2" w14:textId="77777777" w:rsidR="00DA2A45" w:rsidRPr="00AE77A3" w:rsidRDefault="00DA2A45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10998A76" w14:textId="6F7AA7DB" w:rsidR="00E43219" w:rsidRPr="00AE77A3" w:rsidRDefault="00F447A2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AE77A3">
        <w:rPr>
          <w:rFonts w:eastAsia="Times New Roman" w:cs="Times New Roman"/>
          <w:szCs w:val="24"/>
          <w:lang w:eastAsia="sk-SK"/>
        </w:rPr>
        <w:t xml:space="preserve">V § </w:t>
      </w:r>
      <w:r w:rsidR="00E43219" w:rsidRPr="00AE77A3">
        <w:rPr>
          <w:rFonts w:eastAsia="Times New Roman" w:cs="Times New Roman"/>
          <w:szCs w:val="24"/>
          <w:lang w:eastAsia="sk-SK"/>
        </w:rPr>
        <w:t>9 ods. 2 písm. a) sa na konci</w:t>
      </w:r>
      <w:r w:rsidR="00BE519F" w:rsidRPr="00AE77A3">
        <w:rPr>
          <w:rFonts w:eastAsia="Times New Roman" w:cs="Times New Roman"/>
          <w:szCs w:val="24"/>
          <w:lang w:eastAsia="sk-SK"/>
        </w:rPr>
        <w:t xml:space="preserve"> čiarka nahrádza bodkočiarkou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 a pripájajú sa </w:t>
      </w:r>
      <w:r w:rsidR="00362BA1" w:rsidRPr="00AE77A3">
        <w:rPr>
          <w:rFonts w:eastAsia="Times New Roman" w:cs="Times New Roman"/>
          <w:szCs w:val="24"/>
          <w:lang w:eastAsia="sk-SK"/>
        </w:rPr>
        <w:t xml:space="preserve">tieto </w:t>
      </w:r>
      <w:r w:rsidR="00E43219" w:rsidRPr="00AE77A3">
        <w:rPr>
          <w:rFonts w:eastAsia="Times New Roman" w:cs="Times New Roman"/>
          <w:szCs w:val="24"/>
          <w:lang w:eastAsia="sk-SK"/>
        </w:rPr>
        <w:t>slová</w:t>
      </w:r>
      <w:r w:rsidR="00362BA1" w:rsidRPr="00AE77A3">
        <w:rPr>
          <w:rFonts w:eastAsia="Times New Roman" w:cs="Times New Roman"/>
          <w:szCs w:val="24"/>
          <w:lang w:eastAsia="sk-SK"/>
        </w:rPr>
        <w:t>: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 „</w:t>
      </w:r>
      <w:r w:rsidR="005B2177" w:rsidRPr="00AE77A3">
        <w:rPr>
          <w:rFonts w:eastAsia="Times New Roman" w:cs="Times New Roman"/>
          <w:szCs w:val="24"/>
          <w:lang w:eastAsia="sk-SK"/>
        </w:rPr>
        <w:t xml:space="preserve">to neplatí, 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ak zamestnancami registrovaného sociálneho podniku </w:t>
      </w:r>
      <w:r w:rsidR="005B2177" w:rsidRPr="00AE77A3">
        <w:rPr>
          <w:rFonts w:eastAsia="Times New Roman" w:cs="Times New Roman"/>
          <w:szCs w:val="24"/>
          <w:lang w:eastAsia="sk-SK"/>
        </w:rPr>
        <w:t xml:space="preserve">sú 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len </w:t>
      </w:r>
      <w:r w:rsidR="00772F62" w:rsidRPr="00AE77A3">
        <w:rPr>
          <w:rFonts w:eastAsia="Times New Roman" w:cs="Times New Roman"/>
          <w:szCs w:val="24"/>
          <w:lang w:eastAsia="sk-SK"/>
        </w:rPr>
        <w:t>fyzické osoby uvedené v</w:t>
      </w:r>
      <w:r w:rsidR="00E43219" w:rsidRPr="00AE77A3">
        <w:rPr>
          <w:rFonts w:eastAsia="Times New Roman" w:cs="Times New Roman"/>
          <w:szCs w:val="24"/>
          <w:lang w:eastAsia="sk-SK"/>
        </w:rPr>
        <w:t xml:space="preserve"> § 2 ods. </w:t>
      </w:r>
      <w:r w:rsidR="000B53FB" w:rsidRPr="00AE77A3">
        <w:rPr>
          <w:rFonts w:eastAsia="Times New Roman" w:cs="Times New Roman"/>
          <w:szCs w:val="24"/>
          <w:lang w:eastAsia="sk-SK"/>
        </w:rPr>
        <w:t>9</w:t>
      </w:r>
      <w:r w:rsidR="00E43219" w:rsidRPr="00AE77A3">
        <w:rPr>
          <w:rFonts w:eastAsia="Times New Roman" w:cs="Times New Roman"/>
          <w:szCs w:val="24"/>
          <w:lang w:eastAsia="sk-SK"/>
        </w:rPr>
        <w:t>,“.</w:t>
      </w:r>
    </w:p>
    <w:p w14:paraId="24323BF9" w14:textId="77777777" w:rsidR="00E43219" w:rsidRPr="00E43219" w:rsidRDefault="00E43219" w:rsidP="00E43219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75C67563" w14:textId="00701B3C" w:rsidR="00695E1A" w:rsidRPr="006679EE" w:rsidRDefault="00E43219" w:rsidP="00AE77A3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6679EE">
        <w:rPr>
          <w:rFonts w:eastAsia="Times New Roman" w:cs="Times New Roman"/>
          <w:szCs w:val="24"/>
          <w:lang w:eastAsia="sk-SK"/>
        </w:rPr>
        <w:t>V § 9 ods. 2 písm. b) sa slová „</w:t>
      </w:r>
      <w:r w:rsidR="006679EE" w:rsidRPr="006679EE">
        <w:rPr>
          <w:rFonts w:eastAsia="Times New Roman" w:cs="Times New Roman"/>
          <w:szCs w:val="24"/>
          <w:lang w:eastAsia="sk-SK"/>
        </w:rPr>
        <w:t>zamestnancom tohto integračného podniku, ktorý je znevýhodnenou osobou alebo zraniteľnou osobou</w:t>
      </w:r>
      <w:r w:rsidRPr="006679EE">
        <w:rPr>
          <w:rFonts w:eastAsia="Times New Roman" w:cs="Times New Roman"/>
          <w:szCs w:val="24"/>
          <w:lang w:eastAsia="sk-SK"/>
        </w:rPr>
        <w:t>“ nahrádzajú</w:t>
      </w:r>
      <w:r w:rsidRPr="00AE77A3">
        <w:rPr>
          <w:rFonts w:eastAsia="Times New Roman" w:cs="Times New Roman"/>
          <w:szCs w:val="24"/>
          <w:lang w:eastAsia="sk-SK"/>
        </w:rPr>
        <w:t xml:space="preserve"> slovami „</w:t>
      </w:r>
      <w:r w:rsidR="006679EE" w:rsidRPr="00AE77A3">
        <w:rPr>
          <w:rFonts w:eastAsia="Times New Roman" w:cs="Times New Roman"/>
          <w:szCs w:val="24"/>
          <w:lang w:eastAsia="sk-SK"/>
        </w:rPr>
        <w:t>znevýhodneným zamestnancom, zdravotne znevýhodneným zamestnancom alebo zraniteľným zamestnancom tohto integračného podniku</w:t>
      </w:r>
      <w:r w:rsidR="00BE519F" w:rsidRPr="00AE77A3">
        <w:rPr>
          <w:rFonts w:eastAsia="Times New Roman" w:cs="Times New Roman"/>
          <w:szCs w:val="24"/>
          <w:lang w:eastAsia="sk-SK"/>
        </w:rPr>
        <w:t xml:space="preserve">; </w:t>
      </w:r>
      <w:r w:rsidR="00772F62" w:rsidRPr="00AE77A3">
        <w:rPr>
          <w:rFonts w:eastAsia="Times New Roman" w:cs="Times New Roman"/>
          <w:szCs w:val="24"/>
          <w:lang w:eastAsia="sk-SK"/>
        </w:rPr>
        <w:t> to neplatí,</w:t>
      </w:r>
      <w:r w:rsidR="00BE519F" w:rsidRPr="00AE77A3">
        <w:rPr>
          <w:rFonts w:eastAsia="Times New Roman" w:cs="Times New Roman"/>
          <w:szCs w:val="24"/>
          <w:lang w:eastAsia="sk-SK"/>
        </w:rPr>
        <w:t xml:space="preserve"> ak s</w:t>
      </w:r>
      <w:r w:rsidR="00BE519F" w:rsidRPr="00AE77A3">
        <w:rPr>
          <w:rFonts w:eastAsia="Times New Roman" w:cs="Times New Roman" w:hint="eastAsia"/>
          <w:szCs w:val="24"/>
          <w:lang w:eastAsia="sk-SK"/>
        </w:rPr>
        <w:t>ú</w:t>
      </w:r>
      <w:r w:rsidR="00BE519F" w:rsidRPr="00AE77A3">
        <w:rPr>
          <w:rFonts w:eastAsia="Times New Roman" w:cs="Times New Roman"/>
          <w:szCs w:val="24"/>
          <w:lang w:eastAsia="sk-SK"/>
        </w:rPr>
        <w:t xml:space="preserve"> zamestnancami registrovan</w:t>
      </w:r>
      <w:r w:rsidR="00BE519F" w:rsidRPr="00AE77A3">
        <w:rPr>
          <w:rFonts w:eastAsia="Times New Roman" w:cs="Times New Roman" w:hint="eastAsia"/>
          <w:szCs w:val="24"/>
          <w:lang w:eastAsia="sk-SK"/>
        </w:rPr>
        <w:t>é</w:t>
      </w:r>
      <w:r w:rsidR="00BE519F" w:rsidRPr="00AE77A3">
        <w:rPr>
          <w:rFonts w:eastAsia="Times New Roman" w:cs="Times New Roman"/>
          <w:szCs w:val="24"/>
          <w:lang w:eastAsia="sk-SK"/>
        </w:rPr>
        <w:t>ho soci</w:t>
      </w:r>
      <w:r w:rsidR="00BE519F" w:rsidRPr="00AE77A3">
        <w:rPr>
          <w:rFonts w:eastAsia="Times New Roman" w:cs="Times New Roman" w:hint="eastAsia"/>
          <w:szCs w:val="24"/>
          <w:lang w:eastAsia="sk-SK"/>
        </w:rPr>
        <w:t>á</w:t>
      </w:r>
      <w:r w:rsidR="00BE519F" w:rsidRPr="00AE77A3">
        <w:rPr>
          <w:rFonts w:eastAsia="Times New Roman" w:cs="Times New Roman"/>
          <w:szCs w:val="24"/>
          <w:lang w:eastAsia="sk-SK"/>
        </w:rPr>
        <w:t xml:space="preserve">lneho podniku len </w:t>
      </w:r>
      <w:r w:rsidR="00772F62" w:rsidRPr="00AE77A3">
        <w:rPr>
          <w:rFonts w:eastAsia="Times New Roman" w:cs="Times New Roman"/>
          <w:szCs w:val="24"/>
          <w:lang w:eastAsia="sk-SK"/>
        </w:rPr>
        <w:t xml:space="preserve">fyzické osoby uvedené v </w:t>
      </w:r>
      <w:r w:rsidR="00BE519F" w:rsidRPr="00AE77A3">
        <w:rPr>
          <w:rFonts w:eastAsia="Times New Roman" w:cs="Times New Roman" w:hint="eastAsia"/>
          <w:szCs w:val="24"/>
          <w:lang w:eastAsia="sk-SK"/>
        </w:rPr>
        <w:t>§</w:t>
      </w:r>
      <w:r w:rsidR="00BE519F" w:rsidRPr="00AE77A3">
        <w:rPr>
          <w:rFonts w:eastAsia="Times New Roman" w:cs="Times New Roman"/>
          <w:szCs w:val="24"/>
          <w:lang w:eastAsia="sk-SK"/>
        </w:rPr>
        <w:t xml:space="preserve"> 2 ods. 9</w:t>
      </w:r>
      <w:r w:rsidR="00695E1A" w:rsidRPr="00AE77A3">
        <w:rPr>
          <w:rFonts w:eastAsia="Times New Roman" w:cs="Times New Roman"/>
          <w:szCs w:val="24"/>
          <w:lang w:eastAsia="sk-SK"/>
        </w:rPr>
        <w:t>“.</w:t>
      </w:r>
    </w:p>
    <w:p w14:paraId="5BC06EC0" w14:textId="77777777" w:rsidR="00695E1A" w:rsidRPr="00695E1A" w:rsidRDefault="00695E1A" w:rsidP="00695E1A">
      <w:pPr>
        <w:pStyle w:val="Odsekzoznamu"/>
        <w:rPr>
          <w:color w:val="000000"/>
        </w:rPr>
      </w:pPr>
    </w:p>
    <w:p w14:paraId="10A73D40" w14:textId="77777777" w:rsidR="00861D6F" w:rsidRPr="00861D6F" w:rsidRDefault="00861D6F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0B53FB">
        <w:rPr>
          <w:rFonts w:eastAsia="Times New Roman" w:cs="Times New Roman"/>
          <w:szCs w:val="24"/>
          <w:lang w:eastAsia="sk-SK"/>
        </w:rPr>
        <w:t>V § 9 sa za odsek 2 vkladá nový odsek 3, ktorý znie:</w:t>
      </w:r>
    </w:p>
    <w:p w14:paraId="685602A7" w14:textId="69195311" w:rsidR="00861D6F" w:rsidRDefault="00861D6F" w:rsidP="00D4202D">
      <w:pPr>
        <w:pStyle w:val="Odsekzoznamu"/>
        <w:autoSpaceDE w:val="0"/>
        <w:autoSpaceDN w:val="0"/>
        <w:ind w:left="357" w:firstLine="357"/>
        <w:rPr>
          <w:color w:val="000000"/>
        </w:rPr>
      </w:pPr>
      <w:r>
        <w:rPr>
          <w:color w:val="000000"/>
        </w:rPr>
        <w:t xml:space="preserve">„(3) </w:t>
      </w:r>
      <w:r w:rsidRPr="00861D6F">
        <w:rPr>
          <w:color w:val="000000"/>
        </w:rPr>
        <w:t>V integračnom podniku, ktorý prestal spĺňať podmienku podľa odseku 2 z dôvodu skončenia pracovného pomeru, sa táto podmienka považuje za splnenú najviac počas š</w:t>
      </w:r>
      <w:r w:rsidR="000B53FB">
        <w:rPr>
          <w:color w:val="000000"/>
        </w:rPr>
        <w:t>tyroch</w:t>
      </w:r>
      <w:r w:rsidRPr="00861D6F">
        <w:rPr>
          <w:color w:val="000000"/>
        </w:rPr>
        <w:t xml:space="preserve"> mesiacov odo dňa skončenia pracovného pomeru, ak integračný podnik počas týchto š</w:t>
      </w:r>
      <w:r w:rsidR="000B53FB">
        <w:rPr>
          <w:color w:val="000000"/>
        </w:rPr>
        <w:t>tyroch</w:t>
      </w:r>
      <w:r w:rsidRPr="00861D6F">
        <w:rPr>
          <w:color w:val="000000"/>
        </w:rPr>
        <w:t xml:space="preserve"> mesiacov splní podmienku podľa </w:t>
      </w:r>
      <w:r w:rsidR="00D4202D">
        <w:rPr>
          <w:color w:val="000000"/>
        </w:rPr>
        <w:t>odseku 2</w:t>
      </w:r>
      <w:r w:rsidRPr="00861D6F">
        <w:rPr>
          <w:color w:val="000000"/>
        </w:rPr>
        <w:t>.</w:t>
      </w:r>
      <w:r>
        <w:rPr>
          <w:color w:val="000000"/>
        </w:rPr>
        <w:t>“.</w:t>
      </w:r>
    </w:p>
    <w:p w14:paraId="08A8F679" w14:textId="77777777" w:rsidR="00861D6F" w:rsidRDefault="00861D6F" w:rsidP="00861D6F">
      <w:pPr>
        <w:pStyle w:val="Odsekzoznamu"/>
        <w:autoSpaceDE w:val="0"/>
        <w:autoSpaceDN w:val="0"/>
        <w:ind w:left="502"/>
        <w:rPr>
          <w:color w:val="000000"/>
        </w:rPr>
      </w:pPr>
    </w:p>
    <w:p w14:paraId="06D3B414" w14:textId="7DAC657A" w:rsidR="00E43219" w:rsidRDefault="00861D6F" w:rsidP="00861D6F">
      <w:pPr>
        <w:pStyle w:val="Odsekzoznamu"/>
        <w:autoSpaceDE w:val="0"/>
        <w:autoSpaceDN w:val="0"/>
        <w:ind w:left="502"/>
        <w:rPr>
          <w:rFonts w:eastAsia="Times New Roman" w:cs="Times New Roman"/>
          <w:szCs w:val="24"/>
          <w:lang w:eastAsia="sk-SK"/>
        </w:rPr>
      </w:pPr>
      <w:r>
        <w:rPr>
          <w:color w:val="000000"/>
        </w:rPr>
        <w:t>Doterajšie odseky 3 až 10 sa označujú ako odseky 4 až 11.</w:t>
      </w:r>
      <w:r w:rsidR="00E43219">
        <w:rPr>
          <w:color w:val="000000"/>
        </w:rPr>
        <w:t xml:space="preserve"> </w:t>
      </w:r>
    </w:p>
    <w:p w14:paraId="4574EBCE" w14:textId="77777777" w:rsidR="00E43219" w:rsidRPr="00E43219" w:rsidRDefault="00E43219" w:rsidP="00E43219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2C1D33A4" w14:textId="25EA28C2" w:rsidR="00CD3BD6" w:rsidRPr="00CD3BD6" w:rsidRDefault="00CD3BD6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9 ods. 9 sa slová „tri mesiace“ nahrádzajú slovami „šesť mesiacov“ a slová „registrovaný sociálny podnik na požiadanie poskytne“ sa nahrádzajú slovami „</w:t>
      </w:r>
      <w:r w:rsidRPr="00D14807">
        <w:rPr>
          <w:color w:val="000000"/>
        </w:rPr>
        <w:t>je registrovaný sociálny podnik povinný na požiadanie poskytnúť</w:t>
      </w:r>
      <w:r>
        <w:rPr>
          <w:color w:val="000000"/>
        </w:rPr>
        <w:t>“.</w:t>
      </w:r>
    </w:p>
    <w:p w14:paraId="705CAF77" w14:textId="77777777" w:rsidR="00CD3BD6" w:rsidRPr="00CD3BD6" w:rsidRDefault="00CD3BD6" w:rsidP="00CD3BD6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29202DB0" w14:textId="77777777" w:rsidR="00CD3BD6" w:rsidRDefault="00CD3BD6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9 sa vypúšťa odsek 10.</w:t>
      </w:r>
    </w:p>
    <w:p w14:paraId="246E6535" w14:textId="77777777" w:rsidR="00CD3BD6" w:rsidRPr="00CD3BD6" w:rsidRDefault="00CD3BD6" w:rsidP="00CD3BD6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14F05894" w14:textId="333BD1F7" w:rsidR="00CD3BD6" w:rsidRDefault="00CD3BD6" w:rsidP="00CD3BD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Doterajší odsek 11 sa označuje ako odsek 10.</w:t>
      </w:r>
    </w:p>
    <w:p w14:paraId="1D9BF4FF" w14:textId="77777777" w:rsidR="00CD3BD6" w:rsidRPr="00CD3BD6" w:rsidRDefault="00CD3BD6" w:rsidP="00CD3BD6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232A72F8" w14:textId="25091427" w:rsidR="00CD3BD6" w:rsidRPr="00D13446" w:rsidRDefault="002C2157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§ 12 vrátane nadpisu znie</w:t>
      </w:r>
      <w:r w:rsidR="00A348FA">
        <w:rPr>
          <w:rFonts w:eastAsia="Times New Roman" w:cs="Times New Roman"/>
          <w:szCs w:val="24"/>
          <w:lang w:eastAsia="sk-SK"/>
        </w:rPr>
        <w:t>:</w:t>
      </w:r>
    </w:p>
    <w:p w14:paraId="51A01025" w14:textId="1F41793F" w:rsidR="002C2157" w:rsidRPr="002C2157" w:rsidRDefault="00A348FA" w:rsidP="002C2157">
      <w:pPr>
        <w:spacing w:line="264" w:lineRule="auto"/>
        <w:ind w:left="357"/>
        <w:jc w:val="center"/>
        <w:rPr>
          <w:b/>
          <w:color w:val="000000"/>
        </w:rPr>
      </w:pPr>
      <w:r w:rsidRPr="002C2157">
        <w:rPr>
          <w:b/>
          <w:color w:val="000000"/>
        </w:rPr>
        <w:t>„</w:t>
      </w:r>
      <w:r w:rsidR="002C2157" w:rsidRPr="002C2157">
        <w:rPr>
          <w:b/>
          <w:color w:val="000000"/>
        </w:rPr>
        <w:t>§ 12</w:t>
      </w:r>
    </w:p>
    <w:p w14:paraId="392F7CB5" w14:textId="29243CA8" w:rsidR="002C2157" w:rsidRPr="002C2157" w:rsidRDefault="002C2157" w:rsidP="002C2157">
      <w:pPr>
        <w:spacing w:line="264" w:lineRule="auto"/>
        <w:ind w:left="357"/>
        <w:jc w:val="center"/>
        <w:rPr>
          <w:b/>
          <w:color w:val="000000"/>
        </w:rPr>
      </w:pPr>
      <w:r w:rsidRPr="002C2157">
        <w:rPr>
          <w:b/>
          <w:color w:val="000000"/>
        </w:rPr>
        <w:t>Integračný podnik</w:t>
      </w:r>
    </w:p>
    <w:p w14:paraId="03779431" w14:textId="77777777" w:rsidR="000A5A6C" w:rsidRDefault="000A5A6C" w:rsidP="000A5A6C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65365766" w14:textId="77777777" w:rsidR="007F4DDB" w:rsidRPr="00A348FA" w:rsidRDefault="007F4DDB" w:rsidP="007F4DDB">
      <w:pPr>
        <w:pStyle w:val="Odsekzoznamu"/>
        <w:autoSpaceDE w:val="0"/>
        <w:autoSpaceDN w:val="0"/>
        <w:ind w:left="357" w:firstLine="357"/>
        <w:rPr>
          <w:color w:val="000000"/>
        </w:rPr>
      </w:pPr>
      <w:r w:rsidRPr="00CC3F1A">
        <w:rPr>
          <w:rFonts w:cs="Times New Roman"/>
          <w:color w:val="000000"/>
          <w:szCs w:val="24"/>
        </w:rPr>
        <w:t>(1) Integračný podnik je verejnoprospešný podnik, ktorého pozitívnym sociálnym</w:t>
      </w:r>
      <w:r w:rsidRPr="00A348FA">
        <w:rPr>
          <w:color w:val="000000"/>
        </w:rPr>
        <w:t xml:space="preserve"> vplyvom je podpora zamestnanosti prostredníctvom </w:t>
      </w:r>
    </w:p>
    <w:p w14:paraId="70C3DCC3" w14:textId="77777777" w:rsidR="007F4DDB" w:rsidRPr="00D461F1" w:rsidRDefault="007F4DDB" w:rsidP="007F4DDB">
      <w:pPr>
        <w:pStyle w:val="Odsekzoznamu"/>
        <w:numPr>
          <w:ilvl w:val="0"/>
          <w:numId w:val="7"/>
        </w:numPr>
        <w:spacing w:line="264" w:lineRule="auto"/>
        <w:ind w:left="714" w:hanging="357"/>
      </w:pPr>
      <w:r w:rsidRPr="005D460A">
        <w:rPr>
          <w:color w:val="000000"/>
        </w:rPr>
        <w:t xml:space="preserve">zamestnávania znevýhodnených </w:t>
      </w:r>
      <w:r>
        <w:rPr>
          <w:color w:val="000000"/>
        </w:rPr>
        <w:t>zamestnancov</w:t>
      </w:r>
      <w:r w:rsidRPr="005D460A">
        <w:rPr>
          <w:color w:val="000000"/>
        </w:rPr>
        <w:t xml:space="preserve">, zdravotne znevýhodnených </w:t>
      </w:r>
      <w:r>
        <w:rPr>
          <w:color w:val="000000"/>
        </w:rPr>
        <w:t>zamestnancov</w:t>
      </w:r>
      <w:r w:rsidRPr="005D460A">
        <w:rPr>
          <w:color w:val="000000"/>
        </w:rPr>
        <w:t xml:space="preserve"> alebo zraniteľných </w:t>
      </w:r>
      <w:r>
        <w:rPr>
          <w:color w:val="000000"/>
        </w:rPr>
        <w:t>zamestnancov,</w:t>
      </w:r>
      <w:r w:rsidRPr="0057278D">
        <w:rPr>
          <w:color w:val="000000"/>
        </w:rPr>
        <w:t xml:space="preserve"> </w:t>
      </w:r>
    </w:p>
    <w:p w14:paraId="24F91695" w14:textId="77777777" w:rsidR="007F4DDB" w:rsidRPr="00A348FA" w:rsidRDefault="007F4DDB" w:rsidP="007F4DDB">
      <w:pPr>
        <w:pStyle w:val="Odsekzoznamu"/>
        <w:numPr>
          <w:ilvl w:val="0"/>
          <w:numId w:val="7"/>
        </w:numPr>
        <w:spacing w:line="264" w:lineRule="auto"/>
        <w:ind w:left="714" w:hanging="357"/>
        <w:rPr>
          <w:rFonts w:eastAsia="Times New Roman" w:cs="Times New Roman"/>
          <w:szCs w:val="24"/>
          <w:lang w:eastAsia="sk-SK"/>
        </w:rPr>
      </w:pPr>
      <w:r w:rsidRPr="005D460A">
        <w:rPr>
          <w:color w:val="000000"/>
        </w:rPr>
        <w:t xml:space="preserve">uskutočňovania </w:t>
      </w:r>
      <w:r>
        <w:rPr>
          <w:color w:val="000000"/>
        </w:rPr>
        <w:t xml:space="preserve">integračných </w:t>
      </w:r>
      <w:r w:rsidRPr="005D460A">
        <w:rPr>
          <w:color w:val="000000"/>
        </w:rPr>
        <w:t xml:space="preserve">opatrení podľa </w:t>
      </w:r>
      <w:r w:rsidRPr="00B36E44">
        <w:rPr>
          <w:color w:val="000000"/>
        </w:rPr>
        <w:t xml:space="preserve">individuálneho projektu pracovnej integrácie </w:t>
      </w:r>
      <w:r w:rsidRPr="00B36E44">
        <w:t xml:space="preserve">podľa § </w:t>
      </w:r>
      <w:r>
        <w:t>7 ods. 9</w:t>
      </w:r>
      <w:r>
        <w:rPr>
          <w:color w:val="000000"/>
        </w:rPr>
        <w:t>.</w:t>
      </w:r>
      <w:r w:rsidRPr="005D460A">
        <w:rPr>
          <w:color w:val="000000"/>
        </w:rPr>
        <w:t xml:space="preserve"> </w:t>
      </w:r>
    </w:p>
    <w:p w14:paraId="02E421C8" w14:textId="77777777" w:rsidR="007F4DDB" w:rsidRDefault="007F4DDB" w:rsidP="007F4DDB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04F0AC5C" w14:textId="171381E6" w:rsidR="007F4DDB" w:rsidRPr="00F437F7" w:rsidRDefault="007F4DDB" w:rsidP="00F437F7">
      <w:pPr>
        <w:pStyle w:val="Odsekzoznamu"/>
        <w:autoSpaceDE w:val="0"/>
        <w:autoSpaceDN w:val="0"/>
        <w:ind w:left="357" w:firstLine="357"/>
        <w:rPr>
          <w:rFonts w:cs="Times New Roman"/>
          <w:color w:val="000000"/>
          <w:szCs w:val="24"/>
        </w:rPr>
      </w:pPr>
      <w:r w:rsidRPr="00F437F7">
        <w:rPr>
          <w:rFonts w:cs="Times New Roman"/>
          <w:color w:val="000000"/>
          <w:szCs w:val="24"/>
        </w:rPr>
        <w:t>(2) Znevýhodneným zamestnancom je fyzick</w:t>
      </w:r>
      <w:r w:rsidR="007467B1">
        <w:rPr>
          <w:rFonts w:cs="Times New Roman"/>
          <w:color w:val="000000"/>
          <w:szCs w:val="24"/>
        </w:rPr>
        <w:t>á osoba</w:t>
      </w:r>
      <w:r w:rsidRPr="00F437F7">
        <w:rPr>
          <w:rFonts w:cs="Times New Roman"/>
          <w:color w:val="000000"/>
          <w:szCs w:val="24"/>
        </w:rPr>
        <w:t xml:space="preserve">, ktorá </w:t>
      </w:r>
    </w:p>
    <w:p w14:paraId="2010E978" w14:textId="77777777" w:rsidR="007F4DDB" w:rsidRDefault="007F4DDB" w:rsidP="007F4DDB">
      <w:pPr>
        <w:pStyle w:val="Odsekzoznamu"/>
        <w:numPr>
          <w:ilvl w:val="0"/>
          <w:numId w:val="39"/>
        </w:numPr>
        <w:spacing w:line="264" w:lineRule="auto"/>
        <w:rPr>
          <w:color w:val="000000"/>
        </w:rPr>
      </w:pPr>
      <w:r>
        <w:rPr>
          <w:color w:val="000000"/>
        </w:rPr>
        <w:t xml:space="preserve">je znevýhodnenou osobou,  </w:t>
      </w:r>
    </w:p>
    <w:p w14:paraId="43D952DD" w14:textId="41B2BE33" w:rsidR="007F4DDB" w:rsidRDefault="007F4DDB" w:rsidP="007F4DDB">
      <w:pPr>
        <w:pStyle w:val="Odsekzoznamu"/>
        <w:numPr>
          <w:ilvl w:val="0"/>
          <w:numId w:val="39"/>
        </w:numPr>
        <w:spacing w:line="264" w:lineRule="auto"/>
        <w:rPr>
          <w:color w:val="000000"/>
        </w:rPr>
      </w:pPr>
      <w:r w:rsidRPr="004E2809">
        <w:rPr>
          <w:color w:val="000000"/>
        </w:rPr>
        <w:lastRenderedPageBreak/>
        <w:t xml:space="preserve">v predchádzajúcich šiestich </w:t>
      </w:r>
      <w:r w:rsidRPr="0082274C">
        <w:rPr>
          <w:color w:val="000000"/>
        </w:rPr>
        <w:t xml:space="preserve">mesiacoch pred </w:t>
      </w:r>
      <w:r w:rsidR="00D6478A">
        <w:rPr>
          <w:color w:val="000000"/>
        </w:rPr>
        <w:t>vznikom</w:t>
      </w:r>
      <w:r w:rsidRPr="0082274C">
        <w:rPr>
          <w:color w:val="000000"/>
        </w:rPr>
        <w:t xml:space="preserve"> pracovného pomeru </w:t>
      </w:r>
      <w:r w:rsidR="00D6478A">
        <w:rPr>
          <w:color w:val="000000"/>
        </w:rPr>
        <w:t>u zamestnávateľa, ktorý je integračným podnikom,</w:t>
      </w:r>
      <w:r w:rsidR="00D6478A" w:rsidRPr="0082274C">
        <w:rPr>
          <w:color w:val="000000"/>
        </w:rPr>
        <w:t xml:space="preserve"> </w:t>
      </w:r>
      <w:r w:rsidRPr="0082274C">
        <w:rPr>
          <w:color w:val="000000"/>
        </w:rPr>
        <w:t xml:space="preserve">nebola zamestnaná okrem zamestnania v pracovnoprávnom vzťahu založeného dohodami o prácach vykonávaných mimo pracovného </w:t>
      </w:r>
      <w:r w:rsidRPr="00372481">
        <w:rPr>
          <w:color w:val="000000"/>
        </w:rPr>
        <w:t>pomeru, ktorých trvanie nepresiahlo v úhrne 40 dní v kalendárnom roku,</w:t>
      </w:r>
      <w:r>
        <w:rPr>
          <w:color w:val="000000"/>
        </w:rPr>
        <w:t xml:space="preserve">  </w:t>
      </w:r>
    </w:p>
    <w:p w14:paraId="034CAE4F" w14:textId="55028FDC" w:rsidR="007F4DDB" w:rsidRPr="004E2809" w:rsidRDefault="00660EE8" w:rsidP="007467B1">
      <w:pPr>
        <w:pStyle w:val="Odsekzoznamu"/>
        <w:numPr>
          <w:ilvl w:val="0"/>
          <w:numId w:val="39"/>
        </w:numPr>
        <w:spacing w:line="264" w:lineRule="auto"/>
        <w:rPr>
          <w:color w:val="000000"/>
        </w:rPr>
      </w:pPr>
      <w:r w:rsidRPr="526B4FBF">
        <w:rPr>
          <w:color w:val="000000" w:themeColor="text1"/>
        </w:rPr>
        <w:t xml:space="preserve">nie je </w:t>
      </w:r>
      <w:r w:rsidR="00121D58" w:rsidRPr="526B4FBF">
        <w:rPr>
          <w:color w:val="000000" w:themeColor="text1"/>
        </w:rPr>
        <w:t xml:space="preserve">v pracovnoprávnom vzťahu </w:t>
      </w:r>
      <w:r w:rsidR="007467B1" w:rsidRPr="526B4FBF">
        <w:rPr>
          <w:color w:val="000000" w:themeColor="text1"/>
        </w:rPr>
        <w:t>založen</w:t>
      </w:r>
      <w:r w:rsidR="00121D58" w:rsidRPr="526B4FBF">
        <w:rPr>
          <w:color w:val="000000" w:themeColor="text1"/>
        </w:rPr>
        <w:t>ého</w:t>
      </w:r>
      <w:r w:rsidR="007467B1" w:rsidRPr="526B4FBF">
        <w:rPr>
          <w:color w:val="000000" w:themeColor="text1"/>
        </w:rPr>
        <w:t xml:space="preserve"> dohodami o prácach vykonávaných mimo pracovného pomeru, </w:t>
      </w:r>
      <w:r w:rsidRPr="526B4FBF">
        <w:rPr>
          <w:color w:val="000000" w:themeColor="text1"/>
        </w:rPr>
        <w:t xml:space="preserve">z ktorých </w:t>
      </w:r>
      <w:r w:rsidR="007467B1" w:rsidRPr="526B4FBF">
        <w:rPr>
          <w:color w:val="000000" w:themeColor="text1"/>
        </w:rPr>
        <w:t>mesačná odmena</w:t>
      </w:r>
      <w:r w:rsidR="007F7BDB" w:rsidRPr="526B4FBF">
        <w:rPr>
          <w:color w:val="000000" w:themeColor="text1"/>
        </w:rPr>
        <w:t xml:space="preserve"> </w:t>
      </w:r>
      <w:r w:rsidR="007467B1" w:rsidRPr="526B4FBF">
        <w:rPr>
          <w:color w:val="000000" w:themeColor="text1"/>
        </w:rPr>
        <w:t>presiahne v úhrne sumu životného minima pre jednu plnoletú fyzickú osobu podľa osobitného predpisu,</w:t>
      </w:r>
      <w:r w:rsidR="007467B1" w:rsidRPr="526B4FBF">
        <w:rPr>
          <w:color w:val="000000" w:themeColor="text1"/>
          <w:vertAlign w:val="superscript"/>
        </w:rPr>
        <w:t>20</w:t>
      </w:r>
      <w:r w:rsidRPr="526B4FBF">
        <w:rPr>
          <w:color w:val="000000" w:themeColor="text1"/>
          <w:vertAlign w:val="superscript"/>
        </w:rPr>
        <w:t>a</w:t>
      </w:r>
      <w:r w:rsidR="007467B1" w:rsidRPr="526B4FBF">
        <w:rPr>
          <w:color w:val="000000" w:themeColor="text1"/>
        </w:rPr>
        <w:t xml:space="preserve">) </w:t>
      </w:r>
    </w:p>
    <w:p w14:paraId="0ABEE25E" w14:textId="23154F96" w:rsidR="5E4C99EE" w:rsidRPr="0049648F" w:rsidRDefault="5E4C99EE" w:rsidP="526B4FBF">
      <w:pPr>
        <w:pStyle w:val="Odsekzoznamu"/>
        <w:numPr>
          <w:ilvl w:val="0"/>
          <w:numId w:val="39"/>
        </w:numPr>
        <w:spacing w:line="264" w:lineRule="auto"/>
        <w:rPr>
          <w:rFonts w:eastAsia="Times New Roman" w:cs="Times New Roman"/>
          <w:szCs w:val="24"/>
        </w:rPr>
      </w:pPr>
      <w:r w:rsidRPr="0049648F">
        <w:rPr>
          <w:rFonts w:eastAsia="Times New Roman" w:cs="Times New Roman"/>
          <w:szCs w:val="24"/>
        </w:rPr>
        <w:t>nie je v inom pracovnom pomere alebo v obdobnom pracovnom vzťahu,</w:t>
      </w:r>
    </w:p>
    <w:p w14:paraId="2FC7C98B" w14:textId="22F1364C" w:rsidR="007F4DDB" w:rsidRPr="004E2809" w:rsidRDefault="00660EE8" w:rsidP="007F4DDB">
      <w:pPr>
        <w:pStyle w:val="Odsekzoznamu"/>
        <w:numPr>
          <w:ilvl w:val="0"/>
          <w:numId w:val="39"/>
        </w:numPr>
        <w:spacing w:line="264" w:lineRule="auto"/>
      </w:pPr>
      <w:r>
        <w:rPr>
          <w:color w:val="000000"/>
        </w:rPr>
        <w:t>nie je</w:t>
      </w:r>
      <w:r w:rsidR="007F4DDB" w:rsidRPr="00652AB3">
        <w:rPr>
          <w:color w:val="000000"/>
        </w:rPr>
        <w:t xml:space="preserve"> samostatn</w:t>
      </w:r>
      <w:r>
        <w:rPr>
          <w:color w:val="000000"/>
        </w:rPr>
        <w:t>e</w:t>
      </w:r>
      <w:r w:rsidR="007F4DDB" w:rsidRPr="00652AB3">
        <w:rPr>
          <w:color w:val="000000"/>
        </w:rPr>
        <w:t xml:space="preserve"> zárobkov</w:t>
      </w:r>
      <w:r>
        <w:rPr>
          <w:color w:val="000000"/>
        </w:rPr>
        <w:t>o</w:t>
      </w:r>
      <w:r w:rsidR="007F4DDB" w:rsidRPr="00652AB3">
        <w:rPr>
          <w:color w:val="000000"/>
        </w:rPr>
        <w:t xml:space="preserve"> činno</w:t>
      </w:r>
      <w:r>
        <w:rPr>
          <w:color w:val="000000"/>
        </w:rPr>
        <w:t>u osobou podľa osobitného predpisu</w:t>
      </w:r>
      <w:r w:rsidR="007F4DDB">
        <w:rPr>
          <w:color w:val="000000"/>
        </w:rPr>
        <w:t>,</w:t>
      </w:r>
      <w:r w:rsidRPr="00660EE8">
        <w:rPr>
          <w:color w:val="000000"/>
          <w:vertAlign w:val="superscript"/>
        </w:rPr>
        <w:t>40a</w:t>
      </w:r>
      <w:r>
        <w:rPr>
          <w:color w:val="000000"/>
        </w:rPr>
        <w:t>)</w:t>
      </w:r>
    </w:p>
    <w:p w14:paraId="1E8B9FDC" w14:textId="5785E64A" w:rsidR="007F4DDB" w:rsidRPr="009E6C0F" w:rsidRDefault="007F4DDB" w:rsidP="007F4DDB">
      <w:pPr>
        <w:pStyle w:val="Odsekzoznamu"/>
        <w:numPr>
          <w:ilvl w:val="0"/>
          <w:numId w:val="39"/>
        </w:numPr>
        <w:spacing w:line="264" w:lineRule="auto"/>
      </w:pPr>
      <w:r w:rsidRPr="526B4FBF">
        <w:rPr>
          <w:color w:val="000000" w:themeColor="text1"/>
        </w:rPr>
        <w:t>nie je vlastníkom alebo spoluvlastníkom, štatutárnym orgánom alebo členom štatutárneho orgánu alebo prokuristom obchodnej spoločnosti; to neplatí, ak je zamestnanec integračného podniku vlastníkom alebo spoluvlastníkom, štatutárnym orgánom alebo členom štatutárneho orgánu alebo prokuristom tohto integračného podniku</w:t>
      </w:r>
      <w:r w:rsidR="3F104A6B" w:rsidRPr="526B4FBF">
        <w:rPr>
          <w:color w:val="000000" w:themeColor="text1"/>
        </w:rPr>
        <w:t>,</w:t>
      </w:r>
      <w:r w:rsidR="00F437F7" w:rsidRPr="526B4FBF">
        <w:rPr>
          <w:color w:val="000000" w:themeColor="text1"/>
        </w:rPr>
        <w:t xml:space="preserve"> </w:t>
      </w:r>
    </w:p>
    <w:p w14:paraId="02CDA88C" w14:textId="0853BAFA" w:rsidR="00AD7FCA" w:rsidRPr="007B2F16" w:rsidRDefault="007F4DDB" w:rsidP="526B4FBF">
      <w:pPr>
        <w:pStyle w:val="Odsekzoznamu"/>
        <w:numPr>
          <w:ilvl w:val="0"/>
          <w:numId w:val="39"/>
        </w:numPr>
        <w:spacing w:line="264" w:lineRule="auto"/>
        <w:rPr>
          <w:color w:val="000000" w:themeColor="text1"/>
        </w:rPr>
      </w:pPr>
      <w:r w:rsidRPr="526B4FBF">
        <w:rPr>
          <w:color w:val="000000" w:themeColor="text1"/>
        </w:rPr>
        <w:t>nie je poberateľom starobného dôchodku</w:t>
      </w:r>
      <w:r w:rsidR="631B2815" w:rsidRPr="526B4FBF">
        <w:rPr>
          <w:color w:val="000000" w:themeColor="text1"/>
        </w:rPr>
        <w:t xml:space="preserve"> a</w:t>
      </w:r>
    </w:p>
    <w:p w14:paraId="26367490" w14:textId="619B906A" w:rsidR="00AD7FCA" w:rsidRPr="0049648F" w:rsidRDefault="631B2815" w:rsidP="526B4FBF">
      <w:pPr>
        <w:pStyle w:val="Odsekzoznamu"/>
        <w:numPr>
          <w:ilvl w:val="0"/>
          <w:numId w:val="39"/>
        </w:numPr>
        <w:spacing w:line="264" w:lineRule="auto"/>
      </w:pPr>
      <w:r w:rsidRPr="0049648F">
        <w:rPr>
          <w:rFonts w:eastAsia="Times New Roman" w:cs="Times New Roman"/>
          <w:szCs w:val="24"/>
        </w:rPr>
        <w:t>spĺňa podmienky podľa písmen b) a d) až g) nepretržite počas trvania pracovného pomeru v integračnom podniku</w:t>
      </w:r>
      <w:r w:rsidR="00511C20" w:rsidRPr="0049648F">
        <w:t>.</w:t>
      </w:r>
    </w:p>
    <w:p w14:paraId="4FD473FE" w14:textId="77777777" w:rsidR="007F4DDB" w:rsidRPr="0049648F" w:rsidRDefault="007F4DDB" w:rsidP="007F4DDB">
      <w:pPr>
        <w:spacing w:line="264" w:lineRule="auto"/>
        <w:ind w:left="357"/>
        <w:rPr>
          <w:rFonts w:cs="Times New Roman"/>
          <w:szCs w:val="24"/>
        </w:rPr>
      </w:pPr>
    </w:p>
    <w:p w14:paraId="61884C85" w14:textId="2C491D7E" w:rsidR="007F4DDB" w:rsidRPr="0049648F" w:rsidRDefault="007F4DDB" w:rsidP="526B4FBF">
      <w:pPr>
        <w:pStyle w:val="Odsekzoznamu"/>
        <w:ind w:left="357" w:firstLine="357"/>
        <w:rPr>
          <w:rFonts w:cs="Times New Roman"/>
        </w:rPr>
      </w:pPr>
      <w:r w:rsidRPr="0049648F">
        <w:rPr>
          <w:rFonts w:cs="Times New Roman"/>
        </w:rPr>
        <w:t xml:space="preserve">(3) Zdravotne znevýhodneným zamestnancom je </w:t>
      </w:r>
      <w:r w:rsidR="721B515D" w:rsidRPr="0049648F">
        <w:rPr>
          <w:rFonts w:cs="Times New Roman"/>
        </w:rPr>
        <w:t>fyzická osoba</w:t>
      </w:r>
      <w:r w:rsidRPr="0049648F">
        <w:rPr>
          <w:rFonts w:cs="Times New Roman"/>
        </w:rPr>
        <w:t>, ktorá</w:t>
      </w:r>
    </w:p>
    <w:p w14:paraId="6B3CC6A9" w14:textId="1D2420D8" w:rsidR="5E8BB4C0" w:rsidRPr="0049648F" w:rsidRDefault="5E8BB4C0" w:rsidP="526B4FBF">
      <w:pPr>
        <w:pStyle w:val="Odsekzoznamu"/>
        <w:numPr>
          <w:ilvl w:val="0"/>
          <w:numId w:val="40"/>
        </w:numPr>
        <w:spacing w:line="264" w:lineRule="auto"/>
      </w:pPr>
      <w:r w:rsidRPr="0049648F">
        <w:t>je zdravotne znevýhodnenou osobou,</w:t>
      </w:r>
    </w:p>
    <w:p w14:paraId="24AEEEB9" w14:textId="73CE6DFA" w:rsidR="00F437F7" w:rsidRPr="0049648F" w:rsidRDefault="00660EE8" w:rsidP="00F437F7">
      <w:pPr>
        <w:pStyle w:val="Odsekzoznamu"/>
        <w:numPr>
          <w:ilvl w:val="0"/>
          <w:numId w:val="40"/>
        </w:numPr>
        <w:spacing w:line="264" w:lineRule="auto"/>
      </w:pPr>
      <w:r w:rsidRPr="0049648F">
        <w:t>nie je v pracovnoprávnom vzťahu</w:t>
      </w:r>
      <w:r w:rsidR="00F437F7" w:rsidRPr="0049648F">
        <w:t xml:space="preserve"> </w:t>
      </w:r>
      <w:r w:rsidR="000C5567" w:rsidRPr="0049648F">
        <w:t xml:space="preserve">založených dohodami o prácach vykonávaných mimo pracovného pomeru, </w:t>
      </w:r>
      <w:r w:rsidRPr="0049648F">
        <w:t xml:space="preserve">z ktorých </w:t>
      </w:r>
      <w:r w:rsidR="000C5567" w:rsidRPr="0049648F">
        <w:t>mesačná odmena presiahne v úhrne sumu životného minima pre jednu plnoletú fyzickú osobu podľa osobitného predpisu,</w:t>
      </w:r>
      <w:r w:rsidR="000C5567" w:rsidRPr="0049648F">
        <w:rPr>
          <w:vertAlign w:val="superscript"/>
        </w:rPr>
        <w:t>20</w:t>
      </w:r>
      <w:r w:rsidRPr="0049648F">
        <w:rPr>
          <w:vertAlign w:val="superscript"/>
        </w:rPr>
        <w:t>a</w:t>
      </w:r>
      <w:r w:rsidR="000C5567" w:rsidRPr="0049648F">
        <w:t>)</w:t>
      </w:r>
    </w:p>
    <w:p w14:paraId="0CC24A9B" w14:textId="04528DC5" w:rsidR="3D351E91" w:rsidRPr="0049648F" w:rsidRDefault="3D351E91" w:rsidP="526B4FBF">
      <w:pPr>
        <w:pStyle w:val="Odsekzoznamu"/>
        <w:numPr>
          <w:ilvl w:val="0"/>
          <w:numId w:val="40"/>
        </w:numPr>
        <w:spacing w:line="264" w:lineRule="auto"/>
        <w:rPr>
          <w:rFonts w:eastAsia="Times New Roman" w:cs="Times New Roman"/>
          <w:szCs w:val="24"/>
        </w:rPr>
      </w:pPr>
      <w:r w:rsidRPr="0049648F">
        <w:rPr>
          <w:rFonts w:eastAsia="Times New Roman" w:cs="Times New Roman"/>
          <w:szCs w:val="24"/>
        </w:rPr>
        <w:t>nie je v inom pracovnom pomere alebo v obdobnom pracovnom vzťahu,</w:t>
      </w:r>
    </w:p>
    <w:p w14:paraId="66090333" w14:textId="5E73F2FA" w:rsidR="00F437F7" w:rsidRPr="0049648F" w:rsidRDefault="00B7505F" w:rsidP="00F437F7">
      <w:pPr>
        <w:pStyle w:val="Odsekzoznamu"/>
        <w:numPr>
          <w:ilvl w:val="0"/>
          <w:numId w:val="40"/>
        </w:numPr>
        <w:spacing w:line="264" w:lineRule="auto"/>
      </w:pPr>
      <w:r w:rsidRPr="0049648F">
        <w:t>nie je</w:t>
      </w:r>
      <w:r w:rsidR="00F437F7" w:rsidRPr="0049648F">
        <w:t xml:space="preserve"> samostatn</w:t>
      </w:r>
      <w:r w:rsidRPr="0049648F">
        <w:t>e</w:t>
      </w:r>
      <w:r w:rsidR="00F437F7" w:rsidRPr="0049648F">
        <w:t xml:space="preserve"> zárobkov</w:t>
      </w:r>
      <w:r w:rsidRPr="0049648F">
        <w:t>o</w:t>
      </w:r>
      <w:r w:rsidR="00F437F7" w:rsidRPr="0049648F">
        <w:t xml:space="preserve"> činno</w:t>
      </w:r>
      <w:r w:rsidRPr="0049648F">
        <w:t>u osobou podľa osobitného predpisu</w:t>
      </w:r>
      <w:r w:rsidR="7E742FEF" w:rsidRPr="0049648F">
        <w:t>,</w:t>
      </w:r>
      <w:r w:rsidRPr="0049648F">
        <w:rPr>
          <w:vertAlign w:val="superscript"/>
        </w:rPr>
        <w:t>40a</w:t>
      </w:r>
      <w:r w:rsidRPr="0049648F">
        <w:t>)</w:t>
      </w:r>
      <w:r w:rsidR="00F437F7" w:rsidRPr="0049648F">
        <w:t xml:space="preserve"> </w:t>
      </w:r>
    </w:p>
    <w:p w14:paraId="52FBC5B2" w14:textId="1AFE9949" w:rsidR="007F4DDB" w:rsidRPr="0049648F" w:rsidRDefault="00F437F7" w:rsidP="526B4FBF">
      <w:pPr>
        <w:pStyle w:val="Odsekzoznamu"/>
        <w:numPr>
          <w:ilvl w:val="0"/>
          <w:numId w:val="40"/>
        </w:numPr>
        <w:spacing w:line="264" w:lineRule="auto"/>
        <w:rPr>
          <w:rFonts w:cs="Times New Roman"/>
        </w:rPr>
      </w:pPr>
      <w:r w:rsidRPr="0049648F">
        <w:t>nie je vlastníkom alebo spoluvlastníkom, štatutárnym orgánom alebo členom štatutárneho orgánu alebo prokuristom obchodnej spoločnosti; to neplatí, ak je zamestnanec integračného podniku vlastníkom alebo spoluvlastníkom, štatutárnym orgánom alebo členom štatutárneho orgánu alebo prokuristom tohto integračného podniku</w:t>
      </w:r>
      <w:r w:rsidR="6435862A" w:rsidRPr="0049648F">
        <w:t xml:space="preserve"> a</w:t>
      </w:r>
    </w:p>
    <w:p w14:paraId="1CB0E9A8" w14:textId="32BD83A9" w:rsidR="007F4DDB" w:rsidRPr="0049648F" w:rsidRDefault="6435862A" w:rsidP="526B4FBF">
      <w:pPr>
        <w:pStyle w:val="Odsekzoznamu"/>
        <w:numPr>
          <w:ilvl w:val="0"/>
          <w:numId w:val="40"/>
        </w:numPr>
        <w:spacing w:line="264" w:lineRule="auto"/>
        <w:rPr>
          <w:rFonts w:cs="Times New Roman"/>
        </w:rPr>
      </w:pPr>
      <w:r w:rsidRPr="0049648F">
        <w:rPr>
          <w:rFonts w:eastAsia="Times New Roman" w:cs="Times New Roman"/>
          <w:szCs w:val="24"/>
        </w:rPr>
        <w:t xml:space="preserve">spĺňa podmienky podľa písmen </w:t>
      </w:r>
      <w:r w:rsidR="1BA7D01C" w:rsidRPr="0049648F">
        <w:rPr>
          <w:rFonts w:eastAsia="Times New Roman" w:cs="Times New Roman"/>
          <w:szCs w:val="24"/>
        </w:rPr>
        <w:t>a</w:t>
      </w:r>
      <w:r w:rsidRPr="0049648F">
        <w:rPr>
          <w:rFonts w:eastAsia="Times New Roman" w:cs="Times New Roman"/>
          <w:szCs w:val="24"/>
        </w:rPr>
        <w:t xml:space="preserve">) až </w:t>
      </w:r>
      <w:r w:rsidR="4CF01DB3" w:rsidRPr="0049648F">
        <w:rPr>
          <w:rFonts w:eastAsia="Times New Roman" w:cs="Times New Roman"/>
          <w:szCs w:val="24"/>
        </w:rPr>
        <w:t>e</w:t>
      </w:r>
      <w:r w:rsidRPr="0049648F">
        <w:rPr>
          <w:rFonts w:eastAsia="Times New Roman" w:cs="Times New Roman"/>
          <w:szCs w:val="24"/>
        </w:rPr>
        <w:t>) nepretržite počas trvania pracovného pomeru v integračnom podniku</w:t>
      </w:r>
      <w:r w:rsidR="007F4DDB" w:rsidRPr="0049648F">
        <w:rPr>
          <w:rFonts w:cs="Times New Roman"/>
        </w:rPr>
        <w:t>.</w:t>
      </w:r>
    </w:p>
    <w:p w14:paraId="4A008D13" w14:textId="77777777" w:rsidR="007F4DDB" w:rsidRPr="0049648F" w:rsidRDefault="007F4DDB" w:rsidP="007F4DDB">
      <w:pPr>
        <w:spacing w:line="264" w:lineRule="auto"/>
        <w:ind w:left="357"/>
        <w:rPr>
          <w:rFonts w:cs="Times New Roman"/>
          <w:szCs w:val="24"/>
        </w:rPr>
      </w:pPr>
    </w:p>
    <w:p w14:paraId="4D92BF32" w14:textId="155D8975" w:rsidR="00BD1BD2" w:rsidRPr="0049648F" w:rsidRDefault="007F4DDB" w:rsidP="007F4DDB">
      <w:pPr>
        <w:pStyle w:val="Odsekzoznamu"/>
        <w:autoSpaceDE w:val="0"/>
        <w:autoSpaceDN w:val="0"/>
        <w:ind w:left="357" w:firstLine="357"/>
        <w:rPr>
          <w:rFonts w:cs="Times New Roman"/>
          <w:szCs w:val="24"/>
        </w:rPr>
      </w:pPr>
      <w:r w:rsidRPr="0049648F">
        <w:rPr>
          <w:rFonts w:cs="Times New Roman"/>
          <w:szCs w:val="24"/>
        </w:rPr>
        <w:t xml:space="preserve">(4) Zraniteľným zamestnancom je </w:t>
      </w:r>
      <w:r w:rsidR="00BD1BD2" w:rsidRPr="0049648F">
        <w:rPr>
          <w:rFonts w:cs="Times New Roman"/>
          <w:szCs w:val="24"/>
        </w:rPr>
        <w:t xml:space="preserve">fyzická osoba, ktorá </w:t>
      </w:r>
    </w:p>
    <w:p w14:paraId="65954F19" w14:textId="509E86D1" w:rsidR="00BD1BD2" w:rsidRPr="0049648F" w:rsidRDefault="00BD1BD2" w:rsidP="004E157D">
      <w:pPr>
        <w:pStyle w:val="Odsekzoznamu"/>
        <w:numPr>
          <w:ilvl w:val="0"/>
          <w:numId w:val="41"/>
        </w:numPr>
        <w:spacing w:line="264" w:lineRule="auto"/>
      </w:pPr>
      <w:r w:rsidRPr="0049648F">
        <w:t xml:space="preserve">je zraniteľnou osobou,  </w:t>
      </w:r>
    </w:p>
    <w:p w14:paraId="55584E47" w14:textId="63B3011E" w:rsidR="00BD1BD2" w:rsidRPr="0049648F" w:rsidRDefault="00B7505F" w:rsidP="004E157D">
      <w:pPr>
        <w:pStyle w:val="Odsekzoznamu"/>
        <w:numPr>
          <w:ilvl w:val="0"/>
          <w:numId w:val="41"/>
        </w:numPr>
        <w:spacing w:line="264" w:lineRule="auto"/>
      </w:pPr>
      <w:r w:rsidRPr="0049648F">
        <w:t>nie je v inom pracovnoprávnom vzťahu</w:t>
      </w:r>
      <w:r w:rsidR="00BD1BD2" w:rsidRPr="0049648F">
        <w:t xml:space="preserve"> </w:t>
      </w:r>
      <w:r w:rsidR="000C5567" w:rsidRPr="0049648F">
        <w:t>založen</w:t>
      </w:r>
      <w:r w:rsidRPr="0049648F">
        <w:t>ého</w:t>
      </w:r>
      <w:r w:rsidR="000C5567" w:rsidRPr="0049648F">
        <w:t xml:space="preserve"> dohodami o prácach vykonávaných mimo pracovného pomeru, </w:t>
      </w:r>
      <w:r w:rsidRPr="0049648F">
        <w:t xml:space="preserve">z ktorých </w:t>
      </w:r>
      <w:r w:rsidR="000C5567" w:rsidRPr="0049648F">
        <w:t>mesačná odmena presiahne v úhrne sumu životného minima pre jednu plnoletú fyzickú osobu podľa osobitného predpisu,</w:t>
      </w:r>
      <w:r w:rsidR="000C5567" w:rsidRPr="0049648F">
        <w:rPr>
          <w:vertAlign w:val="superscript"/>
        </w:rPr>
        <w:t>20</w:t>
      </w:r>
      <w:r w:rsidRPr="0049648F">
        <w:rPr>
          <w:vertAlign w:val="superscript"/>
        </w:rPr>
        <w:t>a</w:t>
      </w:r>
      <w:r w:rsidR="000C5567" w:rsidRPr="0049648F">
        <w:t>)</w:t>
      </w:r>
    </w:p>
    <w:p w14:paraId="504688C7" w14:textId="6AF92C03" w:rsidR="60E2105F" w:rsidRPr="0049648F" w:rsidRDefault="60E2105F" w:rsidP="526B4FBF">
      <w:pPr>
        <w:pStyle w:val="Odsekzoznamu"/>
        <w:numPr>
          <w:ilvl w:val="0"/>
          <w:numId w:val="41"/>
        </w:numPr>
        <w:spacing w:line="264" w:lineRule="auto"/>
        <w:rPr>
          <w:rFonts w:eastAsia="Times New Roman" w:cs="Times New Roman"/>
          <w:szCs w:val="24"/>
        </w:rPr>
      </w:pPr>
      <w:r w:rsidRPr="0049648F">
        <w:rPr>
          <w:rFonts w:eastAsia="Times New Roman" w:cs="Times New Roman"/>
          <w:szCs w:val="24"/>
        </w:rPr>
        <w:t>nie je v inom pracovnom pomere alebo v obdobnom pracovnom vzťahu,</w:t>
      </w:r>
    </w:p>
    <w:p w14:paraId="37BFCF10" w14:textId="241F283F" w:rsidR="00BD1BD2" w:rsidRPr="0049648F" w:rsidRDefault="00B7505F" w:rsidP="004E157D">
      <w:pPr>
        <w:pStyle w:val="Odsekzoznamu"/>
        <w:numPr>
          <w:ilvl w:val="0"/>
          <w:numId w:val="41"/>
        </w:numPr>
        <w:spacing w:line="264" w:lineRule="auto"/>
      </w:pPr>
      <w:r w:rsidRPr="0049648F">
        <w:t>nie je</w:t>
      </w:r>
      <w:r w:rsidR="00BD1BD2" w:rsidRPr="0049648F">
        <w:t xml:space="preserve"> samostatn</w:t>
      </w:r>
      <w:r w:rsidRPr="0049648F">
        <w:t>e</w:t>
      </w:r>
      <w:r w:rsidR="00BD1BD2" w:rsidRPr="0049648F">
        <w:t xml:space="preserve"> zárobkov</w:t>
      </w:r>
      <w:r w:rsidRPr="0049648F">
        <w:t>o</w:t>
      </w:r>
      <w:r w:rsidR="00BD1BD2" w:rsidRPr="0049648F">
        <w:t xml:space="preserve"> činno</w:t>
      </w:r>
      <w:r w:rsidRPr="0049648F">
        <w:t>u osobou podľa osobitného predpisu</w:t>
      </w:r>
      <w:r w:rsidR="00BD1BD2" w:rsidRPr="0049648F">
        <w:t>,</w:t>
      </w:r>
      <w:r w:rsidRPr="0049648F">
        <w:rPr>
          <w:vertAlign w:val="superscript"/>
        </w:rPr>
        <w:t>40a</w:t>
      </w:r>
      <w:r w:rsidRPr="0049648F">
        <w:t>)</w:t>
      </w:r>
    </w:p>
    <w:p w14:paraId="54776769" w14:textId="653ECA6A" w:rsidR="00BD1BD2" w:rsidRPr="0049648F" w:rsidRDefault="00BD1BD2" w:rsidP="004E157D">
      <w:pPr>
        <w:pStyle w:val="Odsekzoznamu"/>
        <w:numPr>
          <w:ilvl w:val="0"/>
          <w:numId w:val="41"/>
        </w:numPr>
        <w:spacing w:line="264" w:lineRule="auto"/>
      </w:pPr>
      <w:r w:rsidRPr="0049648F">
        <w:t>nie je vlastníkom alebo spoluvlastníkom, štatutárnym orgánom alebo členom štatutárneho orgánu alebo prokuristom obchodnej spoločnosti; to neplatí, ak je zamestnanec integračného podniku vlastníkom alebo spoluvlastníkom, štatutárnym orgánom alebo členom štatutárneho orgánu alebo prokuristom tohto integračného podniku</w:t>
      </w:r>
      <w:r w:rsidR="28CF8EE8" w:rsidRPr="0049648F">
        <w:t>,</w:t>
      </w:r>
      <w:r w:rsidRPr="0049648F">
        <w:t xml:space="preserve"> </w:t>
      </w:r>
    </w:p>
    <w:p w14:paraId="57B74A68" w14:textId="6169C20F" w:rsidR="00BD1BD2" w:rsidRPr="0049648F" w:rsidRDefault="00BD1BD2" w:rsidP="526B4FBF">
      <w:pPr>
        <w:pStyle w:val="Odsekzoznamu"/>
        <w:numPr>
          <w:ilvl w:val="0"/>
          <w:numId w:val="41"/>
        </w:numPr>
        <w:spacing w:line="264" w:lineRule="auto"/>
      </w:pPr>
      <w:r w:rsidRPr="0049648F">
        <w:lastRenderedPageBreak/>
        <w:t>nie je poberateľom starobného dôchodku</w:t>
      </w:r>
      <w:r w:rsidR="0052218C">
        <w:t xml:space="preserve"> a</w:t>
      </w:r>
    </w:p>
    <w:p w14:paraId="03C715BE" w14:textId="37A87B4D" w:rsidR="00BD1BD2" w:rsidRPr="0049648F" w:rsidRDefault="0B04EB1D" w:rsidP="526B4FBF">
      <w:pPr>
        <w:pStyle w:val="Odsekzoznamu"/>
        <w:numPr>
          <w:ilvl w:val="0"/>
          <w:numId w:val="41"/>
        </w:numPr>
        <w:spacing w:line="264" w:lineRule="auto"/>
      </w:pPr>
      <w:r w:rsidRPr="0049648F">
        <w:rPr>
          <w:rFonts w:eastAsia="Times New Roman" w:cs="Times New Roman"/>
          <w:szCs w:val="24"/>
        </w:rPr>
        <w:t>spĺňa podmienky podľa písmen c) až f) nepretržite počas trvania pracovného pomeru v integračnom podniku</w:t>
      </w:r>
      <w:r w:rsidR="00BD1BD2" w:rsidRPr="0049648F">
        <w:t>.</w:t>
      </w:r>
    </w:p>
    <w:p w14:paraId="7B2B268A" w14:textId="7430BE16" w:rsidR="00BD1BD2" w:rsidRDefault="00BD1BD2" w:rsidP="000A5A6C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57FE4909" w14:textId="69174C22" w:rsidR="00ED568B" w:rsidRDefault="00A348FA" w:rsidP="00ED568B">
      <w:pPr>
        <w:pStyle w:val="Odsekzoznamu"/>
        <w:autoSpaceDE w:val="0"/>
        <w:autoSpaceDN w:val="0"/>
        <w:ind w:left="357" w:firstLine="357"/>
      </w:pPr>
      <w:r>
        <w:rPr>
          <w:color w:val="000000"/>
        </w:rPr>
        <w:t>(</w:t>
      </w:r>
      <w:r w:rsidR="00ED568B">
        <w:rPr>
          <w:color w:val="000000"/>
        </w:rPr>
        <w:t>5</w:t>
      </w:r>
      <w:r>
        <w:rPr>
          <w:color w:val="000000"/>
        </w:rPr>
        <w:t xml:space="preserve">) </w:t>
      </w:r>
      <w:r w:rsidR="00ED568B" w:rsidRPr="00F2692E">
        <w:t>Pozitívny sociálny vplyv</w:t>
      </w:r>
      <w:r w:rsidR="00ED568B">
        <w:t xml:space="preserve"> </w:t>
      </w:r>
      <w:r w:rsidR="00ED568B" w:rsidRPr="00F2692E">
        <w:t xml:space="preserve">podľa odseku 1 sa meria percentom zamestnaných znevýhodnených </w:t>
      </w:r>
      <w:r w:rsidR="00ED568B">
        <w:t>zamestnancov, zdravotne znevýhodnených zamestnancov</w:t>
      </w:r>
      <w:r w:rsidR="00ED568B" w:rsidRPr="00F2692E">
        <w:t xml:space="preserve"> a zraniteľných </w:t>
      </w:r>
      <w:r w:rsidR="00ED568B">
        <w:t xml:space="preserve">zamestnancov </w:t>
      </w:r>
      <w:r w:rsidR="00ED568B" w:rsidRPr="002C2157">
        <w:t>a uskutoč</w:t>
      </w:r>
      <w:r w:rsidR="00784EEE">
        <w:t>ňova</w:t>
      </w:r>
      <w:r w:rsidR="00ED568B" w:rsidRPr="002C2157">
        <w:t>ním integračných opatrení podľa odseku 1 písm. b), pričom pozitívny sociálny vplyv sa považuje za dosiahnutý, ak integračný podnik</w:t>
      </w:r>
    </w:p>
    <w:p w14:paraId="5144D52E" w14:textId="774715DC" w:rsidR="00ED568B" w:rsidRDefault="001613A4" w:rsidP="00ED568B">
      <w:pPr>
        <w:pStyle w:val="Odsekzoznamu"/>
        <w:numPr>
          <w:ilvl w:val="0"/>
          <w:numId w:val="9"/>
        </w:numPr>
        <w:spacing w:line="264" w:lineRule="auto"/>
        <w:ind w:left="714" w:hanging="357"/>
      </w:pPr>
      <w:r>
        <w:t xml:space="preserve">najmenej v rozsahu 30 % z celkového počtu zamestnancov </w:t>
      </w:r>
      <w:r w:rsidR="00ED568B">
        <w:t>zamestnáva znevýhodnených zamestnancov, zdravotne znevýhodnených zamestnancov a zraniteľných zamestnancov v pracovnom pomere dohodnutom najmenej v rozsahu polovice ustanoveného týždenného pracovného času, a ak ide o zdravotne znevýhodneného zamestnanca, najmenej v rozsahu štvrtiny ustanoveného týždenného pracovného času</w:t>
      </w:r>
      <w:r>
        <w:t>,</w:t>
      </w:r>
      <w:r w:rsidR="00ED568B">
        <w:t xml:space="preserve"> a</w:t>
      </w:r>
    </w:p>
    <w:p w14:paraId="10A581B9" w14:textId="77777777" w:rsidR="00012B4C" w:rsidRDefault="00ED568B" w:rsidP="00012B4C">
      <w:pPr>
        <w:pStyle w:val="Odsekzoznamu"/>
        <w:numPr>
          <w:ilvl w:val="0"/>
          <w:numId w:val="9"/>
        </w:numPr>
        <w:spacing w:line="264" w:lineRule="auto"/>
        <w:ind w:left="714" w:hanging="357"/>
      </w:pPr>
      <w:r>
        <w:t>preukázateľne uskutočňuje integračné opatrenia podľa odseku 1 písm. b).</w:t>
      </w:r>
    </w:p>
    <w:p w14:paraId="1AF5E704" w14:textId="77777777" w:rsidR="000A5A6C" w:rsidRDefault="000A5A6C" w:rsidP="000A5A6C">
      <w:pPr>
        <w:pStyle w:val="Odsekzoznamu"/>
        <w:autoSpaceDE w:val="0"/>
        <w:autoSpaceDN w:val="0"/>
        <w:ind w:left="357" w:firstLine="357"/>
      </w:pPr>
    </w:p>
    <w:p w14:paraId="7160AA08" w14:textId="33B9663D" w:rsidR="002C2157" w:rsidRPr="007A27AF" w:rsidRDefault="002C2157" w:rsidP="003168A0">
      <w:pPr>
        <w:pStyle w:val="Odsekzoznamu"/>
        <w:autoSpaceDE w:val="0"/>
        <w:autoSpaceDN w:val="0"/>
        <w:ind w:left="357" w:firstLine="357"/>
      </w:pPr>
      <w:r>
        <w:t>(</w:t>
      </w:r>
      <w:r w:rsidR="00ED568B">
        <w:t>6</w:t>
      </w:r>
      <w:r>
        <w:t xml:space="preserve">) </w:t>
      </w:r>
      <w:r w:rsidRPr="007A27AF">
        <w:t xml:space="preserve">Integračný podnik </w:t>
      </w:r>
      <w:r w:rsidR="00F77D66">
        <w:t>je povinný zamestnávať</w:t>
      </w:r>
      <w:r w:rsidRPr="007A27AF">
        <w:t xml:space="preserve"> najmenej dvoch zamestnancov v pracovnom pomere dohodnutom najmenej v rozsahu polovice ustanoveného týždenného pracovného času, </w:t>
      </w:r>
    </w:p>
    <w:p w14:paraId="2467D8A3" w14:textId="77777777" w:rsidR="002C2157" w:rsidRPr="00462655" w:rsidRDefault="002C2157" w:rsidP="003168A0">
      <w:pPr>
        <w:pStyle w:val="Odsekzoznamu"/>
        <w:numPr>
          <w:ilvl w:val="0"/>
          <w:numId w:val="10"/>
        </w:numPr>
        <w:spacing w:line="264" w:lineRule="auto"/>
        <w:ind w:left="714" w:hanging="357"/>
        <w:rPr>
          <w:color w:val="000000"/>
        </w:rPr>
      </w:pPr>
      <w:r w:rsidRPr="00AD27DC">
        <w:rPr>
          <w:color w:val="000000"/>
        </w:rPr>
        <w:t xml:space="preserve">ktorí nie sú spoločníkmi, ak </w:t>
      </w:r>
      <w:r>
        <w:rPr>
          <w:color w:val="000000"/>
        </w:rPr>
        <w:t xml:space="preserve">je integračný podnik </w:t>
      </w:r>
      <w:r w:rsidRPr="00AD27DC">
        <w:rPr>
          <w:color w:val="000000"/>
        </w:rPr>
        <w:t xml:space="preserve">spoločnosťou s ručením obmedzeným, verejnou obchodnou spoločnosťou alebo komanditnou spoločnosťou, </w:t>
      </w:r>
    </w:p>
    <w:p w14:paraId="3EEEB610" w14:textId="55D149BC" w:rsidR="002C2157" w:rsidRPr="00462655" w:rsidRDefault="002C2157" w:rsidP="003168A0">
      <w:pPr>
        <w:pStyle w:val="Odsekzoznamu"/>
        <w:numPr>
          <w:ilvl w:val="0"/>
          <w:numId w:val="10"/>
        </w:numPr>
        <w:spacing w:line="264" w:lineRule="auto"/>
        <w:ind w:left="714" w:hanging="357"/>
        <w:rPr>
          <w:color w:val="000000"/>
        </w:rPr>
      </w:pPr>
      <w:r w:rsidRPr="00AD27DC">
        <w:rPr>
          <w:color w:val="000000"/>
        </w:rPr>
        <w:t xml:space="preserve">ktorí nie sú členmi predstavenstva, ak </w:t>
      </w:r>
      <w:r>
        <w:rPr>
          <w:color w:val="000000"/>
        </w:rPr>
        <w:t xml:space="preserve">je integračný podnik </w:t>
      </w:r>
      <w:r w:rsidRPr="00AD27DC">
        <w:rPr>
          <w:color w:val="000000"/>
        </w:rPr>
        <w:t xml:space="preserve">akciovou spoločnosťou, jednoduchou spoločnosťou na akcie alebo družstvom, </w:t>
      </w:r>
    </w:p>
    <w:p w14:paraId="66CB5D46" w14:textId="4BBE1F65" w:rsidR="002C2157" w:rsidRPr="00462655" w:rsidRDefault="002C2157" w:rsidP="003168A0">
      <w:pPr>
        <w:pStyle w:val="Odsekzoznamu"/>
        <w:numPr>
          <w:ilvl w:val="0"/>
          <w:numId w:val="10"/>
        </w:numPr>
        <w:spacing w:line="264" w:lineRule="auto"/>
        <w:ind w:left="714" w:hanging="357"/>
        <w:rPr>
          <w:color w:val="000000"/>
        </w:rPr>
      </w:pPr>
      <w:r w:rsidRPr="00AD27DC">
        <w:rPr>
          <w:color w:val="000000"/>
        </w:rPr>
        <w:t xml:space="preserve">ktorí nie sú štatutárnym orgánom alebo členom štatutárneho orgánu, ak </w:t>
      </w:r>
      <w:r>
        <w:rPr>
          <w:color w:val="000000"/>
        </w:rPr>
        <w:t xml:space="preserve">je integračný podnik </w:t>
      </w:r>
      <w:r w:rsidRPr="00AD27DC">
        <w:rPr>
          <w:color w:val="000000"/>
        </w:rPr>
        <w:t xml:space="preserve">občianskym združením alebo účelovým zariadením cirkvi, </w:t>
      </w:r>
    </w:p>
    <w:p w14:paraId="53AE25D6" w14:textId="77777777" w:rsidR="003168A0" w:rsidRDefault="002C2157" w:rsidP="003168A0">
      <w:pPr>
        <w:pStyle w:val="Odsekzoznamu"/>
        <w:numPr>
          <w:ilvl w:val="0"/>
          <w:numId w:val="10"/>
        </w:numPr>
        <w:spacing w:line="264" w:lineRule="auto"/>
        <w:ind w:left="714" w:hanging="357"/>
        <w:rPr>
          <w:color w:val="000000"/>
        </w:rPr>
      </w:pPr>
      <w:r w:rsidRPr="00AD27DC">
        <w:rPr>
          <w:color w:val="000000"/>
        </w:rPr>
        <w:t>ktorí nie sú štatutárnym orgánom a členom správnej rady, ak</w:t>
      </w:r>
      <w:r>
        <w:rPr>
          <w:color w:val="000000"/>
        </w:rPr>
        <w:t xml:space="preserve"> je integračný podnik</w:t>
      </w:r>
      <w:r w:rsidRPr="00AD27DC">
        <w:rPr>
          <w:color w:val="000000"/>
        </w:rPr>
        <w:t xml:space="preserve"> neziskovou organizáciou, nadáciou alebo neinvestičným fondom,</w:t>
      </w:r>
    </w:p>
    <w:p w14:paraId="3C0C160C" w14:textId="0362ACED" w:rsidR="002C2157" w:rsidRDefault="002C2157" w:rsidP="003168A0">
      <w:pPr>
        <w:pStyle w:val="Odsekzoznamu"/>
        <w:numPr>
          <w:ilvl w:val="0"/>
          <w:numId w:val="10"/>
        </w:numPr>
        <w:spacing w:line="264" w:lineRule="auto"/>
        <w:ind w:left="714" w:hanging="357"/>
        <w:rPr>
          <w:color w:val="000000"/>
        </w:rPr>
      </w:pPr>
      <w:r w:rsidRPr="002C2157">
        <w:rPr>
          <w:color w:val="000000"/>
        </w:rPr>
        <w:t>ak je integračný podnik fyzickou osobou – podnikateľom</w:t>
      </w:r>
      <w:r>
        <w:rPr>
          <w:color w:val="000000"/>
        </w:rPr>
        <w:t>.</w:t>
      </w:r>
    </w:p>
    <w:p w14:paraId="00841E79" w14:textId="77777777" w:rsidR="000A5A6C" w:rsidRPr="0049648F" w:rsidRDefault="000A5A6C" w:rsidP="000A5A6C">
      <w:pPr>
        <w:pStyle w:val="Odsekzoznamu"/>
        <w:autoSpaceDE w:val="0"/>
        <w:autoSpaceDN w:val="0"/>
        <w:ind w:left="357" w:firstLine="357"/>
      </w:pPr>
      <w:bookmarkStart w:id="17" w:name="paragraf-12.odsek-3.pismeno-d"/>
    </w:p>
    <w:p w14:paraId="52B7F032" w14:textId="4C5BFF3A" w:rsidR="008C64E9" w:rsidRPr="0049648F" w:rsidRDefault="008C64E9" w:rsidP="008C64E9">
      <w:pPr>
        <w:pStyle w:val="Odsekzoznamu"/>
        <w:spacing w:line="264" w:lineRule="auto"/>
        <w:ind w:left="426" w:firstLine="425"/>
      </w:pPr>
      <w:r w:rsidRPr="0049648F">
        <w:t xml:space="preserve">(7) </w:t>
      </w:r>
      <w:r w:rsidR="214D1ED0" w:rsidRPr="0049648F">
        <w:rPr>
          <w:rFonts w:eastAsia="Times New Roman" w:cs="Times New Roman"/>
          <w:szCs w:val="24"/>
        </w:rPr>
        <w:t>Za znevýhodneného zamestnanca sa fyzická osoba podľa odseku 2 považuje najdlhšie počas dvoch rokov odo dňa vzniku pracovného pomeru u zamestnávateľa, ktorý je integračným podnikom.</w:t>
      </w:r>
      <w:r w:rsidR="214D1ED0" w:rsidRPr="0049648F">
        <w:t xml:space="preserve"> </w:t>
      </w:r>
      <w:r w:rsidRPr="0049648F">
        <w:t xml:space="preserve">Za znevýhodneného zamestnanca sa </w:t>
      </w:r>
      <w:r w:rsidR="6EECD8C9" w:rsidRPr="0049648F">
        <w:t xml:space="preserve">považuje aj </w:t>
      </w:r>
      <w:r w:rsidRPr="0049648F">
        <w:t>fyzická osoba</w:t>
      </w:r>
      <w:r w:rsidR="7B2C0A55" w:rsidRPr="0049648F">
        <w:t>,</w:t>
      </w:r>
      <w:r w:rsidRPr="0049648F">
        <w:t xml:space="preserve">  </w:t>
      </w:r>
      <w:r w:rsidR="00BC1E38" w:rsidRPr="0049648F">
        <w:t xml:space="preserve">ktorá </w:t>
      </w:r>
      <w:r w:rsidR="3476B3AF" w:rsidRPr="0049648F">
        <w:t xml:space="preserve">ku </w:t>
      </w:r>
      <w:r w:rsidRPr="0049648F">
        <w:t>dň</w:t>
      </w:r>
      <w:r w:rsidR="08AB23CD" w:rsidRPr="0049648F">
        <w:t>u</w:t>
      </w:r>
      <w:r w:rsidRPr="0049648F">
        <w:t xml:space="preserve"> vzniku pracovného pomeru u zamestnávateľa, ktorý je integračným podnikom, </w:t>
      </w:r>
      <w:r w:rsidR="5E0B8655" w:rsidRPr="0049648F">
        <w:rPr>
          <w:rFonts w:eastAsia="Times New Roman" w:cs="Times New Roman"/>
          <w:szCs w:val="24"/>
        </w:rPr>
        <w:t>bola znevýhodneným zamestnancom, a to najdlhšie počas dvoch rokov odo dňa vzniku tohto pracovného pomeru,</w:t>
      </w:r>
      <w:r w:rsidR="5E0B8655" w:rsidRPr="0049648F">
        <w:t xml:space="preserve"> </w:t>
      </w:r>
      <w:r w:rsidRPr="0049648F">
        <w:t>ak tento pracovný pomer trvá a </w:t>
      </w:r>
      <w:r w:rsidR="00F956D3" w:rsidRPr="0049648F">
        <w:t xml:space="preserve">ak </w:t>
      </w:r>
      <w:r w:rsidR="00B7505F" w:rsidRPr="0049648F">
        <w:t xml:space="preserve">fyzická osoba </w:t>
      </w:r>
      <w:r w:rsidRPr="0049648F">
        <w:t xml:space="preserve">spĺňa podmienky podľa odseku 2 písm. b) až </w:t>
      </w:r>
      <w:r w:rsidR="7884DED9" w:rsidRPr="0049648F">
        <w:t>h</w:t>
      </w:r>
      <w:r w:rsidRPr="0049648F">
        <w:t xml:space="preserve">). </w:t>
      </w:r>
    </w:p>
    <w:p w14:paraId="7586847A" w14:textId="77777777" w:rsidR="008C64E9" w:rsidRPr="0049648F" w:rsidRDefault="008C64E9" w:rsidP="008C64E9">
      <w:pPr>
        <w:pStyle w:val="Textkomentra"/>
      </w:pPr>
    </w:p>
    <w:p w14:paraId="40E06659" w14:textId="3013A39C" w:rsidR="00B7505F" w:rsidRPr="0049648F" w:rsidRDefault="00B7505F" w:rsidP="008C64E9">
      <w:pPr>
        <w:pStyle w:val="Odsekzoznamu"/>
        <w:spacing w:line="264" w:lineRule="auto"/>
        <w:ind w:left="426" w:firstLine="283"/>
      </w:pPr>
      <w:r w:rsidRPr="0049648F">
        <w:t xml:space="preserve">(8) Za zdravotne znevýhodneného zamestnanca sa </w:t>
      </w:r>
      <w:r w:rsidR="5D1810FD" w:rsidRPr="0049648F">
        <w:t>fyzická osoba podľa odseku 3</w:t>
      </w:r>
      <w:r w:rsidRPr="0049648F">
        <w:t xml:space="preserve"> považuje najdlhšie počas dvoch rokov odo dňa začatia poberania starobného dôchodku, ak jej pracovný pomer trvá. </w:t>
      </w:r>
    </w:p>
    <w:p w14:paraId="68ECD419" w14:textId="77777777" w:rsidR="00B7505F" w:rsidRPr="0049648F" w:rsidRDefault="00B7505F" w:rsidP="008C64E9">
      <w:pPr>
        <w:pStyle w:val="Odsekzoznamu"/>
        <w:spacing w:line="264" w:lineRule="auto"/>
        <w:ind w:left="426" w:firstLine="283"/>
      </w:pPr>
    </w:p>
    <w:p w14:paraId="4495461D" w14:textId="65562E00" w:rsidR="008C64E9" w:rsidRPr="0049648F" w:rsidRDefault="008C64E9" w:rsidP="526B4FBF">
      <w:pPr>
        <w:pStyle w:val="Odsekzoznamu"/>
        <w:spacing w:line="264" w:lineRule="auto"/>
        <w:ind w:left="426" w:firstLine="283"/>
      </w:pPr>
      <w:r w:rsidRPr="0049648F">
        <w:t>(</w:t>
      </w:r>
      <w:r w:rsidR="00B7505F" w:rsidRPr="0049648F">
        <w:t>9</w:t>
      </w:r>
      <w:r w:rsidRPr="0049648F">
        <w:t xml:space="preserve">) </w:t>
      </w:r>
      <w:r w:rsidR="060D34F3" w:rsidRPr="0049648F">
        <w:rPr>
          <w:rFonts w:eastAsia="Times New Roman" w:cs="Times New Roman"/>
          <w:szCs w:val="24"/>
        </w:rPr>
        <w:t>Za zraniteľného zamestnanca sa fyzická osoba podľa odseku 4 považuje najdlhšie počas dvoch rokov odo dňa vzniku pracovného pomeru u zamestnávateľa, ktorý je integračným podnikom.</w:t>
      </w:r>
      <w:r w:rsidR="060D34F3" w:rsidRPr="0049648F">
        <w:t xml:space="preserve"> Fyzická osoba, ktorá ku dňu vzniku pracovného pomeru u zamestnávateľa, ktorý je integračným podnikom, bola zraniteľnou osobou podľa § 2 ods. 7 písm. b) a ktorá spĺňa podmienky podľa odseku 4 písm. b) až </w:t>
      </w:r>
      <w:r w:rsidR="22486184" w:rsidRPr="0049648F">
        <w:t>g</w:t>
      </w:r>
      <w:r w:rsidR="060D34F3" w:rsidRPr="0049648F">
        <w:t xml:space="preserve">), sa považuje za zraniteľného zamestnanca počas trvania nepriaznivej sociálnej situácie a počas dvoch </w:t>
      </w:r>
      <w:r w:rsidR="060D34F3" w:rsidRPr="0049648F">
        <w:lastRenderedPageBreak/>
        <w:t xml:space="preserve">rokov odo dňa zániku nepriaznivej sociálnej situácie, ak tento pracovný pomer trvá. </w:t>
      </w:r>
      <w:r w:rsidRPr="0049648F">
        <w:t xml:space="preserve">Za zraniteľného zamestnanca sa </w:t>
      </w:r>
      <w:r w:rsidR="14461EF5" w:rsidRPr="0049648F">
        <w:t xml:space="preserve">považuje aj </w:t>
      </w:r>
      <w:r w:rsidRPr="0049648F">
        <w:t>fyzická osoba</w:t>
      </w:r>
      <w:r w:rsidR="3F5C6B96" w:rsidRPr="0049648F">
        <w:t>, ktorá</w:t>
      </w:r>
      <w:r w:rsidRPr="0049648F">
        <w:t xml:space="preserve"> </w:t>
      </w:r>
      <w:r w:rsidR="04F03F7B" w:rsidRPr="0049648F">
        <w:t xml:space="preserve">ku </w:t>
      </w:r>
      <w:r w:rsidRPr="0049648F">
        <w:t>dň</w:t>
      </w:r>
      <w:r w:rsidR="78AD6953" w:rsidRPr="0049648F">
        <w:t>u</w:t>
      </w:r>
      <w:r w:rsidRPr="0049648F">
        <w:t xml:space="preserve"> vzniku pracovného pomeru u zamestnávateľa, ktorý je integračným podnikom, </w:t>
      </w:r>
      <w:r w:rsidR="6FB628A6" w:rsidRPr="0049648F">
        <w:t>b</w:t>
      </w:r>
      <w:r w:rsidR="6FB628A6" w:rsidRPr="0049648F">
        <w:rPr>
          <w:rFonts w:eastAsia="Times New Roman" w:cs="Times New Roman"/>
          <w:szCs w:val="24"/>
        </w:rPr>
        <w:t>ola zraniteľnou osobou, a to najdlhšie počas dvoch rokov odo dňa vzniku tohto pracovného pomeru,</w:t>
      </w:r>
      <w:r w:rsidR="6FB628A6" w:rsidRPr="0049648F">
        <w:t xml:space="preserve"> </w:t>
      </w:r>
      <w:r w:rsidRPr="0049648F">
        <w:t>ak tento pracovný pomer trvá a </w:t>
      </w:r>
      <w:r w:rsidR="00F956D3" w:rsidRPr="0049648F">
        <w:t>ak</w:t>
      </w:r>
      <w:r w:rsidRPr="0049648F">
        <w:t xml:space="preserve"> </w:t>
      </w:r>
      <w:r w:rsidR="00F956D3" w:rsidRPr="0049648F">
        <w:t xml:space="preserve">fyzická osoba </w:t>
      </w:r>
      <w:r w:rsidRPr="0049648F">
        <w:t xml:space="preserve">spĺňa podmienky podľa odseku 4 písm. b) až </w:t>
      </w:r>
      <w:r w:rsidR="0E60E3E8" w:rsidRPr="0049648F">
        <w:t>g</w:t>
      </w:r>
      <w:r w:rsidRPr="0049648F">
        <w:t xml:space="preserve">). </w:t>
      </w:r>
    </w:p>
    <w:p w14:paraId="2DAFA1E0" w14:textId="77777777" w:rsidR="008C64E9" w:rsidRPr="0049648F" w:rsidRDefault="008C64E9" w:rsidP="008C64E9">
      <w:pPr>
        <w:pStyle w:val="Textkomentra"/>
        <w:rPr>
          <w:sz w:val="24"/>
          <w:szCs w:val="24"/>
        </w:rPr>
      </w:pPr>
    </w:p>
    <w:p w14:paraId="2B0A2AB1" w14:textId="76C3ED40" w:rsidR="00AD5AAA" w:rsidRDefault="00AD5AAA" w:rsidP="000A5A6C">
      <w:pPr>
        <w:pStyle w:val="Odsekzoznamu"/>
        <w:autoSpaceDE w:val="0"/>
        <w:autoSpaceDN w:val="0"/>
        <w:ind w:left="357" w:firstLine="357"/>
        <w:rPr>
          <w:color w:val="000000"/>
        </w:rPr>
      </w:pPr>
      <w:r w:rsidRPr="0049648F">
        <w:t>(</w:t>
      </w:r>
      <w:r w:rsidR="008C64E9" w:rsidRPr="0049648F">
        <w:t>1</w:t>
      </w:r>
      <w:r w:rsidR="00F956D3" w:rsidRPr="0049648F">
        <w:t>0</w:t>
      </w:r>
      <w:r w:rsidRPr="0049648F">
        <w:t xml:space="preserve">) V integračnom podniku, v ktorom počet zamestnávaných znevýhodnených </w:t>
      </w:r>
      <w:r w:rsidR="001735F3" w:rsidRPr="0049648F">
        <w:t>zamestnancov</w:t>
      </w:r>
      <w:r w:rsidRPr="0049648F">
        <w:t xml:space="preserve">, zdravotne znevýhodnených </w:t>
      </w:r>
      <w:r w:rsidR="001735F3" w:rsidRPr="0049648F">
        <w:t xml:space="preserve">zamestnancov </w:t>
      </w:r>
      <w:r w:rsidRPr="0049648F">
        <w:t xml:space="preserve">a zraniteľných </w:t>
      </w:r>
      <w:r w:rsidR="001735F3" w:rsidRPr="0049648F">
        <w:t xml:space="preserve">zamestnancov </w:t>
      </w:r>
      <w:r w:rsidRPr="00AD5AAA">
        <w:rPr>
          <w:color w:val="000000"/>
        </w:rPr>
        <w:t xml:space="preserve">klesne pod 30 % </w:t>
      </w:r>
      <w:r w:rsidR="00384269">
        <w:t xml:space="preserve">z celkového počtu zamestnancov </w:t>
      </w:r>
      <w:r w:rsidRPr="00AD5AAA">
        <w:rPr>
          <w:color w:val="000000"/>
        </w:rPr>
        <w:t>z dôvodu skončenia pracovného pomeru, z dôvo</w:t>
      </w:r>
      <w:r>
        <w:rPr>
          <w:color w:val="000000"/>
        </w:rPr>
        <w:t xml:space="preserve">du uplynutia lehoty podľa odsekov </w:t>
      </w:r>
      <w:r w:rsidR="00ED568B">
        <w:rPr>
          <w:color w:val="000000"/>
        </w:rPr>
        <w:t>7</w:t>
      </w:r>
      <w:r w:rsidR="001735F3">
        <w:rPr>
          <w:color w:val="000000"/>
        </w:rPr>
        <w:t xml:space="preserve"> až </w:t>
      </w:r>
      <w:r w:rsidR="00F956D3">
        <w:rPr>
          <w:color w:val="000000"/>
        </w:rPr>
        <w:t>9</w:t>
      </w:r>
      <w:r w:rsidRPr="00AD5AAA">
        <w:rPr>
          <w:color w:val="000000"/>
        </w:rPr>
        <w:t xml:space="preserve"> alebo z dôvodu zvýšenia počtu zamestnancov v nadväznosti na investíciu, ktorá sa týka založenia novej prevádzkarne, rozšírenia kapacity existujúcej prevádzkarne, rozšírenia podniku, diverzifikácie výroby alebo zásadnej zmeny výrobného procesu, sa podmienka podľa odseku </w:t>
      </w:r>
      <w:r w:rsidR="00ED568B">
        <w:rPr>
          <w:color w:val="000000"/>
        </w:rPr>
        <w:t>5</w:t>
      </w:r>
      <w:r w:rsidRPr="00AD5AAA">
        <w:rPr>
          <w:color w:val="000000"/>
        </w:rPr>
        <w:t xml:space="preserve"> písm. a) považuje za splnenú najviac počas štyroch mesiacov odo dňa skončenia pracovného pomeru, odo dňa uplynutia lehoty podľa odsekov </w:t>
      </w:r>
      <w:r w:rsidR="00ED568B">
        <w:rPr>
          <w:color w:val="000000"/>
        </w:rPr>
        <w:t>7</w:t>
      </w:r>
      <w:r w:rsidR="00471DE1">
        <w:rPr>
          <w:color w:val="000000"/>
        </w:rPr>
        <w:t xml:space="preserve"> až </w:t>
      </w:r>
      <w:r w:rsidR="00F956D3">
        <w:rPr>
          <w:color w:val="000000"/>
        </w:rPr>
        <w:t>9</w:t>
      </w:r>
      <w:r w:rsidRPr="00AD5AAA">
        <w:rPr>
          <w:color w:val="000000"/>
        </w:rPr>
        <w:t xml:space="preserve"> alebo odo dňa zvýšenia počtu zamestnancov, ak integračný podnik počas týchto štyroch mesiacov prijme do zamestnania taký počet znevýhodnených </w:t>
      </w:r>
      <w:r w:rsidR="00471DE1">
        <w:rPr>
          <w:color w:val="000000"/>
        </w:rPr>
        <w:t>zamestnancov</w:t>
      </w:r>
      <w:r w:rsidRPr="00AD5AAA">
        <w:rPr>
          <w:color w:val="000000"/>
        </w:rPr>
        <w:t xml:space="preserve">, zdravotne znevýhodnených </w:t>
      </w:r>
      <w:r w:rsidR="00471DE1">
        <w:rPr>
          <w:color w:val="000000"/>
        </w:rPr>
        <w:t>zamestnancov</w:t>
      </w:r>
      <w:r w:rsidR="00471DE1" w:rsidRPr="00AD5AAA">
        <w:rPr>
          <w:color w:val="000000"/>
        </w:rPr>
        <w:t xml:space="preserve"> </w:t>
      </w:r>
      <w:r w:rsidRPr="00AD5AAA">
        <w:rPr>
          <w:color w:val="000000"/>
        </w:rPr>
        <w:t xml:space="preserve">alebo zraniteľných </w:t>
      </w:r>
      <w:r w:rsidR="00471DE1">
        <w:rPr>
          <w:color w:val="000000"/>
        </w:rPr>
        <w:t>zamestnancov</w:t>
      </w:r>
      <w:r w:rsidRPr="00AD5AAA">
        <w:rPr>
          <w:color w:val="000000"/>
        </w:rPr>
        <w:t xml:space="preserve">, aby splnil podmienku podľa odseku </w:t>
      </w:r>
      <w:r w:rsidR="00ED568B">
        <w:rPr>
          <w:color w:val="000000"/>
        </w:rPr>
        <w:t>5</w:t>
      </w:r>
      <w:r w:rsidRPr="00AD5AAA">
        <w:rPr>
          <w:color w:val="000000"/>
        </w:rPr>
        <w:t xml:space="preserve"> písm. a).</w:t>
      </w:r>
    </w:p>
    <w:p w14:paraId="291E9C9D" w14:textId="77777777" w:rsidR="000A5A6C" w:rsidRDefault="000A5A6C" w:rsidP="000A5A6C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5EA098D0" w14:textId="557197F3" w:rsidR="00AD5AAA" w:rsidRDefault="00AD5AAA" w:rsidP="000A5A6C">
      <w:pPr>
        <w:pStyle w:val="Odsekzoznamu"/>
        <w:autoSpaceDE w:val="0"/>
        <w:autoSpaceDN w:val="0"/>
        <w:ind w:left="357" w:firstLine="357"/>
        <w:rPr>
          <w:color w:val="000000"/>
        </w:rPr>
      </w:pPr>
      <w:r>
        <w:rPr>
          <w:color w:val="000000"/>
        </w:rPr>
        <w:t>(</w:t>
      </w:r>
      <w:r w:rsidR="007D19F2">
        <w:rPr>
          <w:color w:val="000000"/>
        </w:rPr>
        <w:t>1</w:t>
      </w:r>
      <w:r w:rsidR="00F956D3">
        <w:rPr>
          <w:color w:val="000000"/>
        </w:rPr>
        <w:t>1</w:t>
      </w:r>
      <w:r>
        <w:rPr>
          <w:color w:val="000000"/>
        </w:rPr>
        <w:t xml:space="preserve">) </w:t>
      </w:r>
      <w:r w:rsidR="00937617" w:rsidRPr="00937617">
        <w:rPr>
          <w:color w:val="000000"/>
        </w:rPr>
        <w:t>V integračnom podniku, ktorý prestal spĺňať pod</w:t>
      </w:r>
      <w:r w:rsidR="00937617">
        <w:rPr>
          <w:color w:val="000000"/>
        </w:rPr>
        <w:t xml:space="preserve">mienku podľa </w:t>
      </w:r>
      <w:r w:rsidR="00937617" w:rsidRPr="00937617">
        <w:rPr>
          <w:color w:val="000000"/>
        </w:rPr>
        <w:t xml:space="preserve">odseku </w:t>
      </w:r>
      <w:r w:rsidR="00ED568B">
        <w:rPr>
          <w:color w:val="000000"/>
        </w:rPr>
        <w:t>6</w:t>
      </w:r>
      <w:r w:rsidR="00937617" w:rsidRPr="00937617">
        <w:rPr>
          <w:color w:val="000000"/>
        </w:rPr>
        <w:t xml:space="preserve"> z dôvodu skončenia pracovného pomeru, sa táto podmienka považuje za splnenú najviac počas štyroch mesiacov odo dňa skončenia pracovného pomeru, ak integračný podnik počas týchto štyroch mesiacov splní podmienku podľa odseku </w:t>
      </w:r>
      <w:r w:rsidR="00ED568B">
        <w:rPr>
          <w:color w:val="000000"/>
        </w:rPr>
        <w:t>6</w:t>
      </w:r>
      <w:r w:rsidR="00937617" w:rsidRPr="00937617">
        <w:rPr>
          <w:color w:val="000000"/>
        </w:rPr>
        <w:t>.</w:t>
      </w:r>
    </w:p>
    <w:p w14:paraId="77F34651" w14:textId="77777777" w:rsidR="000A5A6C" w:rsidRDefault="000A5A6C" w:rsidP="000A5A6C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3B3606BF" w14:textId="578F7571" w:rsidR="00B87673" w:rsidRDefault="00937617" w:rsidP="000A5A6C">
      <w:pPr>
        <w:pStyle w:val="Odsekzoznamu"/>
        <w:autoSpaceDE w:val="0"/>
        <w:autoSpaceDN w:val="0"/>
        <w:ind w:left="357" w:firstLine="357"/>
        <w:rPr>
          <w:color w:val="000000"/>
        </w:rPr>
      </w:pPr>
      <w:r>
        <w:rPr>
          <w:color w:val="000000"/>
        </w:rPr>
        <w:t>(</w:t>
      </w:r>
      <w:r w:rsidR="007D19F2">
        <w:rPr>
          <w:color w:val="000000"/>
        </w:rPr>
        <w:t>1</w:t>
      </w:r>
      <w:r w:rsidR="00F956D3">
        <w:rPr>
          <w:color w:val="000000"/>
        </w:rPr>
        <w:t>2</w:t>
      </w:r>
      <w:r>
        <w:rPr>
          <w:color w:val="000000"/>
        </w:rPr>
        <w:t xml:space="preserve">) </w:t>
      </w:r>
      <w:r w:rsidRPr="00820521">
        <w:rPr>
          <w:color w:val="000000"/>
        </w:rPr>
        <w:t>Integračný podnik nemôže zamestnanca, ktorý je znevýhodnen</w:t>
      </w:r>
      <w:r w:rsidR="00471DE1">
        <w:rPr>
          <w:color w:val="000000"/>
        </w:rPr>
        <w:t>ým zamestnancom</w:t>
      </w:r>
      <w:r w:rsidRPr="00820521">
        <w:rPr>
          <w:color w:val="000000"/>
        </w:rPr>
        <w:t>, zdravotne znevýhodnen</w:t>
      </w:r>
      <w:r w:rsidR="00471DE1">
        <w:rPr>
          <w:color w:val="000000"/>
        </w:rPr>
        <w:t>ým zamestnancom</w:t>
      </w:r>
      <w:r w:rsidRPr="00820521">
        <w:rPr>
          <w:color w:val="000000"/>
        </w:rPr>
        <w:t xml:space="preserve"> alebo zraniteľn</w:t>
      </w:r>
      <w:r w:rsidR="00471DE1">
        <w:rPr>
          <w:color w:val="000000"/>
        </w:rPr>
        <w:t>ým zamestnancom</w:t>
      </w:r>
      <w:r w:rsidRPr="00820521">
        <w:rPr>
          <w:color w:val="000000"/>
        </w:rPr>
        <w:t xml:space="preserve"> a na ktorého zamestnávanie sa mu poskytuje príspevok podľa § 19b</w:t>
      </w:r>
      <w:r w:rsidR="00384269">
        <w:rPr>
          <w:color w:val="000000"/>
        </w:rPr>
        <w:t>,</w:t>
      </w:r>
      <w:r w:rsidRPr="00820521">
        <w:rPr>
          <w:color w:val="000000"/>
        </w:rPr>
        <w:t xml:space="preserve"> dočasne prideliť k u</w:t>
      </w:r>
      <w:r w:rsidRPr="00820521">
        <w:rPr>
          <w:rFonts w:hint="cs"/>
          <w:color w:val="000000"/>
        </w:rPr>
        <w:t>ží</w:t>
      </w:r>
      <w:r w:rsidRPr="00820521">
        <w:rPr>
          <w:color w:val="000000"/>
        </w:rPr>
        <w:t>vate</w:t>
      </w:r>
      <w:r w:rsidRPr="00820521">
        <w:rPr>
          <w:rFonts w:hint="cs"/>
          <w:color w:val="000000"/>
        </w:rPr>
        <w:t>ľ</w:t>
      </w:r>
      <w:r w:rsidRPr="00820521">
        <w:rPr>
          <w:color w:val="000000"/>
        </w:rPr>
        <w:t>sk</w:t>
      </w:r>
      <w:r w:rsidRPr="00820521">
        <w:rPr>
          <w:rFonts w:hint="cs"/>
          <w:color w:val="000000"/>
        </w:rPr>
        <w:t>é</w:t>
      </w:r>
      <w:r w:rsidRPr="00820521">
        <w:rPr>
          <w:color w:val="000000"/>
        </w:rPr>
        <w:t>mu zamestn</w:t>
      </w:r>
      <w:r w:rsidRPr="00820521">
        <w:rPr>
          <w:rFonts w:hint="cs"/>
          <w:color w:val="000000"/>
        </w:rPr>
        <w:t>á</w:t>
      </w:r>
      <w:r w:rsidRPr="00820521">
        <w:rPr>
          <w:color w:val="000000"/>
        </w:rPr>
        <w:t>vate</w:t>
      </w:r>
      <w:r w:rsidRPr="00820521">
        <w:rPr>
          <w:rFonts w:hint="cs"/>
          <w:color w:val="000000"/>
        </w:rPr>
        <w:t>ľ</w:t>
      </w:r>
      <w:r w:rsidRPr="00820521">
        <w:rPr>
          <w:color w:val="000000"/>
        </w:rPr>
        <w:t>ovi</w:t>
      </w:r>
      <w:r>
        <w:rPr>
          <w:color w:val="000000"/>
        </w:rPr>
        <w:t>.</w:t>
      </w:r>
      <w:r>
        <w:rPr>
          <w:color w:val="000000"/>
          <w:vertAlign w:val="superscript"/>
        </w:rPr>
        <w:t>40</w:t>
      </w:r>
      <w:r w:rsidR="002944F4">
        <w:rPr>
          <w:color w:val="000000"/>
          <w:vertAlign w:val="superscript"/>
        </w:rPr>
        <w:t>b</w:t>
      </w:r>
      <w:r>
        <w:rPr>
          <w:color w:val="000000"/>
        </w:rPr>
        <w:t>)</w:t>
      </w:r>
      <w:bookmarkEnd w:id="17"/>
      <w:r w:rsidR="002944F4">
        <w:rPr>
          <w:color w:val="000000"/>
        </w:rPr>
        <w:t>“.</w:t>
      </w:r>
    </w:p>
    <w:p w14:paraId="51A4121A" w14:textId="77777777" w:rsidR="000A5A6C" w:rsidRDefault="000A5A6C" w:rsidP="000A5A6C">
      <w:pPr>
        <w:ind w:left="357"/>
        <w:rPr>
          <w:rFonts w:eastAsia="Times New Roman" w:cs="Times New Roman"/>
          <w:szCs w:val="24"/>
          <w:lang w:eastAsia="sk-SK"/>
        </w:rPr>
      </w:pPr>
    </w:p>
    <w:p w14:paraId="65C58FCE" w14:textId="28A3C0DB" w:rsidR="002944F4" w:rsidRPr="002944F4" w:rsidRDefault="002944F4" w:rsidP="000A5A6C">
      <w:pPr>
        <w:ind w:left="357"/>
        <w:rPr>
          <w:rFonts w:eastAsia="Times New Roman" w:cs="Times New Roman"/>
          <w:szCs w:val="24"/>
          <w:lang w:eastAsia="sk-SK"/>
        </w:rPr>
      </w:pPr>
      <w:r w:rsidRPr="002944F4">
        <w:rPr>
          <w:rFonts w:eastAsia="Times New Roman" w:cs="Times New Roman"/>
          <w:szCs w:val="24"/>
          <w:lang w:eastAsia="sk-SK"/>
        </w:rPr>
        <w:t>Poznámk</w:t>
      </w:r>
      <w:r w:rsidR="000A5A6C">
        <w:rPr>
          <w:rFonts w:eastAsia="Times New Roman" w:cs="Times New Roman"/>
          <w:szCs w:val="24"/>
          <w:lang w:eastAsia="sk-SK"/>
        </w:rPr>
        <w:t>y</w:t>
      </w:r>
      <w:r w:rsidRPr="002944F4">
        <w:rPr>
          <w:rFonts w:eastAsia="Times New Roman" w:cs="Times New Roman"/>
          <w:szCs w:val="24"/>
          <w:lang w:eastAsia="sk-SK"/>
        </w:rPr>
        <w:t xml:space="preserve"> pod čiarou k odkaz</w:t>
      </w:r>
      <w:r w:rsidR="000A5A6C">
        <w:rPr>
          <w:rFonts w:eastAsia="Times New Roman" w:cs="Times New Roman"/>
          <w:szCs w:val="24"/>
          <w:lang w:eastAsia="sk-SK"/>
        </w:rPr>
        <w:t>om</w:t>
      </w:r>
      <w:r w:rsidRPr="002944F4">
        <w:rPr>
          <w:rFonts w:eastAsia="Times New Roman" w:cs="Times New Roman"/>
          <w:szCs w:val="24"/>
          <w:lang w:eastAsia="sk-SK"/>
        </w:rPr>
        <w:t xml:space="preserve"> 40a </w:t>
      </w:r>
      <w:r w:rsidR="000A5A6C">
        <w:rPr>
          <w:rFonts w:eastAsia="Times New Roman" w:cs="Times New Roman"/>
          <w:szCs w:val="24"/>
          <w:lang w:eastAsia="sk-SK"/>
        </w:rPr>
        <w:t xml:space="preserve">a 40b </w:t>
      </w:r>
      <w:r w:rsidRPr="002944F4">
        <w:rPr>
          <w:rFonts w:eastAsia="Times New Roman" w:cs="Times New Roman"/>
          <w:szCs w:val="24"/>
          <w:lang w:eastAsia="sk-SK"/>
        </w:rPr>
        <w:t>zne</w:t>
      </w:r>
      <w:r w:rsidR="000A5A6C">
        <w:rPr>
          <w:rFonts w:eastAsia="Times New Roman" w:cs="Times New Roman"/>
          <w:szCs w:val="24"/>
          <w:lang w:eastAsia="sk-SK"/>
        </w:rPr>
        <w:t>jú</w:t>
      </w:r>
      <w:r w:rsidRPr="002944F4">
        <w:rPr>
          <w:rFonts w:eastAsia="Times New Roman" w:cs="Times New Roman"/>
          <w:szCs w:val="24"/>
          <w:lang w:eastAsia="sk-SK"/>
        </w:rPr>
        <w:t>:</w:t>
      </w:r>
    </w:p>
    <w:p w14:paraId="7E1F0275" w14:textId="191B7DBC" w:rsidR="002944F4" w:rsidRDefault="000A5A6C" w:rsidP="420421EA">
      <w:pPr>
        <w:ind w:left="357"/>
        <w:rPr>
          <w:rFonts w:eastAsia="Times New Roman" w:cs="Times New Roman"/>
          <w:lang w:eastAsia="sk-SK"/>
        </w:rPr>
      </w:pPr>
      <w:r w:rsidRPr="420421EA">
        <w:rPr>
          <w:rFonts w:eastAsia="Times New Roman" w:cs="Times New Roman"/>
          <w:lang w:eastAsia="sk-SK"/>
        </w:rPr>
        <w:t>„</w:t>
      </w:r>
      <w:r w:rsidR="002944F4" w:rsidRPr="420421EA">
        <w:rPr>
          <w:rFonts w:eastAsia="Times New Roman" w:cs="Times New Roman"/>
          <w:vertAlign w:val="superscript"/>
          <w:lang w:eastAsia="sk-SK"/>
        </w:rPr>
        <w:t>40a</w:t>
      </w:r>
      <w:r w:rsidR="002944F4" w:rsidRPr="420421EA">
        <w:rPr>
          <w:rFonts w:eastAsia="Times New Roman" w:cs="Times New Roman"/>
          <w:lang w:eastAsia="sk-SK"/>
        </w:rPr>
        <w:t>) § 5 zákona č. 5/2004 Z. z. v znení</w:t>
      </w:r>
      <w:r w:rsidR="4E812187" w:rsidRPr="420421EA">
        <w:rPr>
          <w:rFonts w:eastAsia="Times New Roman" w:cs="Times New Roman"/>
          <w:lang w:eastAsia="sk-SK"/>
        </w:rPr>
        <w:t xml:space="preserve"> neskorších predpisov</w:t>
      </w:r>
      <w:r w:rsidR="591E326A" w:rsidRPr="420421EA">
        <w:rPr>
          <w:rFonts w:eastAsia="Times New Roman" w:cs="Times New Roman"/>
          <w:lang w:eastAsia="sk-SK"/>
        </w:rPr>
        <w:t xml:space="preserve">. </w:t>
      </w:r>
    </w:p>
    <w:p w14:paraId="7D73E3EE" w14:textId="3B140FD8" w:rsidR="002944F4" w:rsidRDefault="002944F4" w:rsidP="000A5A6C">
      <w:pPr>
        <w:ind w:left="357"/>
        <w:rPr>
          <w:rFonts w:eastAsia="Times New Roman" w:cs="Times New Roman"/>
          <w:szCs w:val="24"/>
          <w:lang w:eastAsia="sk-SK"/>
        </w:rPr>
      </w:pPr>
      <w:r w:rsidRPr="002944F4">
        <w:rPr>
          <w:rFonts w:eastAsia="Times New Roman" w:cs="Times New Roman"/>
          <w:szCs w:val="24"/>
          <w:vertAlign w:val="superscript"/>
          <w:lang w:eastAsia="sk-SK"/>
        </w:rPr>
        <w:t>40b</w:t>
      </w:r>
      <w:r>
        <w:rPr>
          <w:rFonts w:eastAsia="Times New Roman" w:cs="Times New Roman"/>
          <w:szCs w:val="24"/>
          <w:lang w:eastAsia="sk-SK"/>
        </w:rPr>
        <w:t>) § 58 Zákonníka práce.</w:t>
      </w:r>
      <w:r w:rsidR="000A5A6C">
        <w:rPr>
          <w:rFonts w:eastAsia="Times New Roman" w:cs="Times New Roman"/>
          <w:szCs w:val="24"/>
          <w:lang w:eastAsia="sk-SK"/>
        </w:rPr>
        <w:t>“.</w:t>
      </w:r>
    </w:p>
    <w:p w14:paraId="0BB0A59E" w14:textId="77777777" w:rsidR="00226A34" w:rsidRDefault="00226A34" w:rsidP="000A5A6C">
      <w:pPr>
        <w:ind w:left="357"/>
        <w:rPr>
          <w:rFonts w:eastAsia="Times New Roman" w:cs="Times New Roman"/>
          <w:szCs w:val="24"/>
          <w:lang w:eastAsia="sk-SK"/>
        </w:rPr>
      </w:pPr>
    </w:p>
    <w:p w14:paraId="4474EC1F" w14:textId="3694478E" w:rsidR="00501C04" w:rsidRPr="00D13446" w:rsidRDefault="00501C04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 xml:space="preserve">V § 15 ods. </w:t>
      </w:r>
      <w:r w:rsidR="00937617">
        <w:rPr>
          <w:rFonts w:eastAsia="Times New Roman" w:cs="Times New Roman"/>
          <w:szCs w:val="24"/>
          <w:lang w:eastAsia="sk-SK"/>
        </w:rPr>
        <w:t>2 písm. a) sa za slovo „</w:t>
      </w:r>
      <w:r w:rsidR="00937617" w:rsidRPr="00BE3A07">
        <w:rPr>
          <w:rFonts w:eastAsia="Times New Roman" w:cs="Times New Roman"/>
          <w:szCs w:val="24"/>
          <w:lang w:eastAsia="sk-SK"/>
        </w:rPr>
        <w:t>dokumente“</w:t>
      </w:r>
      <w:r w:rsidR="00937617">
        <w:rPr>
          <w:rFonts w:eastAsia="Times New Roman" w:cs="Times New Roman"/>
          <w:szCs w:val="24"/>
          <w:lang w:eastAsia="sk-SK"/>
        </w:rPr>
        <w:t xml:space="preserve"> vkladajú slová „</w:t>
      </w:r>
      <w:r w:rsidR="00937617" w:rsidRPr="00BE3A07">
        <w:rPr>
          <w:color w:val="000000" w:themeColor="text1"/>
        </w:rPr>
        <w:t>a</w:t>
      </w:r>
      <w:r w:rsidR="00937617">
        <w:rPr>
          <w:color w:val="000000" w:themeColor="text1"/>
        </w:rPr>
        <w:t> v projekte dosahovania pozitívneho sociálneho vplyvu“.</w:t>
      </w:r>
      <w:r w:rsidRPr="00D13446">
        <w:rPr>
          <w:rFonts w:eastAsia="Times New Roman" w:cs="Times New Roman"/>
          <w:szCs w:val="24"/>
          <w:lang w:eastAsia="sk-SK"/>
        </w:rPr>
        <w:t xml:space="preserve"> </w:t>
      </w:r>
    </w:p>
    <w:p w14:paraId="54932F09" w14:textId="77777777" w:rsidR="00DA2A45" w:rsidRPr="00D13446" w:rsidRDefault="00DA2A45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50176024" w14:textId="77777777" w:rsidR="00D13ABA" w:rsidRDefault="002573F4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>V § 1</w:t>
      </w:r>
      <w:r w:rsidR="00D13ABA">
        <w:rPr>
          <w:rFonts w:eastAsia="Times New Roman" w:cs="Times New Roman"/>
          <w:szCs w:val="24"/>
          <w:lang w:eastAsia="sk-SK"/>
        </w:rPr>
        <w:t>9a odsek 1 znie:</w:t>
      </w:r>
    </w:p>
    <w:p w14:paraId="2CE286AA" w14:textId="3D0011AF" w:rsidR="00D13ABA" w:rsidRPr="00745259" w:rsidRDefault="00D13ABA" w:rsidP="00040651">
      <w:pPr>
        <w:pStyle w:val="Odsekzoznamu"/>
        <w:autoSpaceDE w:val="0"/>
        <w:autoSpaceDN w:val="0"/>
        <w:ind w:left="357" w:firstLine="357"/>
      </w:pPr>
      <w:bookmarkStart w:id="18" w:name="paragraf-19a.odsek-1.oznacenie"/>
      <w:bookmarkStart w:id="19" w:name="paragraf-19a.odsek-1"/>
      <w:r>
        <w:rPr>
          <w:color w:val="000000"/>
        </w:rPr>
        <w:t>„</w:t>
      </w:r>
      <w:r w:rsidRPr="00733645">
        <w:rPr>
          <w:color w:val="000000"/>
        </w:rPr>
        <w:t>(1</w:t>
      </w:r>
      <w:r w:rsidRPr="001D30A8">
        <w:rPr>
          <w:color w:val="000000"/>
        </w:rPr>
        <w:t>) Úrad práce,</w:t>
      </w:r>
      <w:r w:rsidRPr="00B5316A">
        <w:rPr>
          <w:color w:val="000000"/>
        </w:rPr>
        <w:t xml:space="preserve"> sociálnych vecí a rodiny (ďalej len „úrad práce“) </w:t>
      </w:r>
      <w:r w:rsidRPr="00606C8A">
        <w:rPr>
          <w:color w:val="000000"/>
        </w:rPr>
        <w:t xml:space="preserve">poskytuje </w:t>
      </w:r>
      <w:proofErr w:type="spellStart"/>
      <w:r w:rsidRPr="00606C8A">
        <w:rPr>
          <w:color w:val="000000"/>
        </w:rPr>
        <w:t>umiestňovací</w:t>
      </w:r>
      <w:proofErr w:type="spellEnd"/>
      <w:r w:rsidRPr="00606C8A">
        <w:rPr>
          <w:color w:val="000000"/>
        </w:rPr>
        <w:t xml:space="preserve"> príspevok integračnému podniku,</w:t>
      </w:r>
      <w:r w:rsidRPr="00B5316A">
        <w:rPr>
          <w:color w:val="000000"/>
        </w:rPr>
        <w:t xml:space="preserve"> </w:t>
      </w:r>
    </w:p>
    <w:p w14:paraId="095503EC" w14:textId="41CD1626" w:rsidR="00D13ABA" w:rsidRPr="00040651" w:rsidRDefault="00D13ABA" w:rsidP="00040651">
      <w:pPr>
        <w:pStyle w:val="Odsekzoznamu"/>
        <w:numPr>
          <w:ilvl w:val="0"/>
          <w:numId w:val="26"/>
        </w:numPr>
        <w:rPr>
          <w:color w:val="000000"/>
        </w:rPr>
      </w:pPr>
      <w:bookmarkStart w:id="20" w:name="paragraf-19a.odsek-1.pismeno-a"/>
      <w:bookmarkStart w:id="21" w:name="paragraf-19a.odsek-1.pismeno-a.text"/>
      <w:bookmarkEnd w:id="18"/>
      <w:r w:rsidRPr="00040651">
        <w:rPr>
          <w:color w:val="000000"/>
        </w:rPr>
        <w:t xml:space="preserve">ktorý skončil dohodou pracovný pomer </w:t>
      </w:r>
      <w:r w:rsidR="002B7B41" w:rsidRPr="00040651">
        <w:rPr>
          <w:color w:val="000000"/>
        </w:rPr>
        <w:t>so znevýhodnen</w:t>
      </w:r>
      <w:r w:rsidR="002B7B41">
        <w:rPr>
          <w:color w:val="000000"/>
        </w:rPr>
        <w:t>ým zamestnancom</w:t>
      </w:r>
      <w:r w:rsidR="002B7B41" w:rsidRPr="00040651">
        <w:rPr>
          <w:color w:val="000000"/>
        </w:rPr>
        <w:t xml:space="preserve"> alebo </w:t>
      </w:r>
      <w:r w:rsidR="002B7B41">
        <w:rPr>
          <w:color w:val="000000"/>
        </w:rPr>
        <w:t xml:space="preserve">so </w:t>
      </w:r>
      <w:r w:rsidR="002B7B41" w:rsidRPr="00040651">
        <w:rPr>
          <w:color w:val="000000"/>
        </w:rPr>
        <w:t>zdravotne znevýhodnen</w:t>
      </w:r>
      <w:r w:rsidR="002B7B41">
        <w:rPr>
          <w:color w:val="000000"/>
        </w:rPr>
        <w:t>ým zamestnancom</w:t>
      </w:r>
      <w:r w:rsidR="002B7B41" w:rsidRPr="00040651">
        <w:rPr>
          <w:color w:val="000000"/>
        </w:rPr>
        <w:t xml:space="preserve"> </w:t>
      </w:r>
      <w:r w:rsidRPr="00040651">
        <w:rPr>
          <w:color w:val="000000"/>
        </w:rPr>
        <w:t>do dvoch rokov od</w:t>
      </w:r>
      <w:r w:rsidR="002B7B41">
        <w:rPr>
          <w:color w:val="000000"/>
        </w:rPr>
        <w:t>o dňa</w:t>
      </w:r>
      <w:r w:rsidRPr="00040651">
        <w:rPr>
          <w:color w:val="000000"/>
        </w:rPr>
        <w:t xml:space="preserve"> vzniku tohto pracovného pomeru</w:t>
      </w:r>
      <w:r w:rsidR="00796D98" w:rsidRPr="009E6C0F">
        <w:rPr>
          <w:color w:val="000000"/>
        </w:rPr>
        <w:t>,</w:t>
      </w:r>
      <w:r w:rsidRPr="00040651">
        <w:rPr>
          <w:color w:val="000000"/>
        </w:rPr>
        <w:t xml:space="preserve"> a</w:t>
      </w:r>
    </w:p>
    <w:p w14:paraId="4D57FCEF" w14:textId="76F8E20A" w:rsidR="00D13ABA" w:rsidRDefault="00D13ABA" w:rsidP="00040651">
      <w:pPr>
        <w:pStyle w:val="Odsekzoznamu"/>
        <w:numPr>
          <w:ilvl w:val="0"/>
          <w:numId w:val="26"/>
        </w:numPr>
        <w:rPr>
          <w:color w:val="000000"/>
        </w:rPr>
      </w:pPr>
      <w:r w:rsidRPr="420421EA">
        <w:rPr>
          <w:color w:val="000000" w:themeColor="text1"/>
        </w:rPr>
        <w:t>ak zamestnancovi podľa písmena a) najneskôr do jedného mesiaca odo dňa skončenia pracovného pomeru v integračnom podniku vznikol pracovný pomer u zamestnávateľa, ktorý nie je integračným podnikom, závislou osobou integračného podniku, chránenou dielňou alebo chráneným pracoviskom</w:t>
      </w:r>
      <w:r w:rsidR="008B74B3" w:rsidRPr="420421EA">
        <w:rPr>
          <w:color w:val="000000" w:themeColor="text1"/>
        </w:rPr>
        <w:t>,</w:t>
      </w:r>
      <w:r w:rsidRPr="420421EA">
        <w:rPr>
          <w:color w:val="000000" w:themeColor="text1"/>
        </w:rPr>
        <w:t xml:space="preserve"> a tento zamestnávateľ nepoberá na pracovné miesto, </w:t>
      </w:r>
      <w:r w:rsidR="00030D7D">
        <w:t>na ktoré prijme do pracovného pomeru zamestnanca podľa písmena a),</w:t>
      </w:r>
      <w:r w:rsidR="00030D7D" w:rsidRPr="420421EA">
        <w:rPr>
          <w:color w:val="000000" w:themeColor="text1"/>
        </w:rPr>
        <w:t xml:space="preserve"> </w:t>
      </w:r>
      <w:r w:rsidRPr="420421EA">
        <w:rPr>
          <w:color w:val="000000" w:themeColor="text1"/>
        </w:rPr>
        <w:t xml:space="preserve">príspevok podľa osobitného </w:t>
      </w:r>
      <w:r>
        <w:t>predpisu</w:t>
      </w:r>
      <w:r w:rsidRPr="420421EA">
        <w:rPr>
          <w:sz w:val="18"/>
          <w:szCs w:val="18"/>
          <w:vertAlign w:val="superscript"/>
        </w:rPr>
        <w:t>60a</w:t>
      </w:r>
      <w:r>
        <w:t>)</w:t>
      </w:r>
      <w:r w:rsidRPr="420421EA">
        <w:rPr>
          <w:color w:val="000000" w:themeColor="text1"/>
        </w:rPr>
        <w:t xml:space="preserve"> poskytovaný na mzdové náklady.“.</w:t>
      </w:r>
    </w:p>
    <w:bookmarkEnd w:id="19"/>
    <w:bookmarkEnd w:id="20"/>
    <w:bookmarkEnd w:id="21"/>
    <w:p w14:paraId="37AFCFC6" w14:textId="77777777" w:rsidR="00D13ABA" w:rsidRDefault="00D13ABA" w:rsidP="00D13ABA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1E679285" w14:textId="11A495E4" w:rsidR="00DA2A45" w:rsidRPr="00D05BDD" w:rsidRDefault="00984477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05BDD">
        <w:rPr>
          <w:rFonts w:eastAsia="Times New Roman" w:cs="Times New Roman"/>
          <w:szCs w:val="24"/>
          <w:lang w:eastAsia="sk-SK"/>
        </w:rPr>
        <w:lastRenderedPageBreak/>
        <w:t>V § 19</w:t>
      </w:r>
      <w:r w:rsidR="00D05BDD" w:rsidRPr="00D05BDD">
        <w:rPr>
          <w:rFonts w:eastAsia="Times New Roman" w:cs="Times New Roman"/>
          <w:szCs w:val="24"/>
          <w:lang w:eastAsia="sk-SK"/>
        </w:rPr>
        <w:t xml:space="preserve">a ods. 2 sa slová „poskytovania </w:t>
      </w:r>
      <w:proofErr w:type="spellStart"/>
      <w:r w:rsidR="00D05BDD" w:rsidRPr="00D05BDD">
        <w:rPr>
          <w:rFonts w:eastAsia="Times New Roman" w:cs="Times New Roman"/>
          <w:szCs w:val="24"/>
          <w:lang w:eastAsia="sk-SK"/>
        </w:rPr>
        <w:t>umiestňovacieho</w:t>
      </w:r>
      <w:proofErr w:type="spellEnd"/>
      <w:r w:rsidR="00D05BDD" w:rsidRPr="00D05BDD">
        <w:rPr>
          <w:rFonts w:eastAsia="Times New Roman" w:cs="Times New Roman"/>
          <w:szCs w:val="24"/>
          <w:lang w:eastAsia="sk-SK"/>
        </w:rPr>
        <w:t xml:space="preserve"> príspevku“ nahrádzajú slovami „</w:t>
      </w:r>
      <w:r w:rsidR="00D05BDD" w:rsidRPr="00D05BDD">
        <w:rPr>
          <w:color w:val="000000"/>
        </w:rPr>
        <w:t>trvania pracovného pomeru podľa odseku 1 písm. b)“</w:t>
      </w:r>
      <w:r w:rsidR="00D05BDD">
        <w:rPr>
          <w:color w:val="000000"/>
        </w:rPr>
        <w:t xml:space="preserve"> a slová „v ktorom“ sa nahrádzajú slovami „za ktorý“</w:t>
      </w:r>
      <w:r w:rsidR="00D05BDD" w:rsidRPr="00D05BDD">
        <w:rPr>
          <w:color w:val="000000"/>
        </w:rPr>
        <w:t xml:space="preserve">. </w:t>
      </w:r>
    </w:p>
    <w:p w14:paraId="3AB168E8" w14:textId="77777777" w:rsidR="00D62715" w:rsidRPr="00D13446" w:rsidRDefault="00D62715" w:rsidP="003D4AE1">
      <w:pPr>
        <w:pStyle w:val="Odsekzoznamu"/>
        <w:autoSpaceDE w:val="0"/>
        <w:autoSpaceDN w:val="0"/>
        <w:ind w:left="357"/>
        <w:rPr>
          <w:rFonts w:cs="Times New Roman"/>
          <w:szCs w:val="24"/>
        </w:rPr>
      </w:pPr>
    </w:p>
    <w:p w14:paraId="000C19EA" w14:textId="77777777" w:rsidR="00D05BDD" w:rsidRDefault="009E02ED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>V § 1</w:t>
      </w:r>
      <w:r w:rsidR="00D05BDD">
        <w:rPr>
          <w:rFonts w:eastAsia="Times New Roman" w:cs="Times New Roman"/>
          <w:szCs w:val="24"/>
          <w:lang w:eastAsia="sk-SK"/>
        </w:rPr>
        <w:t>9a odsek 3 znie:</w:t>
      </w:r>
    </w:p>
    <w:p w14:paraId="39E9F65C" w14:textId="4C92F73E" w:rsidR="00D05BDD" w:rsidRDefault="00D05BDD" w:rsidP="00302B40">
      <w:pPr>
        <w:pStyle w:val="Odsekzoznamu"/>
        <w:autoSpaceDE w:val="0"/>
        <w:autoSpaceDN w:val="0"/>
        <w:ind w:left="357" w:firstLine="357"/>
        <w:rPr>
          <w:color w:val="000000"/>
        </w:rPr>
      </w:pPr>
      <w:r>
        <w:rPr>
          <w:rFonts w:eastAsia="Times New Roman" w:cs="Times New Roman"/>
          <w:szCs w:val="24"/>
          <w:lang w:eastAsia="sk-SK"/>
        </w:rPr>
        <w:t xml:space="preserve">„(3) </w:t>
      </w:r>
      <w:proofErr w:type="spellStart"/>
      <w:r w:rsidRPr="00733645">
        <w:rPr>
          <w:color w:val="000000"/>
        </w:rPr>
        <w:t>Umiestňovací</w:t>
      </w:r>
      <w:proofErr w:type="spellEnd"/>
      <w:r w:rsidRPr="00733645">
        <w:rPr>
          <w:color w:val="000000"/>
        </w:rPr>
        <w:t xml:space="preserve"> príspevok sa poskytuje najdlhšie </w:t>
      </w:r>
      <w:r>
        <w:rPr>
          <w:color w:val="000000"/>
        </w:rPr>
        <w:t xml:space="preserve">za </w:t>
      </w:r>
      <w:r w:rsidRPr="00733645">
        <w:rPr>
          <w:color w:val="000000"/>
        </w:rPr>
        <w:t>12 kalendárnych mesiacov</w:t>
      </w:r>
      <w:r>
        <w:rPr>
          <w:color w:val="000000"/>
        </w:rPr>
        <w:t xml:space="preserve"> </w:t>
      </w:r>
      <w:r w:rsidRPr="00733645">
        <w:rPr>
          <w:color w:val="000000"/>
        </w:rPr>
        <w:t xml:space="preserve">počínajúc kalendárnym mesiacom </w:t>
      </w:r>
      <w:r>
        <w:rPr>
          <w:color w:val="000000"/>
        </w:rPr>
        <w:t xml:space="preserve">nasledujúcim po kalendárnom mesiaci, v ktorom skončil </w:t>
      </w:r>
      <w:r w:rsidRPr="00733645">
        <w:rPr>
          <w:color w:val="000000"/>
        </w:rPr>
        <w:t>pracovn</w:t>
      </w:r>
      <w:r>
        <w:rPr>
          <w:color w:val="000000"/>
        </w:rPr>
        <w:t>ý</w:t>
      </w:r>
      <w:r w:rsidRPr="00733645">
        <w:rPr>
          <w:color w:val="000000"/>
        </w:rPr>
        <w:t xml:space="preserve"> pomer </w:t>
      </w:r>
      <w:r>
        <w:rPr>
          <w:color w:val="000000"/>
        </w:rPr>
        <w:t xml:space="preserve">zamestnanca </w:t>
      </w:r>
      <w:r w:rsidRPr="00733645">
        <w:rPr>
          <w:color w:val="000000"/>
        </w:rPr>
        <w:t>integračn</w:t>
      </w:r>
      <w:r>
        <w:rPr>
          <w:color w:val="000000"/>
        </w:rPr>
        <w:t>ého</w:t>
      </w:r>
      <w:r w:rsidRPr="00733645">
        <w:rPr>
          <w:color w:val="000000"/>
        </w:rPr>
        <w:t xml:space="preserve"> podniku</w:t>
      </w:r>
      <w:r>
        <w:rPr>
          <w:color w:val="000000"/>
        </w:rPr>
        <w:t xml:space="preserve"> podľa odseku 1 písm. a)</w:t>
      </w:r>
      <w:r w:rsidRPr="00733645">
        <w:rPr>
          <w:color w:val="000000"/>
        </w:rPr>
        <w:t xml:space="preserve">. Ak zamestnancovi vznikne ďalší pracovný pomer </w:t>
      </w:r>
      <w:r>
        <w:rPr>
          <w:color w:val="000000"/>
        </w:rPr>
        <w:t xml:space="preserve">podľa odseku 1 písm. b) </w:t>
      </w:r>
      <w:r w:rsidRPr="00733645">
        <w:rPr>
          <w:color w:val="000000"/>
        </w:rPr>
        <w:t xml:space="preserve">do </w:t>
      </w:r>
      <w:r w:rsidRPr="00C2143C">
        <w:rPr>
          <w:color w:val="000000"/>
        </w:rPr>
        <w:t>jedného mesiaca</w:t>
      </w:r>
      <w:r w:rsidRPr="00733645">
        <w:rPr>
          <w:color w:val="000000"/>
        </w:rPr>
        <w:t xml:space="preserve"> odo dňa skončenia predchádzajúceho pracovného pomeru, v poskytovaní </w:t>
      </w:r>
      <w:proofErr w:type="spellStart"/>
      <w:r w:rsidRPr="00733645">
        <w:rPr>
          <w:color w:val="000000"/>
        </w:rPr>
        <w:t>umiestňovacieho</w:t>
      </w:r>
      <w:proofErr w:type="spellEnd"/>
      <w:r w:rsidRPr="00733645">
        <w:rPr>
          <w:color w:val="000000"/>
        </w:rPr>
        <w:t xml:space="preserve"> príspevku sa pokračuje; na účely určenia mesačnej výšky </w:t>
      </w:r>
      <w:proofErr w:type="spellStart"/>
      <w:r w:rsidRPr="00733645">
        <w:rPr>
          <w:color w:val="000000"/>
        </w:rPr>
        <w:t>umiestňovacieho</w:t>
      </w:r>
      <w:proofErr w:type="spellEnd"/>
      <w:r w:rsidRPr="00733645">
        <w:rPr>
          <w:color w:val="000000"/>
        </w:rPr>
        <w:t xml:space="preserve"> príspevku podľa odseku 2 sa trvanie viacerých pracovných pomerov spočítava.</w:t>
      </w:r>
      <w:r>
        <w:rPr>
          <w:color w:val="000000"/>
        </w:rPr>
        <w:t xml:space="preserve"> </w:t>
      </w:r>
      <w:r w:rsidRPr="00225FD3">
        <w:rPr>
          <w:color w:val="000000"/>
        </w:rPr>
        <w:t xml:space="preserve">Počas poskytovania </w:t>
      </w:r>
      <w:proofErr w:type="spellStart"/>
      <w:r w:rsidRPr="00225FD3">
        <w:rPr>
          <w:color w:val="000000"/>
        </w:rPr>
        <w:t>umiestňovacieho</w:t>
      </w:r>
      <w:proofErr w:type="spellEnd"/>
      <w:r w:rsidRPr="00225FD3">
        <w:rPr>
          <w:color w:val="000000"/>
        </w:rPr>
        <w:t xml:space="preserve"> príspevku sa neprihliada na zmenu výšky priemernej mzdy zamestnanca v hospodárstve Slovenskej republiky.</w:t>
      </w:r>
      <w:r>
        <w:rPr>
          <w:color w:val="000000"/>
        </w:rPr>
        <w:t>“</w:t>
      </w:r>
      <w:r w:rsidR="00302B40">
        <w:rPr>
          <w:color w:val="000000"/>
        </w:rPr>
        <w:t>.</w:t>
      </w:r>
    </w:p>
    <w:p w14:paraId="161E592E" w14:textId="77777777" w:rsidR="00D05BDD" w:rsidRDefault="00D05BDD" w:rsidP="00D05BDD">
      <w:pPr>
        <w:pStyle w:val="Odsekzoznamu"/>
        <w:autoSpaceDE w:val="0"/>
        <w:autoSpaceDN w:val="0"/>
        <w:ind w:left="357"/>
        <w:rPr>
          <w:color w:val="000000"/>
        </w:rPr>
      </w:pPr>
    </w:p>
    <w:p w14:paraId="5D1DF331" w14:textId="490497B1" w:rsidR="001044C3" w:rsidRPr="00B00319" w:rsidRDefault="00ED4A60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>V § 1</w:t>
      </w:r>
      <w:r w:rsidR="00D05BDD">
        <w:rPr>
          <w:rFonts w:eastAsia="Times New Roman" w:cs="Times New Roman"/>
          <w:szCs w:val="24"/>
          <w:lang w:eastAsia="sk-SK"/>
        </w:rPr>
        <w:t xml:space="preserve">9a ods. 4 sa </w:t>
      </w:r>
      <w:r w:rsidR="00302B40">
        <w:rPr>
          <w:rFonts w:eastAsia="Times New Roman" w:cs="Times New Roman"/>
          <w:szCs w:val="24"/>
          <w:lang w:eastAsia="sk-SK"/>
        </w:rPr>
        <w:t>pred prvú vetu vkladá nová</w:t>
      </w:r>
      <w:r w:rsidR="00D05BDD">
        <w:rPr>
          <w:rFonts w:eastAsia="Times New Roman" w:cs="Times New Roman"/>
          <w:szCs w:val="24"/>
          <w:lang w:eastAsia="sk-SK"/>
        </w:rPr>
        <w:t xml:space="preserve"> prv</w:t>
      </w:r>
      <w:r w:rsidR="00302B40">
        <w:rPr>
          <w:rFonts w:eastAsia="Times New Roman" w:cs="Times New Roman"/>
          <w:szCs w:val="24"/>
          <w:lang w:eastAsia="sk-SK"/>
        </w:rPr>
        <w:t>á</w:t>
      </w:r>
      <w:r w:rsidR="00D05BDD">
        <w:rPr>
          <w:rFonts w:eastAsia="Times New Roman" w:cs="Times New Roman"/>
          <w:szCs w:val="24"/>
          <w:lang w:eastAsia="sk-SK"/>
        </w:rPr>
        <w:t xml:space="preserve"> vet</w:t>
      </w:r>
      <w:r w:rsidR="00302B40">
        <w:rPr>
          <w:rFonts w:eastAsia="Times New Roman" w:cs="Times New Roman"/>
          <w:szCs w:val="24"/>
          <w:lang w:eastAsia="sk-SK"/>
        </w:rPr>
        <w:t>a</w:t>
      </w:r>
      <w:r w:rsidR="00D05BDD">
        <w:rPr>
          <w:rFonts w:eastAsia="Times New Roman" w:cs="Times New Roman"/>
          <w:szCs w:val="24"/>
          <w:lang w:eastAsia="sk-SK"/>
        </w:rPr>
        <w:t>, ktorá znie: „</w:t>
      </w:r>
      <w:proofErr w:type="spellStart"/>
      <w:r w:rsidR="001325C5">
        <w:rPr>
          <w:color w:val="000000"/>
        </w:rPr>
        <w:t>Umiestňovací</w:t>
      </w:r>
      <w:proofErr w:type="spellEnd"/>
      <w:r w:rsidR="001325C5">
        <w:rPr>
          <w:color w:val="000000"/>
        </w:rPr>
        <w:t xml:space="preserve"> príspevok sa poskytuje</w:t>
      </w:r>
      <w:r w:rsidR="001325C5" w:rsidRPr="00D05BDD">
        <w:rPr>
          <w:color w:val="000000"/>
        </w:rPr>
        <w:t xml:space="preserve"> </w:t>
      </w:r>
      <w:r w:rsidR="00D05BDD" w:rsidRPr="00D05BDD">
        <w:rPr>
          <w:color w:val="000000"/>
        </w:rPr>
        <w:t>po splnen</w:t>
      </w:r>
      <w:r w:rsidR="00D05BDD" w:rsidRPr="00D05BDD">
        <w:rPr>
          <w:rFonts w:hint="cs"/>
          <w:color w:val="000000"/>
        </w:rPr>
        <w:t>í</w:t>
      </w:r>
      <w:r w:rsidR="00D05BDD" w:rsidRPr="00D05BDD">
        <w:rPr>
          <w:color w:val="000000"/>
        </w:rPr>
        <w:t xml:space="preserve"> z</w:t>
      </w:r>
      <w:r w:rsidR="00D05BDD" w:rsidRPr="00D05BDD">
        <w:rPr>
          <w:rFonts w:hint="cs"/>
          <w:color w:val="000000"/>
        </w:rPr>
        <w:t>á</w:t>
      </w:r>
      <w:r w:rsidR="00D05BDD" w:rsidRPr="00D05BDD">
        <w:rPr>
          <w:color w:val="000000"/>
        </w:rPr>
        <w:t xml:space="preserve">konom </w:t>
      </w:r>
      <w:r w:rsidR="00302B40">
        <w:rPr>
          <w:color w:val="000000"/>
        </w:rPr>
        <w:t>u</w:t>
      </w:r>
      <w:r w:rsidR="00D05BDD" w:rsidRPr="00D05BDD">
        <w:rPr>
          <w:color w:val="000000"/>
        </w:rPr>
        <w:t>stanoven</w:t>
      </w:r>
      <w:r w:rsidR="00D05BDD" w:rsidRPr="00D05BDD">
        <w:rPr>
          <w:rFonts w:hint="cs"/>
          <w:color w:val="000000"/>
        </w:rPr>
        <w:t>ý</w:t>
      </w:r>
      <w:r w:rsidR="00D05BDD" w:rsidRPr="00D05BDD">
        <w:rPr>
          <w:color w:val="000000"/>
        </w:rPr>
        <w:t xml:space="preserve">ch podmienok najskôr </w:t>
      </w:r>
      <w:r w:rsidR="00923EC3">
        <w:rPr>
          <w:color w:val="000000"/>
        </w:rPr>
        <w:t>od prvého dňa</w:t>
      </w:r>
      <w:r w:rsidR="00D05BDD" w:rsidRPr="00D05BDD">
        <w:rPr>
          <w:color w:val="000000"/>
        </w:rPr>
        <w:t xml:space="preserve"> kalendárneho mesiaca, v ktorom </w:t>
      </w:r>
      <w:r w:rsidR="00D05BDD" w:rsidRPr="00B00319">
        <w:rPr>
          <w:color w:val="000000"/>
        </w:rPr>
        <w:t xml:space="preserve">bola </w:t>
      </w:r>
      <w:r w:rsidR="00923CF3" w:rsidRPr="00B00319">
        <w:rPr>
          <w:color w:val="000000"/>
        </w:rPr>
        <w:t>podan</w:t>
      </w:r>
      <w:r w:rsidR="00923CF3" w:rsidRPr="00B00319">
        <w:rPr>
          <w:rFonts w:hint="cs"/>
          <w:color w:val="000000"/>
        </w:rPr>
        <w:t xml:space="preserve">á </w:t>
      </w:r>
      <w:r w:rsidR="00D05BDD" w:rsidRPr="00B00319">
        <w:rPr>
          <w:rFonts w:hint="cs"/>
          <w:color w:val="000000"/>
        </w:rPr>
        <w:t>ž</w:t>
      </w:r>
      <w:r w:rsidR="00D05BDD" w:rsidRPr="00B00319">
        <w:rPr>
          <w:color w:val="000000"/>
        </w:rPr>
        <w:t>iados</w:t>
      </w:r>
      <w:r w:rsidR="00D05BDD" w:rsidRPr="00B00319">
        <w:rPr>
          <w:rFonts w:hint="cs"/>
          <w:color w:val="000000"/>
        </w:rPr>
        <w:t>ť</w:t>
      </w:r>
      <w:r w:rsidR="00D05BDD" w:rsidRPr="00B00319">
        <w:rPr>
          <w:color w:val="000000"/>
        </w:rPr>
        <w:t xml:space="preserve"> o poskytnutie </w:t>
      </w:r>
      <w:proofErr w:type="spellStart"/>
      <w:r w:rsidR="00D05BDD" w:rsidRPr="00B00319">
        <w:rPr>
          <w:color w:val="000000"/>
        </w:rPr>
        <w:t>umiestňovacieho</w:t>
      </w:r>
      <w:proofErr w:type="spellEnd"/>
      <w:r w:rsidR="00D05BDD" w:rsidRPr="00B00319">
        <w:rPr>
          <w:color w:val="000000"/>
        </w:rPr>
        <w:t xml:space="preserve"> pr</w:t>
      </w:r>
      <w:r w:rsidR="00D05BDD" w:rsidRPr="00B00319">
        <w:rPr>
          <w:rFonts w:hint="cs"/>
          <w:color w:val="000000"/>
        </w:rPr>
        <w:t>í</w:t>
      </w:r>
      <w:r w:rsidR="00D05BDD" w:rsidRPr="00B00319">
        <w:rPr>
          <w:color w:val="000000"/>
        </w:rPr>
        <w:t>spevku.“.</w:t>
      </w:r>
      <w:r w:rsidRPr="00B00319">
        <w:rPr>
          <w:rFonts w:eastAsia="Times New Roman" w:cs="Times New Roman"/>
          <w:szCs w:val="24"/>
          <w:lang w:eastAsia="sk-SK"/>
        </w:rPr>
        <w:t xml:space="preserve"> </w:t>
      </w:r>
    </w:p>
    <w:p w14:paraId="6107866D" w14:textId="77777777" w:rsidR="00DA2A45" w:rsidRPr="00D13446" w:rsidRDefault="00DA2A45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06FAE41E" w14:textId="77777777" w:rsidR="00471F5F" w:rsidRDefault="00AA0CD5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>V § 1</w:t>
      </w:r>
      <w:r w:rsidR="00471F5F">
        <w:rPr>
          <w:rFonts w:eastAsia="Times New Roman" w:cs="Times New Roman"/>
          <w:szCs w:val="24"/>
          <w:lang w:eastAsia="sk-SK"/>
        </w:rPr>
        <w:t>9a ods. 5 písmeno b) znie:</w:t>
      </w:r>
    </w:p>
    <w:p w14:paraId="1FB001B3" w14:textId="77777777" w:rsidR="00471F5F" w:rsidRDefault="00471F5F" w:rsidP="00471F5F">
      <w:pPr>
        <w:pStyle w:val="Odsekzoznamu"/>
        <w:autoSpaceDE w:val="0"/>
        <w:autoSpaceDN w:val="0"/>
        <w:ind w:left="357"/>
        <w:rPr>
          <w:color w:val="000000"/>
        </w:rPr>
      </w:pPr>
      <w:r>
        <w:rPr>
          <w:rFonts w:eastAsia="Times New Roman" w:cs="Times New Roman"/>
          <w:szCs w:val="24"/>
          <w:lang w:eastAsia="sk-SK"/>
        </w:rPr>
        <w:t>„</w:t>
      </w:r>
      <w:bookmarkStart w:id="22" w:name="paragraf-19a.odsek-5.pismeno-b.oznacenie"/>
      <w:r w:rsidRPr="00733645">
        <w:rPr>
          <w:color w:val="000000"/>
        </w:rPr>
        <w:t xml:space="preserve">b) </w:t>
      </w:r>
      <w:bookmarkEnd w:id="22"/>
      <w:r w:rsidRPr="00733645">
        <w:rPr>
          <w:color w:val="000000"/>
        </w:rPr>
        <w:t>počet zamestnancov</w:t>
      </w:r>
      <w:r>
        <w:rPr>
          <w:color w:val="000000"/>
        </w:rPr>
        <w:t xml:space="preserve"> podľa odseku 1 písm. b), na ktorých sa </w:t>
      </w:r>
      <w:proofErr w:type="spellStart"/>
      <w:r>
        <w:rPr>
          <w:color w:val="000000"/>
        </w:rPr>
        <w:t>umiestňovací</w:t>
      </w:r>
      <w:proofErr w:type="spellEnd"/>
      <w:r>
        <w:rPr>
          <w:color w:val="000000"/>
        </w:rPr>
        <w:t xml:space="preserve"> príspevok má poskytovať,“.</w:t>
      </w:r>
    </w:p>
    <w:p w14:paraId="6315745B" w14:textId="77777777" w:rsidR="00DA2A45" w:rsidRPr="00D13446" w:rsidRDefault="00DA2A45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66F59B1" w14:textId="1E7390FF" w:rsidR="0038777F" w:rsidRDefault="0038777F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§ 19b </w:t>
      </w:r>
      <w:r w:rsidR="00E65AF5">
        <w:rPr>
          <w:rFonts w:eastAsia="Times New Roman" w:cs="Times New Roman"/>
          <w:szCs w:val="24"/>
          <w:lang w:eastAsia="sk-SK"/>
        </w:rPr>
        <w:t xml:space="preserve">vrátane nadpisu </w:t>
      </w:r>
      <w:r>
        <w:rPr>
          <w:rFonts w:eastAsia="Times New Roman" w:cs="Times New Roman"/>
          <w:szCs w:val="24"/>
          <w:lang w:eastAsia="sk-SK"/>
        </w:rPr>
        <w:t>znie:</w:t>
      </w:r>
    </w:p>
    <w:p w14:paraId="037B007D" w14:textId="7D287126" w:rsidR="0038777F" w:rsidRPr="006A5589" w:rsidRDefault="0038777F" w:rsidP="006A5589">
      <w:pPr>
        <w:pStyle w:val="Odsekzoznamu"/>
        <w:autoSpaceDE w:val="0"/>
        <w:autoSpaceDN w:val="0"/>
        <w:ind w:left="357"/>
        <w:jc w:val="center"/>
        <w:rPr>
          <w:rFonts w:eastAsia="Times New Roman" w:cs="Times New Roman"/>
          <w:b/>
          <w:szCs w:val="24"/>
          <w:lang w:eastAsia="sk-SK"/>
        </w:rPr>
      </w:pPr>
      <w:r w:rsidRPr="006A5589">
        <w:rPr>
          <w:rFonts w:eastAsia="Times New Roman" w:cs="Times New Roman"/>
          <w:b/>
          <w:szCs w:val="24"/>
          <w:lang w:eastAsia="sk-SK"/>
        </w:rPr>
        <w:t>„19b</w:t>
      </w:r>
    </w:p>
    <w:p w14:paraId="1389B02D" w14:textId="335DE57C" w:rsidR="006A5589" w:rsidRPr="006A5589" w:rsidRDefault="006A5589" w:rsidP="006A5589">
      <w:pPr>
        <w:pStyle w:val="Odsekzoznamu"/>
        <w:autoSpaceDE w:val="0"/>
        <w:autoSpaceDN w:val="0"/>
        <w:ind w:left="357"/>
        <w:jc w:val="center"/>
        <w:rPr>
          <w:rFonts w:eastAsia="Times New Roman" w:cs="Times New Roman"/>
          <w:b/>
          <w:szCs w:val="24"/>
          <w:lang w:eastAsia="sk-SK"/>
        </w:rPr>
      </w:pPr>
      <w:r w:rsidRPr="006A5589">
        <w:rPr>
          <w:rFonts w:eastAsia="Times New Roman" w:cs="Times New Roman"/>
          <w:b/>
          <w:szCs w:val="24"/>
          <w:lang w:eastAsia="sk-SK"/>
        </w:rPr>
        <w:t>Vyrovnávací príspevok</w:t>
      </w:r>
    </w:p>
    <w:p w14:paraId="15750356" w14:textId="77777777" w:rsidR="00E65AF5" w:rsidRDefault="00E65AF5" w:rsidP="006A5589">
      <w:pPr>
        <w:spacing w:line="264" w:lineRule="auto"/>
        <w:ind w:left="495"/>
        <w:rPr>
          <w:color w:val="000000"/>
        </w:rPr>
      </w:pPr>
      <w:bookmarkStart w:id="23" w:name="paragraf-19b.odsek-1.oznacenie"/>
    </w:p>
    <w:p w14:paraId="1A00306E" w14:textId="5622F099" w:rsidR="006A5589" w:rsidRPr="00733645" w:rsidRDefault="006A5589" w:rsidP="00E65AF5">
      <w:pPr>
        <w:pStyle w:val="Odsekzoznamu"/>
        <w:autoSpaceDE w:val="0"/>
        <w:autoSpaceDN w:val="0"/>
        <w:ind w:left="357" w:firstLine="357"/>
      </w:pPr>
      <w:r w:rsidRPr="00733645">
        <w:rPr>
          <w:color w:val="000000"/>
        </w:rPr>
        <w:t xml:space="preserve">(1) </w:t>
      </w:r>
      <w:bookmarkStart w:id="24" w:name="paragraf-19b.odsek-1.text"/>
      <w:bookmarkEnd w:id="23"/>
      <w:r w:rsidRPr="00733645">
        <w:rPr>
          <w:color w:val="000000"/>
        </w:rPr>
        <w:t xml:space="preserve">Úrad práce poskytuje </w:t>
      </w:r>
      <w:r w:rsidRPr="006010FE">
        <w:rPr>
          <w:color w:val="000000"/>
        </w:rPr>
        <w:t>vyrovnávací príspevok integračnému podniku na</w:t>
      </w:r>
      <w:r w:rsidRPr="00733645">
        <w:rPr>
          <w:color w:val="000000"/>
        </w:rPr>
        <w:t xml:space="preserve"> </w:t>
      </w:r>
      <w:bookmarkEnd w:id="24"/>
    </w:p>
    <w:p w14:paraId="144EBD30" w14:textId="7A38B71E" w:rsidR="006A5589" w:rsidRPr="006A5589" w:rsidRDefault="006A5589" w:rsidP="00E65AF5">
      <w:pPr>
        <w:pStyle w:val="Odsekzoznamu"/>
        <w:numPr>
          <w:ilvl w:val="0"/>
          <w:numId w:val="13"/>
        </w:numPr>
        <w:spacing w:line="264" w:lineRule="auto"/>
        <w:ind w:left="714" w:hanging="357"/>
        <w:rPr>
          <w:color w:val="000000"/>
        </w:rPr>
      </w:pPr>
      <w:bookmarkStart w:id="25" w:name="paragraf-19b.odsek-1.pismeno-a.text"/>
      <w:bookmarkStart w:id="26" w:name="paragraf-19b.odsek-1.pismeno-a"/>
      <w:r w:rsidRPr="00733645">
        <w:rPr>
          <w:color w:val="000000"/>
        </w:rPr>
        <w:t xml:space="preserve">mzdové náklady spojené so zamestnávaním znevýhodnených </w:t>
      </w:r>
      <w:r w:rsidR="00910DFA">
        <w:rPr>
          <w:color w:val="000000"/>
        </w:rPr>
        <w:t>zamestnancov</w:t>
      </w:r>
      <w:r>
        <w:rPr>
          <w:color w:val="000000"/>
        </w:rPr>
        <w:t xml:space="preserve">, zdravotne znevýhodnených </w:t>
      </w:r>
      <w:r w:rsidR="00910DFA">
        <w:rPr>
          <w:color w:val="000000"/>
        </w:rPr>
        <w:t>zamestnancov</w:t>
      </w:r>
      <w:r w:rsidR="00910DFA" w:rsidRPr="00733645">
        <w:rPr>
          <w:color w:val="000000"/>
        </w:rPr>
        <w:t xml:space="preserve"> </w:t>
      </w:r>
      <w:r w:rsidRPr="00733645">
        <w:rPr>
          <w:color w:val="000000"/>
        </w:rPr>
        <w:t xml:space="preserve">a zraniteľných </w:t>
      </w:r>
      <w:r w:rsidR="00910DFA">
        <w:rPr>
          <w:color w:val="000000"/>
        </w:rPr>
        <w:t>zamestnancov</w:t>
      </w:r>
      <w:r w:rsidRPr="009E6C0F">
        <w:rPr>
          <w:color w:val="000000"/>
        </w:rPr>
        <w:t>,</w:t>
      </w:r>
      <w:r w:rsidRPr="00733645">
        <w:rPr>
          <w:color w:val="000000"/>
        </w:rPr>
        <w:t xml:space="preserve"> </w:t>
      </w:r>
      <w:bookmarkEnd w:id="25"/>
    </w:p>
    <w:p w14:paraId="2BBC8A05" w14:textId="6FE89CE2" w:rsidR="006A5589" w:rsidRPr="00733645" w:rsidRDefault="006A5589" w:rsidP="00E65AF5">
      <w:pPr>
        <w:pStyle w:val="Odsekzoznamu"/>
        <w:numPr>
          <w:ilvl w:val="0"/>
          <w:numId w:val="13"/>
        </w:numPr>
        <w:spacing w:line="264" w:lineRule="auto"/>
        <w:ind w:left="714" w:hanging="357"/>
      </w:pPr>
      <w:bookmarkStart w:id="27" w:name="paragraf-19b.odsek-1.pismeno-b"/>
      <w:bookmarkEnd w:id="26"/>
      <w:r w:rsidRPr="00733645">
        <w:rPr>
          <w:color w:val="000000"/>
        </w:rPr>
        <w:t xml:space="preserve">dodatočné náklady spojené so zamestnávaním </w:t>
      </w:r>
      <w:r>
        <w:rPr>
          <w:color w:val="000000"/>
        </w:rPr>
        <w:t xml:space="preserve">zdravotne </w:t>
      </w:r>
      <w:r w:rsidRPr="00733645">
        <w:rPr>
          <w:color w:val="000000"/>
        </w:rPr>
        <w:t xml:space="preserve">znevýhodnených </w:t>
      </w:r>
      <w:r w:rsidR="00910DFA">
        <w:rPr>
          <w:color w:val="000000"/>
        </w:rPr>
        <w:t>zamestnancov</w:t>
      </w:r>
      <w:bookmarkStart w:id="28" w:name="paragraf-19b.odsek-1.pismeno-b.text"/>
      <w:r w:rsidRPr="00733645">
        <w:rPr>
          <w:color w:val="000000"/>
        </w:rPr>
        <w:t xml:space="preserve">, </w:t>
      </w:r>
      <w:bookmarkEnd w:id="28"/>
    </w:p>
    <w:p w14:paraId="7B07A267" w14:textId="0BD2D7B7" w:rsidR="006A5589" w:rsidRPr="00733645" w:rsidRDefault="006A5589" w:rsidP="00E65AF5">
      <w:pPr>
        <w:pStyle w:val="Odsekzoznamu"/>
        <w:numPr>
          <w:ilvl w:val="0"/>
          <w:numId w:val="13"/>
        </w:numPr>
        <w:spacing w:line="264" w:lineRule="auto"/>
        <w:ind w:left="714" w:hanging="357"/>
      </w:pPr>
      <w:bookmarkStart w:id="29" w:name="paragraf-19b.odsek-1.pismeno-c"/>
      <w:bookmarkEnd w:id="27"/>
      <w:r w:rsidRPr="00733645">
        <w:rPr>
          <w:color w:val="000000"/>
        </w:rPr>
        <w:t xml:space="preserve">náklady vynaložené na pomoc zamestnaným znevýhodneným </w:t>
      </w:r>
      <w:r w:rsidR="00910DFA">
        <w:rPr>
          <w:color w:val="000000"/>
        </w:rPr>
        <w:t>zamestnancom</w:t>
      </w:r>
      <w:bookmarkStart w:id="30" w:name="paragraf-19b.odsek-1.pismeno-c.text"/>
      <w:r w:rsidRPr="00733645">
        <w:rPr>
          <w:color w:val="000000"/>
        </w:rPr>
        <w:t xml:space="preserve">. </w:t>
      </w:r>
      <w:bookmarkEnd w:id="30"/>
    </w:p>
    <w:p w14:paraId="5490F080" w14:textId="77777777" w:rsidR="006A5589" w:rsidRDefault="006A5589" w:rsidP="006A5589">
      <w:pPr>
        <w:spacing w:line="264" w:lineRule="auto"/>
        <w:ind w:left="495"/>
        <w:rPr>
          <w:color w:val="000000"/>
        </w:rPr>
      </w:pPr>
      <w:bookmarkStart w:id="31" w:name="paragraf-19b.odsek-2.oznacenie"/>
      <w:bookmarkStart w:id="32" w:name="paragraf-19b.odsek-2"/>
      <w:bookmarkEnd w:id="29"/>
    </w:p>
    <w:p w14:paraId="6EEE3949" w14:textId="4483E9A5" w:rsidR="006A5589" w:rsidRPr="009E6C0F" w:rsidRDefault="006A5589" w:rsidP="00E65AF5">
      <w:pPr>
        <w:pStyle w:val="Odsekzoznamu"/>
        <w:autoSpaceDE w:val="0"/>
        <w:autoSpaceDN w:val="0"/>
        <w:ind w:left="357" w:firstLine="357"/>
      </w:pPr>
      <w:r w:rsidRPr="00733645">
        <w:rPr>
          <w:color w:val="000000"/>
        </w:rPr>
        <w:t xml:space="preserve">(2) </w:t>
      </w:r>
      <w:bookmarkStart w:id="33" w:name="paragraf-19b.odsek-2.text"/>
      <w:bookmarkEnd w:id="31"/>
      <w:r>
        <w:rPr>
          <w:color w:val="000000"/>
        </w:rPr>
        <w:t xml:space="preserve">Mesačná výška vyrovnávacieho príspevku podľa odseku 1 </w:t>
      </w:r>
      <w:r w:rsidRPr="009E6C0F">
        <w:rPr>
          <w:color w:val="000000"/>
        </w:rPr>
        <w:t xml:space="preserve">písm. a) je </w:t>
      </w:r>
      <w:bookmarkEnd w:id="33"/>
    </w:p>
    <w:p w14:paraId="441886B4" w14:textId="13A73C28" w:rsidR="006A5589" w:rsidRPr="009E6C0F" w:rsidRDefault="006A5589" w:rsidP="00E65AF5">
      <w:pPr>
        <w:pStyle w:val="Odsekzoznamu"/>
        <w:numPr>
          <w:ilvl w:val="0"/>
          <w:numId w:val="14"/>
        </w:numPr>
        <w:spacing w:line="264" w:lineRule="auto"/>
        <w:ind w:left="714" w:hanging="357"/>
        <w:rPr>
          <w:color w:val="000000"/>
        </w:rPr>
      </w:pPr>
      <w:bookmarkStart w:id="34" w:name="paragraf-19b.odsek-2.pismeno-a"/>
      <w:r w:rsidRPr="009E6C0F">
        <w:rPr>
          <w:color w:val="000000"/>
        </w:rPr>
        <w:t xml:space="preserve">50 % oprávnených nákladov skutočne vynaložených na </w:t>
      </w:r>
      <w:r w:rsidR="00910DFA">
        <w:rPr>
          <w:color w:val="000000"/>
        </w:rPr>
        <w:t xml:space="preserve">znevýhodneného </w:t>
      </w:r>
      <w:r w:rsidRPr="009E6C0F">
        <w:rPr>
          <w:color w:val="000000"/>
        </w:rPr>
        <w:t xml:space="preserve">zamestnanca,  najviac </w:t>
      </w:r>
      <w:r w:rsidR="004E6DB5">
        <w:rPr>
          <w:color w:val="000000"/>
        </w:rPr>
        <w:t xml:space="preserve">však </w:t>
      </w:r>
      <w:r w:rsidR="00411755" w:rsidRPr="009E6C0F">
        <w:rPr>
          <w:color w:val="000000"/>
        </w:rPr>
        <w:t xml:space="preserve">v sume </w:t>
      </w:r>
      <w:r w:rsidRPr="009E6C0F">
        <w:rPr>
          <w:color w:val="000000"/>
        </w:rPr>
        <w:t xml:space="preserve">minimálnej mzdy platnej v kalendárnom roku, za ktorý sa vyrovnávací príspevok poskytuje, </w:t>
      </w:r>
    </w:p>
    <w:p w14:paraId="7BF4717E" w14:textId="60A466FC" w:rsidR="006A5589" w:rsidRPr="009E6C0F" w:rsidRDefault="006A5589" w:rsidP="00E65AF5">
      <w:pPr>
        <w:pStyle w:val="Odsekzoznamu"/>
        <w:numPr>
          <w:ilvl w:val="0"/>
          <w:numId w:val="14"/>
        </w:numPr>
        <w:spacing w:line="264" w:lineRule="auto"/>
        <w:ind w:left="714" w:hanging="357"/>
        <w:rPr>
          <w:color w:val="000000"/>
        </w:rPr>
      </w:pPr>
      <w:bookmarkStart w:id="35" w:name="paragraf-19b.odsek-2.pismeno-a.oznacenie"/>
      <w:r w:rsidRPr="009E6C0F">
        <w:rPr>
          <w:color w:val="000000"/>
        </w:rPr>
        <w:t xml:space="preserve">75 % oprávnených nákladov skutočne vynaložených na </w:t>
      </w:r>
      <w:r w:rsidR="00910DFA">
        <w:rPr>
          <w:color w:val="000000"/>
        </w:rPr>
        <w:t xml:space="preserve">zdravotne znevýhodneného </w:t>
      </w:r>
      <w:r w:rsidRPr="009E6C0F">
        <w:rPr>
          <w:color w:val="000000"/>
        </w:rPr>
        <w:t xml:space="preserve">zamestnanca, ktorý je  zdravotne znevýhodnenou osobou podľa § 2 ods. 6 písm. a), najviac </w:t>
      </w:r>
      <w:r w:rsidR="004E6DB5">
        <w:rPr>
          <w:color w:val="000000"/>
        </w:rPr>
        <w:t xml:space="preserve">však </w:t>
      </w:r>
      <w:r w:rsidR="00411755" w:rsidRPr="009E6C0F">
        <w:rPr>
          <w:color w:val="000000"/>
        </w:rPr>
        <w:t xml:space="preserve">v sume </w:t>
      </w:r>
      <w:r w:rsidRPr="009E6C0F">
        <w:rPr>
          <w:color w:val="000000"/>
        </w:rPr>
        <w:t xml:space="preserve">minimálnej mzdy platnej v kalendárnom roku, za ktorý sa vyrovnávací príspevok poskytuje,  </w:t>
      </w:r>
    </w:p>
    <w:p w14:paraId="6BB2E143" w14:textId="5AF7FD95" w:rsidR="006A5589" w:rsidRPr="009E6C0F" w:rsidRDefault="006A5589" w:rsidP="00E65AF5">
      <w:pPr>
        <w:pStyle w:val="Odsekzoznamu"/>
        <w:numPr>
          <w:ilvl w:val="0"/>
          <w:numId w:val="14"/>
        </w:numPr>
        <w:spacing w:line="264" w:lineRule="auto"/>
        <w:ind w:left="714" w:hanging="357"/>
        <w:rPr>
          <w:color w:val="000000"/>
        </w:rPr>
      </w:pPr>
      <w:r w:rsidRPr="009E6C0F">
        <w:rPr>
          <w:color w:val="000000"/>
        </w:rPr>
        <w:t xml:space="preserve">60 % oprávnených nákladov skutočne vynaložených na </w:t>
      </w:r>
      <w:r w:rsidR="00910DFA">
        <w:rPr>
          <w:color w:val="000000"/>
        </w:rPr>
        <w:t>zdravotne znevýhodneného</w:t>
      </w:r>
      <w:r w:rsidR="00910DFA" w:rsidRPr="009E6C0F">
        <w:rPr>
          <w:color w:val="000000"/>
        </w:rPr>
        <w:t xml:space="preserve"> </w:t>
      </w:r>
      <w:r w:rsidRPr="009E6C0F">
        <w:rPr>
          <w:color w:val="000000"/>
        </w:rPr>
        <w:t xml:space="preserve">zamestnanca, ktorý je zdravotne znevýhodnenou osobou podľa § 2 ods. 6 písm. b), najviac </w:t>
      </w:r>
      <w:r w:rsidR="004E6DB5">
        <w:rPr>
          <w:color w:val="000000"/>
        </w:rPr>
        <w:t xml:space="preserve">však </w:t>
      </w:r>
      <w:r w:rsidR="00411755" w:rsidRPr="009E6C0F">
        <w:rPr>
          <w:color w:val="000000"/>
        </w:rPr>
        <w:t>v sume</w:t>
      </w:r>
      <w:r w:rsidRPr="009E6C0F">
        <w:rPr>
          <w:color w:val="000000"/>
        </w:rPr>
        <w:t xml:space="preserve"> minimálnej mzdy platnej v kalendárnom roku, za ktorý sa vyrovnávací príspevok poskytuje,</w:t>
      </w:r>
    </w:p>
    <w:p w14:paraId="4878B629" w14:textId="76C828F3" w:rsidR="006A5589" w:rsidRPr="009E6C0F" w:rsidRDefault="006A5589" w:rsidP="00E65AF5">
      <w:pPr>
        <w:pStyle w:val="Odsekzoznamu"/>
        <w:numPr>
          <w:ilvl w:val="0"/>
          <w:numId w:val="14"/>
        </w:numPr>
        <w:spacing w:line="264" w:lineRule="auto"/>
        <w:ind w:left="714" w:hanging="357"/>
        <w:rPr>
          <w:color w:val="000000"/>
        </w:rPr>
      </w:pPr>
      <w:r w:rsidRPr="009E6C0F">
        <w:rPr>
          <w:color w:val="000000"/>
        </w:rPr>
        <w:lastRenderedPageBreak/>
        <w:t xml:space="preserve">25 % oprávnených nákladov skutočne vynaložených na </w:t>
      </w:r>
      <w:r w:rsidR="00910DFA">
        <w:rPr>
          <w:color w:val="000000"/>
        </w:rPr>
        <w:t xml:space="preserve">zraniteľného </w:t>
      </w:r>
      <w:r w:rsidRPr="009E6C0F">
        <w:rPr>
          <w:color w:val="000000"/>
        </w:rPr>
        <w:t xml:space="preserve">zamestnanca,  </w:t>
      </w:r>
      <w:r w:rsidR="00411755" w:rsidRPr="009E6C0F">
        <w:rPr>
          <w:color w:val="000000"/>
        </w:rPr>
        <w:t xml:space="preserve">najviac </w:t>
      </w:r>
      <w:r w:rsidR="00BD7F9C" w:rsidRPr="009E6C0F">
        <w:rPr>
          <w:color w:val="000000"/>
        </w:rPr>
        <w:t> </w:t>
      </w:r>
      <w:r w:rsidR="004E6DB5">
        <w:rPr>
          <w:color w:val="000000"/>
        </w:rPr>
        <w:t xml:space="preserve">však </w:t>
      </w:r>
      <w:r w:rsidR="00BD7F9C" w:rsidRPr="009E6C0F">
        <w:rPr>
          <w:color w:val="000000"/>
        </w:rPr>
        <w:t>55 % z</w:t>
      </w:r>
      <w:r w:rsidR="00411755" w:rsidRPr="009E6C0F">
        <w:rPr>
          <w:color w:val="000000"/>
        </w:rPr>
        <w:t xml:space="preserve"> minimálnej mzdy platnej v kalendárnom roku, za ktorý sa vyrovnávací príspevok poskytuje</w:t>
      </w:r>
      <w:r w:rsidRPr="009E6C0F">
        <w:rPr>
          <w:color w:val="000000"/>
        </w:rPr>
        <w:t>.</w:t>
      </w:r>
    </w:p>
    <w:p w14:paraId="33984297" w14:textId="77777777" w:rsidR="00E65AF5" w:rsidRPr="009E6C0F" w:rsidRDefault="00E65AF5" w:rsidP="00E65AF5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59F10F3F" w14:textId="505DA538" w:rsidR="006A5589" w:rsidRPr="009E6C0F" w:rsidRDefault="006A5589" w:rsidP="00E65AF5">
      <w:pPr>
        <w:pStyle w:val="Odsekzoznamu"/>
        <w:autoSpaceDE w:val="0"/>
        <w:autoSpaceDN w:val="0"/>
        <w:ind w:left="357" w:firstLine="357"/>
        <w:rPr>
          <w:color w:val="000000"/>
        </w:rPr>
      </w:pPr>
      <w:r w:rsidRPr="009E6C0F">
        <w:rPr>
          <w:color w:val="000000"/>
        </w:rPr>
        <w:t xml:space="preserve">(3) Vyrovnávací príspevok podľa odseku 1 písm. a) sa poskytuje </w:t>
      </w:r>
    </w:p>
    <w:p w14:paraId="0FE2C140" w14:textId="34D8F99D" w:rsidR="006A5589" w:rsidRDefault="006A5589" w:rsidP="00BA7C0D">
      <w:pPr>
        <w:pStyle w:val="Odsekzoznamu"/>
        <w:numPr>
          <w:ilvl w:val="0"/>
          <w:numId w:val="15"/>
        </w:numPr>
        <w:spacing w:line="264" w:lineRule="auto"/>
        <w:ind w:left="714" w:hanging="357"/>
        <w:rPr>
          <w:color w:val="000000"/>
        </w:rPr>
      </w:pPr>
      <w:r w:rsidRPr="009E6C0F">
        <w:rPr>
          <w:color w:val="000000"/>
        </w:rPr>
        <w:t>najdlhšie za 12 po sebe nasledujúcich kalendárnych mesiacov počínajúc kalendárnym mesiacom, v ktorom pracovný pomer vznikol, ak ide o</w:t>
      </w:r>
      <w:r w:rsidR="00910DFA">
        <w:rPr>
          <w:color w:val="000000"/>
        </w:rPr>
        <w:t> </w:t>
      </w:r>
      <w:r w:rsidRPr="009E6C0F">
        <w:rPr>
          <w:color w:val="000000"/>
        </w:rPr>
        <w:t>znevýhodnen</w:t>
      </w:r>
      <w:r w:rsidR="00910DFA">
        <w:rPr>
          <w:color w:val="000000"/>
        </w:rPr>
        <w:t>ého zamestnanca</w:t>
      </w:r>
      <w:r w:rsidR="00A306B4">
        <w:rPr>
          <w:color w:val="000000"/>
        </w:rPr>
        <w:t xml:space="preserve"> alebo o zraniteľného zamestnanca</w:t>
      </w:r>
      <w:r w:rsidRPr="009E6C0F">
        <w:rPr>
          <w:color w:val="000000"/>
        </w:rPr>
        <w:t xml:space="preserve">; ak </w:t>
      </w:r>
      <w:r w:rsidR="00910DFA">
        <w:rPr>
          <w:color w:val="000000"/>
        </w:rPr>
        <w:t xml:space="preserve">je znevýhodnený zamestnanec </w:t>
      </w:r>
      <w:r w:rsidRPr="009E6C0F">
        <w:rPr>
          <w:color w:val="000000"/>
        </w:rPr>
        <w:t>značne znevýhodnen</w:t>
      </w:r>
      <w:r w:rsidR="00910DFA">
        <w:rPr>
          <w:color w:val="000000"/>
        </w:rPr>
        <w:t>ou</w:t>
      </w:r>
      <w:r w:rsidRPr="009E6C0F">
        <w:rPr>
          <w:color w:val="000000"/>
        </w:rPr>
        <w:t xml:space="preserve"> </w:t>
      </w:r>
      <w:r w:rsidRPr="00B00319">
        <w:rPr>
          <w:color w:val="000000"/>
        </w:rPr>
        <w:t>osob</w:t>
      </w:r>
      <w:r w:rsidR="00910DFA">
        <w:rPr>
          <w:color w:val="000000"/>
        </w:rPr>
        <w:t>o</w:t>
      </w:r>
      <w:r w:rsidRPr="00B00319">
        <w:rPr>
          <w:color w:val="000000"/>
        </w:rPr>
        <w:t>u</w:t>
      </w:r>
      <w:r w:rsidR="000B5181" w:rsidRPr="00B00319">
        <w:rPr>
          <w:color w:val="000000"/>
        </w:rPr>
        <w:t>,</w:t>
      </w:r>
      <w:r w:rsidR="006010FE" w:rsidRPr="00B00319">
        <w:rPr>
          <w:color w:val="000000"/>
          <w:vertAlign w:val="superscript"/>
        </w:rPr>
        <w:t>60b</w:t>
      </w:r>
      <w:r w:rsidRPr="00B00319">
        <w:rPr>
          <w:color w:val="000000"/>
        </w:rPr>
        <w:t xml:space="preserve">) </w:t>
      </w:r>
      <w:r w:rsidR="00730142">
        <w:rPr>
          <w:color w:val="000000"/>
        </w:rPr>
        <w:t>v</w:t>
      </w:r>
      <w:r w:rsidR="00730142" w:rsidRPr="009E6C0F">
        <w:rPr>
          <w:color w:val="000000"/>
        </w:rPr>
        <w:t>yrovnávací príspevok podľa odseku 1 písm. a)</w:t>
      </w:r>
      <w:r w:rsidR="00730142">
        <w:rPr>
          <w:color w:val="000000"/>
        </w:rPr>
        <w:t xml:space="preserve"> sa </w:t>
      </w:r>
      <w:r w:rsidRPr="00B00319">
        <w:rPr>
          <w:color w:val="000000"/>
        </w:rPr>
        <w:t>poskytuje</w:t>
      </w:r>
      <w:r w:rsidRPr="009E6C0F">
        <w:rPr>
          <w:color w:val="000000"/>
        </w:rPr>
        <w:t xml:space="preserve"> najdlhšie </w:t>
      </w:r>
      <w:r w:rsidR="006555E2" w:rsidRPr="009E6C0F">
        <w:rPr>
          <w:color w:val="000000"/>
        </w:rPr>
        <w:t xml:space="preserve">za </w:t>
      </w:r>
      <w:r w:rsidRPr="009E6C0F">
        <w:rPr>
          <w:color w:val="000000"/>
        </w:rPr>
        <w:t>24 po sebe nasledujúcich kalendárnych mesiacov počínajúc kalendárnym mesiacom, v ktorom</w:t>
      </w:r>
      <w:r w:rsidRPr="00733645">
        <w:rPr>
          <w:color w:val="000000"/>
        </w:rPr>
        <w:t xml:space="preserve"> pracovný pomer vznikol</w:t>
      </w:r>
      <w:r w:rsidRPr="00783EE6">
        <w:rPr>
          <w:color w:val="000000"/>
        </w:rPr>
        <w:t xml:space="preserve">, </w:t>
      </w:r>
      <w:r>
        <w:rPr>
          <w:color w:val="000000"/>
        </w:rPr>
        <w:t xml:space="preserve"> </w:t>
      </w:r>
    </w:p>
    <w:p w14:paraId="091C742B" w14:textId="761C558D" w:rsidR="006A5589" w:rsidRDefault="006A5589" w:rsidP="00BA7C0D">
      <w:pPr>
        <w:pStyle w:val="Odsekzoznamu"/>
        <w:numPr>
          <w:ilvl w:val="0"/>
          <w:numId w:val="15"/>
        </w:numPr>
        <w:spacing w:line="264" w:lineRule="auto"/>
        <w:ind w:left="714" w:hanging="357"/>
        <w:rPr>
          <w:color w:val="000000"/>
        </w:rPr>
      </w:pPr>
      <w:r>
        <w:rPr>
          <w:color w:val="000000"/>
        </w:rPr>
        <w:t>počas zamestnávania zdravotne znevýhodnen</w:t>
      </w:r>
      <w:r w:rsidR="00910DFA">
        <w:rPr>
          <w:color w:val="000000"/>
        </w:rPr>
        <w:t>ého zamestnanca</w:t>
      </w:r>
      <w:r w:rsidR="00A306B4">
        <w:rPr>
          <w:color w:val="000000"/>
        </w:rPr>
        <w:t>.</w:t>
      </w:r>
    </w:p>
    <w:p w14:paraId="23A146C7" w14:textId="0A2F024C" w:rsidR="006A5589" w:rsidRDefault="006A5589" w:rsidP="000C5F14">
      <w:pPr>
        <w:pStyle w:val="Odsekzoznamu"/>
        <w:spacing w:line="264" w:lineRule="auto"/>
        <w:ind w:left="714"/>
        <w:rPr>
          <w:color w:val="000000"/>
        </w:rPr>
      </w:pPr>
    </w:p>
    <w:p w14:paraId="0E8E93E5" w14:textId="5308F33F" w:rsidR="006A5589" w:rsidRDefault="006A5589" w:rsidP="00BA7C0D">
      <w:pPr>
        <w:pStyle w:val="Odsekzoznamu"/>
        <w:autoSpaceDE w:val="0"/>
        <w:autoSpaceDN w:val="0"/>
        <w:ind w:left="357" w:firstLine="357"/>
        <w:rPr>
          <w:color w:val="000000"/>
        </w:rPr>
      </w:pPr>
      <w:bookmarkStart w:id="36" w:name="paragraf-19b.odsek-4.oznacenie"/>
      <w:bookmarkStart w:id="37" w:name="paragraf-19b.odsek-4"/>
      <w:bookmarkEnd w:id="32"/>
      <w:bookmarkEnd w:id="34"/>
      <w:bookmarkEnd w:id="35"/>
      <w:r w:rsidRPr="00733645">
        <w:rPr>
          <w:color w:val="000000"/>
        </w:rPr>
        <w:t xml:space="preserve">(4) </w:t>
      </w:r>
      <w:bookmarkStart w:id="38" w:name="paragraf-19b.odsek-4.text"/>
      <w:bookmarkEnd w:id="36"/>
      <w:r w:rsidRPr="00733645">
        <w:rPr>
          <w:color w:val="000000"/>
        </w:rPr>
        <w:t xml:space="preserve">Výška vyrovnávacieho príspevku podľa odseku 1 písm. b) na kalendárny rok na jedného </w:t>
      </w:r>
      <w:r w:rsidR="00EE1BFC">
        <w:rPr>
          <w:color w:val="000000"/>
        </w:rPr>
        <w:t xml:space="preserve">zdravotne znevýhodneného </w:t>
      </w:r>
      <w:r w:rsidRPr="00733645">
        <w:rPr>
          <w:color w:val="000000"/>
        </w:rPr>
        <w:t>zamestnanca je 100 % skutočne vynaložených oprávnených nákladov, najviac</w:t>
      </w:r>
      <w:bookmarkStart w:id="39" w:name="paragraf-19b.odsek-4.pismeno-a"/>
      <w:bookmarkEnd w:id="38"/>
    </w:p>
    <w:p w14:paraId="162E28A1" w14:textId="5EC31A71" w:rsidR="006A5589" w:rsidRDefault="006A5589" w:rsidP="00BA7C0D">
      <w:pPr>
        <w:pStyle w:val="Odsekzoznamu"/>
        <w:numPr>
          <w:ilvl w:val="0"/>
          <w:numId w:val="16"/>
        </w:numPr>
        <w:spacing w:line="264" w:lineRule="auto"/>
        <w:ind w:left="714" w:hanging="357"/>
        <w:rPr>
          <w:color w:val="000000"/>
        </w:rPr>
      </w:pPr>
      <w:bookmarkStart w:id="40" w:name="paragraf-19b.odsek-4.pismeno-a.text"/>
      <w:r w:rsidRPr="00733645">
        <w:rPr>
          <w:color w:val="000000"/>
        </w:rPr>
        <w:t>2,5</w:t>
      </w:r>
      <w:r w:rsidRPr="00783EE6">
        <w:rPr>
          <w:color w:val="000000"/>
        </w:rPr>
        <w:t>-násobok</w:t>
      </w:r>
      <w:r w:rsidRPr="00733645">
        <w:rPr>
          <w:color w:val="000000"/>
        </w:rPr>
        <w:t xml:space="preserve"> </w:t>
      </w:r>
      <w:r w:rsidRPr="00225FD3">
        <w:rPr>
          <w:color w:val="000000"/>
        </w:rPr>
        <w:t>z</w:t>
      </w:r>
      <w:r>
        <w:rPr>
          <w:color w:val="000000"/>
        </w:rPr>
        <w:t xml:space="preserve"> </w:t>
      </w:r>
      <w:r w:rsidRPr="00733645">
        <w:rPr>
          <w:color w:val="000000"/>
        </w:rPr>
        <w:t xml:space="preserve">celkovej ceny práce vypočítanej z priemernej mzdy zamestnanca v hospodárstve Slovenskej republiky zverejnenej štatistickým úradom za prvý až tretí štvrťrok kalendárneho roka, ktorý predchádza kalendárnemu roku, </w:t>
      </w:r>
      <w:r>
        <w:rPr>
          <w:color w:val="000000"/>
        </w:rPr>
        <w:t>za ktorý</w:t>
      </w:r>
      <w:r w:rsidRPr="00733645">
        <w:rPr>
          <w:color w:val="000000"/>
        </w:rPr>
        <w:t xml:space="preserve"> sa vyrovnávací príspevok poskytuje, v období prvých </w:t>
      </w:r>
      <w:r w:rsidR="00152C12">
        <w:rPr>
          <w:color w:val="000000"/>
        </w:rPr>
        <w:t>tr</w:t>
      </w:r>
      <w:r>
        <w:rPr>
          <w:color w:val="000000"/>
        </w:rPr>
        <w:t xml:space="preserve">och </w:t>
      </w:r>
      <w:r w:rsidRPr="00733645">
        <w:rPr>
          <w:color w:val="000000"/>
        </w:rPr>
        <w:t xml:space="preserve"> kalendárnych rokov počínajúc kalendárnym rokom, v ktorom pracovný pomer vznikol,</w:t>
      </w:r>
      <w:bookmarkStart w:id="41" w:name="paragraf-19b.odsek-4.pismeno-b.text"/>
      <w:bookmarkStart w:id="42" w:name="paragraf-19b.odsek-4.pismeno-b"/>
      <w:bookmarkEnd w:id="39"/>
      <w:bookmarkEnd w:id="40"/>
    </w:p>
    <w:p w14:paraId="0ECC7AF5" w14:textId="1BF007CB" w:rsidR="006A5589" w:rsidRPr="006A5589" w:rsidRDefault="006A5589" w:rsidP="00BA7C0D">
      <w:pPr>
        <w:pStyle w:val="Odsekzoznamu"/>
        <w:numPr>
          <w:ilvl w:val="0"/>
          <w:numId w:val="16"/>
        </w:numPr>
        <w:spacing w:line="264" w:lineRule="auto"/>
        <w:ind w:left="714" w:hanging="357"/>
        <w:rPr>
          <w:color w:val="000000"/>
        </w:rPr>
      </w:pPr>
      <w:r>
        <w:rPr>
          <w:color w:val="000000"/>
        </w:rPr>
        <w:t>1,</w:t>
      </w:r>
      <w:r w:rsidRPr="006A5589">
        <w:rPr>
          <w:color w:val="000000"/>
        </w:rPr>
        <w:t xml:space="preserve">2-násobok celkovej ceny práce vypočítanej z priemernej mzdy zamestnanca v hospodárstve Slovenskej republiky zverejnenej štatistickým úradom za prvý až tretí štvrťrok kalendárneho roka, ktorý predchádza kalendárnemu roku,  za ktorý sa vyrovnávací príspevok poskytuje, na každý ďalší kalendárny rok. </w:t>
      </w:r>
      <w:bookmarkEnd w:id="41"/>
    </w:p>
    <w:p w14:paraId="2D0E2B2C" w14:textId="77777777" w:rsidR="00BA7C0D" w:rsidRDefault="00BA7C0D" w:rsidP="00BA7C0D">
      <w:pPr>
        <w:pStyle w:val="Odsekzoznamu"/>
        <w:autoSpaceDE w:val="0"/>
        <w:autoSpaceDN w:val="0"/>
        <w:ind w:left="357" w:firstLine="357"/>
        <w:rPr>
          <w:color w:val="000000"/>
        </w:rPr>
      </w:pPr>
      <w:bookmarkStart w:id="43" w:name="paragraf-19b.odsek-5.oznacenie"/>
      <w:bookmarkStart w:id="44" w:name="paragraf-19b.odsek-5"/>
      <w:bookmarkEnd w:id="37"/>
      <w:bookmarkEnd w:id="42"/>
    </w:p>
    <w:p w14:paraId="5595B669" w14:textId="16285CB3" w:rsidR="006A5589" w:rsidRDefault="006A5589" w:rsidP="00BA7C0D">
      <w:pPr>
        <w:pStyle w:val="Odsekzoznamu"/>
        <w:autoSpaceDE w:val="0"/>
        <w:autoSpaceDN w:val="0"/>
        <w:ind w:left="357" w:firstLine="357"/>
        <w:rPr>
          <w:color w:val="000000"/>
        </w:rPr>
      </w:pPr>
      <w:r w:rsidRPr="00733645">
        <w:rPr>
          <w:color w:val="000000"/>
        </w:rPr>
        <w:t xml:space="preserve">(5) </w:t>
      </w:r>
      <w:bookmarkStart w:id="45" w:name="paragraf-19b.odsek-5.text"/>
      <w:bookmarkEnd w:id="43"/>
      <w:r w:rsidRPr="009B542C">
        <w:rPr>
          <w:color w:val="000000"/>
        </w:rPr>
        <w:t xml:space="preserve">Vyrovnávací príspevok podľa odseku 1 písm. c) </w:t>
      </w:r>
      <w:r w:rsidRPr="009E6C0F">
        <w:rPr>
          <w:color w:val="000000"/>
        </w:rPr>
        <w:t xml:space="preserve">sa poskytuje najviac </w:t>
      </w:r>
      <w:r w:rsidR="006555E2" w:rsidRPr="009E6C0F">
        <w:rPr>
          <w:color w:val="000000"/>
        </w:rPr>
        <w:t xml:space="preserve">za </w:t>
      </w:r>
      <w:r w:rsidRPr="009E6C0F">
        <w:rPr>
          <w:color w:val="000000"/>
        </w:rPr>
        <w:t xml:space="preserve">12 po sebe nasledujúcich kalendárnych mesiacov, a ak ide o značne znevýhodnenú osobu, najviac </w:t>
      </w:r>
      <w:r w:rsidR="006555E2" w:rsidRPr="009E6C0F">
        <w:rPr>
          <w:color w:val="000000"/>
        </w:rPr>
        <w:t xml:space="preserve">za </w:t>
      </w:r>
      <w:r w:rsidRPr="009E6C0F">
        <w:rPr>
          <w:color w:val="000000"/>
        </w:rPr>
        <w:t>24 po sebe nasledujúcich kalendárnych mesiacov, počínajúc kalendárnym mesiacom, v ktorom pracovný pomer vznikol. Mesačná výška</w:t>
      </w:r>
      <w:r w:rsidRPr="009B542C">
        <w:rPr>
          <w:color w:val="000000"/>
        </w:rPr>
        <w:t xml:space="preserve"> vyrovnávacieho príspevku podľa odseku 1 písm. c) na jedného </w:t>
      </w:r>
      <w:r w:rsidR="00DD3BE0">
        <w:rPr>
          <w:color w:val="000000"/>
        </w:rPr>
        <w:t>znevýhodneného</w:t>
      </w:r>
      <w:r w:rsidR="00EE1BFC">
        <w:rPr>
          <w:color w:val="000000"/>
        </w:rPr>
        <w:t xml:space="preserve"> </w:t>
      </w:r>
      <w:r w:rsidRPr="009B542C">
        <w:rPr>
          <w:color w:val="000000"/>
        </w:rPr>
        <w:t xml:space="preserve">zamestnanca je 50 % skutočne vynaložených oprávnených nákladov, </w:t>
      </w:r>
      <w:r w:rsidR="00152C12" w:rsidRPr="004F4905">
        <w:rPr>
          <w:color w:val="000000"/>
        </w:rPr>
        <w:t xml:space="preserve">najviac </w:t>
      </w:r>
      <w:r w:rsidR="00152C12">
        <w:rPr>
          <w:color w:val="000000"/>
        </w:rPr>
        <w:t>v sume</w:t>
      </w:r>
      <w:r w:rsidR="00152C12" w:rsidRPr="004F4905">
        <w:rPr>
          <w:color w:val="000000"/>
        </w:rPr>
        <w:t xml:space="preserve"> minimálnej mzdy platnej v kalendárnom roku, za ktorý sa vyrovnávací príspevok poskytuje</w:t>
      </w:r>
      <w:r w:rsidRPr="009B542C">
        <w:rPr>
          <w:color w:val="000000"/>
        </w:rPr>
        <w:t>.</w:t>
      </w:r>
      <w:r w:rsidRPr="00733645">
        <w:rPr>
          <w:color w:val="000000"/>
        </w:rPr>
        <w:t xml:space="preserve"> </w:t>
      </w:r>
      <w:bookmarkEnd w:id="45"/>
    </w:p>
    <w:p w14:paraId="55E9B92F" w14:textId="77777777" w:rsidR="00BA7C0D" w:rsidRDefault="00BA7C0D" w:rsidP="006A5589">
      <w:pPr>
        <w:spacing w:line="264" w:lineRule="auto"/>
        <w:ind w:left="495"/>
        <w:rPr>
          <w:color w:val="000000"/>
        </w:rPr>
      </w:pPr>
      <w:bookmarkStart w:id="46" w:name="paragraf-19b.odsek-6.oznacenie"/>
      <w:bookmarkStart w:id="47" w:name="paragraf-19b.odsek-6"/>
      <w:bookmarkEnd w:id="44"/>
    </w:p>
    <w:p w14:paraId="6B83B6D4" w14:textId="26B7028E" w:rsidR="006A5589" w:rsidRPr="00733645" w:rsidRDefault="006A5589" w:rsidP="00BE0D24">
      <w:pPr>
        <w:pStyle w:val="Odsekzoznamu"/>
        <w:autoSpaceDE w:val="0"/>
        <w:autoSpaceDN w:val="0"/>
        <w:ind w:left="357" w:firstLine="357"/>
      </w:pPr>
      <w:r w:rsidRPr="00733645">
        <w:rPr>
          <w:color w:val="000000"/>
        </w:rPr>
        <w:t xml:space="preserve">(6) </w:t>
      </w:r>
      <w:bookmarkStart w:id="48" w:name="paragraf-19b.odsek-6.text"/>
      <w:bookmarkEnd w:id="46"/>
      <w:r w:rsidRPr="00733645">
        <w:rPr>
          <w:color w:val="000000"/>
        </w:rPr>
        <w:t xml:space="preserve">Oprávnenými nákladmi na účely vyrovnávacieho príspevku podľa </w:t>
      </w:r>
      <w:bookmarkEnd w:id="48"/>
    </w:p>
    <w:p w14:paraId="3709D74E" w14:textId="05CC131B" w:rsidR="006A5589" w:rsidRPr="00733645" w:rsidRDefault="006A5589" w:rsidP="00BE0D24">
      <w:pPr>
        <w:pStyle w:val="Odsekzoznamu"/>
        <w:numPr>
          <w:ilvl w:val="0"/>
          <w:numId w:val="17"/>
        </w:numPr>
        <w:spacing w:line="264" w:lineRule="auto"/>
        <w:ind w:left="714" w:hanging="357"/>
      </w:pPr>
      <w:bookmarkStart w:id="49" w:name="paragraf-19b.odsek-6.pismeno-a.text"/>
      <w:bookmarkStart w:id="50" w:name="paragraf-19b.odsek-6.pismeno-a"/>
      <w:r w:rsidRPr="00733645">
        <w:rPr>
          <w:color w:val="000000"/>
        </w:rPr>
        <w:t xml:space="preserve">odseku 1 písm. a) sú náklady na celkovú cenu práce zamestnancov; celkovou cenou práce zamestnanca je súčet mzdy zamestnanca </w:t>
      </w:r>
      <w:r>
        <w:rPr>
          <w:color w:val="000000"/>
        </w:rPr>
        <w:t xml:space="preserve">okrem </w:t>
      </w:r>
      <w:r w:rsidR="00BE0D24">
        <w:rPr>
          <w:color w:val="000000"/>
        </w:rPr>
        <w:t>peňažných plnení</w:t>
      </w:r>
      <w:r>
        <w:rPr>
          <w:color w:val="000000"/>
        </w:rPr>
        <w:t>, ktorých poskytnutie nevyplýva z</w:t>
      </w:r>
      <w:r w:rsidR="00E54B57">
        <w:rPr>
          <w:color w:val="000000"/>
        </w:rPr>
        <w:t>o</w:t>
      </w:r>
      <w:r>
        <w:rPr>
          <w:color w:val="000000"/>
        </w:rPr>
        <w:t> </w:t>
      </w:r>
      <w:r w:rsidR="00E54B57">
        <w:rPr>
          <w:color w:val="000000"/>
        </w:rPr>
        <w:t>zákona,</w:t>
      </w:r>
      <w:r>
        <w:rPr>
          <w:color w:val="000000"/>
        </w:rPr>
        <w:t xml:space="preserve"> </w:t>
      </w:r>
      <w:r w:rsidR="00E54B57">
        <w:rPr>
          <w:color w:val="000000"/>
        </w:rPr>
        <w:t>z</w:t>
      </w:r>
      <w:r>
        <w:rPr>
          <w:color w:val="000000"/>
        </w:rPr>
        <w:t xml:space="preserve"> pracovnej zmluv</w:t>
      </w:r>
      <w:r w:rsidR="00E54B57">
        <w:rPr>
          <w:color w:val="000000"/>
        </w:rPr>
        <w:t>y</w:t>
      </w:r>
      <w:r>
        <w:rPr>
          <w:color w:val="000000"/>
        </w:rPr>
        <w:t xml:space="preserve"> alebo </w:t>
      </w:r>
      <w:r w:rsidR="00E54B57">
        <w:rPr>
          <w:color w:val="000000"/>
        </w:rPr>
        <w:t xml:space="preserve">z </w:t>
      </w:r>
      <w:r>
        <w:rPr>
          <w:color w:val="000000"/>
        </w:rPr>
        <w:t xml:space="preserve">kolektívnej </w:t>
      </w:r>
      <w:r w:rsidRPr="009E6C0F">
        <w:rPr>
          <w:color w:val="000000"/>
        </w:rPr>
        <w:t>zmluv</w:t>
      </w:r>
      <w:r w:rsidR="001042C2" w:rsidRPr="009E6C0F">
        <w:rPr>
          <w:color w:val="000000"/>
        </w:rPr>
        <w:t>y</w:t>
      </w:r>
      <w:r w:rsidR="00E54B57" w:rsidRPr="009E6C0F">
        <w:rPr>
          <w:color w:val="000000"/>
        </w:rPr>
        <w:t>,</w:t>
      </w:r>
      <w:r>
        <w:rPr>
          <w:color w:val="000000"/>
        </w:rPr>
        <w:t xml:space="preserve"> </w:t>
      </w:r>
      <w:r w:rsidRPr="00733645">
        <w:rPr>
          <w:color w:val="000000"/>
        </w:rPr>
        <w:t xml:space="preserve">a preddavku na poistné na povinné verejné zdravotné poistenie, poistného na sociálne poistenie a povinných príspevkov </w:t>
      </w:r>
      <w:r w:rsidR="001D677B">
        <w:rPr>
          <w:color w:val="000000"/>
        </w:rPr>
        <w:t>na starobné dôchodkové sporenie</w:t>
      </w:r>
      <w:r w:rsidRPr="00733645">
        <w:rPr>
          <w:color w:val="000000"/>
        </w:rPr>
        <w:t xml:space="preserve"> platených zamestnávateľom, </w:t>
      </w:r>
      <w:bookmarkEnd w:id="49"/>
    </w:p>
    <w:p w14:paraId="0F95A195" w14:textId="07791FBC" w:rsidR="006A5589" w:rsidRDefault="006A5589" w:rsidP="00BE0D24">
      <w:pPr>
        <w:pStyle w:val="Odsekzoznamu"/>
        <w:numPr>
          <w:ilvl w:val="0"/>
          <w:numId w:val="17"/>
        </w:numPr>
        <w:spacing w:line="264" w:lineRule="auto"/>
        <w:ind w:left="714" w:hanging="357"/>
        <w:rPr>
          <w:color w:val="000000"/>
        </w:rPr>
      </w:pPr>
      <w:bookmarkStart w:id="51" w:name="paragraf-19b.odsek-6.pismeno-b"/>
      <w:bookmarkEnd w:id="50"/>
      <w:r w:rsidRPr="00733645">
        <w:rPr>
          <w:color w:val="000000"/>
        </w:rPr>
        <w:t>odseku 1 písm. b)</w:t>
      </w:r>
      <w:r w:rsidRPr="00334BDD">
        <w:rPr>
          <w:color w:val="000000"/>
        </w:rPr>
        <w:t>,</w:t>
      </w:r>
      <w:r w:rsidRPr="00334BDD">
        <w:t xml:space="preserve"> </w:t>
      </w:r>
      <w:r w:rsidRPr="00334BDD">
        <w:rPr>
          <w:color w:val="000000"/>
        </w:rPr>
        <w:t xml:space="preserve">ak </w:t>
      </w:r>
      <w:r w:rsidR="001D677B">
        <w:rPr>
          <w:color w:val="000000"/>
        </w:rPr>
        <w:t>z dlhodobého zdravotného postihnutia</w:t>
      </w:r>
      <w:r w:rsidRPr="00334BDD">
        <w:rPr>
          <w:color w:val="000000"/>
        </w:rPr>
        <w:t xml:space="preserve"> </w:t>
      </w:r>
      <w:r w:rsidR="001D677B">
        <w:rPr>
          <w:color w:val="000000"/>
        </w:rPr>
        <w:t>zdravotne znevýhodnen</w:t>
      </w:r>
      <w:r w:rsidR="00EE1BFC">
        <w:rPr>
          <w:color w:val="000000"/>
        </w:rPr>
        <w:t>ého zamestnanca</w:t>
      </w:r>
      <w:r w:rsidR="001D677B" w:rsidRPr="00334BDD">
        <w:rPr>
          <w:color w:val="000000"/>
        </w:rPr>
        <w:t xml:space="preserve"> vyplýva </w:t>
      </w:r>
      <w:r w:rsidR="001D677B">
        <w:rPr>
          <w:color w:val="000000"/>
        </w:rPr>
        <w:t xml:space="preserve">vo vzťahu k </w:t>
      </w:r>
      <w:r w:rsidRPr="00334BDD">
        <w:rPr>
          <w:color w:val="000000"/>
        </w:rPr>
        <w:t>vykonávanej pracovnej</w:t>
      </w:r>
      <w:r>
        <w:rPr>
          <w:color w:val="000000"/>
        </w:rPr>
        <w:t xml:space="preserve"> činnosti </w:t>
      </w:r>
      <w:r w:rsidRPr="00334BDD">
        <w:rPr>
          <w:color w:val="000000"/>
        </w:rPr>
        <w:t>ich potreba</w:t>
      </w:r>
      <w:r w:rsidR="001D677B">
        <w:rPr>
          <w:color w:val="000000"/>
        </w:rPr>
        <w:t>,</w:t>
      </w:r>
      <w:r>
        <w:rPr>
          <w:color w:val="000000"/>
        </w:rPr>
        <w:t xml:space="preserve"> sú</w:t>
      </w:r>
    </w:p>
    <w:p w14:paraId="7A648739" w14:textId="77777777" w:rsidR="006A5589" w:rsidRDefault="006A5589" w:rsidP="00BE0D24">
      <w:pPr>
        <w:pStyle w:val="Odsekzoznamu"/>
        <w:numPr>
          <w:ilvl w:val="0"/>
          <w:numId w:val="11"/>
        </w:numPr>
        <w:spacing w:before="225" w:after="225" w:line="264" w:lineRule="auto"/>
        <w:rPr>
          <w:color w:val="000000"/>
        </w:rPr>
      </w:pPr>
      <w:r w:rsidRPr="006049E8">
        <w:rPr>
          <w:color w:val="000000"/>
        </w:rPr>
        <w:t>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 xml:space="preserve">klady na </w:t>
      </w:r>
      <w:r w:rsidRPr="006049E8">
        <w:rPr>
          <w:rFonts w:hint="cs"/>
          <w:color w:val="000000"/>
        </w:rPr>
        <w:t>ú</w:t>
      </w:r>
      <w:r w:rsidRPr="006049E8">
        <w:rPr>
          <w:color w:val="000000"/>
        </w:rPr>
        <w:t xml:space="preserve">pravu </w:t>
      </w:r>
      <w:r>
        <w:rPr>
          <w:color w:val="000000"/>
        </w:rPr>
        <w:t>priestorov</w:t>
      </w:r>
      <w:r w:rsidRPr="006049E8">
        <w:rPr>
          <w:color w:val="000000"/>
        </w:rPr>
        <w:t>,</w:t>
      </w:r>
    </w:p>
    <w:p w14:paraId="7DA49B73" w14:textId="559AE99D" w:rsidR="006A5589" w:rsidRPr="006049E8" w:rsidRDefault="006A5589" w:rsidP="00BE0D24">
      <w:pPr>
        <w:pStyle w:val="Odsekzoznamu"/>
        <w:numPr>
          <w:ilvl w:val="0"/>
          <w:numId w:val="11"/>
        </w:numPr>
        <w:spacing w:before="225" w:after="225" w:line="264" w:lineRule="auto"/>
        <w:rPr>
          <w:color w:val="000000"/>
        </w:rPr>
      </w:pPr>
      <w:r w:rsidRPr="006049E8">
        <w:rPr>
          <w:color w:val="000000"/>
        </w:rPr>
        <w:t>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klady na zamestn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vanie zamestnancov v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lu</w:t>
      </w:r>
      <w:r w:rsidRPr="006049E8">
        <w:rPr>
          <w:rFonts w:hint="cs"/>
          <w:color w:val="000000"/>
        </w:rPr>
        <w:t>č</w:t>
      </w:r>
      <w:r w:rsidRPr="006049E8">
        <w:rPr>
          <w:color w:val="000000"/>
        </w:rPr>
        <w:t xml:space="preserve">ne na </w:t>
      </w:r>
      <w:r w:rsidRPr="006049E8">
        <w:rPr>
          <w:rFonts w:hint="cs"/>
          <w:color w:val="000000"/>
        </w:rPr>
        <w:t>č</w:t>
      </w:r>
      <w:r w:rsidRPr="006049E8">
        <w:rPr>
          <w:color w:val="000000"/>
        </w:rPr>
        <w:t>as venovan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 xml:space="preserve"> pomoci </w:t>
      </w:r>
      <w:r>
        <w:rPr>
          <w:color w:val="000000"/>
        </w:rPr>
        <w:t xml:space="preserve">zdravotne </w:t>
      </w:r>
      <w:r w:rsidRPr="006049E8">
        <w:rPr>
          <w:color w:val="000000"/>
        </w:rPr>
        <w:t>znev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hodnen</w:t>
      </w:r>
      <w:r w:rsidR="00EE1BFC">
        <w:rPr>
          <w:color w:val="000000"/>
        </w:rPr>
        <w:t>ému zamestnancovi</w:t>
      </w:r>
      <w:r w:rsidR="008D6AD2">
        <w:t>,</w:t>
      </w:r>
    </w:p>
    <w:p w14:paraId="2EEC93D3" w14:textId="07AA681B" w:rsidR="006A5589" w:rsidRPr="006049E8" w:rsidRDefault="006A5589" w:rsidP="00E54B57">
      <w:pPr>
        <w:pStyle w:val="Odsekzoznamu"/>
        <w:numPr>
          <w:ilvl w:val="0"/>
          <w:numId w:val="11"/>
        </w:numPr>
        <w:spacing w:before="225" w:after="225" w:line="264" w:lineRule="auto"/>
        <w:rPr>
          <w:color w:val="000000"/>
        </w:rPr>
      </w:pPr>
      <w:r w:rsidRPr="006049E8">
        <w:rPr>
          <w:color w:val="000000"/>
        </w:rPr>
        <w:lastRenderedPageBreak/>
        <w:t>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 xml:space="preserve">klady na </w:t>
      </w:r>
      <w:r w:rsidRPr="006049E8">
        <w:rPr>
          <w:rFonts w:hint="cs"/>
          <w:color w:val="000000"/>
        </w:rPr>
        <w:t>ú</w:t>
      </w:r>
      <w:r w:rsidRPr="006049E8">
        <w:rPr>
          <w:color w:val="000000"/>
        </w:rPr>
        <w:t>pravu alebo z</w:t>
      </w:r>
      <w:r w:rsidRPr="006049E8">
        <w:rPr>
          <w:rFonts w:hint="cs"/>
          <w:color w:val="000000"/>
        </w:rPr>
        <w:t>í</w:t>
      </w:r>
      <w:r w:rsidRPr="006049E8">
        <w:rPr>
          <w:color w:val="000000"/>
        </w:rPr>
        <w:t>skanie vybavenia alebo na z</w:t>
      </w:r>
      <w:r w:rsidRPr="006049E8">
        <w:rPr>
          <w:rFonts w:hint="cs"/>
          <w:color w:val="000000"/>
        </w:rPr>
        <w:t>í</w:t>
      </w:r>
      <w:r w:rsidRPr="006049E8">
        <w:rPr>
          <w:color w:val="000000"/>
        </w:rPr>
        <w:t>skanie a valid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ciu softv</w:t>
      </w:r>
      <w:r w:rsidRPr="006049E8">
        <w:rPr>
          <w:rFonts w:hint="cs"/>
          <w:color w:val="000000"/>
        </w:rPr>
        <w:t>é</w:t>
      </w:r>
      <w:r w:rsidRPr="006049E8">
        <w:rPr>
          <w:color w:val="000000"/>
        </w:rPr>
        <w:t xml:space="preserve">ru pre </w:t>
      </w:r>
      <w:r>
        <w:rPr>
          <w:color w:val="000000"/>
        </w:rPr>
        <w:t xml:space="preserve">zdravotne </w:t>
      </w:r>
      <w:r w:rsidRPr="006049E8">
        <w:rPr>
          <w:color w:val="000000"/>
        </w:rPr>
        <w:t>znev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hodnen</w:t>
      </w:r>
      <w:r w:rsidR="00EE1BFC">
        <w:rPr>
          <w:color w:val="000000"/>
        </w:rPr>
        <w:t>ého zamestnanca</w:t>
      </w:r>
      <w:r w:rsidRPr="006049E8">
        <w:rPr>
          <w:color w:val="000000"/>
        </w:rPr>
        <w:t xml:space="preserve"> vr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tane upraven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ch alebo pomocn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ch technologick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ch zariaden</w:t>
      </w:r>
      <w:r w:rsidRPr="006049E8">
        <w:rPr>
          <w:rFonts w:hint="cs"/>
          <w:color w:val="000000"/>
        </w:rPr>
        <w:t>í</w:t>
      </w:r>
      <w:r w:rsidRPr="006049E8">
        <w:rPr>
          <w:color w:val="000000"/>
        </w:rPr>
        <w:t>, ktor</w:t>
      </w:r>
      <w:r w:rsidRPr="006049E8">
        <w:rPr>
          <w:rFonts w:hint="cs"/>
          <w:color w:val="000000"/>
        </w:rPr>
        <w:t>é</w:t>
      </w:r>
      <w:r w:rsidRPr="006049E8">
        <w:rPr>
          <w:color w:val="000000"/>
        </w:rPr>
        <w:t xml:space="preserve"> s</w:t>
      </w:r>
      <w:r w:rsidRPr="006049E8">
        <w:rPr>
          <w:rFonts w:hint="cs"/>
          <w:color w:val="000000"/>
        </w:rPr>
        <w:t>ú</w:t>
      </w:r>
      <w:r w:rsidRPr="006049E8">
        <w:rPr>
          <w:color w:val="000000"/>
        </w:rPr>
        <w:t xml:space="preserve"> dodato</w:t>
      </w:r>
      <w:r w:rsidRPr="006049E8">
        <w:rPr>
          <w:rFonts w:hint="cs"/>
          <w:color w:val="000000"/>
        </w:rPr>
        <w:t>č</w:t>
      </w:r>
      <w:r w:rsidRPr="006049E8">
        <w:rPr>
          <w:color w:val="000000"/>
        </w:rPr>
        <w:t>n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mi 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kladmi k 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kladom, ktor</w:t>
      </w:r>
      <w:r w:rsidRPr="006049E8">
        <w:rPr>
          <w:rFonts w:hint="cs"/>
          <w:color w:val="000000"/>
        </w:rPr>
        <w:t>é</w:t>
      </w:r>
      <w:r w:rsidRPr="006049E8">
        <w:rPr>
          <w:color w:val="000000"/>
        </w:rPr>
        <w:t xml:space="preserve"> by pr</w:t>
      </w:r>
      <w:r w:rsidRPr="006049E8">
        <w:rPr>
          <w:rFonts w:hint="cs"/>
          <w:color w:val="000000"/>
        </w:rPr>
        <w:t>í</w:t>
      </w:r>
      <w:r w:rsidRPr="006049E8">
        <w:rPr>
          <w:color w:val="000000"/>
        </w:rPr>
        <w:t>jemca zn</w:t>
      </w:r>
      <w:r w:rsidRPr="006049E8">
        <w:rPr>
          <w:rFonts w:hint="cs"/>
          <w:color w:val="000000"/>
        </w:rPr>
        <w:t>áš</w:t>
      </w:r>
      <w:r w:rsidRPr="006049E8">
        <w:rPr>
          <w:color w:val="000000"/>
        </w:rPr>
        <w:t>al, keby zamestnal zamestnanc</w:t>
      </w:r>
      <w:r>
        <w:rPr>
          <w:color w:val="000000"/>
        </w:rPr>
        <w:t>a</w:t>
      </w:r>
      <w:r w:rsidRPr="006049E8">
        <w:rPr>
          <w:color w:val="000000"/>
        </w:rPr>
        <w:t>, ktor</w:t>
      </w:r>
      <w:r>
        <w:rPr>
          <w:color w:val="000000"/>
        </w:rPr>
        <w:t>ý nie je</w:t>
      </w:r>
      <w:r w:rsidRPr="006049E8">
        <w:rPr>
          <w:color w:val="000000"/>
        </w:rPr>
        <w:t xml:space="preserve"> </w:t>
      </w:r>
      <w:r>
        <w:rPr>
          <w:color w:val="000000"/>
        </w:rPr>
        <w:t xml:space="preserve">zdravotne </w:t>
      </w:r>
      <w:r w:rsidRPr="006049E8">
        <w:rPr>
          <w:color w:val="000000"/>
        </w:rPr>
        <w:t>znev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hodnen</w:t>
      </w:r>
      <w:r w:rsidR="00EE1BFC">
        <w:rPr>
          <w:color w:val="000000"/>
        </w:rPr>
        <w:t>ým zamestnancom</w:t>
      </w:r>
      <w:r w:rsidRPr="006049E8">
        <w:rPr>
          <w:color w:val="000000"/>
        </w:rPr>
        <w:t>,</w:t>
      </w:r>
    </w:p>
    <w:p w14:paraId="44EFC1AC" w14:textId="57FB2940" w:rsidR="006A5589" w:rsidRPr="006049E8" w:rsidRDefault="006A5589" w:rsidP="00E54B57">
      <w:pPr>
        <w:pStyle w:val="Odsekzoznamu"/>
        <w:numPr>
          <w:ilvl w:val="0"/>
          <w:numId w:val="11"/>
        </w:numPr>
        <w:spacing w:before="225" w:after="225" w:line="264" w:lineRule="auto"/>
        <w:rPr>
          <w:color w:val="000000"/>
        </w:rPr>
      </w:pPr>
      <w:r w:rsidRPr="006049E8">
        <w:rPr>
          <w:color w:val="000000"/>
        </w:rPr>
        <w:t>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klady priamo spojen</w:t>
      </w:r>
      <w:r w:rsidRPr="006049E8">
        <w:rPr>
          <w:rFonts w:hint="cs"/>
          <w:color w:val="000000"/>
        </w:rPr>
        <w:t>é</w:t>
      </w:r>
      <w:r w:rsidRPr="006049E8">
        <w:rPr>
          <w:color w:val="000000"/>
        </w:rPr>
        <w:t xml:space="preserve"> s dopravou </w:t>
      </w:r>
      <w:r>
        <w:rPr>
          <w:color w:val="000000"/>
        </w:rPr>
        <w:t xml:space="preserve">zdravotne </w:t>
      </w:r>
      <w:r w:rsidRPr="006049E8">
        <w:rPr>
          <w:color w:val="000000"/>
        </w:rPr>
        <w:t>znev</w:t>
      </w:r>
      <w:r w:rsidRPr="006049E8">
        <w:rPr>
          <w:rFonts w:hint="cs"/>
          <w:color w:val="000000"/>
        </w:rPr>
        <w:t>ý</w:t>
      </w:r>
      <w:r>
        <w:rPr>
          <w:color w:val="000000"/>
        </w:rPr>
        <w:t>hodnen</w:t>
      </w:r>
      <w:r w:rsidR="00EE1BFC">
        <w:rPr>
          <w:color w:val="000000"/>
        </w:rPr>
        <w:t>ého zamestnanca</w:t>
      </w:r>
      <w:r w:rsidRPr="006049E8">
        <w:rPr>
          <w:color w:val="000000"/>
        </w:rPr>
        <w:t xml:space="preserve"> do miesta v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konu zamestnania uveden</w:t>
      </w:r>
      <w:r w:rsidRPr="006049E8">
        <w:rPr>
          <w:rFonts w:hint="cs"/>
          <w:color w:val="000000"/>
        </w:rPr>
        <w:t>é</w:t>
      </w:r>
      <w:r w:rsidRPr="006049E8">
        <w:rPr>
          <w:color w:val="000000"/>
        </w:rPr>
        <w:t>ho v pracovnej zmluve a</w:t>
      </w:r>
      <w:r>
        <w:rPr>
          <w:color w:val="000000"/>
        </w:rPr>
        <w:t> </w:t>
      </w:r>
      <w:r w:rsidRPr="006049E8">
        <w:rPr>
          <w:color w:val="000000"/>
        </w:rPr>
        <w:t>sp</w:t>
      </w:r>
      <w:r w:rsidRPr="006049E8">
        <w:rPr>
          <w:rFonts w:hint="cs"/>
          <w:color w:val="000000"/>
        </w:rPr>
        <w:t>äť</w:t>
      </w:r>
      <w:r>
        <w:rPr>
          <w:color w:val="000000"/>
        </w:rPr>
        <w:t>,</w:t>
      </w:r>
    </w:p>
    <w:p w14:paraId="3CE5A9EB" w14:textId="596A5603" w:rsidR="006A5589" w:rsidRPr="001042C2" w:rsidRDefault="006A5589" w:rsidP="00E54B57">
      <w:pPr>
        <w:pStyle w:val="Odsekzoznamu"/>
        <w:numPr>
          <w:ilvl w:val="0"/>
          <w:numId w:val="17"/>
        </w:numPr>
        <w:spacing w:line="264" w:lineRule="auto"/>
        <w:ind w:left="714" w:hanging="357"/>
        <w:rPr>
          <w:color w:val="000000"/>
        </w:rPr>
      </w:pPr>
      <w:r w:rsidRPr="001042C2">
        <w:rPr>
          <w:color w:val="000000"/>
        </w:rPr>
        <w:t>odseku 1 písm. c) sú náklady na zamestnávanie zamestnancov výlučne na čas venovaný pomoci znevýhodnen</w:t>
      </w:r>
      <w:r w:rsidR="00EE1BFC">
        <w:rPr>
          <w:color w:val="000000"/>
        </w:rPr>
        <w:t>ému zamestnancovi</w:t>
      </w:r>
      <w:r w:rsidR="008D6AD2" w:rsidRPr="001042C2">
        <w:t>.</w:t>
      </w:r>
    </w:p>
    <w:p w14:paraId="6AA3F212" w14:textId="77777777" w:rsidR="00BA7C0D" w:rsidRDefault="00BA7C0D" w:rsidP="00BA7C0D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11AC585D" w14:textId="5DE30E2E" w:rsidR="006A5589" w:rsidRDefault="006A5589" w:rsidP="00BA7C0D">
      <w:pPr>
        <w:pStyle w:val="Odsekzoznamu"/>
        <w:autoSpaceDE w:val="0"/>
        <w:autoSpaceDN w:val="0"/>
        <w:ind w:left="357" w:firstLine="357"/>
        <w:rPr>
          <w:color w:val="000000"/>
        </w:rPr>
      </w:pPr>
      <w:r>
        <w:rPr>
          <w:color w:val="000000"/>
        </w:rPr>
        <w:t>(7)</w:t>
      </w:r>
      <w:r w:rsidRPr="00733645">
        <w:rPr>
          <w:color w:val="000000"/>
        </w:rPr>
        <w:t xml:space="preserve"> Maximálna výška vyrovnávacieho príspevku podľa odsek</w:t>
      </w:r>
      <w:r>
        <w:rPr>
          <w:color w:val="000000"/>
        </w:rPr>
        <w:t>ov</w:t>
      </w:r>
      <w:r w:rsidRPr="00733645">
        <w:rPr>
          <w:color w:val="000000"/>
        </w:rPr>
        <w:t xml:space="preserve"> 2 </w:t>
      </w:r>
      <w:r>
        <w:rPr>
          <w:color w:val="000000"/>
        </w:rPr>
        <w:t xml:space="preserve">a 5 </w:t>
      </w:r>
      <w:r w:rsidRPr="00733645">
        <w:rPr>
          <w:color w:val="000000"/>
        </w:rPr>
        <w:t>zodpovedá pracovnému pomeru dohodnutému na ustanovený týždenný pracovný čas; ak je pracovný pomer dohodnutý na kratší pracovný čas, maximálna výška vyrovnávacieho príspevku sa pomerne kráti.</w:t>
      </w:r>
    </w:p>
    <w:p w14:paraId="3B75E643" w14:textId="77777777" w:rsidR="00BA7C0D" w:rsidRDefault="00BA7C0D" w:rsidP="00BA7C0D">
      <w:pPr>
        <w:pStyle w:val="Odsekzoznamu"/>
        <w:autoSpaceDE w:val="0"/>
        <w:autoSpaceDN w:val="0"/>
        <w:ind w:left="357" w:firstLine="357"/>
        <w:rPr>
          <w:color w:val="000000"/>
        </w:rPr>
      </w:pPr>
    </w:p>
    <w:p w14:paraId="1BC6A1B5" w14:textId="705400C1" w:rsidR="006A5589" w:rsidRPr="00B00319" w:rsidRDefault="006A5589" w:rsidP="00415A2B">
      <w:pPr>
        <w:pStyle w:val="Odsekzoznamu"/>
        <w:autoSpaceDE w:val="0"/>
        <w:autoSpaceDN w:val="0"/>
        <w:ind w:left="357" w:firstLine="357"/>
        <w:rPr>
          <w:color w:val="000000"/>
        </w:rPr>
      </w:pPr>
      <w:r>
        <w:rPr>
          <w:color w:val="000000"/>
        </w:rPr>
        <w:t xml:space="preserve">(8) </w:t>
      </w:r>
      <w:r w:rsidRPr="006049E8">
        <w:rPr>
          <w:color w:val="000000"/>
        </w:rPr>
        <w:t>Maxim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lna v</w:t>
      </w:r>
      <w:r w:rsidRPr="006049E8">
        <w:rPr>
          <w:rFonts w:hint="cs"/>
          <w:color w:val="000000"/>
        </w:rPr>
        <w:t>ýš</w:t>
      </w:r>
      <w:r w:rsidRPr="006049E8">
        <w:rPr>
          <w:color w:val="000000"/>
        </w:rPr>
        <w:t>ka vyrovn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vacieho pr</w:t>
      </w:r>
      <w:r w:rsidRPr="006049E8">
        <w:rPr>
          <w:rFonts w:hint="cs"/>
          <w:color w:val="000000"/>
        </w:rPr>
        <w:t>í</w:t>
      </w:r>
      <w:r w:rsidRPr="006049E8">
        <w:rPr>
          <w:color w:val="000000"/>
        </w:rPr>
        <w:t>spevku pod</w:t>
      </w:r>
      <w:r w:rsidRPr="006049E8">
        <w:rPr>
          <w:rFonts w:hint="cs"/>
          <w:color w:val="000000"/>
        </w:rPr>
        <w:t>ľ</w:t>
      </w:r>
      <w:r w:rsidRPr="006049E8">
        <w:rPr>
          <w:color w:val="000000"/>
        </w:rPr>
        <w:t xml:space="preserve">a odseku </w:t>
      </w:r>
      <w:r>
        <w:rPr>
          <w:color w:val="000000"/>
        </w:rPr>
        <w:t xml:space="preserve">4, </w:t>
      </w:r>
      <w:r w:rsidRPr="00B00319">
        <w:rPr>
          <w:color w:val="000000"/>
        </w:rPr>
        <w:t>ak ide o</w:t>
      </w:r>
      <w:r w:rsidR="009A4990" w:rsidRPr="00B00319">
        <w:rPr>
          <w:color w:val="000000"/>
        </w:rPr>
        <w:t xml:space="preserve"> oprávnené náklady podľa</w:t>
      </w:r>
    </w:p>
    <w:p w14:paraId="2E365FE4" w14:textId="700717FC" w:rsidR="006A5589" w:rsidRPr="00B00319" w:rsidRDefault="006A5589" w:rsidP="00415A2B">
      <w:pPr>
        <w:pStyle w:val="Odsekzoznamu"/>
        <w:numPr>
          <w:ilvl w:val="0"/>
          <w:numId w:val="18"/>
        </w:numPr>
        <w:spacing w:line="264" w:lineRule="auto"/>
        <w:ind w:left="714" w:hanging="357"/>
        <w:rPr>
          <w:color w:val="000000"/>
        </w:rPr>
      </w:pPr>
      <w:r w:rsidRPr="00B00319">
        <w:rPr>
          <w:color w:val="000000"/>
        </w:rPr>
        <w:t>odseku 6 písm. b) druhého bodu, zodpoved</w:t>
      </w:r>
      <w:r w:rsidRPr="00B00319">
        <w:rPr>
          <w:rFonts w:hint="cs"/>
          <w:color w:val="000000"/>
        </w:rPr>
        <w:t>á</w:t>
      </w:r>
      <w:r w:rsidRPr="00B00319">
        <w:rPr>
          <w:color w:val="000000"/>
        </w:rPr>
        <w:t xml:space="preserve"> pracovn</w:t>
      </w:r>
      <w:r w:rsidRPr="00B00319">
        <w:rPr>
          <w:rFonts w:hint="cs"/>
          <w:color w:val="000000"/>
        </w:rPr>
        <w:t>é</w:t>
      </w:r>
      <w:r w:rsidRPr="00B00319">
        <w:rPr>
          <w:color w:val="000000"/>
        </w:rPr>
        <w:t>mu pomeru trvajúcemu počas celého kalendárneho roka dohodnut</w:t>
      </w:r>
      <w:r w:rsidRPr="00B00319">
        <w:rPr>
          <w:rFonts w:hint="cs"/>
          <w:color w:val="000000"/>
        </w:rPr>
        <w:t>é</w:t>
      </w:r>
      <w:r w:rsidRPr="00B00319">
        <w:rPr>
          <w:color w:val="000000"/>
        </w:rPr>
        <w:t>mu na ustanoven</w:t>
      </w:r>
      <w:r w:rsidRPr="00B00319">
        <w:rPr>
          <w:rFonts w:hint="cs"/>
          <w:color w:val="000000"/>
        </w:rPr>
        <w:t>ý</w:t>
      </w:r>
      <w:r w:rsidRPr="00B00319">
        <w:rPr>
          <w:color w:val="000000"/>
        </w:rPr>
        <w:t xml:space="preserve"> t</w:t>
      </w:r>
      <w:r w:rsidRPr="00B00319">
        <w:rPr>
          <w:rFonts w:hint="cs"/>
          <w:color w:val="000000"/>
        </w:rPr>
        <w:t>ýž</w:t>
      </w:r>
      <w:r w:rsidRPr="00B00319">
        <w:rPr>
          <w:color w:val="000000"/>
        </w:rPr>
        <w:t>denn</w:t>
      </w:r>
      <w:r w:rsidRPr="00B00319">
        <w:rPr>
          <w:rFonts w:hint="cs"/>
          <w:color w:val="000000"/>
        </w:rPr>
        <w:t>ý</w:t>
      </w:r>
      <w:r w:rsidRPr="00B00319">
        <w:rPr>
          <w:color w:val="000000"/>
        </w:rPr>
        <w:t xml:space="preserve"> pracovn</w:t>
      </w:r>
      <w:r w:rsidRPr="00B00319">
        <w:rPr>
          <w:rFonts w:hint="cs"/>
          <w:color w:val="000000"/>
        </w:rPr>
        <w:t>ý</w:t>
      </w:r>
      <w:r w:rsidRPr="00B00319">
        <w:rPr>
          <w:color w:val="000000"/>
        </w:rPr>
        <w:t xml:space="preserve"> </w:t>
      </w:r>
      <w:r w:rsidRPr="00B00319">
        <w:rPr>
          <w:rFonts w:hint="cs"/>
          <w:color w:val="000000"/>
        </w:rPr>
        <w:t>č</w:t>
      </w:r>
      <w:r w:rsidRPr="00B00319">
        <w:rPr>
          <w:color w:val="000000"/>
        </w:rPr>
        <w:t>as; ak pracovn</w:t>
      </w:r>
      <w:r w:rsidRPr="00B00319">
        <w:rPr>
          <w:rFonts w:hint="cs"/>
          <w:color w:val="000000"/>
        </w:rPr>
        <w:t>ý</w:t>
      </w:r>
      <w:r w:rsidRPr="00B00319">
        <w:rPr>
          <w:color w:val="000000"/>
        </w:rPr>
        <w:t xml:space="preserve"> pomer zdravotne znev</w:t>
      </w:r>
      <w:r w:rsidRPr="00B00319">
        <w:rPr>
          <w:rFonts w:hint="cs"/>
          <w:color w:val="000000"/>
        </w:rPr>
        <w:t>ý</w:t>
      </w:r>
      <w:r w:rsidRPr="00B00319">
        <w:rPr>
          <w:color w:val="000000"/>
        </w:rPr>
        <w:t>hodnen</w:t>
      </w:r>
      <w:r w:rsidR="00EE1BFC">
        <w:rPr>
          <w:color w:val="000000"/>
        </w:rPr>
        <w:t>ého zamestnanca</w:t>
      </w:r>
      <w:r w:rsidRPr="00B00319">
        <w:rPr>
          <w:color w:val="000000"/>
        </w:rPr>
        <w:t xml:space="preserve"> trvá len časť kalendárneho roka alebo je dohodnut</w:t>
      </w:r>
      <w:r w:rsidRPr="00B00319">
        <w:rPr>
          <w:rFonts w:hint="cs"/>
          <w:color w:val="000000"/>
        </w:rPr>
        <w:t>ý</w:t>
      </w:r>
      <w:r w:rsidRPr="00B00319">
        <w:rPr>
          <w:color w:val="000000"/>
        </w:rPr>
        <w:t xml:space="preserve"> na krat</w:t>
      </w:r>
      <w:r w:rsidRPr="00B00319">
        <w:rPr>
          <w:rFonts w:hint="cs"/>
          <w:color w:val="000000"/>
        </w:rPr>
        <w:t>ší</w:t>
      </w:r>
      <w:r w:rsidRPr="00B00319">
        <w:rPr>
          <w:color w:val="000000"/>
        </w:rPr>
        <w:t xml:space="preserve"> pracovn</w:t>
      </w:r>
      <w:r w:rsidRPr="00B00319">
        <w:rPr>
          <w:rFonts w:hint="cs"/>
          <w:color w:val="000000"/>
        </w:rPr>
        <w:t>ý</w:t>
      </w:r>
      <w:r w:rsidRPr="00B00319">
        <w:rPr>
          <w:color w:val="000000"/>
        </w:rPr>
        <w:t xml:space="preserve"> </w:t>
      </w:r>
      <w:r w:rsidRPr="00B00319">
        <w:rPr>
          <w:rFonts w:hint="cs"/>
          <w:color w:val="000000"/>
        </w:rPr>
        <w:t>č</w:t>
      </w:r>
      <w:r w:rsidRPr="00B00319">
        <w:rPr>
          <w:color w:val="000000"/>
        </w:rPr>
        <w:t>as, maxim</w:t>
      </w:r>
      <w:r w:rsidRPr="00B00319">
        <w:rPr>
          <w:rFonts w:hint="cs"/>
          <w:color w:val="000000"/>
        </w:rPr>
        <w:t>á</w:t>
      </w:r>
      <w:r w:rsidRPr="00B00319">
        <w:rPr>
          <w:color w:val="000000"/>
        </w:rPr>
        <w:t>lna v</w:t>
      </w:r>
      <w:r w:rsidRPr="00B00319">
        <w:rPr>
          <w:rFonts w:hint="cs"/>
          <w:color w:val="000000"/>
        </w:rPr>
        <w:t>ýš</w:t>
      </w:r>
      <w:r w:rsidRPr="00B00319">
        <w:rPr>
          <w:color w:val="000000"/>
        </w:rPr>
        <w:t>ka vyrovn</w:t>
      </w:r>
      <w:r w:rsidRPr="00B00319">
        <w:rPr>
          <w:rFonts w:hint="cs"/>
          <w:color w:val="000000"/>
        </w:rPr>
        <w:t>á</w:t>
      </w:r>
      <w:r w:rsidRPr="00B00319">
        <w:rPr>
          <w:color w:val="000000"/>
        </w:rPr>
        <w:t>vacieho pr</w:t>
      </w:r>
      <w:r w:rsidRPr="00B00319">
        <w:rPr>
          <w:rFonts w:hint="cs"/>
          <w:color w:val="000000"/>
        </w:rPr>
        <w:t>í</w:t>
      </w:r>
      <w:r w:rsidRPr="00B00319">
        <w:rPr>
          <w:color w:val="000000"/>
        </w:rPr>
        <w:t>spevku sa pomerne kr</w:t>
      </w:r>
      <w:r w:rsidRPr="00B00319">
        <w:rPr>
          <w:rFonts w:hint="cs"/>
          <w:color w:val="000000"/>
        </w:rPr>
        <w:t>á</w:t>
      </w:r>
      <w:r w:rsidRPr="00B00319">
        <w:rPr>
          <w:color w:val="000000"/>
        </w:rPr>
        <w:t>ti,</w:t>
      </w:r>
    </w:p>
    <w:p w14:paraId="77097E13" w14:textId="50D240C8" w:rsidR="006A5589" w:rsidRPr="00B30B4B" w:rsidRDefault="006A5589" w:rsidP="00415A2B">
      <w:pPr>
        <w:pStyle w:val="Odsekzoznamu"/>
        <w:numPr>
          <w:ilvl w:val="0"/>
          <w:numId w:val="18"/>
        </w:numPr>
        <w:spacing w:line="264" w:lineRule="auto"/>
        <w:ind w:left="714" w:hanging="357"/>
        <w:rPr>
          <w:color w:val="000000"/>
        </w:rPr>
      </w:pPr>
      <w:r w:rsidRPr="00B00319">
        <w:rPr>
          <w:color w:val="000000"/>
        </w:rPr>
        <w:t>odseku 6 písm. b) štvrtého bodu, zodpov</w:t>
      </w:r>
      <w:r w:rsidRPr="006049E8">
        <w:rPr>
          <w:color w:val="000000"/>
        </w:rPr>
        <w:t>ed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 xml:space="preserve"> pracovn</w:t>
      </w:r>
      <w:r w:rsidRPr="006049E8">
        <w:rPr>
          <w:rFonts w:hint="cs"/>
          <w:color w:val="000000"/>
        </w:rPr>
        <w:t>é</w:t>
      </w:r>
      <w:r w:rsidRPr="006049E8">
        <w:rPr>
          <w:color w:val="000000"/>
        </w:rPr>
        <w:t xml:space="preserve">mu pomeru </w:t>
      </w:r>
      <w:r>
        <w:rPr>
          <w:color w:val="000000"/>
        </w:rPr>
        <w:t>trvajúcemu počas celého kalendárneho roka</w:t>
      </w:r>
      <w:r w:rsidRPr="006049E8">
        <w:rPr>
          <w:color w:val="000000"/>
        </w:rPr>
        <w:t>; ak pracovn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 xml:space="preserve"> pomer </w:t>
      </w:r>
      <w:r>
        <w:rPr>
          <w:color w:val="000000"/>
        </w:rPr>
        <w:t xml:space="preserve">zdravotne </w:t>
      </w:r>
      <w:r w:rsidRPr="006049E8">
        <w:rPr>
          <w:color w:val="000000"/>
        </w:rPr>
        <w:t>znev</w:t>
      </w:r>
      <w:r w:rsidRPr="006049E8">
        <w:rPr>
          <w:rFonts w:hint="cs"/>
          <w:color w:val="000000"/>
        </w:rPr>
        <w:t>ý</w:t>
      </w:r>
      <w:r w:rsidRPr="006049E8">
        <w:rPr>
          <w:color w:val="000000"/>
        </w:rPr>
        <w:t>hodnen</w:t>
      </w:r>
      <w:r w:rsidR="00EE1BFC">
        <w:rPr>
          <w:color w:val="000000"/>
        </w:rPr>
        <w:t>ého zamestnanca</w:t>
      </w:r>
      <w:r w:rsidRPr="006049E8">
        <w:rPr>
          <w:color w:val="000000"/>
        </w:rPr>
        <w:t xml:space="preserve"> </w:t>
      </w:r>
      <w:r>
        <w:rPr>
          <w:color w:val="000000"/>
        </w:rPr>
        <w:t>trvá len časť kalendárneho roka, m</w:t>
      </w:r>
      <w:r w:rsidRPr="006049E8">
        <w:rPr>
          <w:color w:val="000000"/>
        </w:rPr>
        <w:t>axim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lna v</w:t>
      </w:r>
      <w:r w:rsidRPr="006049E8">
        <w:rPr>
          <w:rFonts w:hint="cs"/>
          <w:color w:val="000000"/>
        </w:rPr>
        <w:t>ýš</w:t>
      </w:r>
      <w:r w:rsidRPr="006049E8">
        <w:rPr>
          <w:color w:val="000000"/>
        </w:rPr>
        <w:t>ka vyrovn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vacieho pr</w:t>
      </w:r>
      <w:r w:rsidRPr="006049E8">
        <w:rPr>
          <w:rFonts w:hint="cs"/>
          <w:color w:val="000000"/>
        </w:rPr>
        <w:t>í</w:t>
      </w:r>
      <w:r w:rsidRPr="006049E8">
        <w:rPr>
          <w:color w:val="000000"/>
        </w:rPr>
        <w:t>spevku sa pomerne kr</w:t>
      </w:r>
      <w:r w:rsidRPr="006049E8">
        <w:rPr>
          <w:rFonts w:hint="cs"/>
          <w:color w:val="000000"/>
        </w:rPr>
        <w:t>á</w:t>
      </w:r>
      <w:r w:rsidRPr="006049E8">
        <w:rPr>
          <w:color w:val="000000"/>
        </w:rPr>
        <w:t>ti</w:t>
      </w:r>
      <w:r>
        <w:rPr>
          <w:color w:val="000000"/>
        </w:rPr>
        <w:t>.</w:t>
      </w:r>
    </w:p>
    <w:p w14:paraId="36B44DC0" w14:textId="77777777" w:rsidR="00BA7C0D" w:rsidRDefault="00BA7C0D" w:rsidP="00415A2B">
      <w:pPr>
        <w:pStyle w:val="Odsekzoznamu"/>
        <w:autoSpaceDE w:val="0"/>
        <w:autoSpaceDN w:val="0"/>
        <w:ind w:left="357" w:firstLine="357"/>
        <w:rPr>
          <w:color w:val="000000"/>
        </w:rPr>
      </w:pPr>
      <w:bookmarkStart w:id="52" w:name="paragraf-19b.odsek-7.oznacenie"/>
      <w:bookmarkStart w:id="53" w:name="paragraf-19b.odsek-7"/>
      <w:bookmarkEnd w:id="47"/>
      <w:bookmarkEnd w:id="51"/>
    </w:p>
    <w:p w14:paraId="41D95F48" w14:textId="74BA06B2" w:rsidR="006A5589" w:rsidRDefault="006A5589" w:rsidP="00BA7C0D">
      <w:pPr>
        <w:pStyle w:val="Odsekzoznamu"/>
        <w:autoSpaceDE w:val="0"/>
        <w:autoSpaceDN w:val="0"/>
        <w:ind w:left="357" w:firstLine="357"/>
      </w:pPr>
      <w:r w:rsidRPr="00733645">
        <w:rPr>
          <w:color w:val="000000"/>
        </w:rPr>
        <w:t>(</w:t>
      </w:r>
      <w:r>
        <w:rPr>
          <w:color w:val="000000"/>
        </w:rPr>
        <w:t>9</w:t>
      </w:r>
      <w:r w:rsidRPr="00733645">
        <w:rPr>
          <w:color w:val="000000"/>
        </w:rPr>
        <w:t xml:space="preserve">) </w:t>
      </w:r>
      <w:bookmarkStart w:id="54" w:name="paragraf-19b.odsek-7.text"/>
      <w:bookmarkEnd w:id="52"/>
      <w:r w:rsidRPr="001D461A">
        <w:rPr>
          <w:color w:val="000000"/>
        </w:rPr>
        <w:t>Vyrovnávací príspevok sa poskytuje na základe písomnej dohody o poskytnutí vyrovnávacieho príspevku uzatvorenej medzi úradom prác</w:t>
      </w:r>
      <w:r w:rsidRPr="00B30B4B">
        <w:rPr>
          <w:color w:val="000000"/>
        </w:rPr>
        <w:t>e a</w:t>
      </w:r>
      <w:r w:rsidR="00DD3BE0">
        <w:rPr>
          <w:color w:val="000000"/>
        </w:rPr>
        <w:t> </w:t>
      </w:r>
      <w:r w:rsidRPr="00B30B4B">
        <w:rPr>
          <w:color w:val="000000"/>
        </w:rPr>
        <w:t>integračným</w:t>
      </w:r>
      <w:r w:rsidR="00DD3BE0">
        <w:rPr>
          <w:color w:val="000000"/>
        </w:rPr>
        <w:t xml:space="preserve"> podnikom</w:t>
      </w:r>
      <w:r w:rsidR="00172A8B">
        <w:rPr>
          <w:color w:val="000000"/>
        </w:rPr>
        <w:t xml:space="preserve">. </w:t>
      </w:r>
      <w:r w:rsidRPr="00B30B4B">
        <w:rPr>
          <w:color w:val="000000"/>
        </w:rPr>
        <w:t>Vyrovn</w:t>
      </w:r>
      <w:r w:rsidRPr="00B30B4B">
        <w:rPr>
          <w:rFonts w:hint="cs"/>
          <w:color w:val="000000"/>
        </w:rPr>
        <w:t>á</w:t>
      </w:r>
      <w:r w:rsidRPr="00B30B4B">
        <w:rPr>
          <w:color w:val="000000"/>
        </w:rPr>
        <w:t>vac</w:t>
      </w:r>
      <w:r w:rsidRPr="00B30B4B">
        <w:rPr>
          <w:rFonts w:hint="cs"/>
          <w:color w:val="000000"/>
        </w:rPr>
        <w:t>í</w:t>
      </w:r>
      <w:r w:rsidRPr="00B30B4B">
        <w:rPr>
          <w:color w:val="000000"/>
        </w:rPr>
        <w:t xml:space="preserve"> pr</w:t>
      </w:r>
      <w:r w:rsidRPr="00B30B4B">
        <w:rPr>
          <w:rFonts w:hint="cs"/>
          <w:color w:val="000000"/>
        </w:rPr>
        <w:t>í</w:t>
      </w:r>
      <w:r w:rsidRPr="00B30B4B">
        <w:rPr>
          <w:color w:val="000000"/>
        </w:rPr>
        <w:t>spevok sa poskytuje na zamestnanca, ktor</w:t>
      </w:r>
      <w:r w:rsidRPr="00B30B4B">
        <w:rPr>
          <w:rFonts w:hint="cs"/>
          <w:color w:val="000000"/>
        </w:rPr>
        <w:t>é</w:t>
      </w:r>
      <w:r w:rsidRPr="00B30B4B">
        <w:rPr>
          <w:color w:val="000000"/>
        </w:rPr>
        <w:t>ho pracovn</w:t>
      </w:r>
      <w:r w:rsidRPr="00B30B4B">
        <w:rPr>
          <w:rFonts w:hint="cs"/>
          <w:color w:val="000000"/>
        </w:rPr>
        <w:t>ý</w:t>
      </w:r>
      <w:r w:rsidRPr="00B30B4B">
        <w:rPr>
          <w:color w:val="000000"/>
        </w:rPr>
        <w:t xml:space="preserve"> vz</w:t>
      </w:r>
      <w:r w:rsidRPr="00B30B4B">
        <w:rPr>
          <w:rFonts w:hint="cs"/>
          <w:color w:val="000000"/>
        </w:rPr>
        <w:t>ť</w:t>
      </w:r>
      <w:r w:rsidRPr="00B30B4B">
        <w:rPr>
          <w:color w:val="000000"/>
        </w:rPr>
        <w:t>ah ku d</w:t>
      </w:r>
      <w:r w:rsidRPr="00B30B4B">
        <w:rPr>
          <w:rFonts w:hint="cs"/>
          <w:color w:val="000000"/>
        </w:rPr>
        <w:t>ň</w:t>
      </w:r>
      <w:r w:rsidRPr="00B30B4B">
        <w:rPr>
          <w:color w:val="000000"/>
        </w:rPr>
        <w:t xml:space="preserve">u podania </w:t>
      </w:r>
      <w:r w:rsidRPr="00B30B4B">
        <w:rPr>
          <w:rFonts w:hint="cs"/>
          <w:color w:val="000000"/>
        </w:rPr>
        <w:t>ž</w:t>
      </w:r>
      <w:r w:rsidRPr="00B30B4B">
        <w:rPr>
          <w:color w:val="000000"/>
        </w:rPr>
        <w:t>iadosti o poskytnutie vyrovn</w:t>
      </w:r>
      <w:r w:rsidRPr="00B30B4B">
        <w:rPr>
          <w:rFonts w:hint="cs"/>
          <w:color w:val="000000"/>
        </w:rPr>
        <w:t>á</w:t>
      </w:r>
      <w:r w:rsidRPr="00B30B4B">
        <w:rPr>
          <w:color w:val="000000"/>
        </w:rPr>
        <w:t>vacieho pr</w:t>
      </w:r>
      <w:r w:rsidRPr="00B30B4B">
        <w:rPr>
          <w:rFonts w:hint="cs"/>
          <w:color w:val="000000"/>
        </w:rPr>
        <w:t>í</w:t>
      </w:r>
      <w:r w:rsidRPr="00B30B4B">
        <w:rPr>
          <w:color w:val="000000"/>
        </w:rPr>
        <w:t>spevku trv</w:t>
      </w:r>
      <w:r w:rsidRPr="00B30B4B">
        <w:rPr>
          <w:rFonts w:hint="cs"/>
          <w:color w:val="000000"/>
        </w:rPr>
        <w:t>á</w:t>
      </w:r>
      <w:r w:rsidRPr="00B30B4B">
        <w:rPr>
          <w:color w:val="000000"/>
        </w:rPr>
        <w:t xml:space="preserve">. </w:t>
      </w:r>
      <w:r w:rsidR="00721325" w:rsidRPr="001D461A">
        <w:rPr>
          <w:color w:val="000000"/>
        </w:rPr>
        <w:t xml:space="preserve">Vyrovnávací príspevok sa poskytuje </w:t>
      </w:r>
      <w:r w:rsidRPr="00B30B4B">
        <w:rPr>
          <w:color w:val="000000"/>
        </w:rPr>
        <w:t>po splnen</w:t>
      </w:r>
      <w:r w:rsidRPr="00B30B4B">
        <w:rPr>
          <w:rFonts w:hint="cs"/>
          <w:color w:val="000000"/>
        </w:rPr>
        <w:t>í</w:t>
      </w:r>
      <w:r w:rsidRPr="00B30B4B">
        <w:rPr>
          <w:color w:val="000000"/>
        </w:rPr>
        <w:t xml:space="preserve"> z</w:t>
      </w:r>
      <w:r w:rsidRPr="00B30B4B">
        <w:rPr>
          <w:rFonts w:hint="cs"/>
          <w:color w:val="000000"/>
        </w:rPr>
        <w:t>á</w:t>
      </w:r>
      <w:r w:rsidRPr="00B30B4B">
        <w:rPr>
          <w:color w:val="000000"/>
        </w:rPr>
        <w:t xml:space="preserve">konom </w:t>
      </w:r>
      <w:r w:rsidR="00CC744F">
        <w:rPr>
          <w:color w:val="000000"/>
        </w:rPr>
        <w:t>u</w:t>
      </w:r>
      <w:r w:rsidRPr="00B30B4B">
        <w:rPr>
          <w:color w:val="000000"/>
        </w:rPr>
        <w:t>stanoven</w:t>
      </w:r>
      <w:r w:rsidRPr="00B30B4B">
        <w:rPr>
          <w:rFonts w:hint="cs"/>
          <w:color w:val="000000"/>
        </w:rPr>
        <w:t>ý</w:t>
      </w:r>
      <w:r w:rsidRPr="00B30B4B">
        <w:rPr>
          <w:color w:val="000000"/>
        </w:rPr>
        <w:t xml:space="preserve">ch podmienok, najskôr </w:t>
      </w:r>
      <w:r w:rsidR="00923EC3">
        <w:rPr>
          <w:color w:val="000000"/>
        </w:rPr>
        <w:t xml:space="preserve">od prvého dňa kalendárneho </w:t>
      </w:r>
      <w:r w:rsidRPr="00B30B4B">
        <w:rPr>
          <w:color w:val="000000"/>
        </w:rPr>
        <w:t xml:space="preserve">mesiaca, v ktorom bola </w:t>
      </w:r>
      <w:r w:rsidR="00DD3BE0">
        <w:rPr>
          <w:color w:val="000000"/>
        </w:rPr>
        <w:t xml:space="preserve">podaná </w:t>
      </w:r>
      <w:r w:rsidRPr="00B30B4B">
        <w:rPr>
          <w:rFonts w:hint="cs"/>
          <w:color w:val="000000"/>
        </w:rPr>
        <w:t>ž</w:t>
      </w:r>
      <w:r w:rsidRPr="00B30B4B">
        <w:rPr>
          <w:color w:val="000000"/>
        </w:rPr>
        <w:t>iados</w:t>
      </w:r>
      <w:r w:rsidRPr="00B30B4B">
        <w:rPr>
          <w:rFonts w:hint="cs"/>
          <w:color w:val="000000"/>
        </w:rPr>
        <w:t>ť</w:t>
      </w:r>
      <w:r w:rsidRPr="00B30B4B">
        <w:rPr>
          <w:color w:val="000000"/>
        </w:rPr>
        <w:t xml:space="preserve"> o poskytnutie vyrovn</w:t>
      </w:r>
      <w:r w:rsidRPr="00B30B4B">
        <w:rPr>
          <w:rFonts w:hint="cs"/>
          <w:color w:val="000000"/>
        </w:rPr>
        <w:t>á</w:t>
      </w:r>
      <w:r w:rsidRPr="00B30B4B">
        <w:rPr>
          <w:color w:val="000000"/>
        </w:rPr>
        <w:t>vacieho pr</w:t>
      </w:r>
      <w:r w:rsidRPr="00B30B4B">
        <w:rPr>
          <w:rFonts w:hint="cs"/>
          <w:color w:val="000000"/>
        </w:rPr>
        <w:t>í</w:t>
      </w:r>
      <w:r w:rsidRPr="00B30B4B">
        <w:rPr>
          <w:color w:val="000000"/>
        </w:rPr>
        <w:t>spevku.</w:t>
      </w:r>
      <w:r>
        <w:rPr>
          <w:color w:val="000000"/>
        </w:rPr>
        <w:t xml:space="preserve"> </w:t>
      </w:r>
      <w:r w:rsidRPr="001D461A">
        <w:rPr>
          <w:color w:val="000000"/>
        </w:rPr>
        <w:t>Vyrovnávací príspevok poskytuje úrad práce</w:t>
      </w:r>
      <w:r w:rsidR="00B30B4B">
        <w:rPr>
          <w:color w:val="000000"/>
        </w:rPr>
        <w:t xml:space="preserve"> mesačne</w:t>
      </w:r>
      <w:r w:rsidRPr="001D461A">
        <w:rPr>
          <w:color w:val="000000"/>
        </w:rPr>
        <w:t xml:space="preserve"> do 30 dní od </w:t>
      </w:r>
      <w:r w:rsidRPr="00B30B4B">
        <w:t>predloženia žiadosti o refundáciu nákladov</w:t>
      </w:r>
      <w:r w:rsidR="00B30B4B">
        <w:t>,</w:t>
      </w:r>
      <w:r w:rsidRPr="00B30B4B">
        <w:t xml:space="preserve"> </w:t>
      </w:r>
      <w:r w:rsidRPr="001D461A">
        <w:rPr>
          <w:color w:val="000000"/>
        </w:rPr>
        <w:t xml:space="preserve">preukázania splnenia podmienok na poskytnutie vyrovnávacieho príspevku a výšky oprávnených nákladov, ak tieto skutočnosti </w:t>
      </w:r>
      <w:r w:rsidRPr="00B30B4B">
        <w:rPr>
          <w:color w:val="000000"/>
        </w:rPr>
        <w:t>integračný podnik</w:t>
      </w:r>
      <w:r w:rsidRPr="001D461A">
        <w:rPr>
          <w:color w:val="000000"/>
        </w:rPr>
        <w:t xml:space="preserve"> preukázal</w:t>
      </w:r>
      <w:r w:rsidRPr="00733645">
        <w:rPr>
          <w:color w:val="000000"/>
        </w:rPr>
        <w:t xml:space="preserve"> do 60 dní od skončenia mesiaca, za ktorý sa vyrovnávací príspevok </w:t>
      </w:r>
      <w:r>
        <w:rPr>
          <w:color w:val="000000"/>
        </w:rPr>
        <w:t>poskytuje</w:t>
      </w:r>
      <w:r w:rsidRPr="00733645">
        <w:rPr>
          <w:color w:val="000000"/>
        </w:rPr>
        <w:t xml:space="preserve">. </w:t>
      </w:r>
      <w:bookmarkEnd w:id="54"/>
      <w:r w:rsidRPr="00704048">
        <w:rPr>
          <w:color w:val="000000"/>
        </w:rPr>
        <w:t xml:space="preserve">Úrad práce neposkytne vyrovnávací príspevok </w:t>
      </w:r>
      <w:r>
        <w:rPr>
          <w:color w:val="000000"/>
        </w:rPr>
        <w:t>integračnému podniku</w:t>
      </w:r>
      <w:r w:rsidRPr="00704048">
        <w:rPr>
          <w:color w:val="000000"/>
        </w:rPr>
        <w:t xml:space="preserve">, ktorému bol na tú istú fyzickú osobu </w:t>
      </w:r>
      <w:r>
        <w:rPr>
          <w:color w:val="000000"/>
        </w:rPr>
        <w:t>poskytovaný</w:t>
      </w:r>
      <w:r w:rsidRPr="00704048">
        <w:rPr>
          <w:color w:val="000000"/>
        </w:rPr>
        <w:t xml:space="preserve"> vyrovnávací príspevok</w:t>
      </w:r>
      <w:r w:rsidR="005E2325">
        <w:rPr>
          <w:color w:val="000000"/>
        </w:rPr>
        <w:t xml:space="preserve"> na základe </w:t>
      </w:r>
      <w:r w:rsidR="00AB7E21">
        <w:rPr>
          <w:color w:val="000000"/>
        </w:rPr>
        <w:t>iného</w:t>
      </w:r>
      <w:r w:rsidR="005E2325">
        <w:rPr>
          <w:color w:val="000000"/>
        </w:rPr>
        <w:t xml:space="preserve"> pracovného pomeru</w:t>
      </w:r>
      <w:r w:rsidR="00AB7E21">
        <w:rPr>
          <w:color w:val="000000"/>
        </w:rPr>
        <w:t xml:space="preserve"> v tomto integračnom podniku</w:t>
      </w:r>
      <w:r w:rsidRPr="00704048">
        <w:rPr>
          <w:color w:val="000000"/>
        </w:rPr>
        <w:t>.</w:t>
      </w:r>
      <w:r>
        <w:rPr>
          <w:color w:val="000000"/>
        </w:rPr>
        <w:t xml:space="preserve"> </w:t>
      </w:r>
      <w:r w:rsidRPr="00F2692E">
        <w:t xml:space="preserve"> </w:t>
      </w:r>
    </w:p>
    <w:p w14:paraId="6C8A4095" w14:textId="77777777" w:rsidR="00BA7C0D" w:rsidRDefault="00BA7C0D" w:rsidP="00BA7C0D">
      <w:pPr>
        <w:pStyle w:val="Odsekzoznamu"/>
        <w:autoSpaceDE w:val="0"/>
        <w:autoSpaceDN w:val="0"/>
        <w:ind w:left="357" w:firstLine="357"/>
      </w:pPr>
    </w:p>
    <w:p w14:paraId="52B49276" w14:textId="0DAA6AF9" w:rsidR="00172A8B" w:rsidRPr="00F52F59" w:rsidRDefault="006A5589" w:rsidP="526B4FBF">
      <w:pPr>
        <w:pStyle w:val="Odsekzoznamu"/>
        <w:autoSpaceDE w:val="0"/>
        <w:autoSpaceDN w:val="0"/>
        <w:ind w:left="357" w:firstLine="357"/>
        <w:rPr>
          <w:rFonts w:eastAsia="Times New Roman" w:cs="Times New Roman"/>
          <w:lang w:eastAsia="sk-SK"/>
        </w:rPr>
      </w:pPr>
      <w:r>
        <w:t>(</w:t>
      </w:r>
      <w:r w:rsidRPr="526B4FBF">
        <w:rPr>
          <w:color w:val="000000" w:themeColor="text1"/>
        </w:rPr>
        <w:t>10</w:t>
      </w:r>
      <w:r>
        <w:t xml:space="preserve">) </w:t>
      </w:r>
      <w:r w:rsidR="007F1402">
        <w:t xml:space="preserve">Integračný podnik </w:t>
      </w:r>
      <w:r>
        <w:t xml:space="preserve">je povinný udržať </w:t>
      </w:r>
      <w:r w:rsidR="00EE1BFC">
        <w:t xml:space="preserve">znevýhodneného </w:t>
      </w:r>
      <w:r>
        <w:t>zamestnanca alebo zraniteľn</w:t>
      </w:r>
      <w:r w:rsidR="00EE1BFC">
        <w:t>ého zamestnanca</w:t>
      </w:r>
      <w:r>
        <w:t>, na ktorého mu bol poskytnutý vyrovnávací príspevok</w:t>
      </w:r>
      <w:r w:rsidR="009A4990">
        <w:t>,</w:t>
      </w:r>
      <w:r>
        <w:t xml:space="preserve"> </w:t>
      </w:r>
      <w:r w:rsidR="00287693">
        <w:t>na trhu práce</w:t>
      </w:r>
      <w:r>
        <w:t xml:space="preserve"> po skončení poberania vyrovnávacieho príspevku najmenej v rozsahu zodpovedajúcom polovici obdobia poskytovania </w:t>
      </w:r>
      <w:r w:rsidR="009E366A">
        <w:t xml:space="preserve">vyrovnávacieho </w:t>
      </w:r>
      <w:r>
        <w:t>príspevku</w:t>
      </w:r>
      <w:r w:rsidR="00F66852">
        <w:t>.</w:t>
      </w:r>
      <w:r>
        <w:t xml:space="preserve"> </w:t>
      </w:r>
      <w:r w:rsidR="002A7B6B">
        <w:t>U</w:t>
      </w:r>
      <w:r>
        <w:t xml:space="preserve">držaním zamestnanca </w:t>
      </w:r>
      <w:r w:rsidR="00287693">
        <w:t> na trhu práce</w:t>
      </w:r>
      <w:r>
        <w:t xml:space="preserve"> </w:t>
      </w:r>
      <w:r w:rsidR="002A7B6B">
        <w:t xml:space="preserve">na účely prvej vety </w:t>
      </w:r>
      <w:r>
        <w:t>sa rozumie zachovanie existujúceho pracovného pomeru u tohto istého zamestnávateľa, ak tento zamestnávateľ nepoberá na toto pracovné miesto príspevok podľa osobitného predpisu</w:t>
      </w:r>
      <w:r w:rsidR="00EA41C8" w:rsidRPr="526B4FBF">
        <w:rPr>
          <w:vertAlign w:val="superscript"/>
        </w:rPr>
        <w:t>60a</w:t>
      </w:r>
      <w:r w:rsidR="00EA41C8">
        <w:t>)</w:t>
      </w:r>
      <w:r>
        <w:t xml:space="preserve"> poskytovaný na mzdové náklady</w:t>
      </w:r>
      <w:r w:rsidR="00756A29">
        <w:t>,</w:t>
      </w:r>
      <w:r>
        <w:t xml:space="preserve"> </w:t>
      </w:r>
      <w:r>
        <w:lastRenderedPageBreak/>
        <w:t>pracovný pomer u iného zamestnávateľa, ktorý nie je integračným podnikom, ak tento zamestnávateľ nepoberá na toto pracovné miesto príspevok poskytovaný podľa osobitného predpisu</w:t>
      </w:r>
      <w:r w:rsidR="00EA41C8" w:rsidRPr="526B4FBF">
        <w:rPr>
          <w:vertAlign w:val="superscript"/>
        </w:rPr>
        <w:t>60a</w:t>
      </w:r>
      <w:r w:rsidR="00EA41C8">
        <w:t>)</w:t>
      </w:r>
      <w:r>
        <w:t xml:space="preserve"> na mzdové náklady</w:t>
      </w:r>
      <w:r w:rsidR="00867C11">
        <w:t>,</w:t>
      </w:r>
      <w:r w:rsidR="00756A29">
        <w:t xml:space="preserve"> alebo vykonávanie samostatnej zárobkovej činnosti</w:t>
      </w:r>
      <w:r>
        <w:t xml:space="preserve">. Ak </w:t>
      </w:r>
      <w:r w:rsidR="00FA7459">
        <w:t xml:space="preserve">integračný podnik </w:t>
      </w:r>
      <w:r>
        <w:t xml:space="preserve">nesplnil povinnosť podľa prvej vety, je povinný vrátiť úradu práce pomernú časť </w:t>
      </w:r>
      <w:r w:rsidR="00756A29">
        <w:t xml:space="preserve">z polovice poskytnutého </w:t>
      </w:r>
      <w:r>
        <w:t xml:space="preserve">vyrovnávacieho príspevku </w:t>
      </w:r>
      <w:r w:rsidR="00EA41C8">
        <w:t xml:space="preserve">na mzdové náklady </w:t>
      </w:r>
      <w:r>
        <w:t xml:space="preserve">zodpovedajúcu obdobiu, počas ktorého nesplnil povinnosť podľa prvej vety; </w:t>
      </w:r>
      <w:r w:rsidRPr="526B4FBF">
        <w:rPr>
          <w:color w:val="000000" w:themeColor="text1"/>
        </w:rPr>
        <w:t xml:space="preserve">na účely určenia obdobia poberania </w:t>
      </w:r>
      <w:r w:rsidRPr="00F52F59">
        <w:t xml:space="preserve">vyrovnávacieho príspevku podľa prvej vety </w:t>
      </w:r>
      <w:r w:rsidR="00F66852" w:rsidRPr="00F52F59">
        <w:t xml:space="preserve">na toho istého zamestnanca na základe toho istého pracovného pomeru </w:t>
      </w:r>
      <w:r w:rsidRPr="00F52F59">
        <w:t xml:space="preserve">sa poskytovanie vyrovnávacieho príspevku na základe viacerých dohôd o poskytnutí vyrovnávacieho príspevku spočítava. </w:t>
      </w:r>
      <w:r w:rsidR="36162095" w:rsidRPr="00F52F59">
        <w:rPr>
          <w:rFonts w:eastAsia="Times New Roman" w:cs="Times New Roman"/>
          <w:szCs w:val="24"/>
        </w:rPr>
        <w:t xml:space="preserve"> Integračný podnik nemá povinnosť podľa prvej vety</w:t>
      </w:r>
      <w:r w:rsidR="00172A8B" w:rsidRPr="00F52F59">
        <w:rPr>
          <w:rFonts w:eastAsia="Times New Roman" w:cs="Times New Roman"/>
          <w:lang w:eastAsia="sk-SK"/>
        </w:rPr>
        <w:t xml:space="preserve">, ak pracovný pomer </w:t>
      </w:r>
      <w:r w:rsidR="36A9871C" w:rsidRPr="00F52F59">
        <w:rPr>
          <w:rFonts w:eastAsia="Times New Roman" w:cs="Times New Roman"/>
          <w:szCs w:val="24"/>
        </w:rPr>
        <w:t xml:space="preserve">znevýhodneného zamestnanca alebo zraniteľného zamestnanca </w:t>
      </w:r>
      <w:r w:rsidR="0098299E" w:rsidRPr="00F52F59">
        <w:rPr>
          <w:rFonts w:eastAsia="Times New Roman" w:cs="Times New Roman"/>
          <w:lang w:eastAsia="sk-SK"/>
        </w:rPr>
        <w:t xml:space="preserve">v integračnom podniku </w:t>
      </w:r>
      <w:r w:rsidR="00867C11" w:rsidRPr="00F52F59">
        <w:rPr>
          <w:rFonts w:eastAsia="Times New Roman" w:cs="Times New Roman"/>
          <w:lang w:eastAsia="sk-SK"/>
        </w:rPr>
        <w:t>skončil</w:t>
      </w:r>
    </w:p>
    <w:p w14:paraId="51B726DB" w14:textId="03BF2466" w:rsidR="00E718CD" w:rsidRPr="00F52F59" w:rsidRDefault="00994C91" w:rsidP="00BA7C0D">
      <w:pPr>
        <w:numPr>
          <w:ilvl w:val="0"/>
          <w:numId w:val="27"/>
        </w:numPr>
        <w:jc w:val="left"/>
        <w:rPr>
          <w:rFonts w:eastAsia="Times New Roman" w:cs="Times New Roman"/>
          <w:szCs w:val="24"/>
          <w:lang w:eastAsia="sk-SK"/>
        </w:rPr>
      </w:pPr>
      <w:r w:rsidRPr="00F52F59">
        <w:rPr>
          <w:rFonts w:eastAsia="Times New Roman" w:cs="Times New Roman"/>
          <w:szCs w:val="24"/>
          <w:lang w:eastAsia="sk-SK"/>
        </w:rPr>
        <w:t>do troch mesiacov odo dňa jeho vzniku,</w:t>
      </w:r>
    </w:p>
    <w:p w14:paraId="746392DA" w14:textId="12CCB136" w:rsidR="00172A8B" w:rsidRPr="00F52F59" w:rsidRDefault="00172A8B" w:rsidP="00BA7C0D">
      <w:pPr>
        <w:numPr>
          <w:ilvl w:val="0"/>
          <w:numId w:val="27"/>
        </w:numPr>
        <w:jc w:val="left"/>
        <w:rPr>
          <w:rFonts w:eastAsia="Times New Roman" w:cs="Times New Roman"/>
          <w:szCs w:val="24"/>
          <w:lang w:eastAsia="sk-SK"/>
        </w:rPr>
      </w:pPr>
      <w:r w:rsidRPr="00F52F59">
        <w:rPr>
          <w:rFonts w:eastAsia="Times New Roman" w:cs="Times New Roman"/>
          <w:szCs w:val="24"/>
          <w:lang w:eastAsia="sk-SK"/>
        </w:rPr>
        <w:t>úmrtím zamestnanca,</w:t>
      </w:r>
    </w:p>
    <w:p w14:paraId="2B05BB2B" w14:textId="37EF6F88" w:rsidR="00172A8B" w:rsidRPr="00F52F59" w:rsidRDefault="00172A8B" w:rsidP="00867C11">
      <w:pPr>
        <w:numPr>
          <w:ilvl w:val="0"/>
          <w:numId w:val="27"/>
        </w:numPr>
        <w:rPr>
          <w:rFonts w:eastAsia="Times New Roman" w:cs="Times New Roman"/>
          <w:szCs w:val="24"/>
          <w:lang w:eastAsia="sk-SK"/>
        </w:rPr>
      </w:pPr>
      <w:r w:rsidRPr="00F52F59">
        <w:rPr>
          <w:rFonts w:eastAsia="Times New Roman" w:cs="Times New Roman"/>
          <w:szCs w:val="24"/>
          <w:lang w:eastAsia="sk-SK"/>
        </w:rPr>
        <w:t>vzhľadom na zdravotný stav zamestnanca, ktorý podľa lekárskeho posudku dlhodobo stratil spôsobilosť vykonávať doterajšiu prácu, alebo ak ju nesmie vykonávať pre chorobu z povolania alebo pre ohrozenie touto chorobou alebo ak na pracovisku dosiahol najvyššiu prípustnú expozíciu určenú rozhodnutím príslušného orgánu verejného zdravotníctva,</w:t>
      </w:r>
    </w:p>
    <w:p w14:paraId="15EA31C5" w14:textId="5DD67F7D" w:rsidR="00172A8B" w:rsidRPr="00F52F59" w:rsidRDefault="00172A8B" w:rsidP="526B4FBF">
      <w:pPr>
        <w:numPr>
          <w:ilvl w:val="0"/>
          <w:numId w:val="27"/>
        </w:numPr>
        <w:jc w:val="left"/>
        <w:rPr>
          <w:rFonts w:eastAsia="Times New Roman" w:cs="Times New Roman"/>
          <w:lang w:eastAsia="sk-SK"/>
        </w:rPr>
      </w:pPr>
      <w:r w:rsidRPr="00F52F59">
        <w:rPr>
          <w:rFonts w:eastAsia="Times New Roman" w:cs="Times New Roman"/>
          <w:lang w:eastAsia="sk-SK"/>
        </w:rPr>
        <w:t>okamžitým skončením,</w:t>
      </w:r>
    </w:p>
    <w:p w14:paraId="5484218A" w14:textId="70CE95ED" w:rsidR="00172A8B" w:rsidRPr="00F21F40" w:rsidRDefault="00172A8B" w:rsidP="526B4FBF">
      <w:pPr>
        <w:numPr>
          <w:ilvl w:val="0"/>
          <w:numId w:val="27"/>
        </w:numPr>
        <w:jc w:val="left"/>
        <w:rPr>
          <w:rFonts w:eastAsia="Times New Roman" w:cs="Times New Roman"/>
          <w:lang w:eastAsia="sk-SK"/>
        </w:rPr>
      </w:pPr>
      <w:r w:rsidRPr="00F52F59">
        <w:rPr>
          <w:rFonts w:eastAsia="Times New Roman" w:cs="Times New Roman"/>
          <w:lang w:eastAsia="sk-SK"/>
        </w:rPr>
        <w:t>z</w:t>
      </w:r>
      <w:r w:rsidR="0098299E" w:rsidRPr="00F52F59">
        <w:rPr>
          <w:rFonts w:eastAsia="Times New Roman" w:cs="Times New Roman"/>
          <w:lang w:eastAsia="sk-SK"/>
        </w:rPr>
        <w:t>o</w:t>
      </w:r>
      <w:r w:rsidRPr="00F52F59">
        <w:rPr>
          <w:rFonts w:eastAsia="Times New Roman" w:cs="Times New Roman"/>
          <w:lang w:eastAsia="sk-SK"/>
        </w:rPr>
        <w:t xml:space="preserve"> stran</w:t>
      </w:r>
      <w:r w:rsidR="0098299E" w:rsidRPr="00F52F59">
        <w:rPr>
          <w:rFonts w:eastAsia="Times New Roman" w:cs="Times New Roman"/>
          <w:lang w:eastAsia="sk-SK"/>
        </w:rPr>
        <w:t>y</w:t>
      </w:r>
      <w:r w:rsidRPr="00F52F59">
        <w:rPr>
          <w:rFonts w:eastAsia="Times New Roman" w:cs="Times New Roman"/>
          <w:lang w:eastAsia="sk-SK"/>
        </w:rPr>
        <w:t xml:space="preserve"> zamestnanca</w:t>
      </w:r>
      <w:r w:rsidR="007F1402" w:rsidRPr="526B4FBF">
        <w:rPr>
          <w:rFonts w:eastAsia="Times New Roman" w:cs="Times New Roman"/>
          <w:lang w:eastAsia="sk-SK"/>
        </w:rPr>
        <w:t>.</w:t>
      </w:r>
    </w:p>
    <w:p w14:paraId="60C93FFE" w14:textId="77777777" w:rsidR="00BA7C0D" w:rsidRDefault="00BA7C0D" w:rsidP="00BA7C0D">
      <w:pPr>
        <w:pStyle w:val="Odsekzoznamu"/>
        <w:autoSpaceDE w:val="0"/>
        <w:autoSpaceDN w:val="0"/>
        <w:ind w:left="357" w:firstLine="357"/>
        <w:rPr>
          <w:color w:val="000000"/>
        </w:rPr>
      </w:pPr>
      <w:bookmarkStart w:id="55" w:name="paragraf-19b.odsek-8.oznacenie"/>
      <w:bookmarkEnd w:id="53"/>
    </w:p>
    <w:p w14:paraId="5F3C636E" w14:textId="34C88EF3" w:rsidR="006A5589" w:rsidRPr="00733645" w:rsidRDefault="006A5589" w:rsidP="00BA7C0D">
      <w:pPr>
        <w:pStyle w:val="Odsekzoznamu"/>
        <w:autoSpaceDE w:val="0"/>
        <w:autoSpaceDN w:val="0"/>
        <w:ind w:left="357" w:firstLine="357"/>
      </w:pPr>
      <w:r w:rsidRPr="00733645">
        <w:rPr>
          <w:color w:val="000000"/>
        </w:rPr>
        <w:t>(</w:t>
      </w:r>
      <w:r>
        <w:rPr>
          <w:color w:val="000000"/>
        </w:rPr>
        <w:t>11</w:t>
      </w:r>
      <w:r w:rsidRPr="00733645">
        <w:rPr>
          <w:color w:val="000000"/>
        </w:rPr>
        <w:t xml:space="preserve">) </w:t>
      </w:r>
      <w:bookmarkStart w:id="56" w:name="paragraf-19b.odsek-8.text"/>
      <w:bookmarkEnd w:id="55"/>
      <w:r w:rsidRPr="00733645">
        <w:rPr>
          <w:color w:val="000000"/>
        </w:rPr>
        <w:t xml:space="preserve">Dohoda o poskytnutí vyrovnávacieho príspevku podľa odseku </w:t>
      </w:r>
      <w:r w:rsidR="00923EC3">
        <w:rPr>
          <w:color w:val="000000"/>
        </w:rPr>
        <w:t>9</w:t>
      </w:r>
      <w:r w:rsidRPr="00733645">
        <w:rPr>
          <w:color w:val="000000"/>
        </w:rPr>
        <w:t xml:space="preserve"> obsahuje </w:t>
      </w:r>
      <w:bookmarkEnd w:id="56"/>
    </w:p>
    <w:p w14:paraId="2ABF5AD0" w14:textId="01866D7B" w:rsidR="006A5589" w:rsidRPr="00FB2FB5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rFonts w:cs="Times New Roman"/>
        </w:rPr>
      </w:pPr>
      <w:bookmarkStart w:id="57" w:name="paragraf-19b.odsek-8.pismeno-a.text"/>
      <w:bookmarkStart w:id="58" w:name="paragraf-19b.odsek-8.pismeno-a"/>
      <w:r w:rsidRPr="00FB2FB5">
        <w:rPr>
          <w:rFonts w:cs="Times New Roman"/>
          <w:color w:val="000000"/>
        </w:rPr>
        <w:t xml:space="preserve">identifikačné údaje účastníkov dohody, </w:t>
      </w:r>
      <w:bookmarkEnd w:id="57"/>
    </w:p>
    <w:p w14:paraId="0A0BADF7" w14:textId="4C8A3560" w:rsidR="006A5589" w:rsidRPr="00FB2FB5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rFonts w:cs="Times New Roman"/>
        </w:rPr>
      </w:pPr>
      <w:bookmarkStart w:id="59" w:name="paragraf-19b.odsek-8.pismeno-b.text"/>
      <w:bookmarkStart w:id="60" w:name="paragraf-19b.odsek-8.pismeno-b"/>
      <w:bookmarkEnd w:id="58"/>
      <w:r w:rsidRPr="00FB2FB5">
        <w:rPr>
          <w:rFonts w:cs="Times New Roman"/>
          <w:color w:val="000000"/>
        </w:rPr>
        <w:t xml:space="preserve">počet znevýhodnených </w:t>
      </w:r>
      <w:r w:rsidR="00B816DB">
        <w:rPr>
          <w:rFonts w:cs="Times New Roman"/>
          <w:color w:val="000000"/>
        </w:rPr>
        <w:t>zamestnancov</w:t>
      </w:r>
      <w:r w:rsidRPr="00FB2FB5">
        <w:rPr>
          <w:rFonts w:cs="Times New Roman"/>
          <w:color w:val="000000"/>
        </w:rPr>
        <w:t xml:space="preserve">, zdravotne znevýhodnených </w:t>
      </w:r>
      <w:r w:rsidR="00B816DB">
        <w:rPr>
          <w:rFonts w:cs="Times New Roman"/>
          <w:color w:val="000000"/>
        </w:rPr>
        <w:t>zamestnancov</w:t>
      </w:r>
      <w:r w:rsidR="00B816DB" w:rsidRPr="00FB2FB5">
        <w:rPr>
          <w:rFonts w:cs="Times New Roman"/>
          <w:color w:val="000000"/>
        </w:rPr>
        <w:t xml:space="preserve"> </w:t>
      </w:r>
      <w:r w:rsidRPr="00FB2FB5">
        <w:rPr>
          <w:rFonts w:cs="Times New Roman"/>
          <w:color w:val="000000"/>
        </w:rPr>
        <w:t xml:space="preserve">a zraniteľných </w:t>
      </w:r>
      <w:r w:rsidR="00B816DB">
        <w:rPr>
          <w:rFonts w:cs="Times New Roman"/>
          <w:color w:val="000000"/>
        </w:rPr>
        <w:t>zamestnancov</w:t>
      </w:r>
      <w:r w:rsidRPr="00FB2FB5">
        <w:rPr>
          <w:rFonts w:cs="Times New Roman"/>
          <w:color w:val="000000"/>
        </w:rPr>
        <w:t>, na ktorých sa vyrovnávací príspevok má poskytovať</w:t>
      </w:r>
      <w:r w:rsidR="00F80C27">
        <w:rPr>
          <w:rFonts w:cs="Times New Roman"/>
          <w:color w:val="000000"/>
        </w:rPr>
        <w:t>,</w:t>
      </w:r>
      <w:r w:rsidRPr="00FB2FB5">
        <w:rPr>
          <w:rFonts w:cs="Times New Roman"/>
          <w:color w:val="000000"/>
        </w:rPr>
        <w:t xml:space="preserve"> a ich profesijnú štruktúru, </w:t>
      </w:r>
      <w:bookmarkEnd w:id="59"/>
    </w:p>
    <w:p w14:paraId="7D1D8C62" w14:textId="151F76E0" w:rsidR="006A5589" w:rsidRPr="00FB2FB5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rFonts w:cs="Times New Roman"/>
        </w:rPr>
      </w:pPr>
      <w:bookmarkStart w:id="61" w:name="paragraf-19b.odsek-8.pismeno-c.text"/>
      <w:bookmarkStart w:id="62" w:name="paragraf-19b.odsek-8.pismeno-c"/>
      <w:bookmarkEnd w:id="60"/>
      <w:r w:rsidRPr="00FB2FB5">
        <w:rPr>
          <w:rFonts w:cs="Times New Roman"/>
          <w:color w:val="000000"/>
        </w:rPr>
        <w:t>maximálnu výšku vyrovnávacieho príspevku na každ</w:t>
      </w:r>
      <w:r w:rsidR="00B816DB">
        <w:rPr>
          <w:rFonts w:cs="Times New Roman"/>
          <w:color w:val="000000"/>
        </w:rPr>
        <w:t>ého znevýhodneného zamestnanca, zdravotne znevýhodneného zamestnanca a zraniteľného zamestnanca</w:t>
      </w:r>
      <w:r w:rsidRPr="00FB2FB5">
        <w:rPr>
          <w:rFonts w:cs="Times New Roman"/>
          <w:color w:val="000000"/>
        </w:rPr>
        <w:t>, na ktor</w:t>
      </w:r>
      <w:r w:rsidR="00B816DB">
        <w:rPr>
          <w:rFonts w:cs="Times New Roman"/>
          <w:color w:val="000000"/>
        </w:rPr>
        <w:t>ého</w:t>
      </w:r>
      <w:r w:rsidRPr="00FB2FB5">
        <w:rPr>
          <w:rFonts w:cs="Times New Roman"/>
          <w:color w:val="000000"/>
        </w:rPr>
        <w:t xml:space="preserve"> sa </w:t>
      </w:r>
      <w:r w:rsidR="00F80C27">
        <w:rPr>
          <w:rFonts w:cs="Times New Roman"/>
          <w:color w:val="000000"/>
        </w:rPr>
        <w:t xml:space="preserve">má </w:t>
      </w:r>
      <w:r w:rsidRPr="00FB2FB5">
        <w:rPr>
          <w:rFonts w:cs="Times New Roman"/>
          <w:color w:val="000000"/>
        </w:rPr>
        <w:t xml:space="preserve">vyrovnávací príspevok poskytovať, </w:t>
      </w:r>
      <w:bookmarkEnd w:id="61"/>
    </w:p>
    <w:p w14:paraId="719F7985" w14:textId="08804990" w:rsidR="006A5589" w:rsidRPr="00FB2FB5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rFonts w:cs="Times New Roman"/>
        </w:rPr>
      </w:pPr>
      <w:bookmarkStart w:id="63" w:name="paragraf-19b.odsek-8.pismeno-d.text"/>
      <w:bookmarkStart w:id="64" w:name="paragraf-19b.odsek-8.pismeno-d"/>
      <w:bookmarkEnd w:id="62"/>
      <w:r w:rsidRPr="00FB2FB5">
        <w:rPr>
          <w:rFonts w:cs="Times New Roman"/>
          <w:color w:val="000000"/>
        </w:rPr>
        <w:t xml:space="preserve">spôsob poskytovania vyrovnávacieho príspevku, </w:t>
      </w:r>
      <w:bookmarkEnd w:id="63"/>
    </w:p>
    <w:p w14:paraId="0E05CF24" w14:textId="25A42BBF" w:rsidR="006A5589" w:rsidRPr="00361B34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rFonts w:cs="Times New Roman"/>
        </w:rPr>
      </w:pPr>
      <w:bookmarkStart w:id="65" w:name="paragraf-19b.odsek-8.pismeno-e"/>
      <w:bookmarkEnd w:id="64"/>
      <w:r w:rsidRPr="00FB2FB5">
        <w:rPr>
          <w:rFonts w:cs="Times New Roman"/>
          <w:color w:val="000000"/>
        </w:rPr>
        <w:t xml:space="preserve">záväzok integračného podniku podľa </w:t>
      </w:r>
      <w:bookmarkStart w:id="66" w:name="paragraf-19b.odsek-8.pismeno-e.text"/>
      <w:r w:rsidR="00361B34" w:rsidRPr="00361B34">
        <w:rPr>
          <w:rFonts w:cs="Times New Roman"/>
        </w:rPr>
        <w:t>§ 24 ods. 3</w:t>
      </w:r>
      <w:r w:rsidRPr="00361B34">
        <w:rPr>
          <w:rFonts w:cs="Times New Roman"/>
        </w:rPr>
        <w:t xml:space="preserve">, </w:t>
      </w:r>
      <w:bookmarkEnd w:id="66"/>
    </w:p>
    <w:p w14:paraId="0FE85A3E" w14:textId="347844C3" w:rsidR="006A5589" w:rsidRPr="00F52F59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rFonts w:cs="Times New Roman"/>
        </w:rPr>
      </w:pPr>
      <w:bookmarkStart w:id="67" w:name="paragraf-19b.odsek-8.pismeno-f.text"/>
      <w:bookmarkStart w:id="68" w:name="paragraf-19b.odsek-8.pismeno-f"/>
      <w:bookmarkEnd w:id="65"/>
      <w:r w:rsidRPr="00FB2FB5">
        <w:rPr>
          <w:rFonts w:cs="Times New Roman"/>
          <w:color w:val="000000"/>
        </w:rPr>
        <w:t xml:space="preserve">záväzok </w:t>
      </w:r>
      <w:r w:rsidRPr="00F52F59">
        <w:rPr>
          <w:rFonts w:cs="Times New Roman"/>
          <w:color w:val="000000"/>
        </w:rPr>
        <w:t xml:space="preserve">integračného podniku, že  do siedmich dní oznámi úradu práce každé skončenie pracovného pomeru </w:t>
      </w:r>
      <w:r w:rsidR="0041423C" w:rsidRPr="00F52F59">
        <w:rPr>
          <w:rFonts w:cs="Times New Roman"/>
          <w:color w:val="000000"/>
        </w:rPr>
        <w:t xml:space="preserve">znevýhodneného zamestnanca, zdravotne znevýhodneného zamestnanca alebo zraniteľného </w:t>
      </w:r>
      <w:r w:rsidRPr="00F52F59">
        <w:rPr>
          <w:rFonts w:cs="Times New Roman"/>
          <w:color w:val="000000"/>
        </w:rPr>
        <w:t xml:space="preserve">zamestnanca a na ktorého sa poskytuje vyrovnávací príspevok, </w:t>
      </w:r>
      <w:bookmarkEnd w:id="67"/>
    </w:p>
    <w:p w14:paraId="5FDABEE9" w14:textId="04F2C4E2" w:rsidR="006A5589" w:rsidRPr="00F52F59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rFonts w:cs="Times New Roman"/>
        </w:rPr>
      </w:pPr>
      <w:bookmarkStart w:id="69" w:name="paragraf-19b.odsek-8.pismeno-g.text"/>
      <w:bookmarkStart w:id="70" w:name="paragraf-19b.odsek-8.pismeno-g"/>
      <w:bookmarkEnd w:id="68"/>
      <w:r w:rsidRPr="00F52F59">
        <w:rPr>
          <w:rFonts w:cs="Times New Roman"/>
          <w:color w:val="000000"/>
        </w:rPr>
        <w:t xml:space="preserve">záväzok integračného podniku, že oznámi úradu práce každú zmenu dohodnutých podmienok do 30 dní, </w:t>
      </w:r>
      <w:bookmarkEnd w:id="69"/>
    </w:p>
    <w:p w14:paraId="65DAC7EF" w14:textId="0A98E45D" w:rsidR="006A5589" w:rsidRPr="00F52F59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rFonts w:cs="Times New Roman"/>
        </w:rPr>
      </w:pPr>
      <w:bookmarkStart w:id="71" w:name="paragraf-19b.odsek-8.pismeno-h.text"/>
      <w:bookmarkStart w:id="72" w:name="paragraf-19b.odsek-8.pismeno-h"/>
      <w:bookmarkEnd w:id="70"/>
      <w:r w:rsidRPr="00F52F59">
        <w:rPr>
          <w:rFonts w:cs="Times New Roman"/>
          <w:color w:val="000000" w:themeColor="text1"/>
        </w:rPr>
        <w:t>spôsob a lehotu vrátenia vyrovnávacieho príspevku alebo jeho časti</w:t>
      </w:r>
      <w:r w:rsidR="29ED3645" w:rsidRPr="00F52F59">
        <w:rPr>
          <w:rFonts w:cs="Times New Roman"/>
          <w:color w:val="000000" w:themeColor="text1"/>
        </w:rPr>
        <w:t xml:space="preserve">, ak dôjde k </w:t>
      </w:r>
      <w:r w:rsidRPr="00F52F59">
        <w:rPr>
          <w:rFonts w:cs="Times New Roman"/>
          <w:color w:val="000000" w:themeColor="text1"/>
        </w:rPr>
        <w:t xml:space="preserve"> nesplneni</w:t>
      </w:r>
      <w:r w:rsidR="5A420552" w:rsidRPr="00F52F59">
        <w:rPr>
          <w:rFonts w:cs="Times New Roman"/>
          <w:color w:val="000000" w:themeColor="text1"/>
        </w:rPr>
        <w:t>u</w:t>
      </w:r>
      <w:r w:rsidRPr="00F52F59">
        <w:rPr>
          <w:rFonts w:cs="Times New Roman"/>
          <w:color w:val="000000" w:themeColor="text1"/>
        </w:rPr>
        <w:t xml:space="preserve"> dohodnutých podmienok, </w:t>
      </w:r>
      <w:bookmarkEnd w:id="71"/>
    </w:p>
    <w:bookmarkEnd w:id="72"/>
    <w:p w14:paraId="2F9C2330" w14:textId="48FC4725" w:rsidR="006A5589" w:rsidRPr="00F52F59" w:rsidRDefault="006A5589" w:rsidP="00FB2FB5">
      <w:pPr>
        <w:pStyle w:val="Odsekzoznamu"/>
        <w:numPr>
          <w:ilvl w:val="0"/>
          <w:numId w:val="19"/>
        </w:numPr>
        <w:ind w:left="714" w:hanging="357"/>
        <w:contextualSpacing w:val="0"/>
        <w:rPr>
          <w:color w:val="000000"/>
        </w:rPr>
      </w:pPr>
      <w:r w:rsidRPr="00F52F59">
        <w:rPr>
          <w:rFonts w:cs="Times New Roman"/>
          <w:color w:val="000000"/>
        </w:rPr>
        <w:t>ďalšie dohodnuté náležitosti</w:t>
      </w:r>
      <w:r w:rsidRPr="00F52F59">
        <w:rPr>
          <w:color w:val="000000"/>
        </w:rPr>
        <w:t>.</w:t>
      </w:r>
      <w:r w:rsidR="002D2C8C" w:rsidRPr="00F52F59">
        <w:rPr>
          <w:color w:val="000000"/>
        </w:rPr>
        <w:t>“.</w:t>
      </w:r>
    </w:p>
    <w:p w14:paraId="64F86B4B" w14:textId="04B312C5" w:rsidR="00FB2FB5" w:rsidRPr="00F52F59" w:rsidRDefault="00FB2FB5" w:rsidP="00C23449">
      <w:pPr>
        <w:autoSpaceDE w:val="0"/>
        <w:autoSpaceDN w:val="0"/>
        <w:ind w:firstLine="357"/>
        <w:rPr>
          <w:color w:val="000000"/>
        </w:rPr>
      </w:pPr>
    </w:p>
    <w:p w14:paraId="64E3CF7A" w14:textId="3270112A" w:rsidR="00C23449" w:rsidRDefault="00C23449" w:rsidP="00C23449">
      <w:pPr>
        <w:autoSpaceDE w:val="0"/>
        <w:autoSpaceDN w:val="0"/>
        <w:ind w:firstLine="357"/>
        <w:rPr>
          <w:color w:val="000000"/>
        </w:rPr>
      </w:pPr>
      <w:r w:rsidRPr="00F52F59">
        <w:rPr>
          <w:color w:val="000000"/>
        </w:rPr>
        <w:t>Poznámka pod čiarou k odkazu 60c sa vypúšťa.</w:t>
      </w:r>
    </w:p>
    <w:p w14:paraId="66E16D1A" w14:textId="77777777" w:rsidR="00C23449" w:rsidRDefault="00C23449" w:rsidP="00C23449">
      <w:pPr>
        <w:autoSpaceDE w:val="0"/>
        <w:autoSpaceDN w:val="0"/>
        <w:ind w:firstLine="357"/>
        <w:rPr>
          <w:color w:val="000000"/>
        </w:rPr>
      </w:pPr>
    </w:p>
    <w:p w14:paraId="7BB2B487" w14:textId="77777777" w:rsidR="00C23401" w:rsidRPr="00C23401" w:rsidRDefault="00C23401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C23401">
        <w:rPr>
          <w:rFonts w:eastAsia="Times New Roman" w:cs="Times New Roman"/>
          <w:szCs w:val="24"/>
          <w:lang w:eastAsia="sk-SK"/>
        </w:rPr>
        <w:t>V § 19c odsek 1 znie:</w:t>
      </w:r>
    </w:p>
    <w:p w14:paraId="6C1DCC83" w14:textId="64769503" w:rsidR="00CF64C8" w:rsidRPr="00C23401" w:rsidRDefault="00F80C27" w:rsidP="00F80C27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bookmarkStart w:id="73" w:name="paragraf-19c.odsek-1.oznacenie"/>
      <w:r>
        <w:rPr>
          <w:color w:val="000000"/>
        </w:rPr>
        <w:t>„</w:t>
      </w:r>
      <w:r w:rsidR="00C23401" w:rsidRPr="00C23401">
        <w:rPr>
          <w:color w:val="000000"/>
        </w:rPr>
        <w:t xml:space="preserve">(1) </w:t>
      </w:r>
      <w:bookmarkStart w:id="74" w:name="paragraf-19c.odsek-1.text"/>
      <w:bookmarkEnd w:id="73"/>
      <w:r>
        <w:rPr>
          <w:color w:val="000000"/>
        </w:rPr>
        <w:t>Na</w:t>
      </w:r>
      <w:r w:rsidR="00C23401" w:rsidRPr="00C23401">
        <w:rPr>
          <w:color w:val="000000"/>
        </w:rPr>
        <w:t> konan</w:t>
      </w:r>
      <w:r>
        <w:rPr>
          <w:color w:val="000000"/>
        </w:rPr>
        <w:t>ie</w:t>
      </w:r>
      <w:r w:rsidR="00C23401" w:rsidRPr="00C23401">
        <w:rPr>
          <w:color w:val="000000"/>
        </w:rPr>
        <w:t xml:space="preserve"> o poskytnutie </w:t>
      </w:r>
      <w:proofErr w:type="spellStart"/>
      <w:r w:rsidR="00C23401" w:rsidRPr="00C23401">
        <w:rPr>
          <w:color w:val="000000"/>
        </w:rPr>
        <w:t>umiestňovacieho</w:t>
      </w:r>
      <w:proofErr w:type="spellEnd"/>
      <w:r w:rsidR="00C23401" w:rsidRPr="00C23401">
        <w:rPr>
          <w:color w:val="000000"/>
        </w:rPr>
        <w:t xml:space="preserve"> príspevku alebo vyrovnávacieho príspevku je príslušný úrad práce, v ktorého územnom obvode bolo v období, za ktoré integračný podnik žiada poskytnutie </w:t>
      </w:r>
      <w:proofErr w:type="spellStart"/>
      <w:r w:rsidR="00C23401" w:rsidRPr="00C23401">
        <w:rPr>
          <w:color w:val="000000"/>
        </w:rPr>
        <w:t>umiestňovacieho</w:t>
      </w:r>
      <w:proofErr w:type="spellEnd"/>
      <w:r w:rsidR="00C23401" w:rsidRPr="00C23401">
        <w:rPr>
          <w:color w:val="000000"/>
        </w:rPr>
        <w:t xml:space="preserve"> príspevku alebo vyrovnávacieho príspevku</w:t>
      </w:r>
      <w:r>
        <w:rPr>
          <w:color w:val="000000"/>
        </w:rPr>
        <w:t>,</w:t>
      </w:r>
      <w:r w:rsidR="00C23401" w:rsidRPr="00C23401">
        <w:rPr>
          <w:color w:val="000000"/>
        </w:rPr>
        <w:t xml:space="preserve"> miesto výkonu práce zamestnanca integračného podniku; v prípade viacerých zamestnancov s rôznym miestom výkonu práce je príslušný úrad práce, v ktorého </w:t>
      </w:r>
      <w:r w:rsidR="00C23401" w:rsidRPr="00C23401">
        <w:rPr>
          <w:color w:val="000000"/>
        </w:rPr>
        <w:lastRenderedPageBreak/>
        <w:t>územnom obvode má žiadateľ sídlo, ak ide o právnickú osobu, alebo trvalý pobyt, ak ide o fyzickú osobu – podnikateľa.</w:t>
      </w:r>
      <w:r>
        <w:rPr>
          <w:color w:val="000000"/>
        </w:rPr>
        <w:t>“.</w:t>
      </w:r>
      <w:r w:rsidR="00C23401" w:rsidRPr="00C23401">
        <w:rPr>
          <w:color w:val="000000"/>
        </w:rPr>
        <w:t xml:space="preserve"> </w:t>
      </w:r>
      <w:bookmarkEnd w:id="74"/>
      <w:r w:rsidR="00CF64C8" w:rsidRPr="00C23401">
        <w:rPr>
          <w:rFonts w:eastAsia="Times New Roman" w:cs="Times New Roman"/>
          <w:szCs w:val="24"/>
          <w:lang w:eastAsia="sk-SK"/>
        </w:rPr>
        <w:t xml:space="preserve"> </w:t>
      </w:r>
    </w:p>
    <w:p w14:paraId="4E3B9F85" w14:textId="77777777" w:rsidR="00CF64C8" w:rsidRPr="00C23401" w:rsidRDefault="00CF64C8" w:rsidP="00D1344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341263D0" w14:textId="5B01FAFB" w:rsidR="003A2F9B" w:rsidRDefault="000E08D6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C23401">
        <w:rPr>
          <w:rFonts w:eastAsia="Times New Roman" w:cs="Times New Roman"/>
          <w:szCs w:val="24"/>
          <w:lang w:eastAsia="sk-SK"/>
        </w:rPr>
        <w:t>V § 1</w:t>
      </w:r>
      <w:r w:rsidR="00C23401" w:rsidRPr="00C23401">
        <w:rPr>
          <w:rFonts w:eastAsia="Times New Roman" w:cs="Times New Roman"/>
          <w:szCs w:val="24"/>
          <w:lang w:eastAsia="sk-SK"/>
        </w:rPr>
        <w:t>9c ods. 2 sa vypúšťa prvá veta</w:t>
      </w:r>
      <w:r w:rsidR="009D2084">
        <w:rPr>
          <w:rFonts w:eastAsia="Times New Roman" w:cs="Times New Roman"/>
          <w:szCs w:val="24"/>
          <w:lang w:eastAsia="sk-SK"/>
        </w:rPr>
        <w:t xml:space="preserve"> a pred</w:t>
      </w:r>
      <w:r w:rsidR="009D2084" w:rsidRPr="009D2084">
        <w:rPr>
          <w:rFonts w:eastAsia="Times New Roman" w:cs="Times New Roman"/>
          <w:szCs w:val="24"/>
          <w:lang w:eastAsia="sk-SK"/>
        </w:rPr>
        <w:t xml:space="preserve"> </w:t>
      </w:r>
      <w:r w:rsidR="009D2084" w:rsidRPr="00C23401">
        <w:rPr>
          <w:rFonts w:eastAsia="Times New Roman" w:cs="Times New Roman"/>
          <w:szCs w:val="24"/>
          <w:lang w:eastAsia="sk-SK"/>
        </w:rPr>
        <w:t xml:space="preserve">písmeno a) </w:t>
      </w:r>
      <w:r w:rsidR="003A2F9B">
        <w:rPr>
          <w:rFonts w:eastAsia="Times New Roman" w:cs="Times New Roman"/>
          <w:szCs w:val="24"/>
          <w:lang w:eastAsia="sk-SK"/>
        </w:rPr>
        <w:t xml:space="preserve">sa </w:t>
      </w:r>
      <w:r w:rsidR="009D2084" w:rsidRPr="00C23401">
        <w:rPr>
          <w:rFonts w:eastAsia="Times New Roman" w:cs="Times New Roman"/>
          <w:szCs w:val="24"/>
          <w:lang w:eastAsia="sk-SK"/>
        </w:rPr>
        <w:t>vkladá nové písmeno a), ktoré znie:</w:t>
      </w:r>
      <w:r w:rsidR="009D2084">
        <w:rPr>
          <w:rFonts w:eastAsia="Times New Roman" w:cs="Times New Roman"/>
          <w:szCs w:val="24"/>
          <w:lang w:eastAsia="sk-SK"/>
        </w:rPr>
        <w:t xml:space="preserve"> </w:t>
      </w:r>
    </w:p>
    <w:p w14:paraId="60639ABD" w14:textId="203889FD" w:rsidR="00157501" w:rsidRPr="00C23401" w:rsidRDefault="009D2084" w:rsidP="003A2F9B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C23401">
        <w:rPr>
          <w:color w:val="000000"/>
        </w:rPr>
        <w:t xml:space="preserve">„a) podal žiadosť o poskytnutie </w:t>
      </w:r>
      <w:proofErr w:type="spellStart"/>
      <w:r w:rsidRPr="00C23401">
        <w:rPr>
          <w:color w:val="000000"/>
        </w:rPr>
        <w:t>umiestňovacieho</w:t>
      </w:r>
      <w:proofErr w:type="spellEnd"/>
      <w:r w:rsidRPr="00C23401">
        <w:rPr>
          <w:color w:val="000000"/>
        </w:rPr>
        <w:t xml:space="preserve"> príspevku alebo žiadosť o poskytnutie vyrovnávacieho príspevku elektronick</w:t>
      </w:r>
      <w:r w:rsidRPr="00C23401">
        <w:rPr>
          <w:rFonts w:hint="cs"/>
          <w:color w:val="000000"/>
        </w:rPr>
        <w:t>ý</w:t>
      </w:r>
      <w:r w:rsidRPr="00C23401">
        <w:rPr>
          <w:color w:val="000000"/>
        </w:rPr>
        <w:t>mi prostriedkami podp</w:t>
      </w:r>
      <w:r w:rsidRPr="00C23401">
        <w:rPr>
          <w:rFonts w:hint="cs"/>
          <w:color w:val="000000"/>
        </w:rPr>
        <w:t>í</w:t>
      </w:r>
      <w:r w:rsidRPr="00C23401">
        <w:rPr>
          <w:color w:val="000000"/>
        </w:rPr>
        <w:t>san</w:t>
      </w:r>
      <w:r w:rsidRPr="00C23401">
        <w:rPr>
          <w:rFonts w:hint="cs"/>
          <w:color w:val="000000"/>
        </w:rPr>
        <w:t>ú</w:t>
      </w:r>
      <w:r w:rsidRPr="00C23401">
        <w:rPr>
          <w:color w:val="000000"/>
        </w:rPr>
        <w:t xml:space="preserve"> kvalifikovan</w:t>
      </w:r>
      <w:r w:rsidRPr="00C23401">
        <w:rPr>
          <w:rFonts w:hint="cs"/>
          <w:color w:val="000000"/>
        </w:rPr>
        <w:t>ý</w:t>
      </w:r>
      <w:r w:rsidRPr="00C23401">
        <w:rPr>
          <w:color w:val="000000"/>
        </w:rPr>
        <w:t>m elektronick</w:t>
      </w:r>
      <w:r w:rsidRPr="00C23401">
        <w:rPr>
          <w:rFonts w:hint="cs"/>
          <w:color w:val="000000"/>
        </w:rPr>
        <w:t>ý</w:t>
      </w:r>
      <w:r w:rsidRPr="00C23401">
        <w:rPr>
          <w:color w:val="000000"/>
        </w:rPr>
        <w:t>m podpisom na formul</w:t>
      </w:r>
      <w:r w:rsidRPr="00C23401">
        <w:rPr>
          <w:rFonts w:hint="cs"/>
          <w:color w:val="000000"/>
        </w:rPr>
        <w:t>á</w:t>
      </w:r>
      <w:r w:rsidRPr="00C23401">
        <w:rPr>
          <w:color w:val="000000"/>
        </w:rPr>
        <w:t>ri, ktor</w:t>
      </w:r>
      <w:r w:rsidRPr="00C23401">
        <w:rPr>
          <w:rFonts w:hint="cs"/>
          <w:color w:val="000000"/>
        </w:rPr>
        <w:t>é</w:t>
      </w:r>
      <w:r w:rsidRPr="00C23401">
        <w:rPr>
          <w:color w:val="000000"/>
        </w:rPr>
        <w:t>ho vzor ur</w:t>
      </w:r>
      <w:r w:rsidRPr="00C23401">
        <w:rPr>
          <w:rFonts w:hint="cs"/>
          <w:color w:val="000000"/>
        </w:rPr>
        <w:t>čí</w:t>
      </w:r>
      <w:r w:rsidRPr="00C23401">
        <w:rPr>
          <w:color w:val="000000"/>
        </w:rPr>
        <w:t xml:space="preserve"> </w:t>
      </w:r>
      <w:r w:rsidRPr="002E7866">
        <w:rPr>
          <w:color w:val="000000"/>
        </w:rPr>
        <w:t>Ústred</w:t>
      </w:r>
      <w:r>
        <w:rPr>
          <w:color w:val="000000"/>
        </w:rPr>
        <w:t>ie</w:t>
      </w:r>
      <w:r w:rsidRPr="002E7866">
        <w:rPr>
          <w:color w:val="000000"/>
        </w:rPr>
        <w:t xml:space="preserve"> práce, sociálnych vecí a rodiny (ďalej len „ústredie práce“)</w:t>
      </w:r>
      <w:r w:rsidRPr="00C23401">
        <w:rPr>
          <w:color w:val="000000"/>
        </w:rPr>
        <w:t>,“.</w:t>
      </w:r>
    </w:p>
    <w:p w14:paraId="6F4D3700" w14:textId="77777777" w:rsidR="00C23401" w:rsidRPr="00C23401" w:rsidRDefault="00C23401" w:rsidP="00C2340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014B3635" w14:textId="77758ED1" w:rsidR="00BB320E" w:rsidRPr="00C23401" w:rsidRDefault="00C23401" w:rsidP="00C23401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  <w:r w:rsidRPr="00C23401">
        <w:rPr>
          <w:rFonts w:eastAsia="Times New Roman" w:cs="Times New Roman"/>
          <w:szCs w:val="24"/>
          <w:lang w:eastAsia="sk-SK"/>
        </w:rPr>
        <w:t>Doterajšie písmená a) až h) sa označujú ako písmená b) až i).</w:t>
      </w:r>
    </w:p>
    <w:p w14:paraId="3D6B49B3" w14:textId="77777777" w:rsidR="00BB320E" w:rsidRPr="00B836C2" w:rsidRDefault="00BB320E" w:rsidP="00D1344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green"/>
          <w:lang w:eastAsia="sk-SK"/>
        </w:rPr>
      </w:pPr>
    </w:p>
    <w:p w14:paraId="57F72594" w14:textId="28A8761D" w:rsidR="00157501" w:rsidRPr="001D7D5D" w:rsidRDefault="00366127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1D7D5D">
        <w:rPr>
          <w:rFonts w:eastAsia="Times New Roman" w:cs="Times New Roman"/>
          <w:szCs w:val="24"/>
          <w:lang w:eastAsia="sk-SK"/>
        </w:rPr>
        <w:t>V § 1</w:t>
      </w:r>
      <w:r w:rsidR="001D7D5D" w:rsidRPr="001D7D5D">
        <w:rPr>
          <w:rFonts w:eastAsia="Times New Roman" w:cs="Times New Roman"/>
          <w:szCs w:val="24"/>
          <w:lang w:eastAsia="sk-SK"/>
        </w:rPr>
        <w:t>9c ods. 2 písmená b) až d) znejú:</w:t>
      </w:r>
    </w:p>
    <w:p w14:paraId="7C364430" w14:textId="4290FA5A" w:rsidR="00C23401" w:rsidRPr="001D7D5D" w:rsidRDefault="001D7D5D" w:rsidP="00F80C27">
      <w:pPr>
        <w:autoSpaceDE w:val="0"/>
        <w:autoSpaceDN w:val="0"/>
        <w:ind w:left="714" w:hanging="357"/>
        <w:rPr>
          <w:color w:val="000000"/>
        </w:rPr>
      </w:pPr>
      <w:r>
        <w:rPr>
          <w:color w:val="000000"/>
        </w:rPr>
        <w:t xml:space="preserve">„b) </w:t>
      </w:r>
      <w:r w:rsidR="00C23401" w:rsidRPr="001D7D5D">
        <w:rPr>
          <w:color w:val="000000"/>
        </w:rPr>
        <w:t xml:space="preserve">predložil doklady preukazujúce splnenie podmienok </w:t>
      </w:r>
      <w:r w:rsidR="009D2084">
        <w:rPr>
          <w:color w:val="000000"/>
        </w:rPr>
        <w:t>podľa</w:t>
      </w:r>
      <w:r w:rsidR="00C23401" w:rsidRPr="001D7D5D">
        <w:rPr>
          <w:color w:val="000000"/>
        </w:rPr>
        <w:t xml:space="preserve"> </w:t>
      </w:r>
      <w:r w:rsidR="00C23401" w:rsidRPr="00C23401">
        <w:t xml:space="preserve">§ 19a a 19b </w:t>
      </w:r>
      <w:r w:rsidR="009D2084">
        <w:rPr>
          <w:color w:val="000000"/>
        </w:rPr>
        <w:t>na</w:t>
      </w:r>
      <w:r w:rsidR="009D2084" w:rsidRPr="001D7D5D">
        <w:rPr>
          <w:color w:val="000000"/>
        </w:rPr>
        <w:t xml:space="preserve"> </w:t>
      </w:r>
      <w:r w:rsidR="00C23401" w:rsidRPr="001D7D5D">
        <w:rPr>
          <w:color w:val="000000"/>
        </w:rPr>
        <w:t xml:space="preserve">poskytnutie </w:t>
      </w:r>
      <w:proofErr w:type="spellStart"/>
      <w:r w:rsidR="00C23401" w:rsidRPr="001D7D5D">
        <w:rPr>
          <w:color w:val="000000"/>
        </w:rPr>
        <w:t>umiestňovacieho</w:t>
      </w:r>
      <w:proofErr w:type="spellEnd"/>
      <w:r w:rsidR="00C23401" w:rsidRPr="001D7D5D">
        <w:rPr>
          <w:color w:val="000000"/>
        </w:rPr>
        <w:t xml:space="preserve"> príspevku alebo vyrovnávacieho príspevku; preukazovanie splnenia podmienok sa uskutočňuje elektronickými prostriedkami podpísané kvalifikovaným elektronickým podpisom</w:t>
      </w:r>
      <w:r w:rsidR="00F80C27">
        <w:rPr>
          <w:color w:val="000000"/>
        </w:rPr>
        <w:t>,</w:t>
      </w:r>
    </w:p>
    <w:p w14:paraId="6739A7B0" w14:textId="31BB8A4A" w:rsidR="00C23401" w:rsidRPr="00B64D09" w:rsidRDefault="001D7D5D" w:rsidP="00F80C27">
      <w:pPr>
        <w:autoSpaceDE w:val="0"/>
        <w:autoSpaceDN w:val="0"/>
        <w:ind w:left="714" w:hanging="357"/>
        <w:rPr>
          <w:color w:val="000000"/>
        </w:rPr>
      </w:pPr>
      <w:r>
        <w:rPr>
          <w:color w:val="000000"/>
        </w:rPr>
        <w:t xml:space="preserve">c) </w:t>
      </w:r>
      <w:r w:rsidR="00C23401" w:rsidRPr="00B64D09">
        <w:rPr>
          <w:color w:val="000000"/>
        </w:rPr>
        <w:t>nemá evidované nedoplatky na poistnom na sociálne poistenie a zdravotná poisťovňa neeviduje voči nemu pohľadávky po splatnosti podľa osobitných predpisov</w:t>
      </w:r>
      <w:r w:rsidR="000D0296">
        <w:rPr>
          <w:color w:val="000000"/>
          <w:vertAlign w:val="superscript"/>
        </w:rPr>
        <w:t>37b</w:t>
      </w:r>
      <w:r w:rsidR="000D0296">
        <w:rPr>
          <w:color w:val="000000"/>
        </w:rPr>
        <w:t>)</w:t>
      </w:r>
      <w:r w:rsidR="00C23401" w:rsidRPr="00B64D09">
        <w:rPr>
          <w:color w:val="000000"/>
        </w:rPr>
        <w:t xml:space="preserve"> v Slovenskej republike a nemá evidované nedoplatky rovnakého alebo porovnateľného druhu v štáte sídla, ak ide o právnickú osobu, alebo v štáte miesta podnikania, ak ide o fyzickú osobu,</w:t>
      </w:r>
      <w:r w:rsidR="00C23401">
        <w:rPr>
          <w:color w:val="000000"/>
        </w:rPr>
        <w:t xml:space="preserve"> </w:t>
      </w:r>
      <w:r w:rsidR="00C23401" w:rsidRPr="00B64D09">
        <w:rPr>
          <w:color w:val="000000"/>
        </w:rPr>
        <w:t xml:space="preserve"> </w:t>
      </w:r>
    </w:p>
    <w:p w14:paraId="29E2F1F7" w14:textId="3FD45916" w:rsidR="00C23401" w:rsidRDefault="001D7D5D" w:rsidP="00F80C27">
      <w:pPr>
        <w:autoSpaceDE w:val="0"/>
        <w:autoSpaceDN w:val="0"/>
        <w:ind w:left="714" w:hanging="357"/>
        <w:rPr>
          <w:color w:val="000000"/>
        </w:rPr>
      </w:pPr>
      <w:r>
        <w:rPr>
          <w:color w:val="000000"/>
        </w:rPr>
        <w:t xml:space="preserve">d) </w:t>
      </w:r>
      <w:r w:rsidR="00C23401" w:rsidRPr="00B64D09">
        <w:rPr>
          <w:color w:val="000000"/>
        </w:rPr>
        <w:t>nemá evidované nedoplatky voči daňovému úradu a colnému úradu podľa osobitných predpisov</w:t>
      </w:r>
      <w:r w:rsidR="009D2084">
        <w:rPr>
          <w:color w:val="000000"/>
          <w:vertAlign w:val="superscript"/>
        </w:rPr>
        <w:t>37c</w:t>
      </w:r>
      <w:r w:rsidR="009D2084">
        <w:rPr>
          <w:color w:val="000000"/>
        </w:rPr>
        <w:t>)</w:t>
      </w:r>
      <w:r w:rsidR="00C23401" w:rsidRPr="00B64D09">
        <w:rPr>
          <w:color w:val="000000"/>
        </w:rPr>
        <w:t xml:space="preserve"> v Slovenskej republike a nemá evidované nedoplatky rovnakého alebo porovnateľného druhu v štáte sídla, ak ide o právnickú osobu, alebo v štáte miesta podnikania, ak ide o fyzickú osobu</w:t>
      </w:r>
      <w:r w:rsidR="00F80C27">
        <w:rPr>
          <w:color w:val="000000"/>
        </w:rPr>
        <w:t>,</w:t>
      </w:r>
      <w:r>
        <w:rPr>
          <w:color w:val="000000"/>
        </w:rPr>
        <w:t>“.</w:t>
      </w:r>
    </w:p>
    <w:p w14:paraId="3F6983FE" w14:textId="77777777" w:rsidR="00DA2A45" w:rsidRPr="00B836C2" w:rsidRDefault="00DA2A45" w:rsidP="00D1344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green"/>
          <w:lang w:eastAsia="sk-SK"/>
        </w:rPr>
      </w:pPr>
    </w:p>
    <w:p w14:paraId="0CA84787" w14:textId="77777777" w:rsidR="001D7D5D" w:rsidRPr="005149D9" w:rsidRDefault="005F29B5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5149D9">
        <w:rPr>
          <w:rFonts w:eastAsia="Times New Roman" w:cs="Times New Roman"/>
          <w:szCs w:val="24"/>
          <w:lang w:eastAsia="sk-SK"/>
        </w:rPr>
        <w:t>V § 19</w:t>
      </w:r>
      <w:r w:rsidR="001D7D5D" w:rsidRPr="005149D9">
        <w:rPr>
          <w:rFonts w:eastAsia="Times New Roman" w:cs="Times New Roman"/>
          <w:szCs w:val="24"/>
          <w:lang w:eastAsia="sk-SK"/>
        </w:rPr>
        <w:t>c odsek 3 znie:</w:t>
      </w:r>
    </w:p>
    <w:p w14:paraId="10002328" w14:textId="23649CC2" w:rsidR="001D7D5D" w:rsidRDefault="001D7D5D" w:rsidP="002E7866">
      <w:pPr>
        <w:pStyle w:val="Odsekzoznamu"/>
        <w:autoSpaceDE w:val="0"/>
        <w:autoSpaceDN w:val="0"/>
        <w:ind w:left="357" w:firstLine="357"/>
        <w:rPr>
          <w:color w:val="000000"/>
        </w:rPr>
      </w:pPr>
      <w:bookmarkStart w:id="75" w:name="paragraf-19c.odsek-3.oznacenie"/>
      <w:r>
        <w:rPr>
          <w:color w:val="000000"/>
        </w:rPr>
        <w:t>„</w:t>
      </w:r>
      <w:r w:rsidRPr="00733645">
        <w:rPr>
          <w:color w:val="000000"/>
        </w:rPr>
        <w:t xml:space="preserve">(3) </w:t>
      </w:r>
      <w:bookmarkStart w:id="76" w:name="paragraf-19c.odsek-3.text"/>
      <w:bookmarkEnd w:id="75"/>
      <w:r w:rsidRPr="00733645">
        <w:rPr>
          <w:color w:val="000000"/>
        </w:rPr>
        <w:t xml:space="preserve">Splnenie podmienok podľa odseku 2 písm. </w:t>
      </w:r>
      <w:r>
        <w:rPr>
          <w:color w:val="000000"/>
        </w:rPr>
        <w:t>a</w:t>
      </w:r>
      <w:r w:rsidRPr="00733645">
        <w:rPr>
          <w:color w:val="000000"/>
        </w:rPr>
        <w:t>)</w:t>
      </w:r>
      <w:r w:rsidR="002E7866">
        <w:rPr>
          <w:color w:val="000000"/>
        </w:rPr>
        <w:t xml:space="preserve"> a c)</w:t>
      </w:r>
      <w:r w:rsidRPr="00733645">
        <w:rPr>
          <w:color w:val="000000"/>
        </w:rPr>
        <w:t xml:space="preserve"> až </w:t>
      </w:r>
      <w:r>
        <w:rPr>
          <w:color w:val="000000"/>
        </w:rPr>
        <w:t>h</w:t>
      </w:r>
      <w:r w:rsidRPr="00733645">
        <w:rPr>
          <w:color w:val="000000"/>
        </w:rPr>
        <w:t xml:space="preserve">) zisťuje úrad práce; splnenie podmienok podľa odseku 2 písm. </w:t>
      </w:r>
      <w:r>
        <w:rPr>
          <w:color w:val="000000"/>
        </w:rPr>
        <w:t>c</w:t>
      </w:r>
      <w:r w:rsidRPr="00733645">
        <w:rPr>
          <w:color w:val="000000"/>
        </w:rPr>
        <w:t xml:space="preserve">) až </w:t>
      </w:r>
      <w:r>
        <w:rPr>
          <w:color w:val="000000"/>
        </w:rPr>
        <w:t>e</w:t>
      </w:r>
      <w:r w:rsidRPr="00733645">
        <w:rPr>
          <w:color w:val="000000"/>
        </w:rPr>
        <w:t xml:space="preserve">) môže preukázať aj žiadateľ. Splnenie podmienok podľa odseku 2 písm. </w:t>
      </w:r>
      <w:r>
        <w:rPr>
          <w:color w:val="000000"/>
        </w:rPr>
        <w:t>b</w:t>
      </w:r>
      <w:r w:rsidRPr="00733645">
        <w:rPr>
          <w:color w:val="000000"/>
        </w:rPr>
        <w:t xml:space="preserve">) a </w:t>
      </w:r>
      <w:r>
        <w:rPr>
          <w:color w:val="000000"/>
        </w:rPr>
        <w:t>i</w:t>
      </w:r>
      <w:r w:rsidRPr="00733645">
        <w:rPr>
          <w:color w:val="000000"/>
        </w:rPr>
        <w:t xml:space="preserve">) preukazuje žiadateľ. Národný inšpektorát práce je povinný do piatich pracovných dní odo dňa doručenia žiadosti poskytnúť úradu práce elektronicky z informačného systému informácie týkajúce sa splnenia podmienky podľa odseku 2 písm. </w:t>
      </w:r>
      <w:r>
        <w:rPr>
          <w:color w:val="000000"/>
        </w:rPr>
        <w:t>e</w:t>
      </w:r>
      <w:r w:rsidRPr="00733645">
        <w:rPr>
          <w:color w:val="000000"/>
        </w:rPr>
        <w:t>).</w:t>
      </w:r>
      <w:bookmarkEnd w:id="76"/>
      <w:r>
        <w:rPr>
          <w:color w:val="000000"/>
        </w:rPr>
        <w:t>“.</w:t>
      </w:r>
    </w:p>
    <w:p w14:paraId="6545F27E" w14:textId="77777777" w:rsidR="00D9301D" w:rsidRPr="00B836C2" w:rsidRDefault="00D9301D" w:rsidP="003D4AE1">
      <w:pPr>
        <w:pStyle w:val="Odsekzoznamu"/>
        <w:autoSpaceDE w:val="0"/>
        <w:autoSpaceDN w:val="0"/>
        <w:ind w:left="357"/>
        <w:rPr>
          <w:rFonts w:cs="Times New Roman"/>
          <w:szCs w:val="24"/>
          <w:highlight w:val="green"/>
        </w:rPr>
      </w:pPr>
    </w:p>
    <w:p w14:paraId="4774BDF7" w14:textId="160D401E" w:rsidR="00157501" w:rsidRPr="00F52F59" w:rsidRDefault="001D7D5D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F52F59">
        <w:rPr>
          <w:rFonts w:eastAsia="Times New Roman" w:cs="Times New Roman"/>
          <w:szCs w:val="24"/>
          <w:lang w:eastAsia="sk-SK"/>
        </w:rPr>
        <w:t>V § 19c odsek 5 znie:</w:t>
      </w:r>
    </w:p>
    <w:p w14:paraId="2F36EC9C" w14:textId="53830B8F" w:rsidR="003702DD" w:rsidRDefault="001D7D5D" w:rsidP="002E7866">
      <w:pPr>
        <w:pStyle w:val="Odsekzoznamu"/>
        <w:autoSpaceDE w:val="0"/>
        <w:autoSpaceDN w:val="0"/>
        <w:ind w:left="357" w:firstLine="357"/>
        <w:rPr>
          <w:color w:val="000000"/>
        </w:rPr>
      </w:pPr>
      <w:r w:rsidRPr="00F52F59">
        <w:t xml:space="preserve">„(5) Integračný podnik je povinný spĺňať podmienky podľa odseku 2 písm. </w:t>
      </w:r>
      <w:r w:rsidR="152D3580" w:rsidRPr="00F52F59">
        <w:t>c</w:t>
      </w:r>
      <w:r w:rsidRPr="00F52F59">
        <w:t>)</w:t>
      </w:r>
      <w:r w:rsidR="00BC1E38" w:rsidRPr="00F52F59">
        <w:t>,</w:t>
      </w:r>
      <w:r w:rsidRPr="00F52F59">
        <w:t xml:space="preserve"> d) </w:t>
      </w:r>
      <w:r w:rsidR="002E7866" w:rsidRPr="00F52F59">
        <w:t xml:space="preserve">a </w:t>
      </w:r>
      <w:r w:rsidRPr="00F52F59">
        <w:t xml:space="preserve">f) až i) počas obdobia poskytovania </w:t>
      </w:r>
      <w:proofErr w:type="spellStart"/>
      <w:r w:rsidRPr="00F52F59">
        <w:t>umiestňovacieho</w:t>
      </w:r>
      <w:proofErr w:type="spellEnd"/>
      <w:r w:rsidRPr="00F52F59">
        <w:t xml:space="preserve"> príspevku alebo vyrovnávacieho príspevku. Poskytovanie </w:t>
      </w:r>
      <w:proofErr w:type="spellStart"/>
      <w:r w:rsidRPr="00F52F59">
        <w:t>umiestňovacieho</w:t>
      </w:r>
      <w:proofErr w:type="spellEnd"/>
      <w:r w:rsidRPr="00F52F59">
        <w:t xml:space="preserve"> príspevku alebo vyrovnávacieho príspevku sa zastaví</w:t>
      </w:r>
      <w:r w:rsidR="00D92E51" w:rsidRPr="00F52F59">
        <w:t xml:space="preserve"> </w:t>
      </w:r>
      <w:r w:rsidRPr="00F52F59">
        <w:t xml:space="preserve">dňom zistenia nesplnenia </w:t>
      </w:r>
      <w:r w:rsidR="00BF4D28" w:rsidRPr="00F52F59">
        <w:t xml:space="preserve">niektorej z </w:t>
      </w:r>
      <w:r w:rsidRPr="00F52F59">
        <w:t xml:space="preserve">podmienok podľa odseku 2 písm. </w:t>
      </w:r>
      <w:r w:rsidR="00D92E51" w:rsidRPr="00F52F59">
        <w:t>c</w:t>
      </w:r>
      <w:r w:rsidRPr="00F52F59">
        <w:t>)</w:t>
      </w:r>
      <w:r w:rsidR="00D92E51" w:rsidRPr="00F52F59">
        <w:t>,</w:t>
      </w:r>
      <w:r w:rsidRPr="00F52F59">
        <w:t xml:space="preserve"> d)</w:t>
      </w:r>
      <w:r w:rsidR="002E7866" w:rsidRPr="00F52F59">
        <w:t xml:space="preserve"> a</w:t>
      </w:r>
      <w:r w:rsidRPr="00F52F59">
        <w:t xml:space="preserve"> f) až i) </w:t>
      </w:r>
      <w:r w:rsidR="007B22B7" w:rsidRPr="00F52F59">
        <w:t>ú</w:t>
      </w:r>
      <w:r w:rsidR="002E7866" w:rsidRPr="00F52F59">
        <w:t xml:space="preserve">stredím práce </w:t>
      </w:r>
      <w:r w:rsidRPr="00F52F59">
        <w:t>alebo úradom práce</w:t>
      </w:r>
      <w:r w:rsidR="00D92E51" w:rsidRPr="00F52F59">
        <w:t xml:space="preserve">. </w:t>
      </w:r>
      <w:r w:rsidR="7239EF48" w:rsidRPr="00F52F59">
        <w:rPr>
          <w:rFonts w:eastAsia="Times New Roman" w:cs="Times New Roman"/>
          <w:szCs w:val="24"/>
        </w:rPr>
        <w:t xml:space="preserve">Poskytovanie vyrovnávacieho príspevku sa zastaví aj dňom, keď fyzická osoba, na ktorú sa poskytuje vyrovnávací príspevok, prestala byť znevýhodneným zamestnancom, zdravotne znevýhodneným zamestnancom alebo zraniteľným zamestnancom; ak fyzická osoba prestala byť znevýhodneným zamestnancom, zdravotne znevýhodneným zamestnancom alebo zraniteľným zamestnancom z dôvodu, že nespĺňa podmienku podľa § 12 ods. 2 písm. c), ods. 3 písm. </w:t>
      </w:r>
      <w:r w:rsidR="003A2F9B" w:rsidRPr="00F52F59">
        <w:rPr>
          <w:rFonts w:eastAsia="Times New Roman" w:cs="Times New Roman"/>
          <w:szCs w:val="24"/>
        </w:rPr>
        <w:t>b</w:t>
      </w:r>
      <w:r w:rsidR="7239EF48" w:rsidRPr="00F52F59">
        <w:rPr>
          <w:rFonts w:eastAsia="Times New Roman" w:cs="Times New Roman"/>
          <w:szCs w:val="24"/>
        </w:rPr>
        <w:t>) alebo ods. 4 písm. b), v poskytovaní vyrovnávacieho príspevku sa pokračuje, keď fyzická osoba splní uvedenú podmienku.</w:t>
      </w:r>
      <w:r w:rsidR="7239EF48" w:rsidRPr="00F52F59">
        <w:t xml:space="preserve"> </w:t>
      </w:r>
      <w:r w:rsidRPr="00F52F59">
        <w:t xml:space="preserve"> </w:t>
      </w:r>
      <w:bookmarkStart w:id="77" w:name="paragraf-19c.odsek-5.text"/>
      <w:r w:rsidRPr="00F52F59">
        <w:t xml:space="preserve">Poskytovanie </w:t>
      </w:r>
      <w:proofErr w:type="spellStart"/>
      <w:r w:rsidRPr="00F52F59">
        <w:t>umiestňovacieho</w:t>
      </w:r>
      <w:proofErr w:type="spellEnd"/>
      <w:r w:rsidRPr="00F52F59">
        <w:t xml:space="preserve"> príspevku alebo vyrovnávacieho príspevku sa zastaví dňom nadobudnutia právoplatnosti rozhodnutia o uložení pokuty za porušenie zákazu nelegálneho zamestnávania. Integračný podnik je povinný vrátiť úradu práce </w:t>
      </w:r>
      <w:r w:rsidRPr="00F52F59">
        <w:lastRenderedPageBreak/>
        <w:t xml:space="preserve">poskytnutý </w:t>
      </w:r>
      <w:proofErr w:type="spellStart"/>
      <w:r w:rsidRPr="00F52F59">
        <w:t>umiestňovací</w:t>
      </w:r>
      <w:proofErr w:type="spellEnd"/>
      <w:r w:rsidRPr="00F52F59">
        <w:t xml:space="preserve"> </w:t>
      </w:r>
      <w:r w:rsidRPr="526B4FBF">
        <w:rPr>
          <w:color w:val="000000" w:themeColor="text1"/>
        </w:rPr>
        <w:t>príspevok alebo vyrovnávací príspevok alebo jeho časť, ak úrad práce dodatočne zistí, že integračný podnik nespĺňal podmienky na jeho poskytnutie.</w:t>
      </w:r>
      <w:bookmarkEnd w:id="77"/>
      <w:r w:rsidR="002E7866" w:rsidRPr="526B4FBF">
        <w:rPr>
          <w:color w:val="000000" w:themeColor="text1"/>
        </w:rPr>
        <w:t>“.</w:t>
      </w:r>
    </w:p>
    <w:p w14:paraId="314211B0" w14:textId="6824495A" w:rsidR="006913B5" w:rsidRPr="002E7866" w:rsidRDefault="006913B5" w:rsidP="002E7866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14:paraId="531EEBCB" w14:textId="36691299" w:rsidR="002E7866" w:rsidRDefault="002E7866" w:rsidP="002E7866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2E7866">
        <w:rPr>
          <w:rFonts w:eastAsia="Times New Roman" w:cs="Times New Roman"/>
          <w:szCs w:val="24"/>
          <w:lang w:eastAsia="sk-SK"/>
        </w:rPr>
        <w:t>V § 20 ods. 2 písm</w:t>
      </w:r>
      <w:r w:rsidR="00675FF7">
        <w:rPr>
          <w:rFonts w:eastAsia="Times New Roman" w:cs="Times New Roman"/>
          <w:szCs w:val="24"/>
          <w:lang w:eastAsia="sk-SK"/>
        </w:rPr>
        <w:t>eno</w:t>
      </w:r>
      <w:r w:rsidR="00675FF7" w:rsidRPr="002E7866">
        <w:rPr>
          <w:rFonts w:eastAsia="Times New Roman" w:cs="Times New Roman"/>
          <w:szCs w:val="24"/>
          <w:lang w:eastAsia="sk-SK"/>
        </w:rPr>
        <w:t xml:space="preserve"> </w:t>
      </w:r>
      <w:r w:rsidRPr="002E7866">
        <w:rPr>
          <w:rFonts w:eastAsia="Times New Roman" w:cs="Times New Roman"/>
          <w:szCs w:val="24"/>
          <w:lang w:eastAsia="sk-SK"/>
        </w:rPr>
        <w:t xml:space="preserve">b) </w:t>
      </w:r>
      <w:r w:rsidR="00675FF7">
        <w:rPr>
          <w:rFonts w:eastAsia="Times New Roman" w:cs="Times New Roman"/>
          <w:szCs w:val="24"/>
          <w:lang w:eastAsia="sk-SK"/>
        </w:rPr>
        <w:t>znie:</w:t>
      </w:r>
    </w:p>
    <w:p w14:paraId="1A298231" w14:textId="6DDDC80E" w:rsidR="00675FF7" w:rsidRPr="002E7866" w:rsidRDefault="00675FF7" w:rsidP="00675FF7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„b) ústredie práce,“.</w:t>
      </w:r>
    </w:p>
    <w:p w14:paraId="4E0E37CA" w14:textId="77777777" w:rsidR="002E7866" w:rsidRPr="002E7866" w:rsidRDefault="002E7866" w:rsidP="002E7866">
      <w:pPr>
        <w:autoSpaceDE w:val="0"/>
        <w:autoSpaceDN w:val="0"/>
        <w:rPr>
          <w:rFonts w:eastAsia="Times New Roman" w:cs="Times New Roman"/>
          <w:szCs w:val="24"/>
          <w:lang w:eastAsia="sk-SK"/>
        </w:rPr>
      </w:pPr>
    </w:p>
    <w:p w14:paraId="447D8DC9" w14:textId="0638E579" w:rsidR="008D2297" w:rsidRDefault="008D2297" w:rsidP="00115ECA">
      <w:pPr>
        <w:pStyle w:val="Odsekzoznamu"/>
        <w:numPr>
          <w:ilvl w:val="0"/>
          <w:numId w:val="1"/>
        </w:numPr>
        <w:autoSpaceDE w:val="0"/>
        <w:autoSpaceDN w:val="0"/>
        <w:ind w:left="357" w:hanging="357"/>
      </w:pPr>
      <w:r w:rsidRPr="005149D9">
        <w:rPr>
          <w:rFonts w:eastAsia="Times New Roman" w:cs="Times New Roman"/>
          <w:szCs w:val="24"/>
          <w:lang w:eastAsia="sk-SK"/>
        </w:rPr>
        <w:t xml:space="preserve">V § 24 </w:t>
      </w:r>
      <w:r w:rsidR="00E317DA">
        <w:rPr>
          <w:rFonts w:eastAsia="Times New Roman" w:cs="Times New Roman"/>
          <w:szCs w:val="24"/>
          <w:lang w:eastAsia="sk-SK"/>
        </w:rPr>
        <w:t>ods. 5 písm. b) sa vypúšťajú slová „</w:t>
      </w:r>
      <w:r w:rsidR="00E317DA" w:rsidRPr="00B5316A">
        <w:rPr>
          <w:color w:val="000000"/>
        </w:rPr>
        <w:t>a dodávaním tovaru alebo poskytovaním služieb nejde o plnenie zákonom ustanovenej samosprávnej pôsobnosti obce alebo vyššieho územného celku</w:t>
      </w:r>
      <w:r w:rsidR="002A21B8">
        <w:rPr>
          <w:color w:val="000000"/>
        </w:rPr>
        <w:t>,</w:t>
      </w:r>
      <w:r w:rsidR="00E317DA">
        <w:rPr>
          <w:color w:val="000000"/>
        </w:rPr>
        <w:t>“.</w:t>
      </w:r>
      <w:r w:rsidR="00E317DA" w:rsidRPr="005149D9">
        <w:rPr>
          <w:rFonts w:eastAsia="Times New Roman" w:cs="Times New Roman"/>
          <w:szCs w:val="24"/>
          <w:lang w:eastAsia="sk-SK"/>
        </w:rPr>
        <w:t xml:space="preserve"> </w:t>
      </w:r>
      <w:bookmarkStart w:id="78" w:name="paragraf-24.odsek-5.pismeno-d.oznacenie"/>
    </w:p>
    <w:p w14:paraId="392B02BE" w14:textId="77777777" w:rsidR="008D2297" w:rsidRPr="008D2297" w:rsidRDefault="008D2297" w:rsidP="008D2297">
      <w:pPr>
        <w:spacing w:line="264" w:lineRule="auto"/>
        <w:ind w:left="567" w:firstLine="284"/>
      </w:pPr>
    </w:p>
    <w:bookmarkEnd w:id="78"/>
    <w:p w14:paraId="35144E72" w14:textId="38E5E89D" w:rsidR="005149D9" w:rsidRPr="005149D9" w:rsidRDefault="005149D9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5149D9">
        <w:rPr>
          <w:rFonts w:eastAsia="Times New Roman" w:cs="Times New Roman"/>
          <w:szCs w:val="24"/>
          <w:lang w:eastAsia="sk-SK"/>
        </w:rPr>
        <w:t xml:space="preserve">V § 24 ods. 7 sa na konci </w:t>
      </w:r>
      <w:r w:rsidR="00BE519F">
        <w:rPr>
          <w:rFonts w:eastAsia="Times New Roman" w:cs="Times New Roman"/>
          <w:szCs w:val="24"/>
          <w:lang w:eastAsia="sk-SK"/>
        </w:rPr>
        <w:t>bodka nahrádza</w:t>
      </w:r>
      <w:r w:rsidRPr="005149D9">
        <w:rPr>
          <w:rFonts w:eastAsia="Times New Roman" w:cs="Times New Roman"/>
          <w:szCs w:val="24"/>
          <w:lang w:eastAsia="sk-SK"/>
        </w:rPr>
        <w:t xml:space="preserve"> bodkočiark</w:t>
      </w:r>
      <w:r w:rsidR="00BE519F">
        <w:rPr>
          <w:rFonts w:eastAsia="Times New Roman" w:cs="Times New Roman"/>
          <w:szCs w:val="24"/>
          <w:lang w:eastAsia="sk-SK"/>
        </w:rPr>
        <w:t>ou</w:t>
      </w:r>
      <w:r w:rsidRPr="005149D9">
        <w:rPr>
          <w:rFonts w:eastAsia="Times New Roman" w:cs="Times New Roman"/>
          <w:szCs w:val="24"/>
          <w:lang w:eastAsia="sk-SK"/>
        </w:rPr>
        <w:t xml:space="preserve"> a pripájajú sa tieto slová: „t</w:t>
      </w:r>
      <w:r w:rsidRPr="005149D9">
        <w:rPr>
          <w:color w:val="000000"/>
        </w:rPr>
        <w:t>o neplatí, ak ide</w:t>
      </w:r>
      <w:r>
        <w:rPr>
          <w:color w:val="000000"/>
        </w:rPr>
        <w:t xml:space="preserve"> o </w:t>
      </w:r>
      <w:r w:rsidRPr="00B5316A">
        <w:rPr>
          <w:color w:val="000000"/>
        </w:rPr>
        <w:t xml:space="preserve">nájom alebo podnájom poskytovaný najviac za obvyklú cenu na trhu medzi </w:t>
      </w:r>
      <w:r w:rsidRPr="005149D9">
        <w:rPr>
          <w:color w:val="000000"/>
        </w:rPr>
        <w:t>prenajímateľom a inými nájomníkmi alebo podnájomníkmi</w:t>
      </w:r>
      <w:r w:rsidR="00BE519F">
        <w:rPr>
          <w:color w:val="000000"/>
        </w:rPr>
        <w:t>.</w:t>
      </w:r>
      <w:r w:rsidRPr="005149D9">
        <w:rPr>
          <w:color w:val="000000"/>
        </w:rPr>
        <w:t>“.</w:t>
      </w:r>
    </w:p>
    <w:p w14:paraId="54AFB6C6" w14:textId="120DC391" w:rsidR="00810024" w:rsidRPr="00B836C2" w:rsidRDefault="005149D9" w:rsidP="005149D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green"/>
          <w:lang w:eastAsia="sk-SK"/>
        </w:rPr>
      </w:pPr>
      <w:r w:rsidRPr="00B836C2">
        <w:rPr>
          <w:rFonts w:eastAsia="Times New Roman" w:cs="Times New Roman"/>
          <w:szCs w:val="24"/>
          <w:highlight w:val="green"/>
          <w:lang w:eastAsia="sk-SK"/>
        </w:rPr>
        <w:t xml:space="preserve"> </w:t>
      </w:r>
    </w:p>
    <w:p w14:paraId="7403BE4A" w14:textId="0AF24FED" w:rsidR="00E9218A" w:rsidRPr="007F346C" w:rsidRDefault="00E9218A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7F346C">
        <w:rPr>
          <w:rFonts w:eastAsia="Times New Roman" w:cs="Times New Roman"/>
          <w:szCs w:val="24"/>
          <w:lang w:eastAsia="sk-SK"/>
        </w:rPr>
        <w:t>V § 2</w:t>
      </w:r>
      <w:r w:rsidR="005149D9" w:rsidRPr="007F346C">
        <w:rPr>
          <w:rFonts w:eastAsia="Times New Roman" w:cs="Times New Roman"/>
          <w:szCs w:val="24"/>
          <w:lang w:eastAsia="sk-SK"/>
        </w:rPr>
        <w:t>5 ods. 2</w:t>
      </w:r>
      <w:r w:rsidR="00495A37" w:rsidRPr="007F346C">
        <w:rPr>
          <w:rFonts w:eastAsia="Times New Roman" w:cs="Times New Roman"/>
          <w:szCs w:val="24"/>
          <w:lang w:eastAsia="sk-SK"/>
        </w:rPr>
        <w:t xml:space="preserve"> sa na konci pripája táto veta: „Ustanovenie prvej vety sa nepoužije na výkon kontroly</w:t>
      </w:r>
      <w:r w:rsidR="00FA338A" w:rsidRPr="007F346C">
        <w:rPr>
          <w:rFonts w:eastAsia="Times New Roman" w:cs="Times New Roman"/>
          <w:szCs w:val="24"/>
          <w:lang w:eastAsia="sk-SK"/>
        </w:rPr>
        <w:t>, pri ktorej sa nevstupuje do priestorov kontrolovaného subjektu, najmä pri nahliadaní do informačných systémov verejnej správy.“.</w:t>
      </w:r>
    </w:p>
    <w:p w14:paraId="4EA82075" w14:textId="77777777" w:rsidR="00DA2A45" w:rsidRPr="00B836C2" w:rsidRDefault="00DA2A45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green"/>
          <w:lang w:eastAsia="sk-SK"/>
        </w:rPr>
      </w:pPr>
    </w:p>
    <w:p w14:paraId="1A19BCD7" w14:textId="254EF172" w:rsidR="00D125F7" w:rsidRPr="005149D9" w:rsidRDefault="00FB49C0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5149D9">
        <w:rPr>
          <w:rFonts w:eastAsia="Times New Roman" w:cs="Times New Roman"/>
          <w:szCs w:val="24"/>
          <w:lang w:eastAsia="sk-SK"/>
        </w:rPr>
        <w:t>V §</w:t>
      </w:r>
      <w:r w:rsidR="0043044F" w:rsidRPr="005149D9">
        <w:rPr>
          <w:rFonts w:eastAsia="Times New Roman" w:cs="Times New Roman"/>
          <w:szCs w:val="24"/>
          <w:lang w:eastAsia="sk-SK"/>
        </w:rPr>
        <w:t xml:space="preserve"> </w:t>
      </w:r>
      <w:r w:rsidRPr="005149D9">
        <w:rPr>
          <w:rFonts w:eastAsia="Times New Roman" w:cs="Times New Roman"/>
          <w:szCs w:val="24"/>
          <w:lang w:eastAsia="sk-SK"/>
        </w:rPr>
        <w:t>2</w:t>
      </w:r>
      <w:r w:rsidR="005149D9" w:rsidRPr="005149D9">
        <w:rPr>
          <w:rFonts w:eastAsia="Times New Roman" w:cs="Times New Roman"/>
          <w:szCs w:val="24"/>
          <w:lang w:eastAsia="sk-SK"/>
        </w:rPr>
        <w:t>5 odsek 5 znie:</w:t>
      </w:r>
    </w:p>
    <w:p w14:paraId="341D2F29" w14:textId="7C955D86" w:rsidR="005149D9" w:rsidRPr="00733645" w:rsidRDefault="005149D9" w:rsidP="00D125F7">
      <w:pPr>
        <w:pStyle w:val="Odsekzoznamu"/>
        <w:autoSpaceDE w:val="0"/>
        <w:autoSpaceDN w:val="0"/>
        <w:ind w:left="357" w:firstLine="357"/>
      </w:pPr>
      <w:r w:rsidRPr="005149D9">
        <w:rPr>
          <w:rFonts w:eastAsia="Times New Roman" w:cs="Times New Roman"/>
          <w:szCs w:val="24"/>
          <w:lang w:eastAsia="sk-SK"/>
        </w:rPr>
        <w:t>„</w:t>
      </w:r>
      <w:r w:rsidRPr="005149D9">
        <w:rPr>
          <w:color w:val="000000"/>
        </w:rPr>
        <w:t>(5</w:t>
      </w:r>
      <w:bookmarkStart w:id="79" w:name="paragraf-25.odsek-5.oznacenie"/>
      <w:r w:rsidRPr="005149D9">
        <w:rPr>
          <w:color w:val="000000"/>
        </w:rPr>
        <w:t xml:space="preserve">) </w:t>
      </w:r>
      <w:bookmarkStart w:id="80" w:name="paragraf-25.odsek-5.text"/>
      <w:bookmarkEnd w:id="79"/>
      <w:r w:rsidRPr="005149D9">
        <w:rPr>
          <w:color w:val="000000"/>
        </w:rPr>
        <w:t>Sociálna poisťovňa</w:t>
      </w:r>
      <w:r w:rsidRPr="00733645">
        <w:rPr>
          <w:color w:val="000000"/>
        </w:rPr>
        <w:t xml:space="preserve"> poskytuje </w:t>
      </w:r>
      <w:r>
        <w:rPr>
          <w:color w:val="000000"/>
        </w:rPr>
        <w:t xml:space="preserve">ministerstvu práce, </w:t>
      </w:r>
      <w:r w:rsidRPr="00733645">
        <w:rPr>
          <w:color w:val="000000"/>
        </w:rPr>
        <w:t>ústrediu práce</w:t>
      </w:r>
      <w:r>
        <w:rPr>
          <w:color w:val="000000"/>
        </w:rPr>
        <w:t xml:space="preserve"> a úradom práce</w:t>
      </w:r>
      <w:r w:rsidRPr="00733645">
        <w:rPr>
          <w:color w:val="000000"/>
        </w:rPr>
        <w:t xml:space="preserve"> údaje na účely </w:t>
      </w:r>
      <w:r>
        <w:rPr>
          <w:color w:val="000000"/>
        </w:rPr>
        <w:t xml:space="preserve">podľa tohto zákona </w:t>
      </w:r>
      <w:r w:rsidRPr="00B00319">
        <w:rPr>
          <w:color w:val="000000"/>
        </w:rPr>
        <w:t>v</w:t>
      </w:r>
      <w:r w:rsidR="005E605F" w:rsidRPr="00B00319">
        <w:rPr>
          <w:color w:val="000000"/>
        </w:rPr>
        <w:t xml:space="preserve"> tomto </w:t>
      </w:r>
      <w:r w:rsidRPr="00B00319">
        <w:rPr>
          <w:color w:val="000000"/>
        </w:rPr>
        <w:t>rozsahu</w:t>
      </w:r>
      <w:r w:rsidRPr="00733645">
        <w:rPr>
          <w:color w:val="000000"/>
        </w:rPr>
        <w:t xml:space="preserve">: </w:t>
      </w:r>
      <w:bookmarkEnd w:id="80"/>
    </w:p>
    <w:p w14:paraId="5EA70871" w14:textId="180E44CF" w:rsidR="005149D9" w:rsidRPr="00733645" w:rsidRDefault="005149D9" w:rsidP="00D125F7">
      <w:pPr>
        <w:pStyle w:val="Odsekzoznamu"/>
        <w:numPr>
          <w:ilvl w:val="0"/>
          <w:numId w:val="30"/>
        </w:numPr>
        <w:spacing w:line="264" w:lineRule="auto"/>
      </w:pPr>
      <w:bookmarkStart w:id="81" w:name="paragraf-25.odsek-5.pismeno-a.text"/>
      <w:bookmarkStart w:id="82" w:name="paragraf-25.odsek-5.pismeno-a"/>
      <w:r w:rsidRPr="00C5168E">
        <w:rPr>
          <w:color w:val="000000"/>
        </w:rPr>
        <w:t xml:space="preserve">meno a priezvisko zamestnanca, </w:t>
      </w:r>
      <w:bookmarkEnd w:id="81"/>
    </w:p>
    <w:p w14:paraId="48FBBB01" w14:textId="20132B43" w:rsidR="005149D9" w:rsidRPr="00733645" w:rsidRDefault="005149D9" w:rsidP="00D125F7">
      <w:pPr>
        <w:pStyle w:val="Odsekzoznamu"/>
        <w:numPr>
          <w:ilvl w:val="0"/>
          <w:numId w:val="30"/>
        </w:numPr>
        <w:spacing w:line="264" w:lineRule="auto"/>
      </w:pPr>
      <w:bookmarkStart w:id="83" w:name="paragraf-25.odsek-5.pismeno-b.text"/>
      <w:bookmarkStart w:id="84" w:name="paragraf-25.odsek-5.pismeno-b"/>
      <w:bookmarkEnd w:id="82"/>
      <w:r w:rsidRPr="00C5168E">
        <w:rPr>
          <w:color w:val="000000"/>
        </w:rPr>
        <w:t xml:space="preserve">identifikačné číslo sociálneho zabezpečenia zamestnanca, </w:t>
      </w:r>
      <w:bookmarkEnd w:id="83"/>
    </w:p>
    <w:p w14:paraId="7C41FB0A" w14:textId="3F147AE8" w:rsidR="005149D9" w:rsidRPr="00733645" w:rsidRDefault="005149D9" w:rsidP="00D125F7">
      <w:pPr>
        <w:pStyle w:val="Odsekzoznamu"/>
        <w:numPr>
          <w:ilvl w:val="0"/>
          <w:numId w:val="30"/>
        </w:numPr>
        <w:spacing w:line="264" w:lineRule="auto"/>
      </w:pPr>
      <w:bookmarkStart w:id="85" w:name="paragraf-25.odsek-5.pismeno-c.text"/>
      <w:bookmarkStart w:id="86" w:name="paragraf-25.odsek-5.pismeno-c"/>
      <w:bookmarkEnd w:id="84"/>
      <w:r w:rsidRPr="00C5168E">
        <w:rPr>
          <w:color w:val="000000"/>
        </w:rPr>
        <w:t xml:space="preserve">dátum začatia a skončenia evidencie zamestnanca v registri poistencov a sporiteľov starobného dôchodkového sporenia, </w:t>
      </w:r>
      <w:bookmarkEnd w:id="85"/>
    </w:p>
    <w:p w14:paraId="03B53E76" w14:textId="77777777" w:rsidR="003B54A1" w:rsidRDefault="005149D9" w:rsidP="00D125F7">
      <w:pPr>
        <w:pStyle w:val="Odsekzoznamu"/>
        <w:numPr>
          <w:ilvl w:val="0"/>
          <w:numId w:val="30"/>
        </w:numPr>
        <w:spacing w:line="264" w:lineRule="auto"/>
        <w:rPr>
          <w:color w:val="000000"/>
        </w:rPr>
      </w:pPr>
      <w:bookmarkStart w:id="87" w:name="paragraf-25.odsek-5.pismeno-d"/>
      <w:bookmarkStart w:id="88" w:name="paragraf-25.odsek-5.pismeno-d.text"/>
      <w:bookmarkEnd w:id="86"/>
      <w:r w:rsidRPr="00C5168E">
        <w:rPr>
          <w:color w:val="000000"/>
        </w:rPr>
        <w:t>názov a identifikačné číslo zamestnávateľa,</w:t>
      </w:r>
    </w:p>
    <w:p w14:paraId="7E121736" w14:textId="3977910D" w:rsidR="004B7FF7" w:rsidRPr="00C5168E" w:rsidRDefault="003B54A1" w:rsidP="003B54A1">
      <w:pPr>
        <w:pStyle w:val="Odsekzoznamu"/>
        <w:numPr>
          <w:ilvl w:val="0"/>
          <w:numId w:val="30"/>
        </w:numPr>
        <w:spacing w:line="264" w:lineRule="auto"/>
        <w:rPr>
          <w:color w:val="000000"/>
        </w:rPr>
      </w:pPr>
      <w:r w:rsidRPr="003B54A1">
        <w:rPr>
          <w:color w:val="000000"/>
        </w:rPr>
        <w:t>suma vymeriavacieho základu zamestnanca,</w:t>
      </w:r>
      <w:r w:rsidR="005149D9" w:rsidRPr="00C5168E">
        <w:rPr>
          <w:color w:val="000000"/>
        </w:rPr>
        <w:t xml:space="preserve"> </w:t>
      </w:r>
      <w:bookmarkStart w:id="89" w:name="paragraf-25.odsek-5.pismeno-f.text"/>
      <w:bookmarkStart w:id="90" w:name="paragraf-25.odsek-5.pismeno-f"/>
      <w:bookmarkEnd w:id="87"/>
      <w:bookmarkEnd w:id="88"/>
    </w:p>
    <w:p w14:paraId="1E741B6E" w14:textId="16E6431F" w:rsidR="005149D9" w:rsidRPr="004B7FF7" w:rsidRDefault="004B7FF7" w:rsidP="00D125F7">
      <w:pPr>
        <w:pStyle w:val="Odsekzoznamu"/>
        <w:numPr>
          <w:ilvl w:val="0"/>
          <w:numId w:val="30"/>
        </w:numPr>
        <w:spacing w:line="264" w:lineRule="auto"/>
      </w:pPr>
      <w:r w:rsidRPr="00C5168E">
        <w:rPr>
          <w:color w:val="000000"/>
        </w:rPr>
        <w:t>č</w:t>
      </w:r>
      <w:r w:rsidR="005149D9" w:rsidRPr="00C5168E">
        <w:rPr>
          <w:color w:val="000000"/>
        </w:rPr>
        <w:t>i je zamestnanec poberateľom starobného dôchodku</w:t>
      </w:r>
      <w:r w:rsidR="00473596" w:rsidRPr="00473596">
        <w:rPr>
          <w:color w:val="000000"/>
        </w:rPr>
        <w:t xml:space="preserve"> </w:t>
      </w:r>
      <w:r w:rsidR="00473596">
        <w:rPr>
          <w:color w:val="000000"/>
        </w:rPr>
        <w:t xml:space="preserve">a </w:t>
      </w:r>
      <w:r w:rsidR="00473596" w:rsidRPr="00115ECA">
        <w:rPr>
          <w:color w:val="000000"/>
        </w:rPr>
        <w:t xml:space="preserve">dátum </w:t>
      </w:r>
      <w:r w:rsidR="00473596" w:rsidRPr="00115ECA">
        <w:t xml:space="preserve">vydania rozhodnutia o priznaní </w:t>
      </w:r>
      <w:r w:rsidR="00473596" w:rsidRPr="00115ECA">
        <w:rPr>
          <w:color w:val="000000"/>
        </w:rPr>
        <w:t>starobného dôchodku</w:t>
      </w:r>
      <w:r w:rsidR="002708B4">
        <w:rPr>
          <w:color w:val="000000"/>
        </w:rPr>
        <w:t>,</w:t>
      </w:r>
      <w:r w:rsidR="005149D9" w:rsidRPr="00C5168E">
        <w:rPr>
          <w:color w:val="000000"/>
        </w:rPr>
        <w:t xml:space="preserve"> </w:t>
      </w:r>
    </w:p>
    <w:p w14:paraId="674D07A7" w14:textId="3C0A4FE4" w:rsidR="005149D9" w:rsidRPr="00115ECA" w:rsidRDefault="005149D9" w:rsidP="003B54A1">
      <w:pPr>
        <w:pStyle w:val="Odsekzoznamu"/>
        <w:numPr>
          <w:ilvl w:val="0"/>
          <w:numId w:val="30"/>
        </w:numPr>
        <w:spacing w:line="264" w:lineRule="auto"/>
        <w:rPr>
          <w:color w:val="000000"/>
        </w:rPr>
      </w:pPr>
      <w:r w:rsidRPr="71BA77B1">
        <w:rPr>
          <w:color w:val="000000" w:themeColor="text1"/>
        </w:rPr>
        <w:t>identifikačné číslo právneho vzťahu zamestnanca,</w:t>
      </w:r>
      <w:r w:rsidR="006A223C" w:rsidRPr="71BA77B1">
        <w:rPr>
          <w:color w:val="000000" w:themeColor="text1"/>
          <w:vertAlign w:val="superscript"/>
        </w:rPr>
        <w:t>71a</w:t>
      </w:r>
      <w:r w:rsidR="006A223C" w:rsidRPr="71BA77B1">
        <w:rPr>
          <w:color w:val="000000" w:themeColor="text1"/>
        </w:rPr>
        <w:t>)</w:t>
      </w:r>
    </w:p>
    <w:p w14:paraId="112B7075" w14:textId="4518C000" w:rsidR="005149D9" w:rsidRPr="00115ECA" w:rsidRDefault="004B7FF7" w:rsidP="003B54A1">
      <w:pPr>
        <w:pStyle w:val="Odsekzoznamu"/>
        <w:numPr>
          <w:ilvl w:val="0"/>
          <w:numId w:val="30"/>
        </w:numPr>
        <w:spacing w:line="264" w:lineRule="auto"/>
        <w:rPr>
          <w:color w:val="000000"/>
        </w:rPr>
      </w:pPr>
      <w:r w:rsidRPr="00115ECA">
        <w:rPr>
          <w:color w:val="000000"/>
        </w:rPr>
        <w:t>percentuáln</w:t>
      </w:r>
      <w:r w:rsidR="002708B4">
        <w:rPr>
          <w:color w:val="000000"/>
        </w:rPr>
        <w:t>a</w:t>
      </w:r>
      <w:r w:rsidR="005149D9" w:rsidRPr="00115ECA">
        <w:rPr>
          <w:color w:val="000000"/>
        </w:rPr>
        <w:t xml:space="preserve"> mier</w:t>
      </w:r>
      <w:r w:rsidR="002708B4">
        <w:rPr>
          <w:color w:val="000000"/>
        </w:rPr>
        <w:t>a</w:t>
      </w:r>
      <w:r w:rsidR="005149D9" w:rsidRPr="00115ECA">
        <w:rPr>
          <w:color w:val="000000"/>
        </w:rPr>
        <w:t xml:space="preserve"> poklesu schopnosti vykonávať zárobkovú činnosť,</w:t>
      </w:r>
    </w:p>
    <w:p w14:paraId="33BFE82F" w14:textId="296F3AA8" w:rsidR="005149D9" w:rsidRPr="00115ECA" w:rsidRDefault="005149D9" w:rsidP="003B54A1">
      <w:pPr>
        <w:pStyle w:val="Odsekzoznamu"/>
        <w:numPr>
          <w:ilvl w:val="0"/>
          <w:numId w:val="30"/>
        </w:numPr>
        <w:spacing w:line="264" w:lineRule="auto"/>
        <w:rPr>
          <w:color w:val="000000"/>
        </w:rPr>
      </w:pPr>
      <w:r w:rsidRPr="00115ECA">
        <w:rPr>
          <w:color w:val="000000"/>
        </w:rPr>
        <w:t>dátum opätovného posúdenia</w:t>
      </w:r>
      <w:bookmarkEnd w:id="89"/>
      <w:r w:rsidRPr="00115ECA">
        <w:rPr>
          <w:color w:val="000000"/>
        </w:rPr>
        <w:t xml:space="preserve"> dlhodobo nepriaznivého zdravotného stavu</w:t>
      </w:r>
      <w:r w:rsidR="003B54A1" w:rsidRPr="00115ECA">
        <w:t xml:space="preserve"> fyzickej osoby uznanej za invalidnú</w:t>
      </w:r>
      <w:r w:rsidR="004B7FF7" w:rsidRPr="00115ECA">
        <w:t xml:space="preserve">, </w:t>
      </w:r>
      <w:r w:rsidR="004B7FF7" w:rsidRPr="00115ECA">
        <w:rPr>
          <w:color w:val="000000"/>
        </w:rPr>
        <w:t>ak bol určený</w:t>
      </w:r>
      <w:r w:rsidRPr="00115ECA">
        <w:rPr>
          <w:color w:val="000000"/>
        </w:rPr>
        <w:t>.“</w:t>
      </w:r>
      <w:r w:rsidR="004B7FF7" w:rsidRPr="00115ECA">
        <w:rPr>
          <w:color w:val="000000"/>
        </w:rPr>
        <w:t>.</w:t>
      </w:r>
    </w:p>
    <w:bookmarkEnd w:id="90"/>
    <w:p w14:paraId="7082CD90" w14:textId="77777777" w:rsidR="00C1310E" w:rsidRPr="00F52F59" w:rsidRDefault="00C1310E" w:rsidP="00F52F59">
      <w:pPr>
        <w:autoSpaceDE w:val="0"/>
        <w:autoSpaceDN w:val="0"/>
        <w:ind w:left="357"/>
        <w:rPr>
          <w:color w:val="000000"/>
        </w:rPr>
      </w:pPr>
    </w:p>
    <w:p w14:paraId="529D7D66" w14:textId="64FA994C" w:rsidR="00C1310E" w:rsidRDefault="00C1310E" w:rsidP="00C1310E">
      <w:pPr>
        <w:pStyle w:val="Odsekzoznamu"/>
        <w:autoSpaceDE w:val="0"/>
        <w:autoSpaceDN w:val="0"/>
        <w:ind w:left="426"/>
        <w:rPr>
          <w:color w:val="000000"/>
        </w:rPr>
      </w:pPr>
      <w:r>
        <w:rPr>
          <w:color w:val="000000"/>
        </w:rPr>
        <w:t>Poznámka pod čiarou k odkazu 71a znie:</w:t>
      </w:r>
    </w:p>
    <w:p w14:paraId="7EE09495" w14:textId="76370BDB" w:rsidR="00C1310E" w:rsidRDefault="00C1310E" w:rsidP="00C1310E">
      <w:pPr>
        <w:pStyle w:val="Odsekzoznamu"/>
        <w:autoSpaceDE w:val="0"/>
        <w:autoSpaceDN w:val="0"/>
        <w:ind w:left="426"/>
        <w:rPr>
          <w:color w:val="000000"/>
        </w:rPr>
      </w:pPr>
      <w:r>
        <w:rPr>
          <w:color w:val="000000"/>
        </w:rPr>
        <w:t>„</w:t>
      </w:r>
      <w:r w:rsidRPr="002708B4">
        <w:rPr>
          <w:color w:val="000000"/>
          <w:vertAlign w:val="superscript"/>
        </w:rPr>
        <w:t>71a</w:t>
      </w:r>
      <w:r>
        <w:rPr>
          <w:color w:val="000000"/>
        </w:rPr>
        <w:t xml:space="preserve">) </w:t>
      </w:r>
      <w:r w:rsidRPr="00C1310E">
        <w:rPr>
          <w:color w:val="000000"/>
        </w:rPr>
        <w:t xml:space="preserve">§ 226 ods. 1 písm. n) zákona č. 461/2003 Z. z. </w:t>
      </w:r>
      <w:r>
        <w:rPr>
          <w:color w:val="000000"/>
        </w:rPr>
        <w:t>v znení zákona č. 317/2018 Z. z.</w:t>
      </w:r>
      <w:r w:rsidR="00C8471D">
        <w:rPr>
          <w:color w:val="000000"/>
        </w:rPr>
        <w:t>“.</w:t>
      </w:r>
    </w:p>
    <w:p w14:paraId="6EF2F09A" w14:textId="77777777" w:rsidR="00C1310E" w:rsidRPr="00115ECA" w:rsidRDefault="00C1310E" w:rsidP="00C1310E">
      <w:pPr>
        <w:pStyle w:val="Odsekzoznamu"/>
        <w:autoSpaceDE w:val="0"/>
        <w:autoSpaceDN w:val="0"/>
        <w:ind w:left="426"/>
        <w:rPr>
          <w:rFonts w:eastAsia="Times New Roman" w:cs="Times New Roman"/>
          <w:szCs w:val="24"/>
          <w:lang w:eastAsia="sk-SK"/>
        </w:rPr>
      </w:pPr>
    </w:p>
    <w:p w14:paraId="539006C3" w14:textId="744DB383" w:rsidR="002F7A8F" w:rsidRPr="00115ECA" w:rsidRDefault="00B01A97" w:rsidP="00774BF0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774BF0">
        <w:rPr>
          <w:rFonts w:eastAsia="Times New Roman" w:cs="Times New Roman"/>
          <w:szCs w:val="24"/>
          <w:lang w:eastAsia="sk-SK"/>
        </w:rPr>
        <w:t xml:space="preserve">V </w:t>
      </w:r>
      <w:r w:rsidR="0072513C" w:rsidRPr="00774BF0">
        <w:rPr>
          <w:rFonts w:eastAsia="Times New Roman" w:cs="Times New Roman"/>
          <w:szCs w:val="24"/>
          <w:lang w:eastAsia="sk-SK"/>
        </w:rPr>
        <w:t xml:space="preserve">§ </w:t>
      </w:r>
      <w:r w:rsidR="00774BF0">
        <w:rPr>
          <w:rFonts w:eastAsia="Times New Roman" w:cs="Times New Roman"/>
          <w:szCs w:val="24"/>
          <w:lang w:eastAsia="sk-SK"/>
        </w:rPr>
        <w:t>25</w:t>
      </w:r>
      <w:r w:rsidR="002F7A8F">
        <w:rPr>
          <w:rFonts w:eastAsia="Times New Roman" w:cs="Times New Roman"/>
          <w:szCs w:val="24"/>
          <w:lang w:eastAsia="sk-SK"/>
        </w:rPr>
        <w:t xml:space="preserve">a </w:t>
      </w:r>
      <w:r w:rsidRPr="00774BF0">
        <w:rPr>
          <w:rFonts w:eastAsia="Times New Roman" w:cs="Times New Roman"/>
          <w:szCs w:val="24"/>
          <w:lang w:eastAsia="sk-SK"/>
        </w:rPr>
        <w:t>ods</w:t>
      </w:r>
      <w:r w:rsidR="002F7A8F">
        <w:rPr>
          <w:rFonts w:eastAsia="Times New Roman" w:cs="Times New Roman"/>
          <w:szCs w:val="24"/>
          <w:lang w:eastAsia="sk-SK"/>
        </w:rPr>
        <w:t>. 1 sa na konci pripájajú tieto slová: „</w:t>
      </w:r>
      <w:r w:rsidR="002F7A8F" w:rsidRPr="006F6116">
        <w:rPr>
          <w:rFonts w:eastAsia="Times New Roman" w:cs="Times New Roman"/>
          <w:szCs w:val="24"/>
          <w:lang w:eastAsia="sk-SK"/>
        </w:rPr>
        <w:t xml:space="preserve">vo vzťahu k pracovnej činnosti, ktorej podrobný opis je uvedený v žiadosti </w:t>
      </w:r>
      <w:r w:rsidR="002F7A8F" w:rsidRPr="00115ECA">
        <w:rPr>
          <w:rFonts w:eastAsia="Times New Roman" w:cs="Times New Roman"/>
          <w:szCs w:val="24"/>
          <w:lang w:eastAsia="sk-SK"/>
        </w:rPr>
        <w:t>o posúdenie dlhodobého zdravotného postihnutia podľa odseku 2 písm. b)“.</w:t>
      </w:r>
    </w:p>
    <w:p w14:paraId="73F8B180" w14:textId="77777777" w:rsidR="002F7A8F" w:rsidRDefault="002F7A8F" w:rsidP="00115ECA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D196508" w14:textId="1AB7375E" w:rsidR="00B01A97" w:rsidRDefault="002F7A8F" w:rsidP="00115ECA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25a ods</w:t>
      </w:r>
      <w:r w:rsidR="009E1F2E">
        <w:rPr>
          <w:rFonts w:eastAsia="Times New Roman" w:cs="Times New Roman"/>
          <w:szCs w:val="24"/>
          <w:lang w:eastAsia="sk-SK"/>
        </w:rPr>
        <w:t xml:space="preserve">ek </w:t>
      </w:r>
      <w:r>
        <w:rPr>
          <w:rFonts w:eastAsia="Times New Roman" w:cs="Times New Roman"/>
          <w:szCs w:val="24"/>
          <w:lang w:eastAsia="sk-SK"/>
        </w:rPr>
        <w:t xml:space="preserve">2 </w:t>
      </w:r>
      <w:r w:rsidR="009E1F2E">
        <w:rPr>
          <w:rFonts w:eastAsia="Times New Roman" w:cs="Times New Roman"/>
          <w:szCs w:val="24"/>
          <w:lang w:eastAsia="sk-SK"/>
        </w:rPr>
        <w:t xml:space="preserve">znie: </w:t>
      </w:r>
    </w:p>
    <w:p w14:paraId="65D53C3C" w14:textId="379C8C01" w:rsidR="00DE7465" w:rsidRPr="00DE7465" w:rsidRDefault="00DE7465" w:rsidP="00675FF7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(2) </w:t>
      </w:r>
      <w:r w:rsidRPr="00950C98">
        <w:rPr>
          <w:rFonts w:eastAsia="Times New Roman" w:cs="Times New Roman"/>
          <w:szCs w:val="24"/>
          <w:lang w:eastAsia="sk-SK"/>
        </w:rPr>
        <w:t xml:space="preserve">Lekárska posudková činnosť sa vykonáva na žiadosť posudzovanej fyzickej osoby </w:t>
      </w:r>
      <w:r w:rsidRPr="002F7A8F">
        <w:rPr>
          <w:rFonts w:eastAsia="Times New Roman" w:cs="Times New Roman"/>
          <w:szCs w:val="24"/>
          <w:lang w:eastAsia="sk-SK"/>
        </w:rPr>
        <w:t xml:space="preserve">alebo na žiadosť zamestnávateľa, ktorý zamestnáva alebo má záujem zamestnať posudzovanú fyzickú osobu. Žiadosť </w:t>
      </w:r>
      <w:r w:rsidRPr="00115ECA">
        <w:rPr>
          <w:rFonts w:eastAsia="Times New Roman" w:cs="Times New Roman"/>
          <w:szCs w:val="24"/>
          <w:lang w:eastAsia="sk-SK"/>
        </w:rPr>
        <w:t>o</w:t>
      </w:r>
      <w:r w:rsidR="00950C98" w:rsidRPr="00115ECA">
        <w:rPr>
          <w:rFonts w:eastAsia="Times New Roman" w:cs="Times New Roman"/>
          <w:szCs w:val="24"/>
          <w:lang w:eastAsia="sk-SK"/>
        </w:rPr>
        <w:t> posúdenie dlhodobého zdravotného postihnutia</w:t>
      </w:r>
      <w:r w:rsidR="00686D14" w:rsidRPr="00115ECA">
        <w:rPr>
          <w:rFonts w:eastAsia="Times New Roman" w:cs="Times New Roman"/>
          <w:szCs w:val="24"/>
          <w:lang w:eastAsia="sk-SK"/>
        </w:rPr>
        <w:t xml:space="preserve"> </w:t>
      </w:r>
      <w:r w:rsidRPr="00115ECA">
        <w:rPr>
          <w:rFonts w:eastAsia="Times New Roman" w:cs="Times New Roman"/>
          <w:szCs w:val="24"/>
          <w:lang w:eastAsia="sk-SK"/>
        </w:rPr>
        <w:t>musí byť písomná a musí obsahovať</w:t>
      </w:r>
    </w:p>
    <w:p w14:paraId="133D0AB4" w14:textId="36068CED" w:rsidR="00DE7465" w:rsidRDefault="00DE7465" w:rsidP="71BA77B1">
      <w:pPr>
        <w:pStyle w:val="Odsekzoznamu"/>
        <w:numPr>
          <w:ilvl w:val="0"/>
          <w:numId w:val="45"/>
        </w:numPr>
        <w:autoSpaceDE w:val="0"/>
        <w:autoSpaceDN w:val="0"/>
        <w:ind w:left="714" w:hanging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>meno, priezvisko, dátum narodenia, rodné číslo alebo bezvýznamové identifikačné číslo</w:t>
      </w:r>
      <w:r w:rsidR="002708B4" w:rsidRPr="71BA77B1">
        <w:rPr>
          <w:rFonts w:eastAsia="Times New Roman" w:cs="Times New Roman"/>
          <w:vertAlign w:val="superscript"/>
          <w:lang w:eastAsia="sk-SK"/>
        </w:rPr>
        <w:t>71aa</w:t>
      </w:r>
      <w:r w:rsidRPr="71BA77B1">
        <w:rPr>
          <w:rFonts w:eastAsia="Times New Roman" w:cs="Times New Roman"/>
          <w:lang w:eastAsia="sk-SK"/>
        </w:rPr>
        <w:t>)  posudzovanej fyzickej osoby a adresu jej trvalého pobytu alebo prechodného pobytu,</w:t>
      </w:r>
    </w:p>
    <w:p w14:paraId="1FD69BAF" w14:textId="77777777" w:rsidR="00DE7465" w:rsidRPr="00DE7465" w:rsidRDefault="00DE7465" w:rsidP="00675FF7">
      <w:pPr>
        <w:pStyle w:val="Odsekzoznamu"/>
        <w:numPr>
          <w:ilvl w:val="0"/>
          <w:numId w:val="45"/>
        </w:numPr>
        <w:autoSpaceDE w:val="0"/>
        <w:autoSpaceDN w:val="0"/>
        <w:ind w:left="714" w:hanging="357"/>
        <w:rPr>
          <w:rFonts w:eastAsia="Times New Roman" w:cs="Times New Roman"/>
          <w:szCs w:val="24"/>
          <w:lang w:eastAsia="sk-SK"/>
        </w:rPr>
      </w:pPr>
      <w:r w:rsidRPr="00DE7465">
        <w:rPr>
          <w:rFonts w:eastAsia="Times New Roman" w:cs="Times New Roman"/>
          <w:szCs w:val="24"/>
          <w:lang w:eastAsia="sk-SK"/>
        </w:rPr>
        <w:lastRenderedPageBreak/>
        <w:t>podrobný opis pracovnej činnosti vypracovaný zamestnávateľom, ktorý zamestnáva alebo má záujem zamestnať posudzovanú fyzickú osobu, ktorý obsahuje</w:t>
      </w:r>
    </w:p>
    <w:p w14:paraId="587160CD" w14:textId="1E59430C" w:rsidR="00DE7465" w:rsidRPr="00DE7465" w:rsidRDefault="00DE7465" w:rsidP="00675FF7">
      <w:pPr>
        <w:pStyle w:val="Odsekzoznamu"/>
        <w:numPr>
          <w:ilvl w:val="1"/>
          <w:numId w:val="3"/>
        </w:numPr>
        <w:autoSpaceDE w:val="0"/>
        <w:autoSpaceDN w:val="0"/>
        <w:ind w:left="1071" w:hanging="357"/>
        <w:rPr>
          <w:rFonts w:eastAsia="Times New Roman" w:cs="Times New Roman"/>
          <w:szCs w:val="24"/>
          <w:lang w:eastAsia="sk-SK"/>
        </w:rPr>
      </w:pPr>
      <w:r w:rsidRPr="00DE7465">
        <w:rPr>
          <w:rFonts w:eastAsia="Times New Roman" w:cs="Times New Roman"/>
          <w:szCs w:val="24"/>
          <w:lang w:eastAsia="sk-SK"/>
        </w:rPr>
        <w:t>názov, sídlo a identifikačné číslo zamestnávateľa,</w:t>
      </w:r>
    </w:p>
    <w:p w14:paraId="4953281A" w14:textId="77777777" w:rsidR="00DE7465" w:rsidRPr="00DE7465" w:rsidRDefault="00DE7465" w:rsidP="00675FF7">
      <w:pPr>
        <w:pStyle w:val="Odsekzoznamu"/>
        <w:numPr>
          <w:ilvl w:val="1"/>
          <w:numId w:val="3"/>
        </w:numPr>
        <w:autoSpaceDE w:val="0"/>
        <w:autoSpaceDN w:val="0"/>
        <w:ind w:left="1071" w:hanging="357"/>
        <w:rPr>
          <w:rFonts w:eastAsia="Times New Roman" w:cs="Times New Roman"/>
          <w:szCs w:val="24"/>
          <w:lang w:eastAsia="sk-SK"/>
        </w:rPr>
      </w:pPr>
      <w:r w:rsidRPr="00DE7465">
        <w:rPr>
          <w:rFonts w:eastAsia="Times New Roman" w:cs="Times New Roman"/>
          <w:szCs w:val="24"/>
          <w:lang w:eastAsia="sk-SK"/>
        </w:rPr>
        <w:t>druh práce,</w:t>
      </w:r>
    </w:p>
    <w:p w14:paraId="1510B12D" w14:textId="3459227C" w:rsidR="00DE7465" w:rsidRPr="00DE7465" w:rsidRDefault="00DE7465" w:rsidP="71BA77B1">
      <w:pPr>
        <w:pStyle w:val="Odsekzoznamu"/>
        <w:numPr>
          <w:ilvl w:val="1"/>
          <w:numId w:val="3"/>
        </w:numPr>
        <w:autoSpaceDE w:val="0"/>
        <w:autoSpaceDN w:val="0"/>
        <w:ind w:left="1071" w:hanging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>názov a kód zamestnania podľa štatistickej klasifikácie zamestnaní,</w:t>
      </w:r>
      <w:r w:rsidRPr="00BF2CF6">
        <w:rPr>
          <w:rFonts w:eastAsia="Times New Roman" w:cs="Times New Roman"/>
          <w:vertAlign w:val="superscript"/>
          <w:lang w:eastAsia="sk-SK"/>
        </w:rPr>
        <w:t>71</w:t>
      </w:r>
      <w:r w:rsidRPr="71BA77B1">
        <w:rPr>
          <w:rFonts w:eastAsia="Times New Roman" w:cs="Times New Roman"/>
          <w:vertAlign w:val="superscript"/>
          <w:lang w:eastAsia="sk-SK"/>
        </w:rPr>
        <w:t>a</w:t>
      </w:r>
      <w:r w:rsidR="002708B4" w:rsidRPr="71BA77B1">
        <w:rPr>
          <w:rFonts w:eastAsia="Times New Roman" w:cs="Times New Roman"/>
          <w:vertAlign w:val="superscript"/>
          <w:lang w:eastAsia="sk-SK"/>
        </w:rPr>
        <w:t>b</w:t>
      </w:r>
      <w:r w:rsidRPr="00BF2CF6">
        <w:rPr>
          <w:rFonts w:eastAsia="Times New Roman" w:cs="Times New Roman"/>
          <w:lang w:eastAsia="sk-SK"/>
        </w:rPr>
        <w:t>)</w:t>
      </w:r>
    </w:p>
    <w:p w14:paraId="3AFB356E" w14:textId="77777777" w:rsidR="00DE7465" w:rsidRPr="00115ECA" w:rsidRDefault="00DE7465" w:rsidP="00675FF7">
      <w:pPr>
        <w:pStyle w:val="Odsekzoznamu"/>
        <w:numPr>
          <w:ilvl w:val="1"/>
          <w:numId w:val="3"/>
        </w:numPr>
        <w:autoSpaceDE w:val="0"/>
        <w:autoSpaceDN w:val="0"/>
        <w:ind w:left="1071" w:hanging="357"/>
        <w:rPr>
          <w:rFonts w:eastAsia="Times New Roman" w:cs="Times New Roman"/>
          <w:szCs w:val="24"/>
          <w:lang w:eastAsia="sk-SK"/>
        </w:rPr>
      </w:pPr>
      <w:r w:rsidRPr="00DE7465">
        <w:rPr>
          <w:rFonts w:eastAsia="Times New Roman" w:cs="Times New Roman"/>
          <w:szCs w:val="24"/>
          <w:lang w:eastAsia="sk-SK"/>
        </w:rPr>
        <w:t xml:space="preserve">opis hlavnej náplne práce a kľúčových zodpovedností a kompetencií, najmä predmet práce a konkretizáciu povinností a zodpovedností zamestnanca za konkrétne úlohy, ktorá zahŕňa činnosti, ktoré </w:t>
      </w:r>
      <w:r w:rsidRPr="00115ECA">
        <w:rPr>
          <w:rFonts w:eastAsia="Times New Roman" w:cs="Times New Roman"/>
          <w:szCs w:val="24"/>
          <w:lang w:eastAsia="sk-SK"/>
        </w:rPr>
        <w:t>zamestnanec na danom pracovnom mieste vykonáva,</w:t>
      </w:r>
    </w:p>
    <w:p w14:paraId="76701D27" w14:textId="6B9AA1AE" w:rsidR="00DE7465" w:rsidRPr="00115ECA" w:rsidRDefault="00DE7465" w:rsidP="71BA77B1">
      <w:pPr>
        <w:pStyle w:val="Odsekzoznamu"/>
        <w:numPr>
          <w:ilvl w:val="1"/>
          <w:numId w:val="3"/>
        </w:numPr>
        <w:autoSpaceDE w:val="0"/>
        <w:autoSpaceDN w:val="0"/>
        <w:ind w:left="1071" w:hanging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>kategóriu práce, do ktorej je práca zaradená,</w:t>
      </w:r>
      <w:r w:rsidRPr="00BF2CF6">
        <w:rPr>
          <w:rFonts w:eastAsia="Times New Roman" w:cs="Times New Roman"/>
          <w:vertAlign w:val="superscript"/>
          <w:lang w:eastAsia="sk-SK"/>
        </w:rPr>
        <w:t>71</w:t>
      </w:r>
      <w:r w:rsidRPr="71BA77B1">
        <w:rPr>
          <w:rFonts w:eastAsia="Times New Roman" w:cs="Times New Roman"/>
          <w:vertAlign w:val="superscript"/>
          <w:lang w:eastAsia="sk-SK"/>
        </w:rPr>
        <w:t>a</w:t>
      </w:r>
      <w:r w:rsidR="002708B4" w:rsidRPr="71BA77B1">
        <w:rPr>
          <w:rFonts w:eastAsia="Times New Roman" w:cs="Times New Roman"/>
          <w:vertAlign w:val="superscript"/>
          <w:lang w:eastAsia="sk-SK"/>
        </w:rPr>
        <w:t>c</w:t>
      </w:r>
      <w:r w:rsidRPr="00BF2CF6">
        <w:rPr>
          <w:rFonts w:eastAsia="Times New Roman" w:cs="Times New Roman"/>
          <w:lang w:eastAsia="sk-SK"/>
        </w:rPr>
        <w:t>)</w:t>
      </w:r>
    </w:p>
    <w:p w14:paraId="3B23BFEB" w14:textId="36640165" w:rsidR="00DE7465" w:rsidRPr="00115ECA" w:rsidRDefault="0077179D" w:rsidP="00675FF7">
      <w:pPr>
        <w:pStyle w:val="Odsekzoznamu"/>
        <w:numPr>
          <w:ilvl w:val="0"/>
          <w:numId w:val="45"/>
        </w:numPr>
        <w:autoSpaceDE w:val="0"/>
        <w:autoSpaceDN w:val="0"/>
        <w:ind w:left="714" w:hanging="357"/>
        <w:rPr>
          <w:rFonts w:eastAsia="Times New Roman" w:cs="Times New Roman"/>
          <w:szCs w:val="24"/>
          <w:lang w:eastAsia="sk-SK"/>
        </w:rPr>
      </w:pPr>
      <w:r w:rsidRPr="00115ECA">
        <w:rPr>
          <w:rFonts w:eastAsia="Times New Roman" w:cs="Times New Roman"/>
          <w:szCs w:val="24"/>
          <w:lang w:eastAsia="sk-SK"/>
        </w:rPr>
        <w:t xml:space="preserve">písomný súhlas posudzovanej fyzickej osoby s podaním žiadosti, ak je žiadateľom zamestnávateľ, ktorý zamestnáva alebo má záujem zamestnať posudzovanú fyzickú osobu,  </w:t>
      </w:r>
    </w:p>
    <w:p w14:paraId="4EF5C940" w14:textId="34752645" w:rsidR="00DE7465" w:rsidRPr="00115ECA" w:rsidRDefault="00DE7465" w:rsidP="00675FF7">
      <w:pPr>
        <w:pStyle w:val="Odsekzoznamu"/>
        <w:numPr>
          <w:ilvl w:val="0"/>
          <w:numId w:val="45"/>
        </w:numPr>
        <w:autoSpaceDE w:val="0"/>
        <w:autoSpaceDN w:val="0"/>
        <w:ind w:left="714" w:hanging="357"/>
        <w:rPr>
          <w:rFonts w:eastAsia="Times New Roman" w:cs="Times New Roman"/>
          <w:szCs w:val="24"/>
          <w:lang w:eastAsia="sk-SK"/>
        </w:rPr>
      </w:pPr>
      <w:r w:rsidRPr="00115ECA">
        <w:rPr>
          <w:rFonts w:eastAsia="Times New Roman" w:cs="Times New Roman"/>
          <w:szCs w:val="24"/>
          <w:lang w:eastAsia="sk-SK"/>
        </w:rPr>
        <w:t>dátum a podpis žiadateľa.</w:t>
      </w:r>
      <w:r w:rsidR="0077179D" w:rsidRPr="00115ECA">
        <w:rPr>
          <w:rFonts w:eastAsia="Times New Roman" w:cs="Times New Roman"/>
          <w:szCs w:val="24"/>
          <w:lang w:eastAsia="sk-SK"/>
        </w:rPr>
        <w:t>“.</w:t>
      </w:r>
    </w:p>
    <w:p w14:paraId="3DAAFBA5" w14:textId="625FC1AF" w:rsidR="00DE7465" w:rsidRDefault="00DE7465" w:rsidP="00F80BF2">
      <w:pPr>
        <w:pStyle w:val="Odsekzoznamu"/>
        <w:autoSpaceDE w:val="0"/>
        <w:autoSpaceDN w:val="0"/>
        <w:ind w:left="357"/>
        <w:rPr>
          <w:color w:val="000000"/>
        </w:rPr>
      </w:pPr>
    </w:p>
    <w:p w14:paraId="0E964BB1" w14:textId="227CF92B" w:rsidR="002708B4" w:rsidRDefault="002708B4" w:rsidP="00F80BF2">
      <w:pPr>
        <w:pStyle w:val="Odsekzoznamu"/>
        <w:autoSpaceDE w:val="0"/>
        <w:autoSpaceDN w:val="0"/>
        <w:ind w:left="357"/>
        <w:rPr>
          <w:color w:val="000000"/>
        </w:rPr>
      </w:pPr>
      <w:r w:rsidRPr="71BA77B1">
        <w:rPr>
          <w:color w:val="000000" w:themeColor="text1"/>
        </w:rPr>
        <w:t>Poznámky pod čiarou k odkazom 71aa, 71ab a 71ac znejú:</w:t>
      </w:r>
    </w:p>
    <w:p w14:paraId="0D96784E" w14:textId="2F6FA8EF" w:rsidR="002708B4" w:rsidRDefault="002708B4" w:rsidP="00F80BF2">
      <w:pPr>
        <w:pStyle w:val="Odsekzoznamu"/>
        <w:autoSpaceDE w:val="0"/>
        <w:autoSpaceDN w:val="0"/>
        <w:ind w:left="357"/>
        <w:rPr>
          <w:color w:val="000000"/>
        </w:rPr>
      </w:pPr>
      <w:r w:rsidRPr="71BA77B1">
        <w:rPr>
          <w:color w:val="000000" w:themeColor="text1"/>
        </w:rPr>
        <w:t>„</w:t>
      </w:r>
      <w:r w:rsidRPr="71BA77B1">
        <w:rPr>
          <w:color w:val="000000" w:themeColor="text1"/>
          <w:vertAlign w:val="superscript"/>
        </w:rPr>
        <w:t>71aa</w:t>
      </w:r>
      <w:r w:rsidRPr="71BA77B1">
        <w:rPr>
          <w:color w:val="000000" w:themeColor="text1"/>
        </w:rPr>
        <w:t>) § 20 ods. 1 písm. e) prvý bod zákona č. 581/2004 Z. z. o zdravotných poisťovniach, dohľade nad zdravotnou starostlivosťou a o zmene a doplnení niektorých zákonov v znení neskorších predpisov.</w:t>
      </w:r>
    </w:p>
    <w:p w14:paraId="29B6146F" w14:textId="69B0A925" w:rsidR="002708B4" w:rsidRDefault="002708B4" w:rsidP="00F80BF2">
      <w:pPr>
        <w:pStyle w:val="Odsekzoznamu"/>
        <w:autoSpaceDE w:val="0"/>
        <w:autoSpaceDN w:val="0"/>
        <w:ind w:left="357"/>
        <w:rPr>
          <w:color w:val="000000"/>
        </w:rPr>
      </w:pPr>
      <w:r w:rsidRPr="71BA77B1">
        <w:rPr>
          <w:color w:val="000000" w:themeColor="text1"/>
          <w:vertAlign w:val="superscript"/>
        </w:rPr>
        <w:t>71ab</w:t>
      </w:r>
      <w:r w:rsidRPr="71BA77B1">
        <w:rPr>
          <w:color w:val="000000" w:themeColor="text1"/>
        </w:rPr>
        <w:t>) Vyhláška Štatistického úradu Slovenskej republiky č. 449/2020 Z. z., ktorou sa vydáva štatistická klasifikácia zamestnaní.</w:t>
      </w:r>
    </w:p>
    <w:p w14:paraId="1AE8FCAC" w14:textId="4B5DAC15" w:rsidR="002708B4" w:rsidRDefault="002708B4" w:rsidP="00F80BF2">
      <w:pPr>
        <w:pStyle w:val="Odsekzoznamu"/>
        <w:autoSpaceDE w:val="0"/>
        <w:autoSpaceDN w:val="0"/>
        <w:ind w:left="357"/>
        <w:rPr>
          <w:color w:val="000000"/>
        </w:rPr>
      </w:pPr>
      <w:r w:rsidRPr="71BA77B1">
        <w:rPr>
          <w:color w:val="000000" w:themeColor="text1"/>
          <w:vertAlign w:val="superscript"/>
        </w:rPr>
        <w:t>71ac</w:t>
      </w:r>
      <w:r w:rsidRPr="71BA77B1">
        <w:rPr>
          <w:color w:val="000000" w:themeColor="text1"/>
        </w:rPr>
        <w:t>) § 31 ods. 1 až 5 zákona č. 355/2007 Z. z. o ochrane, podpore a rozvoji verejného zdravia a o zmene a doplnení niektorých zákonov v znení neskorších predpisov.“.</w:t>
      </w:r>
    </w:p>
    <w:p w14:paraId="004E5F6A" w14:textId="1B7B593D" w:rsidR="71BA77B1" w:rsidRDefault="71BA77B1" w:rsidP="71BA77B1">
      <w:pPr>
        <w:pStyle w:val="Odsekzoznamu"/>
        <w:ind w:left="357"/>
        <w:rPr>
          <w:color w:val="000000" w:themeColor="text1"/>
        </w:rPr>
      </w:pPr>
    </w:p>
    <w:p w14:paraId="75D83EFE" w14:textId="0D1DBC95" w:rsidR="56AFE885" w:rsidRDefault="56AFE885" w:rsidP="71BA77B1">
      <w:pPr>
        <w:pStyle w:val="Odsekzoznamu"/>
        <w:ind w:left="357"/>
        <w:rPr>
          <w:color w:val="000000" w:themeColor="text1"/>
        </w:rPr>
      </w:pPr>
      <w:r w:rsidRPr="71BA77B1">
        <w:rPr>
          <w:color w:val="000000" w:themeColor="text1"/>
        </w:rPr>
        <w:t>Poznámky pod čiarou k odkazom 71aaa a 71aab sa vypúšťajú.</w:t>
      </w:r>
    </w:p>
    <w:p w14:paraId="155EB58E" w14:textId="77777777" w:rsidR="002708B4" w:rsidRPr="00115ECA" w:rsidRDefault="002708B4" w:rsidP="00F80BF2">
      <w:pPr>
        <w:pStyle w:val="Odsekzoznamu"/>
        <w:autoSpaceDE w:val="0"/>
        <w:autoSpaceDN w:val="0"/>
        <w:ind w:left="357"/>
        <w:rPr>
          <w:color w:val="000000"/>
        </w:rPr>
      </w:pPr>
    </w:p>
    <w:p w14:paraId="08E3FAAB" w14:textId="0FAFC553" w:rsidR="00FA71C4" w:rsidRPr="00FA71C4" w:rsidRDefault="00FA71C4" w:rsidP="71BA77B1">
      <w:pPr>
        <w:pStyle w:val="Odsekzoznamu"/>
        <w:numPr>
          <w:ilvl w:val="0"/>
          <w:numId w:val="1"/>
        </w:numPr>
        <w:ind w:left="357" w:hanging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 xml:space="preserve">V § 25a ods. 3 </w:t>
      </w:r>
      <w:r w:rsidR="1918AE79" w:rsidRPr="71BA77B1">
        <w:rPr>
          <w:rFonts w:eastAsia="Times New Roman" w:cs="Times New Roman"/>
          <w:lang w:eastAsia="sk-SK"/>
        </w:rPr>
        <w:t xml:space="preserve">písm. b) </w:t>
      </w:r>
      <w:r w:rsidRPr="71BA77B1">
        <w:rPr>
          <w:rFonts w:eastAsia="Times New Roman" w:cs="Times New Roman"/>
          <w:lang w:eastAsia="sk-SK"/>
        </w:rPr>
        <w:t>sa odkaz „</w:t>
      </w:r>
      <w:r w:rsidRPr="71BA77B1">
        <w:rPr>
          <w:rFonts w:eastAsia="Times New Roman" w:cs="Times New Roman"/>
          <w:vertAlign w:val="superscript"/>
          <w:lang w:eastAsia="sk-SK"/>
        </w:rPr>
        <w:t>71aa</w:t>
      </w:r>
      <w:r w:rsidRPr="71BA77B1">
        <w:rPr>
          <w:rFonts w:eastAsia="Times New Roman" w:cs="Times New Roman"/>
          <w:lang w:eastAsia="sk-SK"/>
        </w:rPr>
        <w:t>)“ nahrádza odkazom „</w:t>
      </w:r>
      <w:r w:rsidRPr="71BA77B1">
        <w:rPr>
          <w:rFonts w:eastAsia="Times New Roman" w:cs="Times New Roman"/>
          <w:vertAlign w:val="superscript"/>
          <w:lang w:eastAsia="sk-SK"/>
        </w:rPr>
        <w:t>71a</w:t>
      </w:r>
      <w:r w:rsidR="7FC65D04" w:rsidRPr="71BA77B1">
        <w:rPr>
          <w:rFonts w:eastAsia="Times New Roman" w:cs="Times New Roman"/>
          <w:vertAlign w:val="superscript"/>
          <w:lang w:eastAsia="sk-SK"/>
        </w:rPr>
        <w:t>d</w:t>
      </w:r>
      <w:r w:rsidRPr="71BA77B1">
        <w:rPr>
          <w:rFonts w:eastAsia="Times New Roman" w:cs="Times New Roman"/>
          <w:lang w:eastAsia="sk-SK"/>
        </w:rPr>
        <w:t>)“.</w:t>
      </w:r>
    </w:p>
    <w:p w14:paraId="35CE4593" w14:textId="77777777" w:rsidR="00FA71C4" w:rsidRDefault="00FA71C4" w:rsidP="00FA71C4">
      <w:pPr>
        <w:pStyle w:val="Odsekzoznamu"/>
        <w:autoSpaceDE w:val="0"/>
        <w:autoSpaceDN w:val="0"/>
        <w:ind w:left="644"/>
        <w:rPr>
          <w:rFonts w:eastAsia="Times New Roman" w:cs="Times New Roman"/>
          <w:szCs w:val="24"/>
          <w:lang w:eastAsia="sk-SK"/>
        </w:rPr>
      </w:pPr>
    </w:p>
    <w:p w14:paraId="2D1416D7" w14:textId="40DEAD3D" w:rsidR="00FA71C4" w:rsidRPr="00FA71C4" w:rsidRDefault="00FA71C4" w:rsidP="71BA77B1">
      <w:pPr>
        <w:pStyle w:val="Odsekzoznamu"/>
        <w:ind w:left="357"/>
        <w:rPr>
          <w:color w:val="000000" w:themeColor="text1"/>
        </w:rPr>
      </w:pPr>
      <w:r w:rsidRPr="71BA77B1">
        <w:rPr>
          <w:rFonts w:eastAsia="Times New Roman" w:cs="Times New Roman"/>
          <w:lang w:eastAsia="sk-SK"/>
        </w:rPr>
        <w:t>Poznámka pod čiarou k odkazu 71a</w:t>
      </w:r>
      <w:r w:rsidR="6BEC204E" w:rsidRPr="71BA77B1">
        <w:rPr>
          <w:rFonts w:eastAsia="Times New Roman" w:cs="Times New Roman"/>
          <w:lang w:eastAsia="sk-SK"/>
        </w:rPr>
        <w:t>d</w:t>
      </w:r>
      <w:r w:rsidRPr="71BA77B1">
        <w:rPr>
          <w:rFonts w:eastAsia="Times New Roman" w:cs="Times New Roman"/>
          <w:lang w:eastAsia="sk-SK"/>
        </w:rPr>
        <w:t xml:space="preserve"> znie:</w:t>
      </w:r>
    </w:p>
    <w:p w14:paraId="5B9A82B2" w14:textId="343EE1F5" w:rsidR="00FA71C4" w:rsidRDefault="00FA71C4" w:rsidP="71BA77B1">
      <w:pPr>
        <w:pStyle w:val="Odsekzoznamu"/>
        <w:ind w:left="357"/>
        <w:rPr>
          <w:rFonts w:eastAsia="Times New Roman" w:cs="Times New Roman"/>
          <w:lang w:eastAsia="sk-SK"/>
        </w:rPr>
      </w:pPr>
      <w:r w:rsidRPr="71BA77B1">
        <w:rPr>
          <w:rFonts w:eastAsia="Times New Roman" w:cs="Times New Roman"/>
          <w:lang w:eastAsia="sk-SK"/>
        </w:rPr>
        <w:t>„</w:t>
      </w:r>
      <w:r w:rsidRPr="71BA77B1">
        <w:rPr>
          <w:rFonts w:eastAsia="Times New Roman" w:cs="Times New Roman"/>
          <w:vertAlign w:val="superscript"/>
          <w:lang w:eastAsia="sk-SK"/>
        </w:rPr>
        <w:t>71a</w:t>
      </w:r>
      <w:r w:rsidR="6B40CFB0" w:rsidRPr="71BA77B1">
        <w:rPr>
          <w:rFonts w:eastAsia="Times New Roman" w:cs="Times New Roman"/>
          <w:vertAlign w:val="superscript"/>
          <w:lang w:eastAsia="sk-SK"/>
        </w:rPr>
        <w:t>d</w:t>
      </w:r>
      <w:r w:rsidRPr="71BA77B1">
        <w:rPr>
          <w:rFonts w:eastAsia="Times New Roman" w:cs="Times New Roman"/>
          <w:lang w:eastAsia="sk-SK"/>
        </w:rPr>
        <w:t>) Zákon č. 376/2024 Z. z.“.</w:t>
      </w:r>
    </w:p>
    <w:p w14:paraId="0770657E" w14:textId="77777777" w:rsidR="00FA71C4" w:rsidRDefault="00FA71C4" w:rsidP="00FA71C4">
      <w:pPr>
        <w:pStyle w:val="Odsekzoznamu"/>
        <w:autoSpaceDE w:val="0"/>
        <w:autoSpaceDN w:val="0"/>
        <w:ind w:left="644"/>
        <w:rPr>
          <w:rFonts w:eastAsia="Times New Roman" w:cs="Times New Roman"/>
          <w:szCs w:val="24"/>
          <w:lang w:eastAsia="sk-SK"/>
        </w:rPr>
      </w:pPr>
    </w:p>
    <w:p w14:paraId="755E9E03" w14:textId="30F900A5" w:rsidR="0021418C" w:rsidRPr="00115ECA" w:rsidRDefault="0021418C" w:rsidP="002D5A79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115ECA">
        <w:rPr>
          <w:rFonts w:eastAsia="Times New Roman" w:cs="Times New Roman"/>
          <w:szCs w:val="24"/>
          <w:lang w:eastAsia="sk-SK"/>
        </w:rPr>
        <w:t>V § 25a odsek 5 znie:</w:t>
      </w:r>
    </w:p>
    <w:p w14:paraId="303D5276" w14:textId="00ECA06A" w:rsidR="007513EE" w:rsidRDefault="0021418C" w:rsidP="00675FF7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 w:rsidRPr="00115ECA">
        <w:rPr>
          <w:rFonts w:eastAsia="Times New Roman" w:cs="Times New Roman"/>
          <w:szCs w:val="24"/>
          <w:lang w:eastAsia="sk-SK"/>
        </w:rPr>
        <w:t xml:space="preserve">„(5) </w:t>
      </w:r>
      <w:r w:rsidR="00C93A0F" w:rsidRPr="00115ECA">
        <w:rPr>
          <w:rFonts w:eastAsia="Times New Roman" w:cs="Times New Roman"/>
          <w:szCs w:val="24"/>
          <w:lang w:eastAsia="sk-SK"/>
        </w:rPr>
        <w:t xml:space="preserve">Posudkový lekár posúdi, či posudzovaná fyzická osoba má dlhodobé zdravotné postihnutie vo vzťahu k pracovnej činnosti, </w:t>
      </w:r>
      <w:r w:rsidR="00D657CD" w:rsidRPr="00115ECA">
        <w:rPr>
          <w:rFonts w:eastAsia="Times New Roman" w:cs="Times New Roman"/>
          <w:szCs w:val="24"/>
          <w:lang w:eastAsia="sk-SK"/>
        </w:rPr>
        <w:t>ktorej podrobný opis je uvedený v žiadosti o </w:t>
      </w:r>
      <w:r w:rsidR="009E1F2E" w:rsidRPr="00115ECA">
        <w:rPr>
          <w:rFonts w:eastAsia="Times New Roman" w:cs="Times New Roman"/>
          <w:szCs w:val="24"/>
          <w:lang w:eastAsia="sk-SK"/>
        </w:rPr>
        <w:t xml:space="preserve">posúdenie dlhodobého zdravotného postihnutia </w:t>
      </w:r>
      <w:r w:rsidR="00C93A0F" w:rsidRPr="00115ECA">
        <w:rPr>
          <w:rFonts w:eastAsia="Times New Roman" w:cs="Times New Roman"/>
          <w:szCs w:val="24"/>
          <w:lang w:eastAsia="sk-SK"/>
        </w:rPr>
        <w:t>podľa odseku 2 písm. b)</w:t>
      </w:r>
      <w:r w:rsidR="00D657CD" w:rsidRPr="00115ECA">
        <w:rPr>
          <w:rFonts w:eastAsia="Times New Roman" w:cs="Times New Roman"/>
          <w:szCs w:val="24"/>
          <w:lang w:eastAsia="sk-SK"/>
        </w:rPr>
        <w:t>,</w:t>
      </w:r>
      <w:r w:rsidR="00C93A0F" w:rsidRPr="00115ECA">
        <w:rPr>
          <w:rFonts w:eastAsia="Times New Roman" w:cs="Times New Roman"/>
          <w:szCs w:val="24"/>
          <w:lang w:eastAsia="sk-SK"/>
        </w:rPr>
        <w:t xml:space="preserve"> na základe zhodnotenia jej zdravotného stavu z elektronických zdravotných záznamov v</w:t>
      </w:r>
      <w:r w:rsidR="00D657CD" w:rsidRPr="00115ECA">
        <w:rPr>
          <w:rFonts w:eastAsia="Times New Roman" w:cs="Times New Roman"/>
          <w:szCs w:val="24"/>
          <w:lang w:eastAsia="sk-SK"/>
        </w:rPr>
        <w:t xml:space="preserve"> jej </w:t>
      </w:r>
      <w:r w:rsidR="00C93A0F" w:rsidRPr="00115ECA">
        <w:rPr>
          <w:rFonts w:eastAsia="Times New Roman" w:cs="Times New Roman"/>
          <w:szCs w:val="24"/>
          <w:lang w:eastAsia="sk-SK"/>
        </w:rPr>
        <w:t>elektronickej zdravotnej knižke</w:t>
      </w:r>
      <w:r w:rsidR="00D657CD" w:rsidRPr="00115ECA">
        <w:rPr>
          <w:rFonts w:eastAsia="Times New Roman" w:cs="Times New Roman"/>
          <w:szCs w:val="24"/>
          <w:lang w:eastAsia="sk-SK"/>
        </w:rPr>
        <w:t>.</w:t>
      </w:r>
      <w:r w:rsidR="00C93A0F" w:rsidRPr="00115ECA">
        <w:rPr>
          <w:rFonts w:eastAsia="Times New Roman" w:cs="Times New Roman"/>
          <w:szCs w:val="24"/>
          <w:vertAlign w:val="superscript"/>
          <w:lang w:eastAsia="sk-SK"/>
        </w:rPr>
        <w:t>71c</w:t>
      </w:r>
      <w:r w:rsidR="00C93A0F" w:rsidRPr="00115ECA">
        <w:rPr>
          <w:rFonts w:eastAsia="Times New Roman" w:cs="Times New Roman"/>
          <w:szCs w:val="24"/>
          <w:lang w:eastAsia="sk-SK"/>
        </w:rPr>
        <w:t>)</w:t>
      </w:r>
      <w:r w:rsidR="00092A4A" w:rsidRPr="00115ECA">
        <w:rPr>
          <w:rFonts w:eastAsia="Times New Roman" w:cs="Times New Roman"/>
          <w:szCs w:val="24"/>
          <w:lang w:eastAsia="sk-SK"/>
        </w:rPr>
        <w:t xml:space="preserve"> Posudkový lekár môže uložiť posudzovanej fyzickej osobe povinnosť predložiť doplňujúce doklady a údaje.</w:t>
      </w:r>
      <w:r w:rsidR="00675FF7" w:rsidRPr="00115ECA">
        <w:rPr>
          <w:rFonts w:eastAsia="Times New Roman" w:cs="Times New Roman"/>
          <w:szCs w:val="24"/>
          <w:lang w:eastAsia="sk-SK"/>
        </w:rPr>
        <w:t>“.</w:t>
      </w:r>
    </w:p>
    <w:p w14:paraId="39354721" w14:textId="1AF56558" w:rsidR="00FB7750" w:rsidRDefault="00FB7750" w:rsidP="00FB7750">
      <w:pPr>
        <w:pStyle w:val="Odsekzoznamu"/>
        <w:autoSpaceDE w:val="0"/>
        <w:autoSpaceDN w:val="0"/>
        <w:ind w:left="644"/>
        <w:rPr>
          <w:rFonts w:eastAsia="Times New Roman" w:cs="Times New Roman"/>
          <w:szCs w:val="24"/>
          <w:lang w:eastAsia="sk-SK"/>
        </w:rPr>
      </w:pPr>
    </w:p>
    <w:p w14:paraId="6B79D21F" w14:textId="7E08C0AC" w:rsidR="00F33C42" w:rsidRPr="00F33C42" w:rsidRDefault="00ED4A60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F33C42">
        <w:rPr>
          <w:rFonts w:eastAsia="Times New Roman" w:cs="Times New Roman"/>
          <w:szCs w:val="24"/>
          <w:lang w:eastAsia="sk-SK"/>
        </w:rPr>
        <w:t>V § 2</w:t>
      </w:r>
      <w:r w:rsidR="00F33C42" w:rsidRPr="00F33C42">
        <w:rPr>
          <w:rFonts w:eastAsia="Times New Roman" w:cs="Times New Roman"/>
          <w:szCs w:val="24"/>
          <w:lang w:eastAsia="sk-SK"/>
        </w:rPr>
        <w:t>5a ods. 6 písmen</w:t>
      </w:r>
      <w:r w:rsidR="004229B7">
        <w:rPr>
          <w:rFonts w:eastAsia="Times New Roman" w:cs="Times New Roman"/>
          <w:szCs w:val="24"/>
          <w:lang w:eastAsia="sk-SK"/>
        </w:rPr>
        <w:t xml:space="preserve">o </w:t>
      </w:r>
      <w:r w:rsidR="00467DE3">
        <w:rPr>
          <w:rFonts w:eastAsia="Times New Roman" w:cs="Times New Roman"/>
          <w:szCs w:val="24"/>
          <w:lang w:eastAsia="sk-SK"/>
        </w:rPr>
        <w:t xml:space="preserve">a) </w:t>
      </w:r>
      <w:r w:rsidR="00F33C42" w:rsidRPr="00F33C42">
        <w:rPr>
          <w:rFonts w:eastAsia="Times New Roman" w:cs="Times New Roman"/>
          <w:szCs w:val="24"/>
          <w:lang w:eastAsia="sk-SK"/>
        </w:rPr>
        <w:t xml:space="preserve"> znie:</w:t>
      </w:r>
    </w:p>
    <w:p w14:paraId="53A2B051" w14:textId="7E12F759" w:rsidR="00467DE3" w:rsidRDefault="00F33C42" w:rsidP="00F80BF2">
      <w:pPr>
        <w:spacing w:line="264" w:lineRule="auto"/>
        <w:ind w:left="357"/>
        <w:rPr>
          <w:rFonts w:eastAsia="Times New Roman" w:cs="Times New Roman"/>
          <w:szCs w:val="24"/>
          <w:lang w:eastAsia="sk-SK"/>
        </w:rPr>
      </w:pPr>
      <w:r w:rsidRPr="00F33C42">
        <w:rPr>
          <w:rFonts w:eastAsia="Times New Roman" w:cs="Times New Roman"/>
          <w:szCs w:val="24"/>
          <w:lang w:eastAsia="sk-SK"/>
        </w:rPr>
        <w:t>„</w:t>
      </w:r>
      <w:bookmarkStart w:id="91" w:name="paragraf-25a.odsek-6.pismeno-c.oznacenie"/>
      <w:r w:rsidR="00467DE3">
        <w:rPr>
          <w:rFonts w:eastAsia="Times New Roman" w:cs="Times New Roman"/>
          <w:szCs w:val="24"/>
          <w:lang w:eastAsia="sk-SK"/>
        </w:rPr>
        <w:t xml:space="preserve">a) </w:t>
      </w:r>
      <w:r w:rsidR="00467DE3" w:rsidRPr="002A3D6C">
        <w:rPr>
          <w:rFonts w:eastAsia="Times New Roman" w:cs="Times New Roman"/>
          <w:szCs w:val="24"/>
          <w:lang w:eastAsia="sk-SK"/>
        </w:rPr>
        <w:t xml:space="preserve">meno, priezvisko, dátum narodenia, rodné číslo alebo </w:t>
      </w:r>
      <w:r w:rsidR="00473596">
        <w:rPr>
          <w:rFonts w:eastAsia="Times New Roman" w:cs="Times New Roman"/>
          <w:szCs w:val="24"/>
          <w:lang w:eastAsia="sk-SK"/>
        </w:rPr>
        <w:t>bezvýznamové identifikačné číslo</w:t>
      </w:r>
      <w:r w:rsidR="00467DE3">
        <w:rPr>
          <w:rFonts w:eastAsia="Times New Roman" w:cs="Times New Roman"/>
          <w:szCs w:val="24"/>
          <w:lang w:eastAsia="sk-SK"/>
        </w:rPr>
        <w:t xml:space="preserve"> </w:t>
      </w:r>
      <w:r w:rsidR="00467DE3" w:rsidRPr="002A3D6C">
        <w:rPr>
          <w:rFonts w:eastAsia="Times New Roman" w:cs="Times New Roman"/>
          <w:szCs w:val="24"/>
          <w:lang w:eastAsia="sk-SK"/>
        </w:rPr>
        <w:t>posudzovanej fyzickej osoby a adresu jej trvalého pobytu alebo prechodného pobytu</w:t>
      </w:r>
      <w:r w:rsidR="00467DE3">
        <w:rPr>
          <w:rFonts w:eastAsia="Times New Roman" w:cs="Times New Roman"/>
          <w:szCs w:val="24"/>
          <w:lang w:eastAsia="sk-SK"/>
        </w:rPr>
        <w:t>,</w:t>
      </w:r>
      <w:r w:rsidR="004229B7">
        <w:rPr>
          <w:rFonts w:eastAsia="Times New Roman" w:cs="Times New Roman"/>
          <w:szCs w:val="24"/>
          <w:lang w:eastAsia="sk-SK"/>
        </w:rPr>
        <w:t>“.</w:t>
      </w:r>
    </w:p>
    <w:bookmarkEnd w:id="91"/>
    <w:p w14:paraId="38F38658" w14:textId="77777777" w:rsidR="00F20CC8" w:rsidRPr="00B836C2" w:rsidRDefault="00F20CC8" w:rsidP="003D4AE1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green"/>
          <w:lang w:eastAsia="sk-SK"/>
        </w:rPr>
      </w:pPr>
    </w:p>
    <w:p w14:paraId="3D9B6CFC" w14:textId="2CFB35BE" w:rsidR="00462466" w:rsidRDefault="00982D9A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V § 25a ods</w:t>
      </w:r>
      <w:r w:rsidR="00462466">
        <w:rPr>
          <w:rFonts w:eastAsia="Times New Roman" w:cs="Times New Roman"/>
          <w:szCs w:val="24"/>
          <w:lang w:eastAsia="sk-SK"/>
        </w:rPr>
        <w:t>ek</w:t>
      </w:r>
      <w:r w:rsidR="00FC2A53">
        <w:rPr>
          <w:rFonts w:eastAsia="Times New Roman" w:cs="Times New Roman"/>
          <w:szCs w:val="24"/>
          <w:lang w:eastAsia="sk-SK"/>
        </w:rPr>
        <w:t>y</w:t>
      </w:r>
      <w:r>
        <w:rPr>
          <w:rFonts w:eastAsia="Times New Roman" w:cs="Times New Roman"/>
          <w:szCs w:val="24"/>
          <w:lang w:eastAsia="sk-SK"/>
        </w:rPr>
        <w:t xml:space="preserve"> 7 </w:t>
      </w:r>
      <w:r w:rsidR="00FC2A53">
        <w:rPr>
          <w:rFonts w:eastAsia="Times New Roman" w:cs="Times New Roman"/>
          <w:szCs w:val="24"/>
          <w:lang w:eastAsia="sk-SK"/>
        </w:rPr>
        <w:t xml:space="preserve">a </w:t>
      </w:r>
      <w:r w:rsidR="005C36D7">
        <w:rPr>
          <w:rFonts w:eastAsia="Times New Roman" w:cs="Times New Roman"/>
          <w:szCs w:val="24"/>
          <w:lang w:eastAsia="sk-SK"/>
        </w:rPr>
        <w:t>8</w:t>
      </w:r>
      <w:r w:rsidR="00FC2A53">
        <w:rPr>
          <w:rFonts w:eastAsia="Times New Roman" w:cs="Times New Roman"/>
          <w:szCs w:val="24"/>
          <w:lang w:eastAsia="sk-SK"/>
        </w:rPr>
        <w:t xml:space="preserve"> </w:t>
      </w:r>
      <w:r w:rsidR="00462466">
        <w:rPr>
          <w:rFonts w:eastAsia="Times New Roman" w:cs="Times New Roman"/>
          <w:szCs w:val="24"/>
          <w:lang w:eastAsia="sk-SK"/>
        </w:rPr>
        <w:t>zne</w:t>
      </w:r>
      <w:r w:rsidR="00FC2A53">
        <w:rPr>
          <w:rFonts w:eastAsia="Times New Roman" w:cs="Times New Roman"/>
          <w:szCs w:val="24"/>
          <w:lang w:eastAsia="sk-SK"/>
        </w:rPr>
        <w:t>jú</w:t>
      </w:r>
      <w:r w:rsidR="00462466">
        <w:rPr>
          <w:rFonts w:eastAsia="Times New Roman" w:cs="Times New Roman"/>
          <w:szCs w:val="24"/>
          <w:lang w:eastAsia="sk-SK"/>
        </w:rPr>
        <w:t>:</w:t>
      </w:r>
    </w:p>
    <w:p w14:paraId="0BB751FC" w14:textId="015E2D5D" w:rsidR="00982D9A" w:rsidRDefault="00462466" w:rsidP="00FC2A53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 xml:space="preserve">„(7) </w:t>
      </w:r>
      <w:r w:rsidRPr="00462466">
        <w:rPr>
          <w:rFonts w:eastAsia="Times New Roman" w:cs="Times New Roman"/>
          <w:szCs w:val="24"/>
          <w:lang w:eastAsia="sk-SK"/>
        </w:rPr>
        <w:t xml:space="preserve">Úrad práce </w:t>
      </w:r>
      <w:r>
        <w:rPr>
          <w:rFonts w:eastAsia="Times New Roman" w:cs="Times New Roman"/>
          <w:szCs w:val="24"/>
          <w:lang w:eastAsia="sk-SK"/>
        </w:rPr>
        <w:t>doručí</w:t>
      </w:r>
      <w:r w:rsidRPr="00462466">
        <w:rPr>
          <w:rFonts w:eastAsia="Times New Roman" w:cs="Times New Roman"/>
          <w:szCs w:val="24"/>
          <w:lang w:eastAsia="sk-SK"/>
        </w:rPr>
        <w:t xml:space="preserve"> lekársky posudok posudzovanej fyzickej osobe </w:t>
      </w:r>
      <w:r w:rsidR="00982D9A">
        <w:rPr>
          <w:rFonts w:eastAsia="Times New Roman" w:cs="Times New Roman"/>
          <w:szCs w:val="24"/>
          <w:lang w:eastAsia="sk-SK"/>
        </w:rPr>
        <w:t>a žiadateľovi, ak žiadateľom nie je posudzovaná fyzická osoba</w:t>
      </w:r>
      <w:r>
        <w:rPr>
          <w:rFonts w:eastAsia="Times New Roman" w:cs="Times New Roman"/>
          <w:szCs w:val="24"/>
          <w:lang w:eastAsia="sk-SK"/>
        </w:rPr>
        <w:t>.</w:t>
      </w:r>
      <w:r w:rsidR="00982D9A">
        <w:rPr>
          <w:rFonts w:eastAsia="Times New Roman" w:cs="Times New Roman"/>
          <w:szCs w:val="24"/>
          <w:lang w:eastAsia="sk-SK"/>
        </w:rPr>
        <w:t xml:space="preserve"> </w:t>
      </w:r>
    </w:p>
    <w:p w14:paraId="30C313AF" w14:textId="77777777" w:rsidR="00982D9A" w:rsidRDefault="00982D9A" w:rsidP="00FC2A53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256B40F5" w14:textId="1400AB49" w:rsidR="008F0A0B" w:rsidRDefault="00FC2A53" w:rsidP="00FC2A53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 w:rsidDel="00FC2A53">
        <w:rPr>
          <w:rFonts w:eastAsia="Times New Roman" w:cs="Times New Roman"/>
          <w:szCs w:val="24"/>
          <w:lang w:eastAsia="sk-SK"/>
        </w:rPr>
        <w:t xml:space="preserve"> </w:t>
      </w:r>
      <w:r w:rsidR="008F0A0B">
        <w:rPr>
          <w:rFonts w:eastAsia="Times New Roman" w:cs="Times New Roman"/>
          <w:szCs w:val="24"/>
          <w:lang w:eastAsia="sk-SK"/>
        </w:rPr>
        <w:t xml:space="preserve">(8) </w:t>
      </w:r>
      <w:r w:rsidR="008F0A0B" w:rsidRPr="008F0A0B">
        <w:rPr>
          <w:rFonts w:eastAsia="Times New Roman" w:cs="Times New Roman"/>
          <w:szCs w:val="24"/>
          <w:lang w:eastAsia="sk-SK"/>
        </w:rPr>
        <w:t xml:space="preserve">Ak </w:t>
      </w:r>
      <w:r w:rsidR="008F0A0B">
        <w:rPr>
          <w:rFonts w:eastAsia="Times New Roman" w:cs="Times New Roman"/>
          <w:szCs w:val="24"/>
          <w:lang w:eastAsia="sk-SK"/>
        </w:rPr>
        <w:t>žiadateľ</w:t>
      </w:r>
      <w:r w:rsidR="008F0A0B" w:rsidRPr="008F0A0B">
        <w:rPr>
          <w:rFonts w:eastAsia="Times New Roman" w:cs="Times New Roman"/>
          <w:szCs w:val="24"/>
          <w:lang w:eastAsia="sk-SK"/>
        </w:rPr>
        <w:t xml:space="preserve"> nesúhlasí s lekárskym posudkom, môže do piatich pracovných </w:t>
      </w:r>
      <w:r w:rsidR="008F0A0B" w:rsidRPr="00115ECA">
        <w:rPr>
          <w:rFonts w:eastAsia="Times New Roman" w:cs="Times New Roman"/>
          <w:szCs w:val="24"/>
          <w:lang w:eastAsia="sk-SK"/>
        </w:rPr>
        <w:t>dní od</w:t>
      </w:r>
      <w:r w:rsidR="00115ECA">
        <w:rPr>
          <w:rFonts w:eastAsia="Times New Roman" w:cs="Times New Roman"/>
          <w:szCs w:val="24"/>
          <w:lang w:eastAsia="sk-SK"/>
        </w:rPr>
        <w:t>o dňa</w:t>
      </w:r>
      <w:r w:rsidR="008F0A0B" w:rsidRPr="00115ECA">
        <w:rPr>
          <w:rFonts w:eastAsia="Times New Roman" w:cs="Times New Roman"/>
          <w:szCs w:val="24"/>
          <w:lang w:eastAsia="sk-SK"/>
        </w:rPr>
        <w:t xml:space="preserve"> </w:t>
      </w:r>
      <w:r w:rsidR="005C36D7" w:rsidRPr="00115ECA">
        <w:rPr>
          <w:rFonts w:eastAsia="Times New Roman" w:cs="Times New Roman"/>
          <w:szCs w:val="24"/>
          <w:lang w:eastAsia="sk-SK"/>
        </w:rPr>
        <w:t>doručenia</w:t>
      </w:r>
      <w:r w:rsidR="008F0A0B" w:rsidRPr="00115ECA">
        <w:rPr>
          <w:rFonts w:eastAsia="Times New Roman" w:cs="Times New Roman"/>
          <w:szCs w:val="24"/>
          <w:lang w:eastAsia="sk-SK"/>
        </w:rPr>
        <w:t xml:space="preserve"> lekárskeho posudku požiadať úrad práce o preverenie lekárskeho posudku odborným konzíliom posudkových lekárov</w:t>
      </w:r>
      <w:r w:rsidR="004F1269" w:rsidRPr="00115ECA">
        <w:rPr>
          <w:rFonts w:eastAsia="Times New Roman" w:cs="Times New Roman"/>
          <w:szCs w:val="24"/>
          <w:lang w:eastAsia="sk-SK"/>
        </w:rPr>
        <w:t>;</w:t>
      </w:r>
      <w:r w:rsidR="004F1269" w:rsidRPr="00115ECA">
        <w:rPr>
          <w:rFonts w:eastAsia="Times New Roman" w:cs="Times New Roman"/>
          <w:szCs w:val="24"/>
          <w:vertAlign w:val="superscript"/>
          <w:lang w:eastAsia="sk-SK"/>
        </w:rPr>
        <w:t>71d</w:t>
      </w:r>
      <w:r w:rsidR="004F1269" w:rsidRPr="00115ECA">
        <w:rPr>
          <w:rFonts w:eastAsia="Times New Roman" w:cs="Times New Roman"/>
          <w:szCs w:val="24"/>
          <w:lang w:eastAsia="sk-SK"/>
        </w:rPr>
        <w:t xml:space="preserve">) </w:t>
      </w:r>
      <w:r w:rsidR="008F0A0B" w:rsidRPr="00115ECA">
        <w:rPr>
          <w:rFonts w:eastAsia="Times New Roman" w:cs="Times New Roman"/>
          <w:szCs w:val="24"/>
          <w:lang w:eastAsia="sk-SK"/>
        </w:rPr>
        <w:t>ak je žiadateľom zamestnávateľ, ktorý zamestnáva alebo má záujem zamestnať posudzovanú fyzickú osobu</w:t>
      </w:r>
      <w:r w:rsidR="00462DFE" w:rsidRPr="00115ECA">
        <w:rPr>
          <w:rFonts w:eastAsia="Times New Roman" w:cs="Times New Roman"/>
          <w:szCs w:val="24"/>
          <w:lang w:eastAsia="sk-SK"/>
        </w:rPr>
        <w:t>,</w:t>
      </w:r>
      <w:r w:rsidR="008F0A0B" w:rsidRPr="00115ECA">
        <w:rPr>
          <w:rFonts w:eastAsia="Times New Roman" w:cs="Times New Roman"/>
          <w:szCs w:val="24"/>
          <w:lang w:eastAsia="sk-SK"/>
        </w:rPr>
        <w:t xml:space="preserve"> žia</w:t>
      </w:r>
      <w:r w:rsidR="008F0A0B">
        <w:rPr>
          <w:rFonts w:eastAsia="Times New Roman" w:cs="Times New Roman"/>
          <w:szCs w:val="24"/>
          <w:lang w:eastAsia="sk-SK"/>
        </w:rPr>
        <w:t xml:space="preserve">dosť o preverenie </w:t>
      </w:r>
      <w:r w:rsidR="008F0A0B">
        <w:rPr>
          <w:rFonts w:eastAsia="Times New Roman" w:cs="Times New Roman"/>
          <w:szCs w:val="24"/>
          <w:lang w:eastAsia="sk-SK"/>
        </w:rPr>
        <w:lastRenderedPageBreak/>
        <w:t xml:space="preserve">lekárskeho posudku odborným konzíliom </w:t>
      </w:r>
      <w:r w:rsidR="004F1269">
        <w:rPr>
          <w:rFonts w:eastAsia="Times New Roman" w:cs="Times New Roman"/>
          <w:szCs w:val="24"/>
          <w:lang w:eastAsia="sk-SK"/>
        </w:rPr>
        <w:t xml:space="preserve">posudkových lekárov </w:t>
      </w:r>
      <w:r w:rsidR="008F0A0B">
        <w:rPr>
          <w:rFonts w:eastAsia="Times New Roman" w:cs="Times New Roman"/>
          <w:szCs w:val="24"/>
          <w:lang w:eastAsia="sk-SK"/>
        </w:rPr>
        <w:t>musí obsahovať aj písomný súhlas posudzovanej osoby s</w:t>
      </w:r>
      <w:r w:rsidR="004F1269">
        <w:rPr>
          <w:rFonts w:eastAsia="Times New Roman" w:cs="Times New Roman"/>
          <w:szCs w:val="24"/>
          <w:lang w:eastAsia="sk-SK"/>
        </w:rPr>
        <w:t xml:space="preserve"> týmto </w:t>
      </w:r>
      <w:r w:rsidR="008F0A0B">
        <w:rPr>
          <w:rFonts w:eastAsia="Times New Roman" w:cs="Times New Roman"/>
          <w:szCs w:val="24"/>
          <w:lang w:eastAsia="sk-SK"/>
        </w:rPr>
        <w:t>preverením</w:t>
      </w:r>
      <w:r w:rsidR="008F0A0B" w:rsidRPr="008F0A0B">
        <w:rPr>
          <w:rFonts w:eastAsia="Times New Roman" w:cs="Times New Roman"/>
          <w:szCs w:val="24"/>
          <w:lang w:eastAsia="sk-SK"/>
        </w:rPr>
        <w:t>. Na preverenie lekárskeho posudku podľa prvej vety sa vzťahuje osobitný predpis.</w:t>
      </w:r>
      <w:r w:rsidR="008F0A0B" w:rsidRPr="00FC2A53">
        <w:rPr>
          <w:rFonts w:eastAsia="Times New Roman" w:cs="Times New Roman"/>
          <w:szCs w:val="24"/>
          <w:vertAlign w:val="superscript"/>
          <w:lang w:eastAsia="sk-SK"/>
        </w:rPr>
        <w:t>71d</w:t>
      </w:r>
      <w:r w:rsidR="008F0A0B" w:rsidRPr="008F0A0B">
        <w:rPr>
          <w:rFonts w:eastAsia="Times New Roman" w:cs="Times New Roman"/>
          <w:szCs w:val="24"/>
          <w:lang w:eastAsia="sk-SK"/>
        </w:rPr>
        <w:t xml:space="preserve">) Lekársky posudok odborného konzília posudkových lekárov obsahuje náležitosti podľa odseku 6. Ústredie práce </w:t>
      </w:r>
      <w:r w:rsidR="00462DFE">
        <w:rPr>
          <w:rFonts w:eastAsia="Times New Roman" w:cs="Times New Roman"/>
          <w:szCs w:val="24"/>
          <w:lang w:eastAsia="sk-SK"/>
        </w:rPr>
        <w:t>doručí</w:t>
      </w:r>
      <w:r w:rsidR="008F0A0B" w:rsidRPr="008F0A0B">
        <w:rPr>
          <w:rFonts w:eastAsia="Times New Roman" w:cs="Times New Roman"/>
          <w:szCs w:val="24"/>
          <w:lang w:eastAsia="sk-SK"/>
        </w:rPr>
        <w:t xml:space="preserve"> lekársky posudok odborného konzília posudkových lekárov posudzovanej fyzickej osobe</w:t>
      </w:r>
      <w:r w:rsidR="00462DFE">
        <w:rPr>
          <w:rFonts w:eastAsia="Times New Roman" w:cs="Times New Roman"/>
          <w:szCs w:val="24"/>
          <w:lang w:eastAsia="sk-SK"/>
        </w:rPr>
        <w:t xml:space="preserve"> a žiadateľovi, ak žiadateľom nie je posudzovaná fyzická osoba.“</w:t>
      </w:r>
      <w:r w:rsidR="008F0A0B" w:rsidRPr="008F0A0B">
        <w:rPr>
          <w:rFonts w:eastAsia="Times New Roman" w:cs="Times New Roman"/>
          <w:szCs w:val="24"/>
          <w:lang w:eastAsia="sk-SK"/>
        </w:rPr>
        <w:t>.</w:t>
      </w:r>
    </w:p>
    <w:p w14:paraId="7EF5A66E" w14:textId="77777777" w:rsidR="00462DFE" w:rsidRDefault="00462DFE" w:rsidP="00FC2A53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72754C23" w14:textId="72934FE1" w:rsidR="00987ADB" w:rsidRPr="00F234A9" w:rsidRDefault="00987ADB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F234A9">
        <w:rPr>
          <w:rFonts w:eastAsia="Times New Roman" w:cs="Times New Roman"/>
          <w:szCs w:val="24"/>
          <w:lang w:eastAsia="sk-SK"/>
        </w:rPr>
        <w:t xml:space="preserve">V § 26 sa za odsek </w:t>
      </w:r>
      <w:r w:rsidR="00F234A9" w:rsidRPr="00F234A9">
        <w:rPr>
          <w:rFonts w:eastAsia="Times New Roman" w:cs="Times New Roman"/>
          <w:szCs w:val="24"/>
          <w:lang w:eastAsia="sk-SK"/>
        </w:rPr>
        <w:t>8</w:t>
      </w:r>
      <w:r w:rsidRPr="00F234A9">
        <w:rPr>
          <w:rFonts w:eastAsia="Times New Roman" w:cs="Times New Roman"/>
          <w:szCs w:val="24"/>
          <w:lang w:eastAsia="sk-SK"/>
        </w:rPr>
        <w:t xml:space="preserve"> vkladá nový odsek </w:t>
      </w:r>
      <w:r w:rsidR="00F234A9" w:rsidRPr="00F234A9">
        <w:rPr>
          <w:rFonts w:eastAsia="Times New Roman" w:cs="Times New Roman"/>
          <w:szCs w:val="24"/>
          <w:lang w:eastAsia="sk-SK"/>
        </w:rPr>
        <w:t>9</w:t>
      </w:r>
      <w:r w:rsidRPr="00F234A9">
        <w:rPr>
          <w:rFonts w:eastAsia="Times New Roman" w:cs="Times New Roman"/>
          <w:szCs w:val="24"/>
          <w:lang w:eastAsia="sk-SK"/>
        </w:rPr>
        <w:t>, ktorý znie:</w:t>
      </w:r>
    </w:p>
    <w:p w14:paraId="3DF2C942" w14:textId="4BAA08A3" w:rsidR="00F234A9" w:rsidRPr="00F234A9" w:rsidRDefault="00F234A9" w:rsidP="00F234A9">
      <w:pPr>
        <w:pStyle w:val="Odsekzoznamu"/>
        <w:autoSpaceDE w:val="0"/>
        <w:autoSpaceDN w:val="0"/>
        <w:ind w:left="357" w:firstLine="357"/>
        <w:rPr>
          <w:rFonts w:eastAsia="Times New Roman" w:cs="Times New Roman"/>
          <w:szCs w:val="24"/>
          <w:lang w:eastAsia="sk-SK"/>
        </w:rPr>
      </w:pPr>
      <w:r w:rsidRPr="00F234A9">
        <w:rPr>
          <w:rFonts w:eastAsia="Times New Roman" w:cs="Times New Roman"/>
          <w:szCs w:val="24"/>
          <w:lang w:eastAsia="sk-SK"/>
        </w:rPr>
        <w:t>„(9) Postavenie organizácie sektora sociálnej ekonomiky zaniká</w:t>
      </w:r>
    </w:p>
    <w:p w14:paraId="261FC43E" w14:textId="48C6A897" w:rsidR="00F234A9" w:rsidRPr="00DC5CE9" w:rsidRDefault="00F234A9" w:rsidP="00C5168E">
      <w:pPr>
        <w:pStyle w:val="Odsekzoznamu"/>
        <w:numPr>
          <w:ilvl w:val="0"/>
          <w:numId w:val="31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F234A9">
        <w:rPr>
          <w:rFonts w:eastAsia="Times New Roman" w:cs="Times New Roman"/>
          <w:szCs w:val="24"/>
          <w:lang w:eastAsia="sk-SK"/>
        </w:rPr>
        <w:t xml:space="preserve">zánikom </w:t>
      </w:r>
      <w:r w:rsidRPr="00DC5CE9">
        <w:rPr>
          <w:rFonts w:eastAsia="Times New Roman" w:cs="Times New Roman"/>
          <w:szCs w:val="24"/>
          <w:lang w:eastAsia="sk-SK"/>
        </w:rPr>
        <w:t>právnickej osoby,</w:t>
      </w:r>
    </w:p>
    <w:p w14:paraId="60528767" w14:textId="57EF450E" w:rsidR="00605892" w:rsidRPr="00DC5CE9" w:rsidRDefault="00F234A9" w:rsidP="00C5168E">
      <w:pPr>
        <w:pStyle w:val="Odsekzoznamu"/>
        <w:numPr>
          <w:ilvl w:val="0"/>
          <w:numId w:val="31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DC5CE9">
        <w:rPr>
          <w:rFonts w:eastAsia="Times New Roman" w:cs="Times New Roman"/>
          <w:szCs w:val="24"/>
          <w:lang w:eastAsia="sk-SK"/>
        </w:rPr>
        <w:t>vrátením štatútu strešnej organizácie sektora sociálnej ekonomik</w:t>
      </w:r>
      <w:r w:rsidR="007B22B7">
        <w:rPr>
          <w:rFonts w:eastAsia="Times New Roman" w:cs="Times New Roman"/>
          <w:szCs w:val="24"/>
          <w:lang w:eastAsia="sk-SK"/>
        </w:rPr>
        <w:t>y</w:t>
      </w:r>
      <w:r w:rsidRPr="00DC5CE9">
        <w:rPr>
          <w:rFonts w:eastAsia="Times New Roman" w:cs="Times New Roman"/>
          <w:szCs w:val="24"/>
          <w:lang w:eastAsia="sk-SK"/>
        </w:rPr>
        <w:t xml:space="preserve"> alebo štatútu najvyššej strešnej organizácie sektora sociálnej ekonomiky</w:t>
      </w:r>
      <w:r w:rsidR="00605892" w:rsidRPr="00DC5CE9">
        <w:rPr>
          <w:rFonts w:eastAsia="Times New Roman" w:cs="Times New Roman"/>
          <w:szCs w:val="24"/>
          <w:lang w:eastAsia="sk-SK"/>
        </w:rPr>
        <w:t>,</w:t>
      </w:r>
    </w:p>
    <w:p w14:paraId="18F6C0FF" w14:textId="1138FE3C" w:rsidR="00987ADB" w:rsidRPr="00DC5CE9" w:rsidRDefault="00605892" w:rsidP="00C5168E">
      <w:pPr>
        <w:pStyle w:val="Odsekzoznamu"/>
        <w:numPr>
          <w:ilvl w:val="0"/>
          <w:numId w:val="31"/>
        </w:numPr>
        <w:autoSpaceDE w:val="0"/>
        <w:autoSpaceDN w:val="0"/>
        <w:rPr>
          <w:rFonts w:eastAsia="Times New Roman" w:cs="Times New Roman"/>
          <w:szCs w:val="24"/>
          <w:lang w:eastAsia="sk-SK"/>
        </w:rPr>
      </w:pPr>
      <w:r w:rsidRPr="00DC5CE9">
        <w:rPr>
          <w:rFonts w:eastAsia="Times New Roman" w:cs="Times New Roman"/>
          <w:szCs w:val="24"/>
          <w:lang w:eastAsia="sk-SK"/>
        </w:rPr>
        <w:t>zrušením štatútu strešnej organizácie sektora sociálnej ekonomik</w:t>
      </w:r>
      <w:r w:rsidR="007B22B7">
        <w:rPr>
          <w:rFonts w:eastAsia="Times New Roman" w:cs="Times New Roman"/>
          <w:szCs w:val="24"/>
          <w:lang w:eastAsia="sk-SK"/>
        </w:rPr>
        <w:t>y</w:t>
      </w:r>
      <w:r w:rsidRPr="00DC5CE9">
        <w:rPr>
          <w:rFonts w:eastAsia="Times New Roman" w:cs="Times New Roman"/>
          <w:szCs w:val="24"/>
          <w:lang w:eastAsia="sk-SK"/>
        </w:rPr>
        <w:t xml:space="preserve"> alebo štatútu najvyššej strešnej organizácie sektora sociálnej ekonomiky</w:t>
      </w:r>
      <w:r w:rsidR="00F234A9" w:rsidRPr="00DC5CE9">
        <w:rPr>
          <w:rFonts w:eastAsia="Times New Roman" w:cs="Times New Roman"/>
          <w:szCs w:val="24"/>
          <w:lang w:eastAsia="sk-SK"/>
        </w:rPr>
        <w:t>.“.</w:t>
      </w:r>
    </w:p>
    <w:p w14:paraId="4D56A7DD" w14:textId="161E1ABE" w:rsidR="00DA2A45" w:rsidRPr="00B836C2" w:rsidRDefault="00DA2A45" w:rsidP="003D4AE1">
      <w:pPr>
        <w:autoSpaceDE w:val="0"/>
        <w:autoSpaceDN w:val="0"/>
        <w:ind w:left="357"/>
        <w:contextualSpacing/>
        <w:rPr>
          <w:rFonts w:eastAsia="Times New Roman" w:cs="Times New Roman"/>
          <w:szCs w:val="24"/>
          <w:highlight w:val="green"/>
          <w:lang w:eastAsia="sk-SK"/>
        </w:rPr>
      </w:pPr>
    </w:p>
    <w:p w14:paraId="1072B017" w14:textId="549FAA2C" w:rsidR="009A4C47" w:rsidRPr="00C31D6A" w:rsidRDefault="009A4C47" w:rsidP="003D4AE1">
      <w:pPr>
        <w:autoSpaceDE w:val="0"/>
        <w:autoSpaceDN w:val="0"/>
        <w:ind w:left="357"/>
        <w:contextualSpacing/>
        <w:rPr>
          <w:rFonts w:eastAsia="Times New Roman" w:cs="Times New Roman"/>
          <w:szCs w:val="24"/>
          <w:lang w:eastAsia="sk-SK"/>
        </w:rPr>
      </w:pPr>
      <w:r w:rsidRPr="00C31D6A">
        <w:rPr>
          <w:rFonts w:eastAsia="Times New Roman" w:cs="Times New Roman"/>
          <w:szCs w:val="24"/>
          <w:lang w:eastAsia="sk-SK"/>
        </w:rPr>
        <w:t xml:space="preserve">Doterajšie odseky </w:t>
      </w:r>
      <w:r w:rsidR="00F234A9" w:rsidRPr="00C31D6A">
        <w:rPr>
          <w:rFonts w:eastAsia="Times New Roman" w:cs="Times New Roman"/>
          <w:szCs w:val="24"/>
          <w:lang w:eastAsia="sk-SK"/>
        </w:rPr>
        <w:t>9</w:t>
      </w:r>
      <w:r w:rsidRPr="00C31D6A">
        <w:rPr>
          <w:rFonts w:eastAsia="Times New Roman" w:cs="Times New Roman"/>
          <w:szCs w:val="24"/>
          <w:lang w:eastAsia="sk-SK"/>
        </w:rPr>
        <w:t xml:space="preserve"> až </w:t>
      </w:r>
      <w:r w:rsidR="00F234A9" w:rsidRPr="00C31D6A">
        <w:rPr>
          <w:rFonts w:eastAsia="Times New Roman" w:cs="Times New Roman"/>
          <w:szCs w:val="24"/>
          <w:lang w:eastAsia="sk-SK"/>
        </w:rPr>
        <w:t>13</w:t>
      </w:r>
      <w:r w:rsidRPr="00C31D6A">
        <w:rPr>
          <w:rFonts w:eastAsia="Times New Roman" w:cs="Times New Roman"/>
          <w:szCs w:val="24"/>
          <w:lang w:eastAsia="sk-SK"/>
        </w:rPr>
        <w:t xml:space="preserve"> sa označujú ako odseky </w:t>
      </w:r>
      <w:r w:rsidR="00F234A9" w:rsidRPr="00C31D6A">
        <w:rPr>
          <w:rFonts w:eastAsia="Times New Roman" w:cs="Times New Roman"/>
          <w:szCs w:val="24"/>
          <w:lang w:eastAsia="sk-SK"/>
        </w:rPr>
        <w:t>10 až 14</w:t>
      </w:r>
      <w:r w:rsidRPr="00C31D6A">
        <w:rPr>
          <w:rFonts w:eastAsia="Times New Roman" w:cs="Times New Roman"/>
          <w:szCs w:val="24"/>
          <w:lang w:eastAsia="sk-SK"/>
        </w:rPr>
        <w:t>.</w:t>
      </w:r>
    </w:p>
    <w:p w14:paraId="1ADA1DED" w14:textId="33C4FD6B" w:rsidR="00DA2A45" w:rsidRPr="00C31D6A" w:rsidRDefault="00DA2A45" w:rsidP="00D1344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273AC558" w14:textId="21CF06D1" w:rsidR="00C31D6A" w:rsidRPr="00C31D6A" w:rsidRDefault="00C31D6A" w:rsidP="00C31D6A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C31D6A">
        <w:rPr>
          <w:rFonts w:eastAsia="Times New Roman" w:cs="Times New Roman"/>
          <w:szCs w:val="24"/>
          <w:lang w:eastAsia="sk-SK"/>
        </w:rPr>
        <w:t>V § 26 ods. 10 sa slová „odseku 11“ nahrádzajú slovami „odseku 12“</w:t>
      </w:r>
      <w:r>
        <w:rPr>
          <w:rFonts w:eastAsia="Times New Roman" w:cs="Times New Roman"/>
          <w:szCs w:val="24"/>
          <w:lang w:eastAsia="sk-SK"/>
        </w:rPr>
        <w:t xml:space="preserve"> a slová „odseku 10“ sa nahrádzajú slovami „odseku 11“</w:t>
      </w:r>
      <w:r w:rsidRPr="00C31D6A">
        <w:rPr>
          <w:rFonts w:eastAsia="Times New Roman" w:cs="Times New Roman"/>
          <w:szCs w:val="24"/>
          <w:lang w:eastAsia="sk-SK"/>
        </w:rPr>
        <w:t>.</w:t>
      </w:r>
    </w:p>
    <w:p w14:paraId="5DBDB150" w14:textId="77777777" w:rsidR="00C31D6A" w:rsidRPr="00C31D6A" w:rsidRDefault="00C31D6A" w:rsidP="00D1344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548E6DCA" w14:textId="77777777" w:rsidR="00AF0174" w:rsidRDefault="00F17A85" w:rsidP="00C5168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F17A85">
        <w:rPr>
          <w:rFonts w:eastAsia="Times New Roman" w:cs="Times New Roman"/>
          <w:szCs w:val="24"/>
          <w:lang w:eastAsia="sk-SK"/>
        </w:rPr>
        <w:t xml:space="preserve">V § 27a ods. 5 </w:t>
      </w:r>
      <w:r w:rsidR="00AF0174">
        <w:rPr>
          <w:rFonts w:eastAsia="Times New Roman" w:cs="Times New Roman"/>
          <w:szCs w:val="24"/>
          <w:lang w:eastAsia="sk-SK"/>
        </w:rPr>
        <w:t>sa za písmeno g) vkladá nové písmeno h), ktoré znie:</w:t>
      </w:r>
    </w:p>
    <w:p w14:paraId="3B2A4D79" w14:textId="12737A21" w:rsidR="00AF0174" w:rsidRDefault="00AF0174" w:rsidP="00D02248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„h) určenie zdravotného znevýhodnenia podľa § 2 ods. 6,“.</w:t>
      </w:r>
    </w:p>
    <w:p w14:paraId="73210C24" w14:textId="2F1661B0" w:rsidR="00AF0174" w:rsidRDefault="00AF0174" w:rsidP="00D02248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08AE5EBA" w14:textId="0370BB02" w:rsidR="00AF0174" w:rsidRDefault="00AF0174" w:rsidP="00D02248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szCs w:val="24"/>
          <w:lang w:eastAsia="sk-SK"/>
        </w:rPr>
        <w:t>Doterajšie písmeno h) sa označuje ako písmeno i).</w:t>
      </w:r>
    </w:p>
    <w:p w14:paraId="16C2F918" w14:textId="77777777" w:rsidR="00AF0174" w:rsidRDefault="00AF0174" w:rsidP="00D02248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7634CDA9" w14:textId="605A203C" w:rsidR="00F17A85" w:rsidRPr="00F17A85" w:rsidRDefault="00AF0174" w:rsidP="00AF0174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F17A85">
        <w:rPr>
          <w:rFonts w:eastAsia="Times New Roman" w:cs="Times New Roman"/>
          <w:szCs w:val="24"/>
          <w:lang w:eastAsia="sk-SK"/>
        </w:rPr>
        <w:t xml:space="preserve">V § 27a ods. 5 </w:t>
      </w:r>
      <w:r w:rsidR="00F17A85" w:rsidRPr="00F17A85">
        <w:rPr>
          <w:rFonts w:eastAsia="Times New Roman" w:cs="Times New Roman"/>
          <w:szCs w:val="24"/>
          <w:lang w:eastAsia="sk-SK"/>
        </w:rPr>
        <w:t xml:space="preserve">písm. </w:t>
      </w:r>
      <w:r>
        <w:rPr>
          <w:rFonts w:eastAsia="Times New Roman" w:cs="Times New Roman"/>
          <w:szCs w:val="24"/>
          <w:lang w:eastAsia="sk-SK"/>
        </w:rPr>
        <w:t>i</w:t>
      </w:r>
      <w:r w:rsidR="00F17A85" w:rsidRPr="00F17A85">
        <w:rPr>
          <w:rFonts w:eastAsia="Times New Roman" w:cs="Times New Roman"/>
          <w:szCs w:val="24"/>
          <w:lang w:eastAsia="sk-SK"/>
        </w:rPr>
        <w:t>) sa slová „ods. 6“ nahrádzajú slovami „ods. 7“.</w:t>
      </w:r>
    </w:p>
    <w:p w14:paraId="50314353" w14:textId="77777777" w:rsidR="00F17A85" w:rsidRPr="00B836C2" w:rsidRDefault="00F17A85" w:rsidP="00D13446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green"/>
          <w:lang w:eastAsia="sk-SK"/>
        </w:rPr>
      </w:pPr>
    </w:p>
    <w:p w14:paraId="056B8B7A" w14:textId="77777777" w:rsidR="00E82A5C" w:rsidRPr="00E82A5C" w:rsidRDefault="00D12C09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E82A5C">
        <w:rPr>
          <w:rFonts w:eastAsia="Times New Roman" w:cs="Times New Roman"/>
          <w:szCs w:val="24"/>
          <w:lang w:eastAsia="sk-SK"/>
        </w:rPr>
        <w:t>V § 2</w:t>
      </w:r>
      <w:r w:rsidR="00E82A5C" w:rsidRPr="00E82A5C">
        <w:rPr>
          <w:rFonts w:eastAsia="Times New Roman" w:cs="Times New Roman"/>
          <w:szCs w:val="24"/>
          <w:lang w:eastAsia="sk-SK"/>
        </w:rPr>
        <w:t>8 ods. 1 sa vypúšťajú písmená a) a b).</w:t>
      </w:r>
    </w:p>
    <w:p w14:paraId="42BA84A6" w14:textId="77777777" w:rsidR="00E82A5C" w:rsidRPr="00E82A5C" w:rsidRDefault="00E82A5C" w:rsidP="00E82A5C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6C648245" w14:textId="64AC580B" w:rsidR="00E82A5C" w:rsidRPr="00E82A5C" w:rsidRDefault="00E82A5C" w:rsidP="00C5168E">
      <w:pPr>
        <w:pStyle w:val="Odsekzoznamu"/>
        <w:autoSpaceDE w:val="0"/>
        <w:autoSpaceDN w:val="0"/>
        <w:ind w:left="357"/>
        <w:contextualSpacing w:val="0"/>
        <w:rPr>
          <w:rFonts w:eastAsia="Times New Roman" w:cs="Times New Roman"/>
          <w:szCs w:val="24"/>
          <w:lang w:eastAsia="sk-SK"/>
        </w:rPr>
      </w:pPr>
      <w:r w:rsidRPr="00E82A5C">
        <w:rPr>
          <w:rFonts w:eastAsia="Times New Roman" w:cs="Times New Roman"/>
          <w:szCs w:val="24"/>
          <w:lang w:eastAsia="sk-SK"/>
        </w:rPr>
        <w:t>Doterajšie písmená c) a d) sa označujú ako písmená a) a b).</w:t>
      </w:r>
    </w:p>
    <w:p w14:paraId="7B6EC02A" w14:textId="77777777" w:rsidR="00E82A5C" w:rsidRPr="00E82A5C" w:rsidRDefault="00E82A5C" w:rsidP="00E82A5C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7A0C6ED4" w14:textId="74637D28" w:rsidR="00E82A5C" w:rsidRPr="00B00319" w:rsidRDefault="00CB04DC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E82A5C">
        <w:rPr>
          <w:rFonts w:eastAsia="Times New Roman" w:cs="Times New Roman"/>
          <w:szCs w:val="24"/>
          <w:lang w:eastAsia="sk-SK"/>
        </w:rPr>
        <w:t>V § 2</w:t>
      </w:r>
      <w:r w:rsidR="00E82A5C" w:rsidRPr="00E82A5C">
        <w:rPr>
          <w:rFonts w:eastAsia="Times New Roman" w:cs="Times New Roman"/>
          <w:szCs w:val="24"/>
          <w:lang w:eastAsia="sk-SK"/>
        </w:rPr>
        <w:t>8 ods. 1 písm</w:t>
      </w:r>
      <w:r w:rsidR="00E82A5C" w:rsidRPr="00DC5CE9">
        <w:rPr>
          <w:rFonts w:eastAsia="Times New Roman" w:cs="Times New Roman"/>
          <w:szCs w:val="24"/>
          <w:lang w:eastAsia="sk-SK"/>
        </w:rPr>
        <w:t xml:space="preserve">. </w:t>
      </w:r>
      <w:r w:rsidR="005B4D08" w:rsidRPr="00DC5CE9">
        <w:rPr>
          <w:rFonts w:eastAsia="Times New Roman" w:cs="Times New Roman"/>
          <w:szCs w:val="24"/>
          <w:lang w:eastAsia="sk-SK"/>
        </w:rPr>
        <w:t>b</w:t>
      </w:r>
      <w:r w:rsidR="00E82A5C" w:rsidRPr="00DC5CE9">
        <w:rPr>
          <w:rFonts w:eastAsia="Times New Roman" w:cs="Times New Roman"/>
          <w:szCs w:val="24"/>
          <w:lang w:eastAsia="sk-SK"/>
        </w:rPr>
        <w:t>) sa za slovo „podľa</w:t>
      </w:r>
      <w:r w:rsidR="00E82A5C" w:rsidRPr="00E82A5C">
        <w:rPr>
          <w:rFonts w:eastAsia="Times New Roman" w:cs="Times New Roman"/>
          <w:szCs w:val="24"/>
          <w:lang w:eastAsia="sk-SK"/>
        </w:rPr>
        <w:t>“ vkladajú slová „</w:t>
      </w:r>
      <w:r w:rsidR="00E82A5C" w:rsidRPr="00E82A5C">
        <w:rPr>
          <w:color w:val="000000"/>
        </w:rPr>
        <w:t xml:space="preserve">§ 12 ods. </w:t>
      </w:r>
      <w:r w:rsidR="00A3308C">
        <w:rPr>
          <w:color w:val="000000"/>
        </w:rPr>
        <w:t>1</w:t>
      </w:r>
      <w:r w:rsidR="002B7B41">
        <w:rPr>
          <w:color w:val="000000"/>
        </w:rPr>
        <w:t>2</w:t>
      </w:r>
      <w:r w:rsidR="005E605F" w:rsidRPr="00B00319">
        <w:rPr>
          <w:color w:val="000000"/>
        </w:rPr>
        <w:t xml:space="preserve"> alebo</w:t>
      </w:r>
      <w:r w:rsidR="00E82A5C" w:rsidRPr="00B00319">
        <w:rPr>
          <w:color w:val="000000"/>
        </w:rPr>
        <w:t>“.</w:t>
      </w:r>
    </w:p>
    <w:p w14:paraId="169FBA67" w14:textId="4063F054" w:rsidR="00E82A5C" w:rsidRDefault="00E82A5C" w:rsidP="00E82A5C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highlight w:val="green"/>
          <w:lang w:eastAsia="sk-SK"/>
        </w:rPr>
      </w:pPr>
    </w:p>
    <w:p w14:paraId="077814DE" w14:textId="6A12CCD7" w:rsidR="00E82A5C" w:rsidRPr="00115ECA" w:rsidRDefault="00634D79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E82A5C">
        <w:rPr>
          <w:rFonts w:eastAsia="Times New Roman" w:cs="Times New Roman"/>
          <w:szCs w:val="24"/>
          <w:lang w:eastAsia="sk-SK"/>
        </w:rPr>
        <w:t>V § 2</w:t>
      </w:r>
      <w:r w:rsidR="00E82A5C" w:rsidRPr="00E82A5C">
        <w:rPr>
          <w:rFonts w:eastAsia="Times New Roman" w:cs="Times New Roman"/>
          <w:szCs w:val="24"/>
          <w:lang w:eastAsia="sk-SK"/>
        </w:rPr>
        <w:t>8 ods. 2 písm</w:t>
      </w:r>
      <w:r w:rsidR="00E82A5C" w:rsidRPr="00DC5CE9">
        <w:rPr>
          <w:rFonts w:eastAsia="Times New Roman" w:cs="Times New Roman"/>
          <w:szCs w:val="24"/>
          <w:lang w:eastAsia="sk-SK"/>
        </w:rPr>
        <w:t xml:space="preserve">. a) sa </w:t>
      </w:r>
      <w:r w:rsidR="00E82A5C" w:rsidRPr="00115ECA">
        <w:rPr>
          <w:rFonts w:eastAsia="Times New Roman" w:cs="Times New Roman"/>
          <w:szCs w:val="24"/>
          <w:lang w:eastAsia="sk-SK"/>
        </w:rPr>
        <w:t>slová „ods. 9</w:t>
      </w:r>
      <w:r w:rsidR="003E6565" w:rsidRPr="00115ECA">
        <w:rPr>
          <w:rFonts w:eastAsia="Times New Roman" w:cs="Times New Roman"/>
          <w:szCs w:val="24"/>
          <w:lang w:eastAsia="sk-SK"/>
        </w:rPr>
        <w:t xml:space="preserve"> alebo povinnosti podľa</w:t>
      </w:r>
      <w:r w:rsidR="00E82A5C" w:rsidRPr="00115ECA">
        <w:rPr>
          <w:rFonts w:eastAsia="Times New Roman" w:cs="Times New Roman"/>
          <w:szCs w:val="24"/>
          <w:lang w:eastAsia="sk-SK"/>
        </w:rPr>
        <w:t xml:space="preserve">“ </w:t>
      </w:r>
      <w:r w:rsidR="006B1D58" w:rsidRPr="00115ECA">
        <w:rPr>
          <w:rFonts w:eastAsia="Times New Roman" w:cs="Times New Roman"/>
          <w:szCs w:val="24"/>
          <w:lang w:eastAsia="sk-SK"/>
        </w:rPr>
        <w:t xml:space="preserve">nahrádzajú </w:t>
      </w:r>
      <w:r w:rsidR="00E82A5C" w:rsidRPr="00115ECA">
        <w:rPr>
          <w:rFonts w:eastAsia="Times New Roman" w:cs="Times New Roman"/>
          <w:szCs w:val="24"/>
          <w:lang w:eastAsia="sk-SK"/>
        </w:rPr>
        <w:t>slov</w:t>
      </w:r>
      <w:r w:rsidR="006B1D58" w:rsidRPr="00115ECA">
        <w:rPr>
          <w:rFonts w:eastAsia="Times New Roman" w:cs="Times New Roman"/>
          <w:szCs w:val="24"/>
          <w:lang w:eastAsia="sk-SK"/>
        </w:rPr>
        <w:t>ami</w:t>
      </w:r>
      <w:r w:rsidR="00E82A5C" w:rsidRPr="00115ECA">
        <w:rPr>
          <w:rFonts w:eastAsia="Times New Roman" w:cs="Times New Roman"/>
          <w:szCs w:val="24"/>
          <w:lang w:eastAsia="sk-SK"/>
        </w:rPr>
        <w:t xml:space="preserve"> „</w:t>
      </w:r>
      <w:r w:rsidR="006B1D58" w:rsidRPr="00115ECA">
        <w:rPr>
          <w:rFonts w:eastAsia="Times New Roman" w:cs="Times New Roman"/>
          <w:szCs w:val="24"/>
          <w:lang w:eastAsia="sk-SK"/>
        </w:rPr>
        <w:t>ods. 10</w:t>
      </w:r>
      <w:r w:rsidR="003E6565" w:rsidRPr="00115ECA">
        <w:rPr>
          <w:rFonts w:eastAsia="Times New Roman" w:cs="Times New Roman"/>
          <w:szCs w:val="24"/>
          <w:lang w:eastAsia="sk-SK"/>
        </w:rPr>
        <w:t xml:space="preserve">, § 9 ods. </w:t>
      </w:r>
      <w:r w:rsidR="007D19F2" w:rsidRPr="00115ECA">
        <w:rPr>
          <w:rFonts w:eastAsia="Times New Roman" w:cs="Times New Roman"/>
          <w:szCs w:val="24"/>
          <w:lang w:eastAsia="sk-SK"/>
        </w:rPr>
        <w:t>9</w:t>
      </w:r>
      <w:r w:rsidR="003E6565" w:rsidRPr="00115ECA">
        <w:rPr>
          <w:rFonts w:eastAsia="Times New Roman" w:cs="Times New Roman"/>
          <w:szCs w:val="24"/>
          <w:lang w:eastAsia="sk-SK"/>
        </w:rPr>
        <w:t xml:space="preserve"> alebo</w:t>
      </w:r>
      <w:r w:rsidR="006B1D58" w:rsidRPr="00115ECA">
        <w:rPr>
          <w:rFonts w:eastAsia="Times New Roman" w:cs="Times New Roman"/>
          <w:szCs w:val="24"/>
          <w:lang w:eastAsia="sk-SK"/>
        </w:rPr>
        <w:t>“.</w:t>
      </w:r>
      <w:r w:rsidR="00E82A5C" w:rsidRPr="00115ECA">
        <w:rPr>
          <w:rFonts w:eastAsia="Times New Roman" w:cs="Times New Roman"/>
          <w:szCs w:val="24"/>
          <w:lang w:eastAsia="sk-SK"/>
        </w:rPr>
        <w:t xml:space="preserve"> </w:t>
      </w:r>
    </w:p>
    <w:p w14:paraId="3AE40B6A" w14:textId="77777777" w:rsidR="00E82A5C" w:rsidRPr="00115ECA" w:rsidRDefault="00E82A5C" w:rsidP="00E82A5C">
      <w:pPr>
        <w:pStyle w:val="Odsekzoznamu"/>
        <w:rPr>
          <w:rFonts w:eastAsia="Times New Roman" w:cs="Times New Roman"/>
          <w:szCs w:val="24"/>
          <w:lang w:eastAsia="sk-SK"/>
        </w:rPr>
      </w:pPr>
    </w:p>
    <w:p w14:paraId="617D32A2" w14:textId="77777777" w:rsidR="00E82A5C" w:rsidRPr="00115ECA" w:rsidRDefault="00E82A5C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115ECA">
        <w:rPr>
          <w:rFonts w:eastAsia="Times New Roman" w:cs="Times New Roman"/>
          <w:szCs w:val="24"/>
          <w:lang w:eastAsia="sk-SK"/>
        </w:rPr>
        <w:t>V § 28 sa odsek 2 dopĺňa písmenom c), ktoré znie:</w:t>
      </w:r>
    </w:p>
    <w:p w14:paraId="7D6C95B5" w14:textId="6D79383B" w:rsidR="00E82A5C" w:rsidRPr="00115ECA" w:rsidRDefault="00E82A5C" w:rsidP="00D70ED9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  <w:r w:rsidRPr="00115ECA">
        <w:rPr>
          <w:rFonts w:eastAsia="Times New Roman" w:cs="Times New Roman"/>
          <w:szCs w:val="24"/>
          <w:lang w:eastAsia="sk-SK"/>
        </w:rPr>
        <w:t xml:space="preserve">„c) </w:t>
      </w:r>
      <w:r w:rsidR="00680179" w:rsidRPr="00115ECA">
        <w:rPr>
          <w:rFonts w:eastAsia="Times New Roman" w:cs="Times New Roman"/>
          <w:szCs w:val="24"/>
          <w:lang w:eastAsia="sk-SK"/>
        </w:rPr>
        <w:t xml:space="preserve">registrovanému sociálnemu podniku za </w:t>
      </w:r>
      <w:r w:rsidRPr="00115ECA">
        <w:rPr>
          <w:rFonts w:eastAsia="Times New Roman" w:cs="Times New Roman"/>
          <w:szCs w:val="24"/>
          <w:lang w:eastAsia="sk-SK"/>
        </w:rPr>
        <w:t>opakované porušenie pravidiel podľa § 9 ods. 1.“</w:t>
      </w:r>
      <w:r w:rsidR="00BF4A08">
        <w:rPr>
          <w:rFonts w:eastAsia="Times New Roman" w:cs="Times New Roman"/>
          <w:szCs w:val="24"/>
          <w:lang w:eastAsia="sk-SK"/>
        </w:rPr>
        <w:t>.</w:t>
      </w:r>
    </w:p>
    <w:p w14:paraId="3108623B" w14:textId="6F85779A" w:rsidR="00E82A5C" w:rsidRPr="00115ECA" w:rsidRDefault="00E82A5C" w:rsidP="00C31D6A">
      <w:pPr>
        <w:autoSpaceDE w:val="0"/>
        <w:autoSpaceDN w:val="0"/>
      </w:pPr>
    </w:p>
    <w:p w14:paraId="0A7068B0" w14:textId="4BAF87FE" w:rsidR="004B2122" w:rsidRPr="00115ECA" w:rsidRDefault="004B2122" w:rsidP="004B2122">
      <w:pPr>
        <w:pStyle w:val="Odsekzoznamu"/>
        <w:numPr>
          <w:ilvl w:val="0"/>
          <w:numId w:val="1"/>
        </w:numPr>
        <w:autoSpaceDE w:val="0"/>
        <w:autoSpaceDN w:val="0"/>
        <w:ind w:left="357" w:hanging="357"/>
      </w:pPr>
      <w:r w:rsidRPr="00115ECA">
        <w:t>V § 28 sa za odsek 2 vkladá nový odsek 3, ktorý znie:</w:t>
      </w:r>
    </w:p>
    <w:p w14:paraId="7E86CFD3" w14:textId="50CA09EB" w:rsidR="00194844" w:rsidRDefault="004B2122" w:rsidP="00F77D66">
      <w:pPr>
        <w:pStyle w:val="Odsekzoznamu"/>
        <w:autoSpaceDE w:val="0"/>
        <w:autoSpaceDN w:val="0"/>
        <w:ind w:left="357" w:firstLine="357"/>
      </w:pPr>
      <w:r w:rsidRPr="00115ECA">
        <w:t xml:space="preserve">„(3) Ministerstvo práce uloží registrovanému sociálnemu podniku </w:t>
      </w:r>
      <w:r w:rsidR="00647696" w:rsidRPr="00115ECA">
        <w:t xml:space="preserve">pokutu </w:t>
      </w:r>
      <w:r w:rsidRPr="00115ECA">
        <w:t xml:space="preserve">za </w:t>
      </w:r>
      <w:r w:rsidR="00194844" w:rsidRPr="00115ECA">
        <w:t xml:space="preserve">porušenie </w:t>
      </w:r>
      <w:r w:rsidR="00F77D66">
        <w:t xml:space="preserve">záväzku </w:t>
      </w:r>
      <w:r w:rsidR="00F77D66" w:rsidRPr="00AE77A3">
        <w:rPr>
          <w:rFonts w:eastAsia="Times New Roman" w:cs="Times New Roman"/>
          <w:szCs w:val="24"/>
          <w:lang w:eastAsia="sk-SK"/>
        </w:rPr>
        <w:t xml:space="preserve">podľa </w:t>
      </w:r>
      <w:r w:rsidR="00F77D66">
        <w:t>§ 6 ods. 1 písm. b) piateho bodu</w:t>
      </w:r>
      <w:r w:rsidR="0085762E">
        <w:t xml:space="preserve"> </w:t>
      </w:r>
      <w:r w:rsidR="00194844" w:rsidRPr="00115ECA">
        <w:t xml:space="preserve">v sume, ktorá zodpovedá výške percentuálnej časti zisku po zdanení, ktorú sa </w:t>
      </w:r>
      <w:r w:rsidR="00F77D66" w:rsidRPr="00115ECA">
        <w:t>registrovan</w:t>
      </w:r>
      <w:r w:rsidR="00F77D66">
        <w:t>ý</w:t>
      </w:r>
      <w:r w:rsidR="00F77D66" w:rsidRPr="00115ECA">
        <w:t xml:space="preserve"> sociáln</w:t>
      </w:r>
      <w:r w:rsidR="00F77D66">
        <w:t>y</w:t>
      </w:r>
      <w:r w:rsidR="00F77D66" w:rsidRPr="00115ECA">
        <w:t xml:space="preserve"> podnik </w:t>
      </w:r>
      <w:r w:rsidR="00194844" w:rsidRPr="00115ECA">
        <w:t>zaviazal použiť na dosiahnutie hlavného cieľa</w:t>
      </w:r>
      <w:r w:rsidR="00BF4A08">
        <w:t>,</w:t>
      </w:r>
      <w:r w:rsidR="00194844" w:rsidRPr="00115ECA">
        <w:t xml:space="preserve"> zníženej o sumu preukázateľne vynaloženú na dosiahnutie merateľného pozitívneho sociálneho vplyvu</w:t>
      </w:r>
      <w:r w:rsidR="00F77D66">
        <w:t>.“.</w:t>
      </w:r>
    </w:p>
    <w:p w14:paraId="4055E222" w14:textId="77777777" w:rsidR="004B2122" w:rsidRDefault="004B2122" w:rsidP="004B2122">
      <w:pPr>
        <w:pStyle w:val="Odsekzoznamu"/>
        <w:autoSpaceDE w:val="0"/>
        <w:autoSpaceDN w:val="0"/>
        <w:ind w:left="357"/>
      </w:pPr>
    </w:p>
    <w:p w14:paraId="39D10500" w14:textId="24F5D241" w:rsidR="004B2122" w:rsidRDefault="004B2122" w:rsidP="004B2122">
      <w:pPr>
        <w:pStyle w:val="Odsekzoznamu"/>
        <w:autoSpaceDE w:val="0"/>
        <w:autoSpaceDN w:val="0"/>
        <w:ind w:left="357"/>
      </w:pPr>
      <w:r>
        <w:t>Doterajšie odseky 3 až 9 sa označujú ako odseky 4 až 10.</w:t>
      </w:r>
    </w:p>
    <w:p w14:paraId="058FD984" w14:textId="77777777" w:rsidR="004B2122" w:rsidRPr="00A3308C" w:rsidRDefault="004B2122" w:rsidP="004B2122">
      <w:pPr>
        <w:pStyle w:val="Odsekzoznamu"/>
        <w:autoSpaceDE w:val="0"/>
        <w:autoSpaceDN w:val="0"/>
        <w:ind w:left="357"/>
      </w:pPr>
    </w:p>
    <w:p w14:paraId="00813E8C" w14:textId="0B7CFCB2" w:rsidR="00C270E8" w:rsidRDefault="00C31D6A" w:rsidP="00D125F7">
      <w:pPr>
        <w:pStyle w:val="Odsekzoznamu"/>
        <w:numPr>
          <w:ilvl w:val="0"/>
          <w:numId w:val="1"/>
        </w:numPr>
        <w:autoSpaceDE w:val="0"/>
        <w:autoSpaceDN w:val="0"/>
        <w:ind w:left="357" w:hanging="357"/>
      </w:pPr>
      <w:r w:rsidRPr="00A3308C">
        <w:lastRenderedPageBreak/>
        <w:t xml:space="preserve">V § 28 ods. </w:t>
      </w:r>
      <w:r w:rsidR="004B2122">
        <w:t>4</w:t>
      </w:r>
      <w:r w:rsidRPr="00A3308C">
        <w:t xml:space="preserve"> sa slová „ods. 12“ nahrádzajú slovami „ods. 13“ a slová „ods. 10“ sa nahrádzajú slovami „ods. 11“.</w:t>
      </w:r>
    </w:p>
    <w:p w14:paraId="66A4706E" w14:textId="77777777" w:rsidR="00C31D6A" w:rsidRDefault="00C31D6A" w:rsidP="00C31D6A">
      <w:pPr>
        <w:autoSpaceDE w:val="0"/>
        <w:autoSpaceDN w:val="0"/>
      </w:pPr>
    </w:p>
    <w:p w14:paraId="4F058CD4" w14:textId="20DCD8C8" w:rsidR="004B2122" w:rsidRDefault="004B2122" w:rsidP="004B2122">
      <w:pPr>
        <w:pStyle w:val="Odsekzoznamu"/>
        <w:numPr>
          <w:ilvl w:val="0"/>
          <w:numId w:val="1"/>
        </w:numPr>
        <w:autoSpaceDE w:val="0"/>
        <w:autoSpaceDN w:val="0"/>
        <w:ind w:left="357" w:hanging="357"/>
      </w:pPr>
      <w:r w:rsidRPr="004B2122">
        <w:t>V § 28 ods. 6 sa slová „odseku 1 alebo odseku 2“ nahrádzajú slovami „odsekoch 1 až 3“.</w:t>
      </w:r>
    </w:p>
    <w:p w14:paraId="6D604034" w14:textId="77777777" w:rsidR="001A1566" w:rsidRDefault="001A1566" w:rsidP="00115ECA">
      <w:pPr>
        <w:pStyle w:val="Odsekzoznamu"/>
      </w:pPr>
    </w:p>
    <w:p w14:paraId="53753717" w14:textId="6EB52A85" w:rsidR="001A1566" w:rsidRDefault="001A1566" w:rsidP="004B2122">
      <w:pPr>
        <w:pStyle w:val="Odsekzoznamu"/>
        <w:numPr>
          <w:ilvl w:val="0"/>
          <w:numId w:val="1"/>
        </w:numPr>
        <w:autoSpaceDE w:val="0"/>
        <w:autoSpaceDN w:val="0"/>
        <w:ind w:left="357" w:hanging="357"/>
      </w:pPr>
      <w:r>
        <w:t>V § 29 ods. 1 sa na konci pripájajú tieto slová: „a </w:t>
      </w:r>
      <w:r w:rsidR="0085762E">
        <w:t xml:space="preserve">okrem </w:t>
      </w:r>
      <w:r>
        <w:t>konani</w:t>
      </w:r>
      <w:r w:rsidR="0085762E">
        <w:t>a</w:t>
      </w:r>
      <w:r>
        <w:t xml:space="preserve"> o </w:t>
      </w:r>
      <w:r w:rsidRPr="00C23401">
        <w:rPr>
          <w:color w:val="000000"/>
        </w:rPr>
        <w:t xml:space="preserve">poskytnutie </w:t>
      </w:r>
      <w:proofErr w:type="spellStart"/>
      <w:r w:rsidRPr="00C23401">
        <w:rPr>
          <w:color w:val="000000"/>
        </w:rPr>
        <w:t>umiestňovacieho</w:t>
      </w:r>
      <w:proofErr w:type="spellEnd"/>
      <w:r w:rsidRPr="00C23401">
        <w:rPr>
          <w:color w:val="000000"/>
        </w:rPr>
        <w:t xml:space="preserve"> príspevku a vyrovnávacieho príspevku</w:t>
      </w:r>
      <w:r>
        <w:t>“.</w:t>
      </w:r>
    </w:p>
    <w:p w14:paraId="45BDCA9A" w14:textId="77777777" w:rsidR="004B2122" w:rsidRPr="004B2122" w:rsidRDefault="004B2122" w:rsidP="004B2122">
      <w:pPr>
        <w:pStyle w:val="Odsekzoznamu"/>
        <w:autoSpaceDE w:val="0"/>
        <w:autoSpaceDN w:val="0"/>
        <w:ind w:left="357"/>
      </w:pPr>
    </w:p>
    <w:p w14:paraId="7744C9DB" w14:textId="1DAB4868" w:rsidR="00E82A5C" w:rsidRPr="00E82A5C" w:rsidRDefault="00E82A5C" w:rsidP="00F1134E">
      <w:pPr>
        <w:pStyle w:val="Odsekzoznamu"/>
        <w:numPr>
          <w:ilvl w:val="0"/>
          <w:numId w:val="1"/>
        </w:numPr>
        <w:autoSpaceDE w:val="0"/>
        <w:autoSpaceDN w:val="0"/>
        <w:ind w:left="357" w:hanging="357"/>
        <w:rPr>
          <w:rFonts w:eastAsia="Times New Roman" w:cs="Times New Roman"/>
          <w:szCs w:val="24"/>
          <w:lang w:eastAsia="sk-SK"/>
        </w:rPr>
      </w:pPr>
      <w:r w:rsidRPr="00E82A5C">
        <w:rPr>
          <w:rFonts w:eastAsia="Times New Roman" w:cs="Times New Roman"/>
          <w:szCs w:val="24"/>
          <w:lang w:eastAsia="sk-SK"/>
        </w:rPr>
        <w:t>Za § 36 sa vkladá §</w:t>
      </w:r>
      <w:r w:rsidR="00C5168E">
        <w:rPr>
          <w:rFonts w:eastAsia="Times New Roman" w:cs="Times New Roman"/>
          <w:szCs w:val="24"/>
          <w:lang w:eastAsia="sk-SK"/>
        </w:rPr>
        <w:t xml:space="preserve"> </w:t>
      </w:r>
      <w:r w:rsidRPr="00E82A5C">
        <w:rPr>
          <w:rFonts w:eastAsia="Times New Roman" w:cs="Times New Roman"/>
          <w:szCs w:val="24"/>
          <w:lang w:eastAsia="sk-SK"/>
        </w:rPr>
        <w:t>37, ktorý vrátane nadpisu znie:</w:t>
      </w:r>
    </w:p>
    <w:p w14:paraId="386290DE" w14:textId="558BCC6A" w:rsidR="00E82A5C" w:rsidRPr="00E82A5C" w:rsidRDefault="00E82A5C" w:rsidP="00E82A5C">
      <w:pPr>
        <w:pStyle w:val="Odsekzoznamu"/>
        <w:autoSpaceDE w:val="0"/>
        <w:autoSpaceDN w:val="0"/>
        <w:ind w:left="357"/>
        <w:rPr>
          <w:rFonts w:eastAsia="Times New Roman" w:cs="Times New Roman"/>
          <w:szCs w:val="24"/>
          <w:lang w:eastAsia="sk-SK"/>
        </w:rPr>
      </w:pPr>
    </w:p>
    <w:p w14:paraId="4D3E126C" w14:textId="240D5EF5" w:rsidR="00E82A5C" w:rsidRPr="00E82A5C" w:rsidRDefault="00E82A5C" w:rsidP="00E82A5C">
      <w:pPr>
        <w:pStyle w:val="Odsekzoznamu"/>
        <w:ind w:left="426"/>
        <w:jc w:val="center"/>
        <w:rPr>
          <w:b/>
        </w:rPr>
      </w:pPr>
      <w:r w:rsidRPr="00E82A5C">
        <w:rPr>
          <w:b/>
        </w:rPr>
        <w:t>„§ 37</w:t>
      </w:r>
    </w:p>
    <w:p w14:paraId="61559AFA" w14:textId="77777777" w:rsidR="00E82A5C" w:rsidRPr="001B685F" w:rsidRDefault="00E82A5C" w:rsidP="00E82A5C">
      <w:pPr>
        <w:pStyle w:val="Odsekzoznamu"/>
        <w:ind w:left="426"/>
        <w:jc w:val="center"/>
        <w:rPr>
          <w:b/>
        </w:rPr>
      </w:pPr>
      <w:r w:rsidRPr="00E82A5C">
        <w:rPr>
          <w:b/>
        </w:rPr>
        <w:t>Prechodné ustanovenia k úpravám účinným od 1. januára 2026</w:t>
      </w:r>
    </w:p>
    <w:p w14:paraId="7BCD2130" w14:textId="77777777" w:rsidR="00E82A5C" w:rsidRDefault="00E82A5C" w:rsidP="00E82A5C">
      <w:pPr>
        <w:pStyle w:val="Odsekzoznamu"/>
        <w:spacing w:after="200" w:line="276" w:lineRule="auto"/>
        <w:ind w:left="426"/>
      </w:pPr>
    </w:p>
    <w:p w14:paraId="34F2CC93" w14:textId="51A498F4" w:rsidR="00E82A5C" w:rsidRPr="00E82A5C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t xml:space="preserve">(1) </w:t>
      </w:r>
      <w:r w:rsidR="00E82A5C">
        <w:t xml:space="preserve">Osobitný fond vytvorený na účel jeho budúceho použitia na dosiahnutie merateľného pozitívneho sociálneho vplyvu </w:t>
      </w:r>
      <w:r w:rsidR="00E82A5C" w:rsidRPr="00DC5CE9">
        <w:t xml:space="preserve">podľa </w:t>
      </w:r>
      <w:r w:rsidR="00C46F9E">
        <w:t xml:space="preserve">§ 5 ods. 5 </w:t>
      </w:r>
      <w:r w:rsidR="00C46F9E" w:rsidRPr="00957C40">
        <w:t>písm. d)</w:t>
      </w:r>
      <w:r w:rsidR="00745C6D" w:rsidRPr="00957C40">
        <w:t xml:space="preserve"> v znení </w:t>
      </w:r>
      <w:r w:rsidR="00E82A5C" w:rsidRPr="00957C40">
        <w:t>účinn</w:t>
      </w:r>
      <w:r w:rsidR="00745C6D" w:rsidRPr="00957C40">
        <w:t>om</w:t>
      </w:r>
      <w:r w:rsidR="00E82A5C" w:rsidRPr="00957C40">
        <w:t xml:space="preserve"> do 31. decembra 2025 </w:t>
      </w:r>
      <w:r w:rsidR="00151840" w:rsidRPr="00957C40">
        <w:t>je</w:t>
      </w:r>
      <w:r w:rsidR="00E82A5C" w:rsidRPr="00957C40">
        <w:t xml:space="preserve"> osobitný fond podľa § 5a ods. 1 písm. c); na použitie zisku vedeného v osobitnom fonde k 31.</w:t>
      </w:r>
      <w:r w:rsidR="003E6522" w:rsidRPr="00957C40">
        <w:t xml:space="preserve"> decembru </w:t>
      </w:r>
      <w:r w:rsidR="00E82A5C" w:rsidRPr="00957C40">
        <w:t>2025 sa vzťahuj</w:t>
      </w:r>
      <w:r w:rsidR="009D5BC0" w:rsidRPr="00957C40">
        <w:t>e</w:t>
      </w:r>
      <w:r w:rsidR="00E82A5C" w:rsidRPr="00957C40">
        <w:t xml:space="preserve"> </w:t>
      </w:r>
      <w:r w:rsidR="00C46F9E" w:rsidRPr="00957C40">
        <w:t>§ 5 ods. 5 písm. d)</w:t>
      </w:r>
      <w:r w:rsidR="00E82A5C" w:rsidRPr="00957C40">
        <w:t xml:space="preserve"> </w:t>
      </w:r>
      <w:r w:rsidR="009D5BC0" w:rsidRPr="00957C40">
        <w:t xml:space="preserve">v znení </w:t>
      </w:r>
      <w:r w:rsidR="00E82A5C" w:rsidRPr="00957C40">
        <w:t>účinn</w:t>
      </w:r>
      <w:r w:rsidR="009D5BC0" w:rsidRPr="00957C40">
        <w:t>om</w:t>
      </w:r>
      <w:r w:rsidR="00E82A5C" w:rsidRPr="00957C40">
        <w:t xml:space="preserve"> do 31.</w:t>
      </w:r>
      <w:r w:rsidR="0085762E">
        <w:t xml:space="preserve"> </w:t>
      </w:r>
      <w:r w:rsidR="003E6522" w:rsidRPr="00957C40">
        <w:t xml:space="preserve">decembra </w:t>
      </w:r>
      <w:r w:rsidR="00E82A5C" w:rsidRPr="00957C40">
        <w:t>2025.</w:t>
      </w:r>
      <w:r w:rsidR="00E82A5C">
        <w:t xml:space="preserve"> </w:t>
      </w:r>
    </w:p>
    <w:p w14:paraId="1E8A14B7" w14:textId="77777777" w:rsidR="00E82A5C" w:rsidRPr="00E82A5C" w:rsidRDefault="00E82A5C" w:rsidP="00E82A5C">
      <w:pPr>
        <w:pStyle w:val="Odsekzoznamu"/>
        <w:rPr>
          <w:rFonts w:eastAsia="Times New Roman"/>
        </w:rPr>
      </w:pPr>
    </w:p>
    <w:p w14:paraId="362CEFBE" w14:textId="52C552FF" w:rsidR="00E82A5C" w:rsidRPr="00E82A5C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t xml:space="preserve">(2) </w:t>
      </w:r>
      <w:r w:rsidR="00593826">
        <w:rPr>
          <w:rFonts w:eastAsia="Times New Roman"/>
        </w:rPr>
        <w:t>U</w:t>
      </w:r>
      <w:r w:rsidR="00E82A5C" w:rsidRPr="00E82A5C">
        <w:rPr>
          <w:rFonts w:eastAsia="Times New Roman"/>
        </w:rPr>
        <w:t xml:space="preserve"> registrovaného sociálneho podniku, ktorý pred 1. januárom 2026 použil zisk na dosiahnutie svojho hlavného cieľa spôsobom podľa § 5 ods. </w:t>
      </w:r>
      <w:r w:rsidR="00E82A5C" w:rsidRPr="005A2A78">
        <w:rPr>
          <w:rFonts w:eastAsia="Times New Roman"/>
        </w:rPr>
        <w:t xml:space="preserve">5 písm. e) v znení účinnom do 31. decembra 2025, sa podmienka podľa § 5 ods. 1 písm. d) </w:t>
      </w:r>
      <w:r w:rsidR="00F939C3" w:rsidRPr="005A2A78">
        <w:rPr>
          <w:rFonts w:eastAsia="Times New Roman"/>
        </w:rPr>
        <w:t xml:space="preserve">prvého bodu </w:t>
      </w:r>
      <w:r w:rsidR="00E82A5C" w:rsidRPr="005A2A78">
        <w:rPr>
          <w:rFonts w:eastAsia="Times New Roman"/>
        </w:rPr>
        <w:t xml:space="preserve">v znení účinnom od 1. januára 2026 považuje za splnenú, ak </w:t>
      </w:r>
      <w:r w:rsidR="00E82A5C" w:rsidRPr="005A2A78">
        <w:rPr>
          <w:rFonts w:eastAsia="Times New Roman" w:cs="Times New Roman"/>
          <w:szCs w:val="24"/>
          <w:lang w:eastAsia="sk-SK"/>
        </w:rPr>
        <w:t xml:space="preserve">zisk po </w:t>
      </w:r>
      <w:r w:rsidR="00BF4A08" w:rsidRPr="005A2A78">
        <w:rPr>
          <w:rFonts w:eastAsia="Times New Roman" w:cs="Times New Roman"/>
          <w:szCs w:val="24"/>
          <w:lang w:eastAsia="sk-SK"/>
        </w:rPr>
        <w:t>zdanení</w:t>
      </w:r>
      <w:r w:rsidR="00025F03" w:rsidRPr="005A2A78">
        <w:rPr>
          <w:rFonts w:eastAsia="Times New Roman" w:cs="Times New Roman"/>
          <w:szCs w:val="24"/>
          <w:lang w:eastAsia="sk-SK"/>
        </w:rPr>
        <w:t>, ktorý podlieha použitiu spôsobom podľa § 5 ods. 1 písm. d) prvého bodu</w:t>
      </w:r>
      <w:r w:rsidR="00F939C3" w:rsidRPr="005A2A78">
        <w:rPr>
          <w:rFonts w:eastAsia="Times New Roman" w:cs="Times New Roman"/>
          <w:szCs w:val="24"/>
          <w:lang w:eastAsia="sk-SK"/>
        </w:rPr>
        <w:t xml:space="preserve"> </w:t>
      </w:r>
      <w:r w:rsidR="00F939C3" w:rsidRPr="005A2A78">
        <w:rPr>
          <w:rFonts w:eastAsia="Times New Roman"/>
        </w:rPr>
        <w:t>v znení účinnom do 31. decembra 2025 a</w:t>
      </w:r>
      <w:r w:rsidR="00F939C3" w:rsidRPr="005A2A78">
        <w:rPr>
          <w:rFonts w:eastAsia="Times New Roman" w:cs="Times New Roman"/>
          <w:szCs w:val="24"/>
          <w:lang w:eastAsia="sk-SK"/>
        </w:rPr>
        <w:t xml:space="preserve"> ktorý bol</w:t>
      </w:r>
      <w:r w:rsidR="00E82A5C" w:rsidRPr="005A2A78">
        <w:rPr>
          <w:rFonts w:eastAsia="Times New Roman" w:cs="Times New Roman"/>
          <w:szCs w:val="24"/>
          <w:lang w:eastAsia="sk-SK"/>
        </w:rPr>
        <w:t xml:space="preserve"> </w:t>
      </w:r>
      <w:r w:rsidR="00E82A5C" w:rsidRPr="005A2A78">
        <w:rPr>
          <w:rFonts w:eastAsia="Times New Roman"/>
        </w:rPr>
        <w:t xml:space="preserve">vložený do osobitného fondu vytvoreného na účel krytia rizík podnikania podľa </w:t>
      </w:r>
      <w:r w:rsidR="00A53E33" w:rsidRPr="005A2A78">
        <w:rPr>
          <w:rFonts w:eastAsia="Times New Roman"/>
        </w:rPr>
        <w:t>§ 5 ods. 5 písm. e)</w:t>
      </w:r>
      <w:r w:rsidR="00E82A5C" w:rsidRPr="005A2A78">
        <w:rPr>
          <w:rFonts w:eastAsia="Times New Roman"/>
        </w:rPr>
        <w:t xml:space="preserve"> </w:t>
      </w:r>
      <w:r w:rsidR="009D5BC0" w:rsidRPr="005A2A78">
        <w:rPr>
          <w:rFonts w:eastAsia="Times New Roman"/>
        </w:rPr>
        <w:t xml:space="preserve">v znení </w:t>
      </w:r>
      <w:r w:rsidR="00E82A5C" w:rsidRPr="005A2A78">
        <w:rPr>
          <w:rFonts w:eastAsia="Times New Roman"/>
        </w:rPr>
        <w:t>účinn</w:t>
      </w:r>
      <w:r w:rsidR="009D5BC0" w:rsidRPr="005A2A78">
        <w:rPr>
          <w:rFonts w:eastAsia="Times New Roman"/>
        </w:rPr>
        <w:t>om</w:t>
      </w:r>
      <w:r w:rsidR="00E82A5C" w:rsidRPr="005A2A78">
        <w:rPr>
          <w:rFonts w:eastAsia="Times New Roman"/>
        </w:rPr>
        <w:t xml:space="preserve"> do 31. decembra 2025</w:t>
      </w:r>
      <w:r w:rsidR="00F939C3" w:rsidRPr="005A2A78">
        <w:rPr>
          <w:rFonts w:eastAsia="Times New Roman"/>
        </w:rPr>
        <w:t>,</w:t>
      </w:r>
      <w:r w:rsidR="00E82A5C" w:rsidRPr="005A2A78">
        <w:rPr>
          <w:rFonts w:eastAsia="Times New Roman"/>
        </w:rPr>
        <w:t xml:space="preserve"> bude doplnený</w:t>
      </w:r>
      <w:r w:rsidR="00E82A5C" w:rsidRPr="00957C40">
        <w:rPr>
          <w:rFonts w:eastAsia="Times New Roman"/>
        </w:rPr>
        <w:t xml:space="preserve"> do osobitného fondu </w:t>
      </w:r>
      <w:r w:rsidR="00E82A5C" w:rsidRPr="00957C40">
        <w:t xml:space="preserve">podľa § 5a ods. 1 písm. c) </w:t>
      </w:r>
      <w:r w:rsidR="00E82A5C" w:rsidRPr="00957C40">
        <w:rPr>
          <w:rFonts w:eastAsia="Times New Roman"/>
        </w:rPr>
        <w:t>do 31. decembra 2026.</w:t>
      </w:r>
    </w:p>
    <w:p w14:paraId="74F60FE8" w14:textId="77777777" w:rsidR="00E82A5C" w:rsidRDefault="00E82A5C" w:rsidP="00E82A5C">
      <w:pPr>
        <w:pStyle w:val="Odsekzoznamu"/>
        <w:spacing w:after="200" w:line="276" w:lineRule="auto"/>
        <w:ind w:left="654"/>
        <w:rPr>
          <w:rFonts w:eastAsia="Times New Roman"/>
        </w:rPr>
      </w:pPr>
    </w:p>
    <w:p w14:paraId="1ECD26DA" w14:textId="2457AA64" w:rsidR="00E82A5C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t xml:space="preserve">(3) </w:t>
      </w:r>
      <w:r w:rsidR="00E82A5C">
        <w:rPr>
          <w:rFonts w:eastAsia="Times New Roman"/>
        </w:rPr>
        <w:t xml:space="preserve">Projektom činnosti </w:t>
      </w:r>
      <w:r w:rsidR="00E82A5C" w:rsidRPr="00790046">
        <w:rPr>
          <w:rFonts w:eastAsia="Times New Roman"/>
        </w:rPr>
        <w:t>registrovaného sociálneho podniku</w:t>
      </w:r>
      <w:r w:rsidR="00E82A5C">
        <w:rPr>
          <w:rFonts w:eastAsia="Times New Roman"/>
        </w:rPr>
        <w:t xml:space="preserve"> podľa § 6 ods. 1 písm. e) v znení účinnom od 1. januára 2026 </w:t>
      </w:r>
      <w:r w:rsidR="00E82A5C" w:rsidRPr="00DC5CE9">
        <w:rPr>
          <w:rFonts w:eastAsia="Times New Roman"/>
        </w:rPr>
        <w:t xml:space="preserve">je </w:t>
      </w:r>
      <w:r w:rsidR="00E82A5C">
        <w:rPr>
          <w:rFonts w:eastAsia="Times New Roman"/>
        </w:rPr>
        <w:t>aj projekt činnosti registrovaného sociálneho podniku podľa § 6 ods. 1 písm. e) v znení účinnom do 31.</w:t>
      </w:r>
      <w:r w:rsidR="003E6522">
        <w:rPr>
          <w:rFonts w:eastAsia="Times New Roman"/>
        </w:rPr>
        <w:t xml:space="preserve"> decembra </w:t>
      </w:r>
      <w:r w:rsidR="00E82A5C">
        <w:rPr>
          <w:rFonts w:eastAsia="Times New Roman"/>
        </w:rPr>
        <w:t>2025</w:t>
      </w:r>
      <w:r w:rsidR="00F00A01">
        <w:rPr>
          <w:rFonts w:eastAsia="Times New Roman"/>
        </w:rPr>
        <w:t>.</w:t>
      </w:r>
    </w:p>
    <w:p w14:paraId="3F583E81" w14:textId="77777777" w:rsidR="00E82A5C" w:rsidRPr="00225FD3" w:rsidRDefault="00E82A5C" w:rsidP="00E82A5C">
      <w:pPr>
        <w:pStyle w:val="Odsekzoznamu"/>
        <w:ind w:left="1014"/>
        <w:rPr>
          <w:rFonts w:eastAsia="Times New Roman"/>
        </w:rPr>
      </w:pPr>
    </w:p>
    <w:p w14:paraId="3762B561" w14:textId="084E6B1F" w:rsidR="00E82A5C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t xml:space="preserve">(4) </w:t>
      </w:r>
      <w:r w:rsidR="00E82A5C" w:rsidRPr="00E82A5C">
        <w:rPr>
          <w:rFonts w:eastAsia="Times New Roman"/>
        </w:rPr>
        <w:t xml:space="preserve">Integračný </w:t>
      </w:r>
      <w:r w:rsidR="00E82A5C" w:rsidRPr="00B25EFA">
        <w:rPr>
          <w:rFonts w:eastAsia="Times New Roman"/>
        </w:rPr>
        <w:t>podnik, ktorému bol priznaný štatút integračného podniku pred</w:t>
      </w:r>
      <w:r w:rsidR="00E66764">
        <w:rPr>
          <w:rFonts w:eastAsia="Times New Roman"/>
        </w:rPr>
        <w:br/>
      </w:r>
      <w:r w:rsidR="001D4E0B" w:rsidRPr="00B25EFA">
        <w:rPr>
          <w:rFonts w:eastAsia="Times New Roman"/>
        </w:rPr>
        <w:t>1. januárom 2026</w:t>
      </w:r>
      <w:r w:rsidR="003E6522" w:rsidRPr="00B25EFA">
        <w:rPr>
          <w:rFonts w:eastAsia="Times New Roman"/>
        </w:rPr>
        <w:t>,</w:t>
      </w:r>
      <w:r w:rsidR="00E82A5C" w:rsidRPr="00B25EFA">
        <w:rPr>
          <w:rFonts w:eastAsia="Times New Roman"/>
        </w:rPr>
        <w:t xml:space="preserve"> je povinný </w:t>
      </w:r>
      <w:r w:rsidR="00CD5E47" w:rsidRPr="00B25EFA">
        <w:rPr>
          <w:rFonts w:eastAsia="Times New Roman"/>
        </w:rPr>
        <w:t xml:space="preserve">do 30. júna 2026 </w:t>
      </w:r>
      <w:r w:rsidR="00E82A5C" w:rsidRPr="00B25EFA">
        <w:rPr>
          <w:rFonts w:eastAsia="Times New Roman"/>
        </w:rPr>
        <w:t>splniť povinnosť podľa § 7 ods. 9</w:t>
      </w:r>
      <w:r w:rsidR="00CD5E47" w:rsidRPr="00B25EFA">
        <w:rPr>
          <w:rFonts w:eastAsia="Times New Roman"/>
        </w:rPr>
        <w:t xml:space="preserve"> v znení účinnom od 1. januára 2026</w:t>
      </w:r>
      <w:r w:rsidR="00E82A5C" w:rsidRPr="00B25EFA">
        <w:rPr>
          <w:rFonts w:eastAsia="Times New Roman"/>
        </w:rPr>
        <w:t>.</w:t>
      </w:r>
      <w:r w:rsidR="00F00A01" w:rsidRPr="00B25EFA">
        <w:rPr>
          <w:rFonts w:eastAsia="Times New Roman"/>
        </w:rPr>
        <w:t xml:space="preserve"> Integračný</w:t>
      </w:r>
      <w:r w:rsidR="00F00A01" w:rsidRPr="00E82A5C">
        <w:rPr>
          <w:rFonts w:eastAsia="Times New Roman"/>
        </w:rPr>
        <w:t xml:space="preserve"> podnik</w:t>
      </w:r>
      <w:r w:rsidR="00F00A01">
        <w:rPr>
          <w:rFonts w:eastAsia="Times New Roman"/>
        </w:rPr>
        <w:t xml:space="preserve">, ktorému bol priznaný štatút integračného podniku </w:t>
      </w:r>
      <w:r w:rsidR="00F00A01" w:rsidRPr="008A33B7">
        <w:rPr>
          <w:rFonts w:eastAsia="Times New Roman"/>
        </w:rPr>
        <w:t xml:space="preserve">podľa odseku </w:t>
      </w:r>
      <w:r w:rsidR="00F00A01">
        <w:rPr>
          <w:rFonts w:eastAsia="Times New Roman"/>
        </w:rPr>
        <w:t xml:space="preserve">14, je povinný splniť povinnosť podľa § 7 ods. 9 </w:t>
      </w:r>
      <w:r w:rsidR="0049648F" w:rsidRPr="00B25EFA">
        <w:rPr>
          <w:rFonts w:eastAsia="Times New Roman"/>
        </w:rPr>
        <w:t>v znení účinnom od 1. januára 2026</w:t>
      </w:r>
      <w:r w:rsidR="0049648F">
        <w:rPr>
          <w:rFonts w:eastAsia="Times New Roman"/>
        </w:rPr>
        <w:t xml:space="preserve"> </w:t>
      </w:r>
      <w:r w:rsidR="00F00A01">
        <w:rPr>
          <w:rFonts w:eastAsia="Times New Roman"/>
        </w:rPr>
        <w:t>do šiestich mesiacov odo dňa priznania štatútu.</w:t>
      </w:r>
    </w:p>
    <w:p w14:paraId="60D50DE6" w14:textId="77777777" w:rsidR="00E82A5C" w:rsidRPr="00225FD3" w:rsidRDefault="00E82A5C" w:rsidP="00E82A5C">
      <w:pPr>
        <w:pStyle w:val="Odsekzoznamu"/>
        <w:ind w:left="1014"/>
        <w:rPr>
          <w:rFonts w:eastAsia="Times New Roman"/>
        </w:rPr>
      </w:pPr>
    </w:p>
    <w:p w14:paraId="68830B37" w14:textId="1A97EB1D" w:rsidR="00E82A5C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t xml:space="preserve">(5) </w:t>
      </w:r>
      <w:r w:rsidR="00E82A5C" w:rsidRPr="008A33B7">
        <w:rPr>
          <w:rFonts w:eastAsia="Times New Roman"/>
        </w:rPr>
        <w:t>Reg</w:t>
      </w:r>
      <w:r w:rsidR="00E82A5C">
        <w:rPr>
          <w:rFonts w:eastAsia="Times New Roman"/>
        </w:rPr>
        <w:t>istrovaný sociálny podnik, ktoré</w:t>
      </w:r>
      <w:r w:rsidR="00E82A5C" w:rsidRPr="008A33B7">
        <w:rPr>
          <w:rFonts w:eastAsia="Times New Roman"/>
        </w:rPr>
        <w:t xml:space="preserve">mu bol priznaný štatút registrovaného sociálneho podniku </w:t>
      </w:r>
      <w:r w:rsidR="00C235E0">
        <w:rPr>
          <w:rFonts w:eastAsia="Times New Roman"/>
        </w:rPr>
        <w:t xml:space="preserve">pred </w:t>
      </w:r>
      <w:r w:rsidR="00647696">
        <w:rPr>
          <w:rFonts w:eastAsia="Times New Roman"/>
        </w:rPr>
        <w:t>1. januárom 2026</w:t>
      </w:r>
      <w:r w:rsidR="003E6522">
        <w:rPr>
          <w:rFonts w:eastAsia="Times New Roman"/>
        </w:rPr>
        <w:t>,</w:t>
      </w:r>
      <w:r w:rsidR="00E82A5C">
        <w:rPr>
          <w:rFonts w:eastAsia="Times New Roman"/>
        </w:rPr>
        <w:t xml:space="preserve"> </w:t>
      </w:r>
      <w:r w:rsidR="00E82A5C" w:rsidRPr="008A33B7">
        <w:rPr>
          <w:rFonts w:eastAsia="Times New Roman"/>
        </w:rPr>
        <w:t xml:space="preserve">je povinný splniť povinnosť podľa § 7 ods. </w:t>
      </w:r>
      <w:r w:rsidR="00E82A5C">
        <w:rPr>
          <w:rFonts w:eastAsia="Times New Roman"/>
        </w:rPr>
        <w:t xml:space="preserve">12 do </w:t>
      </w:r>
      <w:r w:rsidR="00F00A01">
        <w:rPr>
          <w:rFonts w:eastAsia="Times New Roman"/>
        </w:rPr>
        <w:t>30. júna 2026</w:t>
      </w:r>
      <w:r w:rsidR="00E82A5C" w:rsidRPr="008A33B7">
        <w:rPr>
          <w:rFonts w:eastAsia="Times New Roman"/>
        </w:rPr>
        <w:t>.</w:t>
      </w:r>
      <w:r w:rsidR="00F00A01">
        <w:rPr>
          <w:rFonts w:eastAsia="Times New Roman"/>
        </w:rPr>
        <w:t xml:space="preserve"> </w:t>
      </w:r>
      <w:r w:rsidR="00F00A01" w:rsidRPr="008A33B7">
        <w:rPr>
          <w:rFonts w:eastAsia="Times New Roman"/>
        </w:rPr>
        <w:t>Reg</w:t>
      </w:r>
      <w:r w:rsidR="00F00A01">
        <w:rPr>
          <w:rFonts w:eastAsia="Times New Roman"/>
        </w:rPr>
        <w:t>istrovaný sociálny podnik, ktoré</w:t>
      </w:r>
      <w:r w:rsidR="00F00A01" w:rsidRPr="008A33B7">
        <w:rPr>
          <w:rFonts w:eastAsia="Times New Roman"/>
        </w:rPr>
        <w:t xml:space="preserve">mu bol priznaný štatút registrovaného sociálneho podniku podľa odseku </w:t>
      </w:r>
      <w:r w:rsidR="00F00A01">
        <w:rPr>
          <w:rFonts w:eastAsia="Times New Roman"/>
        </w:rPr>
        <w:t xml:space="preserve">14, </w:t>
      </w:r>
      <w:r w:rsidR="00F00A01" w:rsidRPr="008A33B7">
        <w:rPr>
          <w:rFonts w:eastAsia="Times New Roman"/>
        </w:rPr>
        <w:t xml:space="preserve">je povinný splniť povinnosť podľa § 7 ods. </w:t>
      </w:r>
      <w:r w:rsidR="00F00A01">
        <w:rPr>
          <w:rFonts w:eastAsia="Times New Roman"/>
        </w:rPr>
        <w:t>12 do šiestich</w:t>
      </w:r>
      <w:r w:rsidR="00F00A01" w:rsidRPr="008A33B7">
        <w:rPr>
          <w:rFonts w:eastAsia="Times New Roman"/>
        </w:rPr>
        <w:t xml:space="preserve"> mesiacov odo dňa priznania štatútu</w:t>
      </w:r>
      <w:r w:rsidR="00F00A01">
        <w:rPr>
          <w:rFonts w:eastAsia="Times New Roman"/>
        </w:rPr>
        <w:t>.</w:t>
      </w:r>
    </w:p>
    <w:p w14:paraId="065234F2" w14:textId="77777777" w:rsidR="00E82A5C" w:rsidRPr="00225FD3" w:rsidRDefault="00E82A5C" w:rsidP="00E82A5C">
      <w:pPr>
        <w:pStyle w:val="Odsekzoznamu"/>
        <w:ind w:left="1014"/>
        <w:rPr>
          <w:rFonts w:eastAsia="Times New Roman"/>
        </w:rPr>
      </w:pPr>
    </w:p>
    <w:p w14:paraId="1AC5D3F9" w14:textId="6F3BD374" w:rsidR="00E82A5C" w:rsidRPr="008A33B7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t xml:space="preserve">(6) </w:t>
      </w:r>
      <w:r w:rsidR="00E82A5C" w:rsidRPr="008A33B7">
        <w:rPr>
          <w:rFonts w:eastAsia="Times New Roman"/>
        </w:rPr>
        <w:t>Reg</w:t>
      </w:r>
      <w:r w:rsidR="00E82A5C">
        <w:rPr>
          <w:rFonts w:eastAsia="Times New Roman"/>
        </w:rPr>
        <w:t>istrovaný sociálny podnik, ktoré</w:t>
      </w:r>
      <w:r w:rsidR="00E82A5C" w:rsidRPr="008A33B7">
        <w:rPr>
          <w:rFonts w:eastAsia="Times New Roman"/>
        </w:rPr>
        <w:t xml:space="preserve">mu bol </w:t>
      </w:r>
      <w:r w:rsidR="006C3DF0" w:rsidRPr="008A33B7">
        <w:rPr>
          <w:rFonts w:eastAsia="Times New Roman"/>
        </w:rPr>
        <w:t xml:space="preserve">ako novému podniku </w:t>
      </w:r>
      <w:r w:rsidR="00E82A5C" w:rsidRPr="00B25EFA">
        <w:rPr>
          <w:rFonts w:eastAsia="Times New Roman"/>
        </w:rPr>
        <w:t xml:space="preserve">priznaný štatút registrovaného sociálneho podniku pred </w:t>
      </w:r>
      <w:r w:rsidR="00647696" w:rsidRPr="00B25EFA">
        <w:rPr>
          <w:rFonts w:eastAsia="Times New Roman"/>
        </w:rPr>
        <w:t>1. januárom 2026</w:t>
      </w:r>
      <w:r w:rsidR="009869BA" w:rsidRPr="00B25EFA">
        <w:rPr>
          <w:rFonts w:eastAsia="Times New Roman"/>
        </w:rPr>
        <w:t xml:space="preserve"> </w:t>
      </w:r>
      <w:r w:rsidR="001D4E0B" w:rsidRPr="00B25EFA">
        <w:rPr>
          <w:rFonts w:eastAsia="Times New Roman"/>
        </w:rPr>
        <w:t xml:space="preserve">alebo </w:t>
      </w:r>
      <w:r w:rsidR="009869BA" w:rsidRPr="00B25EFA">
        <w:rPr>
          <w:rFonts w:eastAsia="Times New Roman"/>
        </w:rPr>
        <w:t>ktorému bol ako novému podniku priznaný štatút registrovaného sociálneho podniku podľa odseku 14,</w:t>
      </w:r>
      <w:r w:rsidR="00E82A5C" w:rsidRPr="00B25EFA">
        <w:rPr>
          <w:rFonts w:eastAsia="Times New Roman"/>
        </w:rPr>
        <w:t xml:space="preserve"> je povinný splniť povinnosť podľa § 7 ods. 6 až 8</w:t>
      </w:r>
      <w:r w:rsidR="00B63207" w:rsidRPr="00B25EFA">
        <w:rPr>
          <w:rFonts w:eastAsia="Times New Roman"/>
        </w:rPr>
        <w:t xml:space="preserve"> v znení účinnom od 1. januára 2026 </w:t>
      </w:r>
      <w:r w:rsidR="00E82A5C" w:rsidRPr="00B25EFA">
        <w:rPr>
          <w:rFonts w:eastAsia="Times New Roman"/>
        </w:rPr>
        <w:t xml:space="preserve">do </w:t>
      </w:r>
      <w:r w:rsidR="00F00A01" w:rsidRPr="00B25EFA">
        <w:rPr>
          <w:rFonts w:eastAsia="Times New Roman"/>
        </w:rPr>
        <w:t>1</w:t>
      </w:r>
      <w:r w:rsidR="00473596" w:rsidRPr="00B25EFA">
        <w:rPr>
          <w:rFonts w:eastAsia="Times New Roman"/>
        </w:rPr>
        <w:t>2 mesiacov odo dňa priznania štatút</w:t>
      </w:r>
      <w:r w:rsidR="00473596" w:rsidRPr="007C7E89">
        <w:rPr>
          <w:rFonts w:eastAsia="Times New Roman"/>
        </w:rPr>
        <w:t>u</w:t>
      </w:r>
      <w:r w:rsidR="00E82A5C" w:rsidRPr="008A33B7">
        <w:rPr>
          <w:rFonts w:eastAsia="Times New Roman"/>
        </w:rPr>
        <w:t>.</w:t>
      </w:r>
    </w:p>
    <w:p w14:paraId="3261C9CE" w14:textId="77777777" w:rsidR="00E82A5C" w:rsidRPr="008A33B7" w:rsidRDefault="00E82A5C" w:rsidP="00E82A5C">
      <w:pPr>
        <w:pStyle w:val="Odsekzoznamu"/>
        <w:ind w:left="654"/>
        <w:rPr>
          <w:rFonts w:eastAsia="Times New Roman"/>
        </w:rPr>
      </w:pPr>
    </w:p>
    <w:p w14:paraId="056E5DE3" w14:textId="73EDB142" w:rsidR="00E82A5C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 w:rsidRPr="526B4FBF">
        <w:rPr>
          <w:rFonts w:eastAsia="Times New Roman"/>
        </w:rPr>
        <w:lastRenderedPageBreak/>
        <w:t xml:space="preserve">(7) </w:t>
      </w:r>
      <w:r w:rsidR="00E82A5C" w:rsidRPr="526B4FBF">
        <w:rPr>
          <w:rFonts w:eastAsia="Times New Roman"/>
        </w:rPr>
        <w:t>Za znevýhodnen</w:t>
      </w:r>
      <w:r w:rsidR="009D2A63" w:rsidRPr="526B4FBF">
        <w:rPr>
          <w:rFonts w:eastAsia="Times New Roman"/>
        </w:rPr>
        <w:t>ého zamestnanca</w:t>
      </w:r>
      <w:r w:rsidR="00E82A5C" w:rsidRPr="526B4FBF">
        <w:rPr>
          <w:rFonts w:eastAsia="Times New Roman"/>
        </w:rPr>
        <w:t xml:space="preserve"> sa považuje aj fyzická osoba, ktorá k 31. decembru 2025 bola zamestnancom integračného podniku a znevýhodnenou osobou podľa § 2 ods. 5 písm. a) v znení účinnom do 31. decembra 2025, a to počas </w:t>
      </w:r>
      <w:r w:rsidR="00245436" w:rsidRPr="526B4FBF">
        <w:rPr>
          <w:rFonts w:eastAsia="Times New Roman"/>
        </w:rPr>
        <w:t xml:space="preserve">dvoch rokov odo dňa vzniku </w:t>
      </w:r>
      <w:r w:rsidR="00E82A5C" w:rsidRPr="526B4FBF">
        <w:rPr>
          <w:rFonts w:eastAsia="Times New Roman"/>
        </w:rPr>
        <w:t>tohto zamestnania v tomto integračnom podniku, ak do 31. marca 2026 splní podmienky podľa § 12 ods</w:t>
      </w:r>
      <w:r w:rsidR="003E6522" w:rsidRPr="526B4FBF">
        <w:rPr>
          <w:rFonts w:eastAsia="Times New Roman"/>
        </w:rPr>
        <w:t>.</w:t>
      </w:r>
      <w:r w:rsidR="00E82A5C" w:rsidRPr="526B4FBF">
        <w:rPr>
          <w:rFonts w:eastAsia="Times New Roman"/>
        </w:rPr>
        <w:t xml:space="preserve"> </w:t>
      </w:r>
      <w:r w:rsidR="000A70CD" w:rsidRPr="526B4FBF">
        <w:rPr>
          <w:rFonts w:eastAsia="Times New Roman"/>
        </w:rPr>
        <w:t>2</w:t>
      </w:r>
      <w:r w:rsidR="00E82A5C" w:rsidRPr="526B4FBF">
        <w:rPr>
          <w:rFonts w:eastAsia="Times New Roman"/>
        </w:rPr>
        <w:t xml:space="preserve"> písm. </w:t>
      </w:r>
      <w:r w:rsidR="000A70CD" w:rsidRPr="526B4FBF">
        <w:rPr>
          <w:rFonts w:eastAsia="Times New Roman"/>
        </w:rPr>
        <w:t xml:space="preserve">c) až </w:t>
      </w:r>
      <w:r w:rsidR="58B33526" w:rsidRPr="526B4FBF">
        <w:rPr>
          <w:rFonts w:eastAsia="Times New Roman"/>
        </w:rPr>
        <w:t>h</w:t>
      </w:r>
      <w:r w:rsidR="000A70CD" w:rsidRPr="526B4FBF">
        <w:rPr>
          <w:rFonts w:eastAsia="Times New Roman"/>
        </w:rPr>
        <w:t>)</w:t>
      </w:r>
      <w:r w:rsidR="00D47792" w:rsidRPr="526B4FBF">
        <w:rPr>
          <w:rFonts w:eastAsia="Times New Roman"/>
        </w:rPr>
        <w:t xml:space="preserve"> </w:t>
      </w:r>
      <w:r w:rsidR="00E82A5C" w:rsidRPr="526B4FBF">
        <w:rPr>
          <w:rFonts w:eastAsia="Times New Roman"/>
        </w:rPr>
        <w:t>v znení účinnom od 1. januára 2026</w:t>
      </w:r>
      <w:r w:rsidR="00FA338A" w:rsidRPr="526B4FBF">
        <w:rPr>
          <w:rFonts w:eastAsia="Times New Roman"/>
        </w:rPr>
        <w:t xml:space="preserve">; v období od 1. januára 2026 do 31. marca 2026 sa u tejto fyzickej osoby považujú podmienky podľa § 12 ods. </w:t>
      </w:r>
      <w:r w:rsidR="003B2E8A" w:rsidRPr="526B4FBF">
        <w:rPr>
          <w:rFonts w:eastAsia="Times New Roman"/>
        </w:rPr>
        <w:t>2</w:t>
      </w:r>
      <w:r w:rsidR="00FA338A" w:rsidRPr="526B4FBF">
        <w:rPr>
          <w:rFonts w:eastAsia="Times New Roman"/>
        </w:rPr>
        <w:t xml:space="preserve"> písm. </w:t>
      </w:r>
      <w:r w:rsidR="000A70CD" w:rsidRPr="526B4FBF">
        <w:rPr>
          <w:rFonts w:eastAsia="Times New Roman"/>
        </w:rPr>
        <w:t xml:space="preserve">c) až </w:t>
      </w:r>
      <w:r w:rsidR="25848153" w:rsidRPr="526B4FBF">
        <w:rPr>
          <w:rFonts w:eastAsia="Times New Roman"/>
        </w:rPr>
        <w:t>h</w:t>
      </w:r>
      <w:r w:rsidR="000A70CD" w:rsidRPr="526B4FBF">
        <w:rPr>
          <w:rFonts w:eastAsia="Times New Roman"/>
        </w:rPr>
        <w:t>)</w:t>
      </w:r>
      <w:r w:rsidR="00D47792" w:rsidRPr="526B4FBF">
        <w:rPr>
          <w:rFonts w:eastAsia="Times New Roman"/>
        </w:rPr>
        <w:t xml:space="preserve"> </w:t>
      </w:r>
      <w:r w:rsidR="00FA338A" w:rsidRPr="526B4FBF">
        <w:rPr>
          <w:rFonts w:eastAsia="Times New Roman"/>
        </w:rPr>
        <w:t>v znení účinnom od 1. januára 2026 za splnené</w:t>
      </w:r>
      <w:r w:rsidR="00E82A5C" w:rsidRPr="526B4FBF">
        <w:rPr>
          <w:rFonts w:eastAsia="Times New Roman"/>
        </w:rPr>
        <w:t>.</w:t>
      </w:r>
      <w:r w:rsidR="00E82A5C" w:rsidRPr="526B4FBF">
        <w:rPr>
          <w:rFonts w:asciiTheme="minorHAnsi" w:eastAsia="Times New Roman" w:hAnsiTheme="minorHAnsi"/>
          <w:sz w:val="22"/>
        </w:rPr>
        <w:t xml:space="preserve"> </w:t>
      </w:r>
    </w:p>
    <w:p w14:paraId="761480B6" w14:textId="77777777" w:rsidR="00E82A5C" w:rsidRPr="00225FD3" w:rsidRDefault="00E82A5C" w:rsidP="00E82A5C">
      <w:pPr>
        <w:pStyle w:val="Odsekzoznamu"/>
        <w:ind w:left="1014"/>
        <w:rPr>
          <w:rFonts w:eastAsia="Times New Roman"/>
        </w:rPr>
      </w:pPr>
    </w:p>
    <w:p w14:paraId="0E0400F8" w14:textId="62CF7A9F" w:rsidR="003B2E8A" w:rsidRPr="00957C40" w:rsidRDefault="003B2E8A" w:rsidP="003B2E8A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 w:rsidRPr="420421EA">
        <w:rPr>
          <w:rFonts w:eastAsia="Times New Roman"/>
        </w:rPr>
        <w:t xml:space="preserve">(8) Za zdravotne znevýhodneného zamestnanca sa považuje aj fyzická osoba, ktorá k 31. decembru 2025 bola zamestnancom integračného podniku a znevýhodnenou osobou podľa § 2 ods. 5 písm. b) v znení účinnom do 31. decembra 2025, a to počas trvania tohto zamestnania v tomto integračnom podniku, </w:t>
      </w:r>
      <w:r w:rsidRPr="00B25EFA">
        <w:rPr>
          <w:rFonts w:eastAsia="Times New Roman"/>
        </w:rPr>
        <w:t xml:space="preserve">najdlhšie </w:t>
      </w:r>
      <w:r w:rsidR="00CD5E47" w:rsidRPr="00B25EFA">
        <w:rPr>
          <w:rFonts w:eastAsia="Times New Roman"/>
        </w:rPr>
        <w:t xml:space="preserve">počas </w:t>
      </w:r>
      <w:r w:rsidRPr="00B25EFA">
        <w:rPr>
          <w:rFonts w:eastAsia="Times New Roman"/>
        </w:rPr>
        <w:t>dvoch</w:t>
      </w:r>
      <w:r w:rsidRPr="420421EA">
        <w:rPr>
          <w:rFonts w:eastAsia="Times New Roman"/>
        </w:rPr>
        <w:t xml:space="preserve"> rokov odo dňa začatia poberania starobného dôchodku, ak je zdravotne znevýhodnenou osobou podľa § 2 ods. 6 v znení účinnom od 1. januára 2026 a ak do 31. marca 2026 splní podmienky podľa § 12 ods. 3 písm. </w:t>
      </w:r>
      <w:r w:rsidR="640CC29B" w:rsidRPr="420421EA">
        <w:rPr>
          <w:rFonts w:eastAsia="Times New Roman"/>
        </w:rPr>
        <w:t>b</w:t>
      </w:r>
      <w:r w:rsidRPr="420421EA">
        <w:rPr>
          <w:rFonts w:eastAsia="Times New Roman"/>
        </w:rPr>
        <w:t xml:space="preserve">) až </w:t>
      </w:r>
      <w:r w:rsidR="71C9831A" w:rsidRPr="420421EA">
        <w:rPr>
          <w:rFonts w:eastAsia="Times New Roman"/>
        </w:rPr>
        <w:t>f</w:t>
      </w:r>
      <w:r w:rsidRPr="420421EA">
        <w:rPr>
          <w:rFonts w:eastAsia="Times New Roman"/>
        </w:rPr>
        <w:t xml:space="preserve">) v znení účinnom od 1. januára 2026; v období od 1. januára 2026 do 31. marca 2026 sa u tejto fyzickej osoby považujú podmienky podľa § 12 ods. 3 písm. </w:t>
      </w:r>
      <w:r w:rsidR="333DC4F1" w:rsidRPr="420421EA">
        <w:rPr>
          <w:rFonts w:eastAsia="Times New Roman"/>
        </w:rPr>
        <w:t>b</w:t>
      </w:r>
      <w:r w:rsidRPr="420421EA">
        <w:rPr>
          <w:rFonts w:eastAsia="Times New Roman"/>
        </w:rPr>
        <w:t xml:space="preserve">) až </w:t>
      </w:r>
      <w:r w:rsidR="3CA1A8DF" w:rsidRPr="420421EA">
        <w:rPr>
          <w:rFonts w:eastAsia="Times New Roman"/>
        </w:rPr>
        <w:t>f</w:t>
      </w:r>
      <w:r w:rsidRPr="420421EA">
        <w:rPr>
          <w:rFonts w:eastAsia="Times New Roman"/>
        </w:rPr>
        <w:t>) v znení účinnom od 1. januára 2026 za splnené.</w:t>
      </w:r>
    </w:p>
    <w:p w14:paraId="12486A04" w14:textId="77777777" w:rsidR="003B2E8A" w:rsidRDefault="003B2E8A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</w:p>
    <w:p w14:paraId="0B9ACF9D" w14:textId="0B866780" w:rsidR="00E82A5C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 w:rsidRPr="526B4FBF">
        <w:rPr>
          <w:rFonts w:eastAsia="Times New Roman"/>
        </w:rPr>
        <w:t>(</w:t>
      </w:r>
      <w:r w:rsidR="003B2E8A" w:rsidRPr="526B4FBF">
        <w:rPr>
          <w:rFonts w:eastAsia="Times New Roman"/>
        </w:rPr>
        <w:t>9</w:t>
      </w:r>
      <w:r w:rsidRPr="526B4FBF">
        <w:rPr>
          <w:rFonts w:eastAsia="Times New Roman"/>
        </w:rPr>
        <w:t xml:space="preserve">) </w:t>
      </w:r>
      <w:r w:rsidR="00E82A5C" w:rsidRPr="526B4FBF">
        <w:rPr>
          <w:rFonts w:eastAsia="Times New Roman"/>
        </w:rPr>
        <w:t>Za zraniteľn</w:t>
      </w:r>
      <w:r w:rsidR="00D47792" w:rsidRPr="526B4FBF">
        <w:rPr>
          <w:rFonts w:eastAsia="Times New Roman"/>
        </w:rPr>
        <w:t>ého zamestnanca</w:t>
      </w:r>
      <w:r w:rsidR="00E82A5C" w:rsidRPr="526B4FBF">
        <w:rPr>
          <w:rFonts w:eastAsia="Times New Roman"/>
        </w:rPr>
        <w:t xml:space="preserve"> sa považuje aj fyzická osoba, ktorá k 31. decembru 2025 bola zamestnancom integračného podniku a zraniteľnou osobou podľa § 2 ods.</w:t>
      </w:r>
      <w:r w:rsidR="006C3DF0" w:rsidRPr="526B4FBF">
        <w:rPr>
          <w:rFonts w:eastAsia="Times New Roman"/>
        </w:rPr>
        <w:t xml:space="preserve"> </w:t>
      </w:r>
      <w:r w:rsidR="00E82A5C" w:rsidRPr="526B4FBF">
        <w:rPr>
          <w:rFonts w:eastAsia="Times New Roman"/>
        </w:rPr>
        <w:t xml:space="preserve">6 v znení účinnom do 31. decembra 2025, a to počas </w:t>
      </w:r>
      <w:r w:rsidR="00245436" w:rsidRPr="526B4FBF">
        <w:rPr>
          <w:rFonts w:eastAsia="Times New Roman"/>
        </w:rPr>
        <w:t xml:space="preserve">dvoch rokov odo dňa vzniku </w:t>
      </w:r>
      <w:r w:rsidR="00E82A5C" w:rsidRPr="526B4FBF">
        <w:rPr>
          <w:rFonts w:eastAsia="Times New Roman"/>
        </w:rPr>
        <w:t>tohto zamestnania v tomto integračnom podniku</w:t>
      </w:r>
      <w:r w:rsidR="003B2E8A" w:rsidRPr="526B4FBF">
        <w:rPr>
          <w:rFonts w:eastAsia="Times New Roman"/>
        </w:rPr>
        <w:t>,</w:t>
      </w:r>
      <w:r w:rsidR="00245436" w:rsidRPr="526B4FBF">
        <w:rPr>
          <w:rFonts w:eastAsia="Times New Roman"/>
        </w:rPr>
        <w:t xml:space="preserve"> </w:t>
      </w:r>
      <w:r w:rsidR="003B2E8A" w:rsidRPr="526B4FBF">
        <w:rPr>
          <w:rFonts w:eastAsia="Times New Roman"/>
        </w:rPr>
        <w:t xml:space="preserve">a ak ide o fyzickú osobu, ktorá bola zraniteľnou osobou podľa § 2 ods. 6 písm. b) v znení účinnom do 31. decembra 2025, </w:t>
      </w:r>
      <w:r w:rsidR="00245436" w:rsidRPr="526B4FBF">
        <w:rPr>
          <w:rFonts w:eastAsia="Times New Roman"/>
        </w:rPr>
        <w:t xml:space="preserve">najdlhšie do dvoch rokov </w:t>
      </w:r>
      <w:r w:rsidR="00245436" w:rsidRPr="526B4FBF">
        <w:rPr>
          <w:color w:val="000000" w:themeColor="text1"/>
        </w:rPr>
        <w:t>odo dňa zániku nepriaznivej sociálnej situácie</w:t>
      </w:r>
      <w:r w:rsidR="00E82A5C" w:rsidRPr="526B4FBF">
        <w:rPr>
          <w:rFonts w:eastAsia="Times New Roman"/>
        </w:rPr>
        <w:t>, ak do 31. marca 2026 splní podmienky podľa § 12 ods</w:t>
      </w:r>
      <w:r w:rsidR="003E6522" w:rsidRPr="526B4FBF">
        <w:rPr>
          <w:rFonts w:eastAsia="Times New Roman"/>
        </w:rPr>
        <w:t>.</w:t>
      </w:r>
      <w:r w:rsidR="00E82A5C" w:rsidRPr="526B4FBF">
        <w:rPr>
          <w:rFonts w:eastAsia="Times New Roman"/>
        </w:rPr>
        <w:t xml:space="preserve"> </w:t>
      </w:r>
      <w:r w:rsidR="000A70CD" w:rsidRPr="526B4FBF">
        <w:rPr>
          <w:rFonts w:eastAsia="Times New Roman"/>
        </w:rPr>
        <w:t>4</w:t>
      </w:r>
      <w:r w:rsidR="00E82A5C" w:rsidRPr="526B4FBF">
        <w:rPr>
          <w:rFonts w:eastAsia="Times New Roman"/>
        </w:rPr>
        <w:t xml:space="preserve"> písm. </w:t>
      </w:r>
      <w:r w:rsidR="000A70CD" w:rsidRPr="526B4FBF">
        <w:rPr>
          <w:rFonts w:eastAsia="Times New Roman"/>
        </w:rPr>
        <w:t xml:space="preserve">b) až </w:t>
      </w:r>
      <w:r w:rsidR="359BF543" w:rsidRPr="526B4FBF">
        <w:rPr>
          <w:rFonts w:eastAsia="Times New Roman"/>
        </w:rPr>
        <w:t>g</w:t>
      </w:r>
      <w:r w:rsidR="000A70CD" w:rsidRPr="526B4FBF">
        <w:rPr>
          <w:rFonts w:eastAsia="Times New Roman"/>
        </w:rPr>
        <w:t>)</w:t>
      </w:r>
      <w:r w:rsidR="00E82A5C" w:rsidRPr="526B4FBF">
        <w:rPr>
          <w:rFonts w:eastAsia="Times New Roman"/>
        </w:rPr>
        <w:t xml:space="preserve"> v znení účinnom od 1. januára 2026</w:t>
      </w:r>
      <w:r w:rsidR="00FA338A" w:rsidRPr="526B4FBF">
        <w:rPr>
          <w:rFonts w:eastAsia="Times New Roman"/>
        </w:rPr>
        <w:t xml:space="preserve">; v období od 1. januára 2026 do 31. marca 2026 sa u tejto fyzickej osoby považujú podmienky podľa § 12 ods. 1 písm. </w:t>
      </w:r>
      <w:r w:rsidR="000A70CD" w:rsidRPr="526B4FBF">
        <w:rPr>
          <w:rFonts w:eastAsia="Times New Roman"/>
        </w:rPr>
        <w:t xml:space="preserve">b) až </w:t>
      </w:r>
      <w:r w:rsidR="1F5E263C" w:rsidRPr="526B4FBF">
        <w:rPr>
          <w:rFonts w:eastAsia="Times New Roman"/>
        </w:rPr>
        <w:t>g</w:t>
      </w:r>
      <w:r w:rsidR="000A70CD" w:rsidRPr="526B4FBF">
        <w:rPr>
          <w:rFonts w:eastAsia="Times New Roman"/>
        </w:rPr>
        <w:t>)</w:t>
      </w:r>
      <w:r w:rsidR="003B2E8A" w:rsidRPr="526B4FBF">
        <w:rPr>
          <w:rFonts w:eastAsia="Times New Roman"/>
        </w:rPr>
        <w:t xml:space="preserve"> </w:t>
      </w:r>
      <w:r w:rsidR="00FA338A" w:rsidRPr="526B4FBF">
        <w:rPr>
          <w:rFonts w:eastAsia="Times New Roman"/>
        </w:rPr>
        <w:t>v znení účinnom od 1. januára 2026 za splnené</w:t>
      </w:r>
      <w:r w:rsidR="00E82A5C" w:rsidRPr="526B4FBF">
        <w:rPr>
          <w:rFonts w:eastAsia="Times New Roman"/>
        </w:rPr>
        <w:t>.</w:t>
      </w:r>
    </w:p>
    <w:p w14:paraId="4D1B7980" w14:textId="77777777" w:rsidR="00E82A5C" w:rsidRPr="006C0DA5" w:rsidRDefault="00E82A5C" w:rsidP="00E82A5C">
      <w:pPr>
        <w:pStyle w:val="Odsekzoznamu"/>
        <w:ind w:left="1014"/>
        <w:rPr>
          <w:rFonts w:eastAsia="Times New Roman"/>
        </w:rPr>
      </w:pPr>
    </w:p>
    <w:p w14:paraId="3DF7DE4A" w14:textId="34FAEB73" w:rsidR="00E82A5C" w:rsidRDefault="004B1407" w:rsidP="00F9371A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t xml:space="preserve">(10) </w:t>
      </w:r>
      <w:r w:rsidR="00E82A5C" w:rsidRPr="00D60630">
        <w:rPr>
          <w:rFonts w:eastAsia="Times New Roman"/>
        </w:rPr>
        <w:t>Integračný podnik</w:t>
      </w:r>
      <w:r w:rsidR="00E82A5C" w:rsidRPr="00F667AC">
        <w:rPr>
          <w:rFonts w:eastAsia="Times New Roman"/>
        </w:rPr>
        <w:t>,</w:t>
      </w:r>
      <w:r w:rsidR="00E82A5C">
        <w:rPr>
          <w:rFonts w:eastAsia="Times New Roman"/>
        </w:rPr>
        <w:t xml:space="preserve"> </w:t>
      </w:r>
      <w:r w:rsidR="00FD081D">
        <w:rPr>
          <w:rFonts w:eastAsia="Times New Roman"/>
        </w:rPr>
        <w:t>u ktorého nastala skutočnosť</w:t>
      </w:r>
      <w:r w:rsidR="00E82A5C">
        <w:rPr>
          <w:rFonts w:eastAsia="Times New Roman"/>
        </w:rPr>
        <w:t xml:space="preserve"> podľa § 12 ods. </w:t>
      </w:r>
      <w:r w:rsidR="001A1566">
        <w:rPr>
          <w:rFonts w:eastAsia="Times New Roman"/>
        </w:rPr>
        <w:t>1</w:t>
      </w:r>
      <w:r w:rsidR="002B7B41">
        <w:rPr>
          <w:rFonts w:eastAsia="Times New Roman"/>
        </w:rPr>
        <w:t>0</w:t>
      </w:r>
      <w:r w:rsidR="001A1566">
        <w:rPr>
          <w:rFonts w:eastAsia="Times New Roman"/>
        </w:rPr>
        <w:t xml:space="preserve"> a 1</w:t>
      </w:r>
      <w:r w:rsidR="002B7B41">
        <w:rPr>
          <w:rFonts w:eastAsia="Times New Roman"/>
        </w:rPr>
        <w:t>1</w:t>
      </w:r>
      <w:r w:rsidR="00E82A5C">
        <w:rPr>
          <w:rFonts w:eastAsia="Times New Roman"/>
        </w:rPr>
        <w:t xml:space="preserve"> v znení účinnom od 1. januára 2026 </w:t>
      </w:r>
      <w:r w:rsidR="009869BA">
        <w:rPr>
          <w:rFonts w:eastAsia="Times New Roman"/>
        </w:rPr>
        <w:t xml:space="preserve">v období </w:t>
      </w:r>
      <w:r w:rsidR="00FD081D">
        <w:rPr>
          <w:rFonts w:eastAsia="Times New Roman"/>
        </w:rPr>
        <w:t xml:space="preserve">pred 1. januárom 2026, je povinný splniť povinnosť podľa § 12 ods. 5 písm. a) alebo ods. 6 v znení účinnom od 1. januára 2026 </w:t>
      </w:r>
      <w:r w:rsidR="00E82A5C">
        <w:rPr>
          <w:rFonts w:eastAsia="Times New Roman"/>
        </w:rPr>
        <w:t>v lehote podľa § 12 ods. 4 a</w:t>
      </w:r>
      <w:r w:rsidR="00FD081D">
        <w:rPr>
          <w:rFonts w:eastAsia="Times New Roman"/>
        </w:rPr>
        <w:t>lebo ods.</w:t>
      </w:r>
      <w:r w:rsidR="00E82A5C">
        <w:rPr>
          <w:rFonts w:eastAsia="Times New Roman"/>
        </w:rPr>
        <w:t> 5 v znení účinnom do 31. decembra 2025.</w:t>
      </w:r>
    </w:p>
    <w:p w14:paraId="3688C4EB" w14:textId="77777777" w:rsidR="00D60630" w:rsidRDefault="00D60630" w:rsidP="00D60630">
      <w:pPr>
        <w:pStyle w:val="Odsekzoznamu"/>
        <w:spacing w:after="200" w:line="276" w:lineRule="auto"/>
        <w:ind w:left="654"/>
        <w:rPr>
          <w:rFonts w:eastAsia="Times New Roman"/>
          <w:highlight w:val="cyan"/>
        </w:rPr>
      </w:pPr>
    </w:p>
    <w:p w14:paraId="6F2DDE30" w14:textId="25839459" w:rsidR="00E82A5C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t xml:space="preserve">(11) </w:t>
      </w:r>
      <w:r w:rsidR="00E82A5C" w:rsidRPr="00D60630">
        <w:rPr>
          <w:rFonts w:eastAsia="Times New Roman"/>
        </w:rPr>
        <w:t xml:space="preserve">Pri poskytovaní príspevku </w:t>
      </w:r>
      <w:r w:rsidR="00593826">
        <w:rPr>
          <w:rFonts w:eastAsia="Times New Roman"/>
        </w:rPr>
        <w:t xml:space="preserve">na </w:t>
      </w:r>
      <w:r w:rsidR="00593826" w:rsidRPr="005A2A78">
        <w:rPr>
          <w:rFonts w:eastAsia="Times New Roman"/>
        </w:rPr>
        <w:t xml:space="preserve">základe dohody o poskytnutí príspevku </w:t>
      </w:r>
      <w:r w:rsidR="00E82A5C" w:rsidRPr="005A2A78">
        <w:rPr>
          <w:rFonts w:eastAsia="Times New Roman"/>
        </w:rPr>
        <w:t xml:space="preserve">podľa § 19a a 19b v znení účinnom do 31. decembra 2025 sa postupuje podľa </w:t>
      </w:r>
      <w:r w:rsidR="004F3A83" w:rsidRPr="005A2A78">
        <w:rPr>
          <w:rFonts w:eastAsia="Times New Roman"/>
        </w:rPr>
        <w:t>tohto zákona v znení účinnom</w:t>
      </w:r>
      <w:r w:rsidR="00E82A5C" w:rsidRPr="005A2A78">
        <w:rPr>
          <w:rFonts w:eastAsia="Times New Roman"/>
        </w:rPr>
        <w:t xml:space="preserve"> do 31. decembra 2025.</w:t>
      </w:r>
    </w:p>
    <w:p w14:paraId="6931E199" w14:textId="689DA206" w:rsidR="007E4209" w:rsidRDefault="007E4209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</w:p>
    <w:p w14:paraId="025DABB5" w14:textId="78E3A461" w:rsidR="007E4209" w:rsidRDefault="007E4209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t xml:space="preserve">(12) </w:t>
      </w:r>
      <w:r w:rsidR="001B248D" w:rsidRPr="001B248D">
        <w:rPr>
          <w:rFonts w:eastAsia="Times New Roman"/>
        </w:rPr>
        <w:t>Úrad</w:t>
      </w:r>
      <w:r w:rsidR="001B248D">
        <w:rPr>
          <w:rFonts w:eastAsia="Times New Roman"/>
        </w:rPr>
        <w:t xml:space="preserve"> práce</w:t>
      </w:r>
      <w:r w:rsidR="001B248D" w:rsidRPr="001B248D">
        <w:rPr>
          <w:rFonts w:eastAsia="Times New Roman"/>
        </w:rPr>
        <w:t xml:space="preserve"> posúdi žiadosť o poskytnutie príspevku </w:t>
      </w:r>
      <w:r w:rsidR="001B248D" w:rsidRPr="00D60630">
        <w:rPr>
          <w:rFonts w:eastAsia="Times New Roman"/>
        </w:rPr>
        <w:t>podľa § 19a a 19b</w:t>
      </w:r>
      <w:r w:rsidR="001B248D" w:rsidRPr="001B248D">
        <w:rPr>
          <w:rFonts w:eastAsia="Times New Roman"/>
        </w:rPr>
        <w:t xml:space="preserve"> </w:t>
      </w:r>
      <w:r w:rsidR="001B248D">
        <w:rPr>
          <w:rFonts w:eastAsia="Times New Roman"/>
        </w:rPr>
        <w:t xml:space="preserve">na obdobie od 1. januára 2026 </w:t>
      </w:r>
      <w:r w:rsidR="001B248D" w:rsidRPr="001B248D">
        <w:rPr>
          <w:rFonts w:eastAsia="Times New Roman"/>
        </w:rPr>
        <w:t>podanú pred 1. januárom 20</w:t>
      </w:r>
      <w:r w:rsidR="001B248D">
        <w:rPr>
          <w:rFonts w:eastAsia="Times New Roman"/>
        </w:rPr>
        <w:t>2</w:t>
      </w:r>
      <w:r w:rsidR="00121D58">
        <w:rPr>
          <w:rFonts w:eastAsia="Times New Roman"/>
        </w:rPr>
        <w:t>6</w:t>
      </w:r>
      <w:r w:rsidR="001B248D" w:rsidRPr="001B248D">
        <w:rPr>
          <w:rFonts w:eastAsia="Times New Roman"/>
        </w:rPr>
        <w:t xml:space="preserve"> podľa </w:t>
      </w:r>
      <w:r w:rsidR="000D373A">
        <w:rPr>
          <w:rFonts w:eastAsia="Times New Roman"/>
        </w:rPr>
        <w:t>tohto zákona v znení</w:t>
      </w:r>
      <w:r w:rsidR="000D373A" w:rsidRPr="001B248D">
        <w:rPr>
          <w:rFonts w:eastAsia="Times New Roman"/>
        </w:rPr>
        <w:t xml:space="preserve"> </w:t>
      </w:r>
      <w:r w:rsidR="001B248D" w:rsidRPr="001B248D">
        <w:rPr>
          <w:rFonts w:eastAsia="Times New Roman"/>
        </w:rPr>
        <w:t>účinn</w:t>
      </w:r>
      <w:r w:rsidR="000D373A">
        <w:rPr>
          <w:rFonts w:eastAsia="Times New Roman"/>
        </w:rPr>
        <w:t>om</w:t>
      </w:r>
      <w:r w:rsidR="001B248D" w:rsidRPr="001B248D">
        <w:rPr>
          <w:rFonts w:eastAsia="Times New Roman"/>
        </w:rPr>
        <w:t xml:space="preserve"> </w:t>
      </w:r>
      <w:r w:rsidR="001B248D">
        <w:rPr>
          <w:rFonts w:eastAsia="Times New Roman"/>
        </w:rPr>
        <w:t>od</w:t>
      </w:r>
      <w:r w:rsidR="001B248D" w:rsidRPr="001B248D">
        <w:rPr>
          <w:rFonts w:eastAsia="Times New Roman"/>
        </w:rPr>
        <w:t xml:space="preserve"> 1. </w:t>
      </w:r>
      <w:r w:rsidR="001B248D">
        <w:rPr>
          <w:rFonts w:eastAsia="Times New Roman"/>
        </w:rPr>
        <w:t>januára 2026</w:t>
      </w:r>
      <w:r>
        <w:rPr>
          <w:rFonts w:eastAsia="Times New Roman"/>
        </w:rPr>
        <w:t>.</w:t>
      </w:r>
    </w:p>
    <w:p w14:paraId="5C781AF5" w14:textId="147A0228" w:rsidR="007E4209" w:rsidRDefault="007E4209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</w:p>
    <w:p w14:paraId="27B178D2" w14:textId="29DC801B" w:rsidR="007E4209" w:rsidRDefault="007E4209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 w:rsidRPr="71BA77B1">
        <w:rPr>
          <w:rFonts w:eastAsia="Times New Roman"/>
        </w:rPr>
        <w:t xml:space="preserve">(13) </w:t>
      </w:r>
      <w:r w:rsidR="001B248D" w:rsidRPr="71BA77B1">
        <w:rPr>
          <w:rFonts w:eastAsia="Times New Roman"/>
        </w:rPr>
        <w:t xml:space="preserve">Povinnosť podľa § 19b ods. 10 v znení účinnom od 1. januára 2026 sa vzťahuje na </w:t>
      </w:r>
      <w:r w:rsidR="000D373A" w:rsidRPr="71BA77B1">
        <w:rPr>
          <w:rFonts w:eastAsia="Times New Roman"/>
        </w:rPr>
        <w:t xml:space="preserve">integračný podnik, ktorému bol </w:t>
      </w:r>
      <w:r w:rsidR="001B248D" w:rsidRPr="71BA77B1">
        <w:rPr>
          <w:rFonts w:eastAsia="Times New Roman"/>
        </w:rPr>
        <w:t>poskytnut</w:t>
      </w:r>
      <w:r w:rsidR="000D373A" w:rsidRPr="71BA77B1">
        <w:rPr>
          <w:rFonts w:eastAsia="Times New Roman"/>
        </w:rPr>
        <w:t>ý</w:t>
      </w:r>
      <w:r w:rsidR="001B248D" w:rsidRPr="71BA77B1">
        <w:rPr>
          <w:rFonts w:eastAsia="Times New Roman"/>
        </w:rPr>
        <w:t xml:space="preserve"> vyrovnávac</w:t>
      </w:r>
      <w:r w:rsidR="000D373A" w:rsidRPr="71BA77B1">
        <w:rPr>
          <w:rFonts w:eastAsia="Times New Roman"/>
        </w:rPr>
        <w:t>í</w:t>
      </w:r>
      <w:r w:rsidR="001B248D" w:rsidRPr="71BA77B1">
        <w:rPr>
          <w:rFonts w:eastAsia="Times New Roman"/>
        </w:rPr>
        <w:t xml:space="preserve"> príspev</w:t>
      </w:r>
      <w:r w:rsidR="000D373A" w:rsidRPr="71BA77B1">
        <w:rPr>
          <w:rFonts w:eastAsia="Times New Roman"/>
        </w:rPr>
        <w:t>o</w:t>
      </w:r>
      <w:r w:rsidR="001B248D" w:rsidRPr="71BA77B1">
        <w:rPr>
          <w:rFonts w:eastAsia="Times New Roman"/>
        </w:rPr>
        <w:t xml:space="preserve">k </w:t>
      </w:r>
      <w:r w:rsidR="000D373A" w:rsidRPr="71BA77B1">
        <w:rPr>
          <w:rFonts w:eastAsia="Times New Roman"/>
        </w:rPr>
        <w:t xml:space="preserve">na základe dohody o poskytnutí vyrovnávacieho príspevku </w:t>
      </w:r>
      <w:r w:rsidR="001B248D" w:rsidRPr="71BA77B1">
        <w:rPr>
          <w:rFonts w:eastAsia="Times New Roman"/>
        </w:rPr>
        <w:t>uzatvoren</w:t>
      </w:r>
      <w:r w:rsidR="000D373A" w:rsidRPr="71BA77B1">
        <w:rPr>
          <w:rFonts w:eastAsia="Times New Roman"/>
        </w:rPr>
        <w:t>ej</w:t>
      </w:r>
      <w:r w:rsidR="001B248D" w:rsidRPr="71BA77B1">
        <w:rPr>
          <w:rFonts w:eastAsia="Times New Roman"/>
        </w:rPr>
        <w:t xml:space="preserve"> na obdobie po </w:t>
      </w:r>
      <w:r w:rsidR="7DA54C2A" w:rsidRPr="71BA77B1">
        <w:rPr>
          <w:rFonts w:eastAsia="Times New Roman"/>
        </w:rPr>
        <w:t>3</w:t>
      </w:r>
      <w:r w:rsidR="001B248D" w:rsidRPr="71BA77B1">
        <w:rPr>
          <w:rFonts w:eastAsia="Times New Roman"/>
        </w:rPr>
        <w:t xml:space="preserve">1. </w:t>
      </w:r>
      <w:r w:rsidR="21698251" w:rsidRPr="71BA77B1">
        <w:rPr>
          <w:rFonts w:eastAsia="Times New Roman"/>
        </w:rPr>
        <w:t>decembri</w:t>
      </w:r>
      <w:r w:rsidR="00116044">
        <w:rPr>
          <w:rFonts w:eastAsia="Times New Roman"/>
        </w:rPr>
        <w:t xml:space="preserve"> </w:t>
      </w:r>
      <w:r w:rsidR="001B248D" w:rsidRPr="71BA77B1">
        <w:rPr>
          <w:rFonts w:eastAsia="Times New Roman"/>
        </w:rPr>
        <w:t>202</w:t>
      </w:r>
      <w:r w:rsidR="4712F826" w:rsidRPr="71BA77B1">
        <w:rPr>
          <w:rFonts w:eastAsia="Times New Roman"/>
        </w:rPr>
        <w:t>5</w:t>
      </w:r>
      <w:r w:rsidR="00E77BC9" w:rsidRPr="71BA77B1">
        <w:rPr>
          <w:rFonts w:eastAsia="Times New Roman"/>
        </w:rPr>
        <w:t xml:space="preserve">; </w:t>
      </w:r>
      <w:r w:rsidR="00E77BC9" w:rsidRPr="71BA77B1">
        <w:rPr>
          <w:color w:val="000000" w:themeColor="text1"/>
        </w:rPr>
        <w:t xml:space="preserve">na účely určenia obdobia poberania vyrovnávacieho príspevku podľa § 19b ods. 10 prvej vety na toho istého zamestnanca na základe toho istého pracovného pomeru sa spočítava poskytovanie vyrovnávacieho príspevku na základe viacerých dohôd o poskytnutí vyrovnávacieho príspevku uzatvorených na obdobie po </w:t>
      </w:r>
      <w:r w:rsidR="2B1FDA7B" w:rsidRPr="71BA77B1">
        <w:rPr>
          <w:color w:val="000000" w:themeColor="text1"/>
        </w:rPr>
        <w:t>3</w:t>
      </w:r>
      <w:r w:rsidR="00E77BC9" w:rsidRPr="71BA77B1">
        <w:rPr>
          <w:color w:val="000000" w:themeColor="text1"/>
        </w:rPr>
        <w:t xml:space="preserve">1. </w:t>
      </w:r>
      <w:r w:rsidR="55C01B9D" w:rsidRPr="71BA77B1">
        <w:rPr>
          <w:color w:val="000000" w:themeColor="text1"/>
        </w:rPr>
        <w:t>decembri</w:t>
      </w:r>
      <w:r w:rsidR="00E77BC9" w:rsidRPr="71BA77B1">
        <w:rPr>
          <w:color w:val="000000" w:themeColor="text1"/>
        </w:rPr>
        <w:t xml:space="preserve"> 202</w:t>
      </w:r>
      <w:r w:rsidR="4FEA07B0" w:rsidRPr="71BA77B1">
        <w:rPr>
          <w:color w:val="000000" w:themeColor="text1"/>
        </w:rPr>
        <w:t>5</w:t>
      </w:r>
      <w:r w:rsidR="001B248D" w:rsidRPr="71BA77B1">
        <w:rPr>
          <w:rFonts w:eastAsia="Times New Roman"/>
        </w:rPr>
        <w:t xml:space="preserve">. </w:t>
      </w:r>
    </w:p>
    <w:p w14:paraId="73E206E4" w14:textId="37BBC00E" w:rsidR="004B1407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</w:p>
    <w:p w14:paraId="38C3B5C6" w14:textId="1953A1CB" w:rsidR="004B1407" w:rsidRDefault="004B1407" w:rsidP="004B1407">
      <w:pPr>
        <w:pStyle w:val="Odsekzoznamu"/>
        <w:autoSpaceDE w:val="0"/>
        <w:autoSpaceDN w:val="0"/>
        <w:ind w:left="357" w:firstLine="357"/>
        <w:rPr>
          <w:rFonts w:eastAsia="Times New Roman"/>
        </w:rPr>
      </w:pPr>
      <w:r>
        <w:rPr>
          <w:rFonts w:eastAsia="Times New Roman"/>
        </w:rPr>
        <w:lastRenderedPageBreak/>
        <w:t>(1</w:t>
      </w:r>
      <w:r w:rsidR="00C56B3D">
        <w:rPr>
          <w:rFonts w:eastAsia="Times New Roman"/>
        </w:rPr>
        <w:t>4</w:t>
      </w:r>
      <w:r w:rsidRPr="00DC5CE9">
        <w:rPr>
          <w:rFonts w:eastAsia="Times New Roman"/>
        </w:rPr>
        <w:t xml:space="preserve">) Konanie podľa § 25 ods. 1 písm. a) a c) </w:t>
      </w:r>
      <w:r w:rsidR="000D373A">
        <w:rPr>
          <w:rFonts w:eastAsia="Times New Roman"/>
        </w:rPr>
        <w:t xml:space="preserve">začaté </w:t>
      </w:r>
      <w:r w:rsidR="00745C6D" w:rsidRPr="00DC5CE9">
        <w:rPr>
          <w:rFonts w:eastAsia="Times New Roman"/>
        </w:rPr>
        <w:t>pred 1. januárom 2026</w:t>
      </w:r>
      <w:r w:rsidRPr="00DC5CE9">
        <w:rPr>
          <w:rFonts w:eastAsia="Times New Roman"/>
        </w:rPr>
        <w:t xml:space="preserve">, ktoré </w:t>
      </w:r>
      <w:r w:rsidR="00745C6D" w:rsidRPr="00DC5CE9">
        <w:rPr>
          <w:rFonts w:eastAsia="Times New Roman"/>
        </w:rPr>
        <w:t>nebolo</w:t>
      </w:r>
      <w:r w:rsidRPr="00DC5CE9">
        <w:rPr>
          <w:rFonts w:eastAsia="Times New Roman"/>
        </w:rPr>
        <w:t xml:space="preserve"> právoplatne skonč</w:t>
      </w:r>
      <w:r w:rsidR="00745C6D" w:rsidRPr="00DC5CE9">
        <w:rPr>
          <w:rFonts w:eastAsia="Times New Roman"/>
        </w:rPr>
        <w:t>ené</w:t>
      </w:r>
      <w:r w:rsidRPr="00DC5CE9">
        <w:rPr>
          <w:rFonts w:eastAsia="Times New Roman"/>
        </w:rPr>
        <w:t xml:space="preserve">, sa dokončí podľa </w:t>
      </w:r>
      <w:r w:rsidR="009D5BC0" w:rsidRPr="00DC5CE9">
        <w:rPr>
          <w:rFonts w:eastAsia="Times New Roman"/>
        </w:rPr>
        <w:t xml:space="preserve">tohto zákona v znení účinnom </w:t>
      </w:r>
      <w:r w:rsidRPr="00DC5CE9">
        <w:rPr>
          <w:rFonts w:eastAsia="Times New Roman"/>
        </w:rPr>
        <w:t>do 31. decembra 2025.“.</w:t>
      </w:r>
    </w:p>
    <w:p w14:paraId="6D832E1F" w14:textId="77777777" w:rsidR="004E499F" w:rsidRDefault="004E499F" w:rsidP="00E82A5C">
      <w:pPr>
        <w:pStyle w:val="Odsekzoznamu"/>
        <w:autoSpaceDE w:val="0"/>
        <w:autoSpaceDN w:val="0"/>
        <w:ind w:left="357"/>
        <w:rPr>
          <w:rFonts w:eastAsia="Times New Roman"/>
        </w:rPr>
      </w:pPr>
    </w:p>
    <w:p w14:paraId="3EE40D55" w14:textId="77777777" w:rsidR="00DC5CE9" w:rsidRDefault="00DC5CE9" w:rsidP="00DC5CE9">
      <w:pPr>
        <w:pStyle w:val="Odsekzoznamu"/>
        <w:autoSpaceDE w:val="0"/>
        <w:autoSpaceDN w:val="0"/>
        <w:ind w:left="0"/>
        <w:jc w:val="center"/>
        <w:rPr>
          <w:rFonts w:eastAsia="Times New Roman" w:cs="Times New Roman"/>
          <w:b/>
          <w:szCs w:val="24"/>
          <w:lang w:eastAsia="sk-SK"/>
        </w:rPr>
      </w:pPr>
      <w:r w:rsidRPr="00D13446">
        <w:rPr>
          <w:rFonts w:eastAsia="Times New Roman" w:cs="Times New Roman"/>
          <w:b/>
          <w:szCs w:val="24"/>
          <w:lang w:eastAsia="sk-SK"/>
        </w:rPr>
        <w:t xml:space="preserve">Čl. </w:t>
      </w:r>
      <w:r>
        <w:rPr>
          <w:rFonts w:eastAsia="Times New Roman" w:cs="Times New Roman"/>
          <w:b/>
          <w:szCs w:val="24"/>
          <w:lang w:eastAsia="sk-SK"/>
        </w:rPr>
        <w:t>II</w:t>
      </w:r>
    </w:p>
    <w:p w14:paraId="1E39D418" w14:textId="77777777" w:rsidR="00E3461D" w:rsidRDefault="00E3461D" w:rsidP="00DC5CE9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</w:p>
    <w:p w14:paraId="4DE05D34" w14:textId="05A058E4" w:rsidR="00DC5CE9" w:rsidRDefault="003C3F20" w:rsidP="00DC5CE9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  <w:r>
        <w:rPr>
          <w:rFonts w:eastAsia="Times New Roman" w:cs="Times New Roman"/>
          <w:color w:val="000000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508/2023 Z. z., zákona č. 530/2023 Z. z., zákona č. 46/2024 Z. z., zákona č. 87/2024 Z. z., zákona č. 248/2024 Z. z., zákona č. 278/2024 Z. z., zákona č. 279/2024 Z. z., zákona č. 355/2024 Z. z., zákona č. 26/2025 Z. z., zákona č. 83/2025 Z. z., zákona č. 104/2025 Z. z., zákona č. 141/2025 Z. z., zákona č. 150/2025 Z. z., zákona č. 152/2025 Z. z., zákona č. 153/2025 Z. z., zákona č. 200/2025 Z. z., zákona č. 261/2025 Z. z. a zákona č. </w:t>
      </w:r>
      <w:r w:rsidR="00647696">
        <w:rPr>
          <w:rFonts w:eastAsia="Times New Roman" w:cs="Times New Roman"/>
          <w:color w:val="000000"/>
        </w:rPr>
        <w:t>312</w:t>
      </w:r>
      <w:r>
        <w:rPr>
          <w:rFonts w:eastAsia="Times New Roman" w:cs="Times New Roman"/>
          <w:color w:val="000000"/>
        </w:rPr>
        <w:t>/2025 Z. z.</w:t>
      </w:r>
      <w:r>
        <w:rPr>
          <w:rFonts w:eastAsia="Times New Roman" w:cs="Times New Roman"/>
          <w:szCs w:val="24"/>
          <w:lang w:eastAsia="sk-SK"/>
        </w:rPr>
        <w:t xml:space="preserve"> </w:t>
      </w:r>
      <w:r w:rsidR="00DC5CE9" w:rsidRPr="0030781D">
        <w:rPr>
          <w:rFonts w:eastAsia="Times New Roman" w:cs="Times New Roman"/>
          <w:szCs w:val="24"/>
          <w:lang w:eastAsia="sk-SK"/>
        </w:rPr>
        <w:t>sa mení</w:t>
      </w:r>
      <w:r>
        <w:rPr>
          <w:rFonts w:eastAsia="Times New Roman" w:cs="Times New Roman"/>
          <w:szCs w:val="24"/>
          <w:lang w:eastAsia="sk-SK"/>
        </w:rPr>
        <w:t xml:space="preserve"> a dopĺňa</w:t>
      </w:r>
      <w:r w:rsidR="00DC5CE9" w:rsidRPr="0030781D">
        <w:rPr>
          <w:rFonts w:eastAsia="Times New Roman" w:cs="Times New Roman"/>
          <w:szCs w:val="24"/>
          <w:lang w:eastAsia="sk-SK"/>
        </w:rPr>
        <w:t xml:space="preserve"> takto</w:t>
      </w:r>
      <w:r w:rsidR="00DC5CE9">
        <w:rPr>
          <w:rFonts w:eastAsia="Times New Roman" w:cs="Times New Roman"/>
          <w:szCs w:val="24"/>
          <w:lang w:eastAsia="sk-SK"/>
        </w:rPr>
        <w:t>:</w:t>
      </w:r>
    </w:p>
    <w:p w14:paraId="3364803D" w14:textId="77777777" w:rsidR="00DC5CE9" w:rsidRDefault="00DC5CE9" w:rsidP="00DC5CE9">
      <w:pPr>
        <w:autoSpaceDE w:val="0"/>
        <w:autoSpaceDN w:val="0"/>
        <w:ind w:firstLine="708"/>
        <w:rPr>
          <w:rFonts w:eastAsia="Times New Roman" w:cs="Times New Roman"/>
          <w:szCs w:val="24"/>
          <w:lang w:eastAsia="sk-SK"/>
        </w:rPr>
      </w:pPr>
    </w:p>
    <w:p w14:paraId="319870AA" w14:textId="1CE09CE4" w:rsidR="00DC5CE9" w:rsidRDefault="003C3F20" w:rsidP="00DC5CE9">
      <w:pPr>
        <w:pStyle w:val="Odsekzoznamu"/>
        <w:numPr>
          <w:ilvl w:val="0"/>
          <w:numId w:val="24"/>
        </w:numPr>
        <w:ind w:left="357"/>
        <w:contextualSpacing w:val="0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>V § 30d ods. 5 sa za slovo „majetku“ vkladajú slová „využívaného na dosahovanie hlavného cieľa podľa osobitného predpisu</w:t>
      </w:r>
      <w:r w:rsidRPr="003C3F20">
        <w:rPr>
          <w:rFonts w:eastAsia="Times New Roman" w:cs="Times New Roman"/>
          <w:color w:val="000000"/>
          <w:vertAlign w:val="superscript"/>
        </w:rPr>
        <w:t>120p</w:t>
      </w:r>
      <w:r>
        <w:rPr>
          <w:rFonts w:eastAsia="Times New Roman" w:cs="Times New Roman"/>
          <w:color w:val="000000"/>
        </w:rPr>
        <w:t>)“ a slovo „piatich“ sa nahrádza slovom „dvoch“</w:t>
      </w:r>
      <w:r w:rsidR="00DC5CE9">
        <w:rPr>
          <w:rFonts w:eastAsia="Times New Roman" w:cs="Times New Roman"/>
        </w:rPr>
        <w:t>.</w:t>
      </w:r>
    </w:p>
    <w:p w14:paraId="4026EEB1" w14:textId="77777777" w:rsidR="00DC5CE9" w:rsidRDefault="00DC5CE9" w:rsidP="00DC5CE9">
      <w:pPr>
        <w:pStyle w:val="Odsekzoznamu"/>
        <w:ind w:left="357"/>
        <w:contextualSpacing w:val="0"/>
        <w:rPr>
          <w:rFonts w:eastAsia="Times New Roman" w:cs="Times New Roman"/>
        </w:rPr>
      </w:pPr>
    </w:p>
    <w:p w14:paraId="19AD1454" w14:textId="51E24326" w:rsidR="003C3F20" w:rsidRDefault="003C3F20" w:rsidP="003C3F20">
      <w:pPr>
        <w:pStyle w:val="Odsekzoznamu"/>
        <w:numPr>
          <w:ilvl w:val="0"/>
          <w:numId w:val="24"/>
        </w:numPr>
        <w:ind w:left="357"/>
        <w:contextualSpacing w:val="0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lastRenderedPageBreak/>
        <w:t>V § 30d ods. 6 úvodnej vete sa slovo „úhrnu“ nahrádza slovami „kladného rozdielu medzi úhrnom“ a za slová „v ktorom daňovník stráca nárok na úľavu na dani podľa odseku 1“ sa vkladajú slová „a úhrnom použitej sumy úľavy na dani podľa odsekov 3 písm. a), 4 a 5 za rovnaké obdobie“</w:t>
      </w:r>
      <w:r w:rsidRPr="00B00319">
        <w:rPr>
          <w:rFonts w:eastAsia="Times New Roman" w:cs="Times New Roman"/>
        </w:rPr>
        <w:t>.</w:t>
      </w:r>
    </w:p>
    <w:p w14:paraId="1FF1A898" w14:textId="77777777" w:rsidR="003C3F20" w:rsidRPr="006F6116" w:rsidRDefault="003C3F20" w:rsidP="003C3F20">
      <w:pPr>
        <w:pStyle w:val="Odsekzoznamu"/>
        <w:rPr>
          <w:rFonts w:eastAsia="Times New Roman" w:cs="Times New Roman"/>
        </w:rPr>
      </w:pPr>
    </w:p>
    <w:p w14:paraId="14DD8D0A" w14:textId="77777777" w:rsidR="003C3F20" w:rsidRPr="006F6116" w:rsidRDefault="003C3F20" w:rsidP="003C3F20">
      <w:pPr>
        <w:pStyle w:val="Odsekzoznamu"/>
        <w:numPr>
          <w:ilvl w:val="0"/>
          <w:numId w:val="24"/>
        </w:numPr>
        <w:ind w:left="357"/>
        <w:contextualSpacing w:val="0"/>
        <w:rPr>
          <w:rFonts w:eastAsia="Times New Roman" w:cs="Times New Roman"/>
        </w:rPr>
      </w:pPr>
      <w:r>
        <w:rPr>
          <w:rFonts w:eastAsia="Times New Roman" w:cs="Times New Roman"/>
          <w:color w:val="000000"/>
        </w:rPr>
        <w:t xml:space="preserve"> V § 30d ods. 6 písmeno d) znie:</w:t>
      </w:r>
    </w:p>
    <w:p w14:paraId="1278667E" w14:textId="77777777" w:rsidR="003C3F20" w:rsidRDefault="003C3F20" w:rsidP="003C3F20">
      <w:pPr>
        <w:pStyle w:val="Odsekzoznamu"/>
        <w:ind w:left="357"/>
        <w:contextualSpacing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„d) daňovníkovi bol štatút registrovaného sociálneho podniku zrušený podľa osobitného predpisu,</w:t>
      </w:r>
      <w:r w:rsidRPr="001326D3">
        <w:rPr>
          <w:rFonts w:eastAsia="Times New Roman" w:cs="Times New Roman"/>
          <w:color w:val="000000"/>
          <w:vertAlign w:val="superscript"/>
        </w:rPr>
        <w:t>120s</w:t>
      </w:r>
      <w:r>
        <w:rPr>
          <w:rFonts w:eastAsia="Times New Roman" w:cs="Times New Roman"/>
          <w:color w:val="000000"/>
        </w:rPr>
        <w:t>) v zdaňovacom období, v ktorom mu bol tento štatút zrušený.“.</w:t>
      </w:r>
    </w:p>
    <w:p w14:paraId="3000A98B" w14:textId="77777777" w:rsidR="003C3F20" w:rsidRDefault="003C3F20" w:rsidP="003C3F20">
      <w:pPr>
        <w:pStyle w:val="Odsekzoznamu"/>
        <w:ind w:left="357"/>
        <w:contextualSpacing w:val="0"/>
        <w:rPr>
          <w:rFonts w:eastAsia="Times New Roman" w:cs="Times New Roman"/>
          <w:color w:val="000000"/>
        </w:rPr>
      </w:pPr>
    </w:p>
    <w:p w14:paraId="2475150F" w14:textId="77777777" w:rsidR="003C3F20" w:rsidRDefault="003C3F20" w:rsidP="003C3F20">
      <w:pPr>
        <w:pStyle w:val="Odsekzoznamu"/>
        <w:numPr>
          <w:ilvl w:val="0"/>
          <w:numId w:val="24"/>
        </w:numPr>
        <w:ind w:left="357"/>
        <w:contextualSpacing w:val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Za § 52zzzk sa vkladá § 52zzzl, ktorý vrátane nadpisu znie:</w:t>
      </w:r>
    </w:p>
    <w:p w14:paraId="4168B3FF" w14:textId="77777777" w:rsidR="002F22DB" w:rsidRDefault="002F22DB" w:rsidP="003C3F20">
      <w:pPr>
        <w:pStyle w:val="Odsekzoznamu"/>
        <w:ind w:left="357"/>
        <w:contextualSpacing w:val="0"/>
        <w:jc w:val="center"/>
        <w:rPr>
          <w:rFonts w:eastAsia="Times New Roman" w:cs="Times New Roman"/>
          <w:color w:val="000000" w:themeColor="text1"/>
        </w:rPr>
      </w:pPr>
    </w:p>
    <w:p w14:paraId="3AB5B8F1" w14:textId="2C43D5AA" w:rsidR="003C3F20" w:rsidRPr="002F22DB" w:rsidRDefault="003C3F20" w:rsidP="003C3F20">
      <w:pPr>
        <w:pStyle w:val="Odsekzoznamu"/>
        <w:ind w:left="357"/>
        <w:contextualSpacing w:val="0"/>
        <w:jc w:val="center"/>
        <w:rPr>
          <w:rFonts w:eastAsia="Times New Roman" w:cs="Times New Roman"/>
          <w:b/>
          <w:color w:val="000000"/>
        </w:rPr>
      </w:pPr>
      <w:r w:rsidRPr="002F22DB">
        <w:rPr>
          <w:rFonts w:eastAsia="Times New Roman" w:cs="Times New Roman"/>
          <w:b/>
          <w:color w:val="000000" w:themeColor="text1"/>
        </w:rPr>
        <w:t>„§ 52zzzl</w:t>
      </w:r>
      <w:r w:rsidRPr="002F22DB">
        <w:rPr>
          <w:b/>
        </w:rPr>
        <w:br/>
      </w:r>
      <w:r w:rsidRPr="002F22DB">
        <w:rPr>
          <w:rFonts w:eastAsia="Times New Roman" w:cs="Times New Roman"/>
          <w:b/>
          <w:color w:val="000000" w:themeColor="text1"/>
        </w:rPr>
        <w:t>Prechodné ustanovenia k úpravám účinným od 1. januára 2026</w:t>
      </w:r>
    </w:p>
    <w:p w14:paraId="00827E37" w14:textId="77777777" w:rsidR="008025D8" w:rsidRDefault="008025D8" w:rsidP="009869BA">
      <w:pPr>
        <w:pStyle w:val="Odsekzoznamu"/>
        <w:autoSpaceDE w:val="0"/>
        <w:autoSpaceDN w:val="0"/>
        <w:ind w:left="357" w:firstLine="357"/>
        <w:rPr>
          <w:rFonts w:eastAsia="Times New Roman" w:cs="Times New Roman"/>
          <w:color w:val="000000"/>
        </w:rPr>
      </w:pPr>
    </w:p>
    <w:p w14:paraId="4244777F" w14:textId="3FF42311" w:rsidR="003C3F20" w:rsidRDefault="008025D8" w:rsidP="009869BA">
      <w:pPr>
        <w:pStyle w:val="Odsekzoznamu"/>
        <w:autoSpaceDE w:val="0"/>
        <w:autoSpaceDN w:val="0"/>
        <w:ind w:left="357" w:firstLine="35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(1) </w:t>
      </w:r>
      <w:r w:rsidR="003C3F20">
        <w:rPr>
          <w:rFonts w:eastAsia="Times New Roman" w:cs="Times New Roman"/>
          <w:color w:val="000000"/>
        </w:rPr>
        <w:t>Ustanovenie § 30d ods. 5 v znení účinnom od 1. januára 2026 sa použije na peňažné prostriedky pripísané na osobitný účet po 31. decembri 2025.</w:t>
      </w:r>
    </w:p>
    <w:p w14:paraId="31F1E7A4" w14:textId="77777777" w:rsidR="009869BA" w:rsidRDefault="009869BA" w:rsidP="003C3F20">
      <w:pPr>
        <w:pStyle w:val="Odsekzoznamu"/>
        <w:autoSpaceDE w:val="0"/>
        <w:autoSpaceDN w:val="0"/>
        <w:ind w:left="0"/>
        <w:contextualSpacing w:val="0"/>
        <w:rPr>
          <w:rFonts w:eastAsia="Times New Roman" w:cs="Times New Roman"/>
          <w:color w:val="000000"/>
        </w:rPr>
      </w:pPr>
    </w:p>
    <w:p w14:paraId="364F3257" w14:textId="186D3E0B" w:rsidR="00DC5CE9" w:rsidRDefault="003C3F20" w:rsidP="009869BA">
      <w:pPr>
        <w:pStyle w:val="Odsekzoznamu"/>
        <w:autoSpaceDE w:val="0"/>
        <w:autoSpaceDN w:val="0"/>
        <w:ind w:left="357" w:firstLine="35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(2) Ustanovenie § 30d ods. 6 v znení účinnom od 1. januára 2026 sa prvýkrát použije pri podaní daňového priznania za zdaňovacie obdobie, v ktorom dochádza k zvýšeniu základu dane z dôvodov podľa § 30d ods. 6, ak niektorý z týchto dôvodov nastal najskôr od 1. januára 2026.“.</w:t>
      </w:r>
    </w:p>
    <w:p w14:paraId="2B8ECFAF" w14:textId="77777777" w:rsidR="003C3F20" w:rsidRDefault="003C3F20" w:rsidP="003C3F20">
      <w:pPr>
        <w:pStyle w:val="Odsekzoznamu"/>
        <w:autoSpaceDE w:val="0"/>
        <w:autoSpaceDN w:val="0"/>
        <w:ind w:left="0"/>
        <w:contextualSpacing w:val="0"/>
        <w:jc w:val="center"/>
        <w:rPr>
          <w:rFonts w:eastAsia="Times New Roman" w:cs="Times New Roman"/>
        </w:rPr>
      </w:pPr>
    </w:p>
    <w:p w14:paraId="4B2B2AB5" w14:textId="1CCDEDF5" w:rsidR="00D60630" w:rsidRDefault="00D60630" w:rsidP="00DC5CE9">
      <w:pPr>
        <w:pStyle w:val="Odsekzoznamu"/>
        <w:autoSpaceDE w:val="0"/>
        <w:autoSpaceDN w:val="0"/>
        <w:ind w:left="0"/>
        <w:contextualSpacing w:val="0"/>
        <w:jc w:val="center"/>
        <w:rPr>
          <w:rFonts w:eastAsia="Times New Roman" w:cs="Times New Roman"/>
          <w:b/>
          <w:szCs w:val="24"/>
          <w:lang w:eastAsia="sk-SK"/>
        </w:rPr>
      </w:pPr>
      <w:r w:rsidRPr="00D13446">
        <w:rPr>
          <w:rFonts w:eastAsia="Times New Roman" w:cs="Times New Roman"/>
          <w:b/>
          <w:szCs w:val="24"/>
          <w:lang w:eastAsia="sk-SK"/>
        </w:rPr>
        <w:t xml:space="preserve">Čl. </w:t>
      </w:r>
      <w:r w:rsidR="00B970EB">
        <w:rPr>
          <w:rFonts w:eastAsia="Times New Roman" w:cs="Times New Roman"/>
          <w:b/>
          <w:szCs w:val="24"/>
          <w:lang w:eastAsia="sk-SK"/>
        </w:rPr>
        <w:t>II</w:t>
      </w:r>
      <w:r w:rsidR="00DC5CE9">
        <w:rPr>
          <w:rFonts w:eastAsia="Times New Roman" w:cs="Times New Roman"/>
          <w:b/>
          <w:szCs w:val="24"/>
          <w:lang w:eastAsia="sk-SK"/>
        </w:rPr>
        <w:t>I</w:t>
      </w:r>
    </w:p>
    <w:p w14:paraId="4AA0421B" w14:textId="77777777" w:rsidR="00B970EB" w:rsidRDefault="00B970EB" w:rsidP="00B970EB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</w:p>
    <w:p w14:paraId="0D83EF31" w14:textId="2B28C68B" w:rsidR="00D60630" w:rsidRDefault="00790046" w:rsidP="420421EA">
      <w:pPr>
        <w:autoSpaceDE w:val="0"/>
        <w:autoSpaceDN w:val="0"/>
        <w:ind w:firstLine="357"/>
        <w:rPr>
          <w:rFonts w:eastAsia="Times New Roman" w:cs="Times New Roman"/>
          <w:lang w:eastAsia="sk-SK"/>
        </w:rPr>
      </w:pPr>
      <w:r w:rsidRPr="420421EA">
        <w:rPr>
          <w:rFonts w:eastAsia="Times New Roman" w:cs="Times New Roman"/>
          <w:lang w:eastAsia="sk-SK"/>
        </w:rPr>
        <w:t xml:space="preserve">Zákon č. </w:t>
      </w:r>
      <w:r w:rsidR="007E4209" w:rsidRPr="420421EA">
        <w:rPr>
          <w:rFonts w:eastAsia="Times New Roman" w:cs="Times New Roman"/>
          <w:lang w:eastAsia="sk-SK"/>
        </w:rPr>
        <w:t xml:space="preserve">5/2004 Z. z. o službách zamestnanosti </w:t>
      </w:r>
      <w:r w:rsidR="00B35BD7" w:rsidRPr="420421EA">
        <w:rPr>
          <w:rFonts w:eastAsia="Times New Roman" w:cs="Times New Roman"/>
          <w:lang w:eastAsia="sk-SK"/>
        </w:rPr>
        <w:t>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 Z. z., zákona č. 198/2020 Z. z., zákona č. 264/2020 Z. z., zákona č. 9/2021 Z. z., zákona č. 76/2021 Z. z., zákona č. 215/2021 Z. z., zákona č. 310/2021 Z. z., zákona č. 480/2021 Z. z., zákona č. 82/2022 Z. z., zákona č. 92/2022 Z. z., zákona č. 101/2022 Z. z., zákona č. 112/2022 Z. z., zákona č. 113/2022 Z. z., zákona č. 426/2022 Z. z., zákona č. 430/2022 Z. z., zákona č. 488/2022 Z. z., zákona č. 65/2023 Z. z., zákona č. 160/2024 Z. z., zákona č. 292/2024 Z. z., zákona č. 311/2024 Z. z., zákona č. 376/2024 Z. z., zákona č. 150/2025 Z. z.</w:t>
      </w:r>
      <w:r w:rsidR="008A6F1D" w:rsidRPr="420421EA">
        <w:rPr>
          <w:rFonts w:eastAsia="Times New Roman" w:cs="Times New Roman"/>
          <w:lang w:eastAsia="sk-SK"/>
        </w:rPr>
        <w:t>,</w:t>
      </w:r>
      <w:r w:rsidR="00B35BD7" w:rsidRPr="420421EA">
        <w:rPr>
          <w:rFonts w:eastAsia="Times New Roman" w:cs="Times New Roman"/>
          <w:lang w:eastAsia="sk-SK"/>
        </w:rPr>
        <w:t xml:space="preserve"> zákona č. 151/2025 Z. z. a zákona č. 258/2025 Z. z.</w:t>
      </w:r>
      <w:r w:rsidRPr="420421EA">
        <w:rPr>
          <w:rFonts w:eastAsia="Times New Roman" w:cs="Times New Roman"/>
          <w:lang w:eastAsia="sk-SK"/>
        </w:rPr>
        <w:t xml:space="preserve"> sa</w:t>
      </w:r>
      <w:r w:rsidR="00DC5CE9" w:rsidRPr="420421EA">
        <w:rPr>
          <w:rFonts w:eastAsia="Times New Roman" w:cs="Times New Roman"/>
          <w:lang w:eastAsia="sk-SK"/>
        </w:rPr>
        <w:t xml:space="preserve"> </w:t>
      </w:r>
      <w:r w:rsidR="00B35BD7" w:rsidRPr="420421EA">
        <w:rPr>
          <w:rFonts w:eastAsia="Times New Roman" w:cs="Times New Roman"/>
          <w:lang w:eastAsia="sk-SK"/>
        </w:rPr>
        <w:t xml:space="preserve">mení </w:t>
      </w:r>
      <w:r w:rsidRPr="420421EA">
        <w:rPr>
          <w:rFonts w:eastAsia="Times New Roman" w:cs="Times New Roman"/>
          <w:lang w:eastAsia="sk-SK"/>
        </w:rPr>
        <w:t>takto:</w:t>
      </w:r>
    </w:p>
    <w:p w14:paraId="3D31ADAB" w14:textId="77777777" w:rsidR="00593826" w:rsidRDefault="00593826" w:rsidP="00B970EB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</w:p>
    <w:p w14:paraId="53D9504B" w14:textId="2D7457E8" w:rsidR="00B35BD7" w:rsidRDefault="00790046" w:rsidP="00D075AA">
      <w:pPr>
        <w:pStyle w:val="Odsekzoznamu"/>
        <w:ind w:left="0"/>
        <w:contextualSpacing w:val="0"/>
        <w:rPr>
          <w:rFonts w:eastAsia="Times New Roman" w:cs="Times New Roman"/>
        </w:rPr>
      </w:pPr>
      <w:r w:rsidRPr="00790046">
        <w:rPr>
          <w:rFonts w:eastAsia="Times New Roman" w:cs="Times New Roman"/>
        </w:rPr>
        <w:t xml:space="preserve">V § </w:t>
      </w:r>
      <w:r w:rsidR="00B35BD7">
        <w:rPr>
          <w:rFonts w:eastAsia="Times New Roman" w:cs="Times New Roman"/>
        </w:rPr>
        <w:t>54 ods. 4 písm</w:t>
      </w:r>
      <w:r w:rsidR="00D075AA">
        <w:rPr>
          <w:rFonts w:eastAsia="Times New Roman" w:cs="Times New Roman"/>
        </w:rPr>
        <w:t>eno</w:t>
      </w:r>
      <w:r w:rsidR="00B35BD7">
        <w:rPr>
          <w:rFonts w:eastAsia="Times New Roman" w:cs="Times New Roman"/>
        </w:rPr>
        <w:t xml:space="preserve"> c) znie: </w:t>
      </w:r>
    </w:p>
    <w:p w14:paraId="02ED2097" w14:textId="53E8B1EC" w:rsidR="00B35BD7" w:rsidRDefault="00B35BD7" w:rsidP="00D075AA">
      <w:pPr>
        <w:pStyle w:val="Odsekzoznamu"/>
        <w:ind w:left="0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„c) znevýhodnená osoba,</w:t>
      </w:r>
      <w:r>
        <w:rPr>
          <w:rFonts w:eastAsia="Times New Roman" w:cs="Times New Roman"/>
          <w:vertAlign w:val="superscript"/>
        </w:rPr>
        <w:t>59b</w:t>
      </w:r>
      <w:r>
        <w:rPr>
          <w:rFonts w:eastAsia="Times New Roman" w:cs="Times New Roman"/>
        </w:rPr>
        <w:t>) zdravotne znevýhodnená osoba</w:t>
      </w:r>
      <w:r>
        <w:rPr>
          <w:rFonts w:eastAsia="Times New Roman" w:cs="Times New Roman"/>
          <w:vertAlign w:val="superscript"/>
        </w:rPr>
        <w:t>59c</w:t>
      </w:r>
      <w:r>
        <w:rPr>
          <w:rFonts w:eastAsia="Times New Roman" w:cs="Times New Roman"/>
        </w:rPr>
        <w:t>) alebo zraniteľná osoba,</w:t>
      </w:r>
      <w:r>
        <w:rPr>
          <w:rFonts w:eastAsia="Times New Roman" w:cs="Times New Roman"/>
          <w:vertAlign w:val="superscript"/>
        </w:rPr>
        <w:t>59d</w:t>
      </w:r>
      <w:r>
        <w:rPr>
          <w:rFonts w:eastAsia="Times New Roman" w:cs="Times New Roman"/>
        </w:rPr>
        <w:t>)“.</w:t>
      </w:r>
    </w:p>
    <w:p w14:paraId="0C45394B" w14:textId="5B804BCD" w:rsidR="00B35BD7" w:rsidRDefault="00B35BD7" w:rsidP="00D075AA">
      <w:pPr>
        <w:pStyle w:val="Odsekzoznamu"/>
        <w:ind w:left="0"/>
        <w:contextualSpacing w:val="0"/>
        <w:rPr>
          <w:rFonts w:eastAsia="Times New Roman" w:cs="Times New Roman"/>
        </w:rPr>
      </w:pPr>
    </w:p>
    <w:p w14:paraId="63E8DAAD" w14:textId="245C7FC6" w:rsidR="00B35BD7" w:rsidRDefault="00B35BD7" w:rsidP="00D075AA">
      <w:pPr>
        <w:pStyle w:val="Odsekzoznamu"/>
        <w:ind w:left="0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Poznámky pod čiarou k odkazom 59b až 59d znejú:</w:t>
      </w:r>
    </w:p>
    <w:p w14:paraId="35EED176" w14:textId="4A35DDB9" w:rsidR="00B35BD7" w:rsidRDefault="008A6F1D" w:rsidP="00D075AA">
      <w:pPr>
        <w:pStyle w:val="Odsekzoznamu"/>
        <w:ind w:left="0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„</w:t>
      </w:r>
      <w:r w:rsidR="00B35BD7">
        <w:rPr>
          <w:rFonts w:eastAsia="Times New Roman" w:cs="Times New Roman"/>
          <w:vertAlign w:val="superscript"/>
        </w:rPr>
        <w:t>59b</w:t>
      </w:r>
      <w:r w:rsidR="00B35BD7">
        <w:rPr>
          <w:rFonts w:eastAsia="Times New Roman" w:cs="Times New Roman"/>
        </w:rPr>
        <w:t>) § 2 ods. 5 zákona č. 112/2018 Z. z. v znení neskorších predpisov.</w:t>
      </w:r>
    </w:p>
    <w:p w14:paraId="4C34A3D9" w14:textId="291DED8C" w:rsidR="00B35BD7" w:rsidRDefault="00B35BD7" w:rsidP="00D075AA">
      <w:pPr>
        <w:pStyle w:val="Odsekzoznamu"/>
        <w:ind w:left="0"/>
        <w:contextualSpacing w:val="0"/>
        <w:rPr>
          <w:rFonts w:eastAsia="Times New Roman" w:cs="Times New Roman"/>
        </w:rPr>
      </w:pPr>
      <w:r>
        <w:rPr>
          <w:rFonts w:eastAsia="Times New Roman" w:cs="Times New Roman"/>
          <w:vertAlign w:val="superscript"/>
        </w:rPr>
        <w:t>59c</w:t>
      </w:r>
      <w:r>
        <w:rPr>
          <w:rFonts w:eastAsia="Times New Roman" w:cs="Times New Roman"/>
        </w:rPr>
        <w:t xml:space="preserve">) § 2 ods. 6 zákona č. 112/2018 Z. z. v znení </w:t>
      </w:r>
      <w:r w:rsidR="008A6F1D">
        <w:rPr>
          <w:rFonts w:eastAsia="Times New Roman" w:cs="Times New Roman"/>
        </w:rPr>
        <w:t>zákona č. .../2025 Z. z</w:t>
      </w:r>
      <w:r>
        <w:rPr>
          <w:rFonts w:eastAsia="Times New Roman" w:cs="Times New Roman"/>
        </w:rPr>
        <w:t>.</w:t>
      </w:r>
    </w:p>
    <w:p w14:paraId="01BBE449" w14:textId="5AB3CF3D" w:rsidR="00B35BD7" w:rsidRDefault="00B35BD7" w:rsidP="00D075AA">
      <w:pPr>
        <w:pStyle w:val="Odsekzoznamu"/>
        <w:ind w:left="0"/>
        <w:contextualSpacing w:val="0"/>
        <w:rPr>
          <w:rFonts w:eastAsia="Times New Roman" w:cs="Times New Roman"/>
        </w:rPr>
      </w:pPr>
      <w:r w:rsidRPr="420421EA">
        <w:rPr>
          <w:rFonts w:eastAsia="Times New Roman" w:cs="Times New Roman"/>
          <w:vertAlign w:val="superscript"/>
        </w:rPr>
        <w:t>59d</w:t>
      </w:r>
      <w:r w:rsidRPr="420421EA">
        <w:rPr>
          <w:rFonts w:eastAsia="Times New Roman" w:cs="Times New Roman"/>
        </w:rPr>
        <w:t>) § 2 ods. 7 zákona č. 112/2018 Z. z. v znení neskorších predpisov.</w:t>
      </w:r>
      <w:r w:rsidR="008A6F1D" w:rsidRPr="420421EA">
        <w:rPr>
          <w:rFonts w:eastAsia="Times New Roman" w:cs="Times New Roman"/>
        </w:rPr>
        <w:t>“</w:t>
      </w:r>
      <w:r w:rsidR="38E73EB4" w:rsidRPr="420421EA">
        <w:rPr>
          <w:rFonts w:eastAsia="Times New Roman" w:cs="Times New Roman"/>
        </w:rPr>
        <w:t>.</w:t>
      </w:r>
    </w:p>
    <w:p w14:paraId="613AA049" w14:textId="16F7B393" w:rsidR="00790046" w:rsidRPr="00D075AA" w:rsidRDefault="00790046" w:rsidP="00790046">
      <w:pPr>
        <w:pStyle w:val="Odsekzoznamu"/>
        <w:autoSpaceDE w:val="0"/>
        <w:autoSpaceDN w:val="0"/>
        <w:ind w:left="0"/>
        <w:rPr>
          <w:rFonts w:eastAsia="Times New Roman" w:cs="Times New Roman"/>
          <w:szCs w:val="24"/>
          <w:lang w:eastAsia="sk-SK"/>
        </w:rPr>
      </w:pPr>
    </w:p>
    <w:p w14:paraId="37B0BC56" w14:textId="273F802A" w:rsidR="00D075AA" w:rsidRPr="00D075AA" w:rsidRDefault="00D075AA" w:rsidP="00790046">
      <w:pPr>
        <w:pStyle w:val="Odsekzoznamu"/>
        <w:autoSpaceDE w:val="0"/>
        <w:autoSpaceDN w:val="0"/>
        <w:ind w:left="0"/>
        <w:rPr>
          <w:rFonts w:eastAsia="Times New Roman" w:cs="Times New Roman"/>
          <w:szCs w:val="24"/>
          <w:lang w:eastAsia="sk-SK"/>
        </w:rPr>
      </w:pPr>
      <w:r w:rsidRPr="00D075AA">
        <w:rPr>
          <w:rFonts w:eastAsia="Times New Roman" w:cs="Times New Roman"/>
          <w:szCs w:val="24"/>
          <w:lang w:eastAsia="sk-SK"/>
        </w:rPr>
        <w:t>Poznámka pod čiarou k odkazu 59j sa vypúšťa.</w:t>
      </w:r>
    </w:p>
    <w:p w14:paraId="1F0D8C36" w14:textId="77777777" w:rsidR="00D60630" w:rsidRPr="00D075AA" w:rsidRDefault="00D60630" w:rsidP="00D60630">
      <w:pPr>
        <w:pStyle w:val="Odsekzoznamu"/>
        <w:autoSpaceDE w:val="0"/>
        <w:autoSpaceDN w:val="0"/>
        <w:ind w:left="0"/>
        <w:jc w:val="center"/>
        <w:rPr>
          <w:rFonts w:eastAsia="Times New Roman" w:cs="Times New Roman"/>
          <w:szCs w:val="24"/>
          <w:lang w:eastAsia="sk-SK"/>
        </w:rPr>
      </w:pPr>
    </w:p>
    <w:p w14:paraId="3565EF90" w14:textId="5942D9B5" w:rsidR="00D60630" w:rsidRDefault="00D60630" w:rsidP="00D60630">
      <w:pPr>
        <w:pStyle w:val="Odsekzoznamu"/>
        <w:autoSpaceDE w:val="0"/>
        <w:autoSpaceDN w:val="0"/>
        <w:ind w:left="0"/>
        <w:jc w:val="center"/>
        <w:rPr>
          <w:rFonts w:eastAsia="Times New Roman" w:cs="Times New Roman"/>
          <w:b/>
          <w:szCs w:val="24"/>
          <w:lang w:eastAsia="sk-SK"/>
        </w:rPr>
      </w:pPr>
      <w:r w:rsidRPr="00D13446">
        <w:rPr>
          <w:rFonts w:eastAsia="Times New Roman" w:cs="Times New Roman"/>
          <w:b/>
          <w:szCs w:val="24"/>
          <w:lang w:eastAsia="sk-SK"/>
        </w:rPr>
        <w:t xml:space="preserve">Čl. </w:t>
      </w:r>
      <w:r w:rsidR="00DC5CE9">
        <w:rPr>
          <w:rFonts w:eastAsia="Times New Roman" w:cs="Times New Roman"/>
          <w:b/>
          <w:szCs w:val="24"/>
          <w:lang w:eastAsia="sk-SK"/>
        </w:rPr>
        <w:t>IV</w:t>
      </w:r>
    </w:p>
    <w:p w14:paraId="5347E1D7" w14:textId="77777777" w:rsidR="00885289" w:rsidRPr="00D13446" w:rsidRDefault="00885289" w:rsidP="00D13446">
      <w:pPr>
        <w:pStyle w:val="Odsekzoznamu"/>
        <w:autoSpaceDE w:val="0"/>
        <w:autoSpaceDN w:val="0"/>
        <w:ind w:left="0"/>
        <w:jc w:val="center"/>
        <w:rPr>
          <w:rFonts w:eastAsia="Times New Roman" w:cs="Times New Roman"/>
          <w:b/>
          <w:szCs w:val="24"/>
          <w:lang w:eastAsia="sk-SK"/>
        </w:rPr>
      </w:pPr>
    </w:p>
    <w:p w14:paraId="07AFE1AE" w14:textId="3818D1C5" w:rsidR="00885289" w:rsidRPr="00D13446" w:rsidRDefault="00885289" w:rsidP="003D4AE1">
      <w:pPr>
        <w:autoSpaceDE w:val="0"/>
        <w:autoSpaceDN w:val="0"/>
        <w:ind w:firstLine="357"/>
        <w:rPr>
          <w:rFonts w:eastAsia="Times New Roman" w:cs="Times New Roman"/>
          <w:szCs w:val="24"/>
          <w:lang w:eastAsia="sk-SK"/>
        </w:rPr>
      </w:pPr>
      <w:r w:rsidRPr="00D13446">
        <w:rPr>
          <w:rFonts w:eastAsia="Times New Roman" w:cs="Times New Roman"/>
          <w:szCs w:val="24"/>
          <w:lang w:eastAsia="sk-SK"/>
        </w:rPr>
        <w:t>Tento zákon nadobúda účinnosť 1. januára 202</w:t>
      </w:r>
      <w:r w:rsidR="00D60630">
        <w:rPr>
          <w:rFonts w:eastAsia="Times New Roman" w:cs="Times New Roman"/>
          <w:szCs w:val="24"/>
          <w:lang w:eastAsia="sk-SK"/>
        </w:rPr>
        <w:t>6</w:t>
      </w:r>
      <w:r w:rsidR="00242840" w:rsidRPr="00D13446">
        <w:rPr>
          <w:rFonts w:eastAsia="Times New Roman" w:cs="Times New Roman"/>
          <w:szCs w:val="24"/>
          <w:lang w:eastAsia="sk-SK"/>
        </w:rPr>
        <w:t>.</w:t>
      </w:r>
    </w:p>
    <w:sectPr w:rsidR="00885289" w:rsidRPr="00D13446" w:rsidSect="0054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C88CA4" w16cex:dateUtc="2025-11-22T09:07:43.906Z"/>
  <w16cex:commentExtensible w16cex:durableId="117AE0AA" w16cex:dateUtc="2025-11-22T09:10:03.137Z"/>
  <w16cex:commentExtensible w16cex:durableId="34549E09" w16cex:dateUtc="2025-11-22T09:13:13.594Z"/>
  <w16cex:commentExtensible w16cex:durableId="0CD88718" w16cex:dateUtc="2025-11-22T09:41:11.17Z"/>
  <w16cex:commentExtensible w16cex:durableId="32622CEF" w16cex:dateUtc="2025-11-22T09:44:55.543Z"/>
  <w16cex:commentExtensible w16cex:durableId="49D9AE1B" w16cex:dateUtc="2025-11-22T09:55:16.659Z"/>
  <w16cex:commentExtensible w16cex:durableId="41C01819" w16cex:dateUtc="2025-11-22T10:07:54.906Z"/>
  <w16cex:commentExtensible w16cex:durableId="7A815ACB" w16cex:dateUtc="2025-11-22T10:09:15.569Z"/>
  <w16cex:commentExtensible w16cex:durableId="46CE2C55" w16cex:dateUtc="2025-11-22T10:20:37.5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DA6A0B" w16cid:durableId="426DEB5A"/>
  <w16cid:commentId w16cid:paraId="008293D6" w16cid:durableId="7114A1E5"/>
  <w16cid:commentId w16cid:paraId="6475BBA6" w16cid:durableId="238CA3E8"/>
  <w16cid:commentId w16cid:paraId="47C840BF" w16cid:durableId="2B1B89DA"/>
  <w16cid:commentId w16cid:paraId="06CC7EAB" w16cid:durableId="2D7AE304"/>
  <w16cid:commentId w16cid:paraId="5BEC3A90" w16cid:durableId="6507CF9B"/>
  <w16cid:commentId w16cid:paraId="4B265830" w16cid:durableId="54A4C08B"/>
  <w16cid:commentId w16cid:paraId="09BA8034" w16cid:durableId="3DB6D826"/>
  <w16cid:commentId w16cid:paraId="6A482FA9" w16cid:durableId="2B594A6E"/>
  <w16cid:commentId w16cid:paraId="0B37C54B" w16cid:durableId="114B714B"/>
  <w16cid:commentId w16cid:paraId="33124BB2" w16cid:durableId="60583D9C"/>
  <w16cid:commentId w16cid:paraId="4ABC786C" w16cid:durableId="41C7DDE3"/>
  <w16cid:commentId w16cid:paraId="613A928E" w16cid:durableId="70FE66A1"/>
  <w16cid:commentId w16cid:paraId="5A9397D1" w16cid:durableId="44BAEA5F"/>
  <w16cid:commentId w16cid:paraId="2A595A63" w16cid:durableId="57302BF5"/>
  <w16cid:commentId w16cid:paraId="0370AD09" w16cid:durableId="2E258974"/>
  <w16cid:commentId w16cid:paraId="15F21BEC" w16cid:durableId="68FAAAF8"/>
  <w16cid:commentId w16cid:paraId="4913D392" w16cid:durableId="03FC15FA"/>
  <w16cid:commentId w16cid:paraId="03E56149" w16cid:durableId="4A977FA6"/>
  <w16cid:commentId w16cid:paraId="3A78682E" w16cid:durableId="373ED817"/>
  <w16cid:commentId w16cid:paraId="2F885733" w16cid:durableId="42E00E15"/>
  <w16cid:commentId w16cid:paraId="785E2E4F" w16cid:durableId="4AADF1B7"/>
  <w16cid:commentId w16cid:paraId="62CACE5F" w16cid:durableId="040D3291"/>
  <w16cid:commentId w16cid:paraId="55FD4EE3" w16cid:durableId="464F0C9E"/>
  <w16cid:commentId w16cid:paraId="3A25025E" w16cid:durableId="31A4EEAD"/>
  <w16cid:commentId w16cid:paraId="79AD42AD" w16cid:durableId="0614778B"/>
  <w16cid:commentId w16cid:paraId="76543936" w16cid:durableId="51DB991A"/>
  <w16cid:commentId w16cid:paraId="1DAF61FC" w16cid:durableId="305A679A"/>
  <w16cid:commentId w16cid:paraId="5659504F" w16cid:durableId="63BFCC90"/>
  <w16cid:commentId w16cid:paraId="2CD29FEA" w16cid:durableId="3F078FF3"/>
  <w16cid:commentId w16cid:paraId="612BD782" w16cid:durableId="1931DA41"/>
  <w16cid:commentId w16cid:paraId="7EB55981" w16cid:durableId="14DF66E1"/>
  <w16cid:commentId w16cid:paraId="409F0F5D" w16cid:durableId="33969E05"/>
  <w16cid:commentId w16cid:paraId="15C4BE80" w16cid:durableId="76610554"/>
  <w16cid:commentId w16cid:paraId="5C63C887" w16cid:durableId="09B71EAE"/>
  <w16cid:commentId w16cid:paraId="53E0647B" w16cid:durableId="70945E8C"/>
  <w16cid:commentId w16cid:paraId="64748A54" w16cid:durableId="0F03A1FC"/>
  <w16cid:commentId w16cid:paraId="7F1A4827" w16cid:durableId="1816924B"/>
  <w16cid:commentId w16cid:paraId="7B304372" w16cid:durableId="52E47A44"/>
  <w16cid:commentId w16cid:paraId="10D5C334" w16cid:durableId="6B10AEF9"/>
  <w16cid:commentId w16cid:paraId="04454527" w16cid:durableId="15EB8ED8"/>
  <w16cid:commentId w16cid:paraId="2493640A" w16cid:durableId="7C37657D"/>
  <w16cid:commentId w16cid:paraId="0B5EE2C0" w16cid:durableId="2BB7D594"/>
  <w16cid:commentId w16cid:paraId="160F0974" w16cid:durableId="5A4F31E9"/>
  <w16cid:commentId w16cid:paraId="62FBD85B" w16cid:durableId="7ACEA558"/>
  <w16cid:commentId w16cid:paraId="7D32C11D" w16cid:durableId="35BCBB68"/>
  <w16cid:commentId w16cid:paraId="4126FE49" w16cid:durableId="5324EBF1"/>
  <w16cid:commentId w16cid:paraId="2D918CF4" w16cid:durableId="5C3D483F"/>
  <w16cid:commentId w16cid:paraId="65211461" w16cid:durableId="0A643F3B"/>
  <w16cid:commentId w16cid:paraId="410438EC" w16cid:durableId="00233FE5"/>
  <w16cid:commentId w16cid:paraId="00558B44" w16cid:durableId="3DC71A15"/>
  <w16cid:commentId w16cid:paraId="44B56003" w16cid:durableId="1FA781E2"/>
  <w16cid:commentId w16cid:paraId="12C7DABC" w16cid:durableId="0A1FC71E"/>
  <w16cid:commentId w16cid:paraId="11EFF282" w16cid:durableId="65A54F20"/>
  <w16cid:commentId w16cid:paraId="77ACA9AD" w16cid:durableId="07E43ACF"/>
  <w16cid:commentId w16cid:paraId="06F889AD" w16cid:durableId="77BFF9A2"/>
  <w16cid:commentId w16cid:paraId="5FC9DD63" w16cid:durableId="6D076F54"/>
  <w16cid:commentId w16cid:paraId="1522A13C" w16cid:durableId="5D3D9749"/>
  <w16cid:commentId w16cid:paraId="5F23DB5E" w16cid:durableId="79769B2C"/>
  <w16cid:commentId w16cid:paraId="483EE9A1" w16cid:durableId="27666B79"/>
  <w16cid:commentId w16cid:paraId="0B39F0D9" w16cid:durableId="132C3681"/>
  <w16cid:commentId w16cid:paraId="682C0B9C" w16cid:durableId="244A58F1"/>
  <w16cid:commentId w16cid:paraId="72390E1B" w16cid:durableId="59F70B95"/>
  <w16cid:commentId w16cid:paraId="160A8D60" w16cid:durableId="6C51BA7A"/>
  <w16cid:commentId w16cid:paraId="1A3A48B4" w16cid:durableId="78199709"/>
  <w16cid:commentId w16cid:paraId="0B7B3ABF" w16cid:durableId="4B78D6BB"/>
  <w16cid:commentId w16cid:paraId="6328F001" w16cid:durableId="0E313FDE"/>
  <w16cid:commentId w16cid:paraId="54B9D207" w16cid:durableId="7A9D614C"/>
  <w16cid:commentId w16cid:paraId="29A5B527" w16cid:durableId="3B03CBB1"/>
  <w16cid:commentId w16cid:paraId="0C523F3E" w16cid:durableId="669BCD68"/>
  <w16cid:commentId w16cid:paraId="6815B6E6" w16cid:durableId="50E418AD"/>
  <w16cid:commentId w16cid:paraId="296833A4" w16cid:durableId="31179BB5"/>
  <w16cid:commentId w16cid:paraId="416A8296" w16cid:durableId="5F86D0AC"/>
  <w16cid:commentId w16cid:paraId="37B23A99" w16cid:durableId="2153493F"/>
  <w16cid:commentId w16cid:paraId="23F02F8F" w16cid:durableId="46A8A897"/>
  <w16cid:commentId w16cid:paraId="698C3381" w16cid:durableId="1EF61C23"/>
  <w16cid:commentId w16cid:paraId="578D741B" w16cid:durableId="29BE00A7"/>
  <w16cid:commentId w16cid:paraId="61D28775" w16cid:durableId="4B806745"/>
  <w16cid:commentId w16cid:paraId="5C2FDBBC" w16cid:durableId="7BE83344"/>
  <w16cid:commentId w16cid:paraId="3D5D8EA7" w16cid:durableId="32EF8B99"/>
  <w16cid:commentId w16cid:paraId="06AB70F1" w16cid:durableId="759E50DA"/>
  <w16cid:commentId w16cid:paraId="3EC1D354" w16cid:durableId="25F6285F"/>
  <w16cid:commentId w16cid:paraId="6936EFFD" w16cid:durableId="639C8CAB"/>
  <w16cid:commentId w16cid:paraId="53FBC6F6" w16cid:durableId="014075DE"/>
  <w16cid:commentId w16cid:paraId="060574CB" w16cid:durableId="798A585E"/>
  <w16cid:commentId w16cid:paraId="4EC5D794" w16cid:durableId="0ABF9FC3"/>
  <w16cid:commentId w16cid:paraId="599C5A23" w16cid:durableId="6E7CCA85"/>
  <w16cid:commentId w16cid:paraId="78BE2A11" w16cid:durableId="11F7250B"/>
  <w16cid:commentId w16cid:paraId="6ACD3582" w16cid:durableId="038CEF38"/>
  <w16cid:commentId w16cid:paraId="25AC26E7" w16cid:durableId="31C60AB2"/>
  <w16cid:commentId w16cid:paraId="6F11E328" w16cid:durableId="1E9FF71E"/>
  <w16cid:commentId w16cid:paraId="6963E1D5" w16cid:durableId="2B7E0ECB"/>
  <w16cid:commentId w16cid:paraId="09E47191" w16cid:durableId="57E47878"/>
  <w16cid:commentId w16cid:paraId="51FBD299" w16cid:durableId="71A135E6"/>
  <w16cid:commentId w16cid:paraId="2B3664AC" w16cid:durableId="224059E8"/>
  <w16cid:commentId w16cid:paraId="1E202720" w16cid:durableId="3F661B19"/>
  <w16cid:commentId w16cid:paraId="11BF9E28" w16cid:durableId="26C88CA4"/>
  <w16cid:commentId w16cid:paraId="0F503043" w16cid:durableId="117AE0AA"/>
  <w16cid:commentId w16cid:paraId="73ED9D0C" w16cid:durableId="34549E09"/>
  <w16cid:commentId w16cid:paraId="31AEDAD9" w16cid:durableId="0CD88718"/>
  <w16cid:commentId w16cid:paraId="7E009A39" w16cid:durableId="32622CEF"/>
  <w16cid:commentId w16cid:paraId="35AFEB20" w16cid:durableId="49D9AE1B"/>
  <w16cid:commentId w16cid:paraId="117E3759" w16cid:durableId="41C01819"/>
  <w16cid:commentId w16cid:paraId="1796C1AA" w16cid:durableId="7A815ACB"/>
  <w16cid:commentId w16cid:paraId="500ADB1F" w16cid:durableId="46CE2C55"/>
  <w16cid:commentId w16cid:paraId="57511EFF" w16cid:durableId="089BA5D7"/>
  <w16cid:commentId w16cid:paraId="5E1F01CA" w16cid:durableId="2B094345"/>
  <w16cid:commentId w16cid:paraId="6AAA9A27" w16cid:durableId="03136092"/>
  <w16cid:commentId w16cid:paraId="469B1E37" w16cid:durableId="25B84784"/>
  <w16cid:commentId w16cid:paraId="32300D80" w16cid:durableId="72E331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863DA" w14:textId="77777777" w:rsidR="00466F14" w:rsidRDefault="00466F14" w:rsidP="005F29B5">
      <w:r>
        <w:separator/>
      </w:r>
    </w:p>
  </w:endnote>
  <w:endnote w:type="continuationSeparator" w:id="0">
    <w:p w14:paraId="23C23B32" w14:textId="77777777" w:rsidR="00466F14" w:rsidRDefault="00466F14" w:rsidP="005F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182562"/>
      <w:docPartObj>
        <w:docPartGallery w:val="Page Numbers (Bottom of Page)"/>
        <w:docPartUnique/>
      </w:docPartObj>
    </w:sdtPr>
    <w:sdtEndPr/>
    <w:sdtContent>
      <w:p w14:paraId="363884A6" w14:textId="515A4547" w:rsidR="00E4330B" w:rsidRDefault="00E4330B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8421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14594E5" w14:textId="77777777" w:rsidR="00E4330B" w:rsidRDefault="00E433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61491" w14:textId="77777777" w:rsidR="00466F14" w:rsidRDefault="00466F14" w:rsidP="005F29B5">
      <w:r>
        <w:separator/>
      </w:r>
    </w:p>
  </w:footnote>
  <w:footnote w:type="continuationSeparator" w:id="0">
    <w:p w14:paraId="18930622" w14:textId="77777777" w:rsidR="00466F14" w:rsidRDefault="00466F14" w:rsidP="005F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C92"/>
    <w:multiLevelType w:val="hybridMultilevel"/>
    <w:tmpl w:val="22CA2808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1D74BBC"/>
    <w:multiLevelType w:val="hybridMultilevel"/>
    <w:tmpl w:val="3990AB1C"/>
    <w:lvl w:ilvl="0" w:tplc="0A1C3C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A2164"/>
    <w:multiLevelType w:val="hybridMultilevel"/>
    <w:tmpl w:val="88E68AC8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4DB757B"/>
    <w:multiLevelType w:val="hybridMultilevel"/>
    <w:tmpl w:val="BF20B4EA"/>
    <w:lvl w:ilvl="0" w:tplc="FC747A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6E77"/>
    <w:multiLevelType w:val="hybridMultilevel"/>
    <w:tmpl w:val="40ECF07C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041B0017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221AB396">
      <w:start w:val="1"/>
      <w:numFmt w:val="decimal"/>
      <w:lvlText w:val="%3"/>
      <w:lvlJc w:val="left"/>
      <w:pPr>
        <w:ind w:left="233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187423"/>
    <w:multiLevelType w:val="hybridMultilevel"/>
    <w:tmpl w:val="61D45B5C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1912C58"/>
    <w:multiLevelType w:val="hybridMultilevel"/>
    <w:tmpl w:val="B1080C84"/>
    <w:lvl w:ilvl="0" w:tplc="041B000F">
      <w:start w:val="1"/>
      <w:numFmt w:val="decimal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2492762"/>
    <w:multiLevelType w:val="hybridMultilevel"/>
    <w:tmpl w:val="22CA2808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776411E"/>
    <w:multiLevelType w:val="hybridMultilevel"/>
    <w:tmpl w:val="C418731A"/>
    <w:lvl w:ilvl="0" w:tplc="171013CE">
      <w:start w:val="7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462C2"/>
    <w:multiLevelType w:val="hybridMultilevel"/>
    <w:tmpl w:val="0AEEB574"/>
    <w:lvl w:ilvl="0" w:tplc="041B000F">
      <w:start w:val="1"/>
      <w:numFmt w:val="decimal"/>
      <w:lvlText w:val="%1."/>
      <w:lvlJc w:val="left"/>
      <w:pPr>
        <w:ind w:left="1074" w:hanging="360"/>
      </w:p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9187668"/>
    <w:multiLevelType w:val="hybridMultilevel"/>
    <w:tmpl w:val="A858D2F0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1A739D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1F8C795E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11E2C75"/>
    <w:multiLevelType w:val="hybridMultilevel"/>
    <w:tmpl w:val="84A42C0C"/>
    <w:lvl w:ilvl="0" w:tplc="47DAEF4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A3F05"/>
    <w:multiLevelType w:val="hybridMultilevel"/>
    <w:tmpl w:val="DE666A34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</w:rPr>
    </w:lvl>
    <w:lvl w:ilvl="1" w:tplc="A72CF7DE">
      <w:start w:val="1"/>
      <w:numFmt w:val="lowerLetter"/>
      <w:lvlText w:val="%2)"/>
      <w:lvlJc w:val="left"/>
      <w:pPr>
        <w:ind w:left="1437" w:hanging="360"/>
      </w:pPr>
      <w:rPr>
        <w:rFonts w:eastAsiaTheme="minorHAnsi" w:hint="default"/>
      </w:rPr>
    </w:lvl>
    <w:lvl w:ilvl="2" w:tplc="221AB396">
      <w:start w:val="1"/>
      <w:numFmt w:val="decimal"/>
      <w:lvlText w:val="%3"/>
      <w:lvlJc w:val="left"/>
      <w:pPr>
        <w:ind w:left="2337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2666C33"/>
    <w:multiLevelType w:val="hybridMultilevel"/>
    <w:tmpl w:val="A3BAB044"/>
    <w:lvl w:ilvl="0" w:tplc="93EAF47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7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221AB396">
      <w:start w:val="1"/>
      <w:numFmt w:val="decimal"/>
      <w:lvlText w:val="%3"/>
      <w:lvlJc w:val="left"/>
      <w:pPr>
        <w:ind w:left="2479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3019" w:hanging="360"/>
      </w:pPr>
    </w:lvl>
    <w:lvl w:ilvl="4" w:tplc="041B0019" w:tentative="1">
      <w:start w:val="1"/>
      <w:numFmt w:val="lowerLetter"/>
      <w:lvlText w:val="%5."/>
      <w:lvlJc w:val="left"/>
      <w:pPr>
        <w:ind w:left="3739" w:hanging="360"/>
      </w:pPr>
    </w:lvl>
    <w:lvl w:ilvl="5" w:tplc="041B001B" w:tentative="1">
      <w:start w:val="1"/>
      <w:numFmt w:val="lowerRoman"/>
      <w:lvlText w:val="%6."/>
      <w:lvlJc w:val="right"/>
      <w:pPr>
        <w:ind w:left="4459" w:hanging="180"/>
      </w:pPr>
    </w:lvl>
    <w:lvl w:ilvl="6" w:tplc="041B000F" w:tentative="1">
      <w:start w:val="1"/>
      <w:numFmt w:val="decimal"/>
      <w:lvlText w:val="%7."/>
      <w:lvlJc w:val="left"/>
      <w:pPr>
        <w:ind w:left="5179" w:hanging="360"/>
      </w:pPr>
    </w:lvl>
    <w:lvl w:ilvl="7" w:tplc="041B0019" w:tentative="1">
      <w:start w:val="1"/>
      <w:numFmt w:val="lowerLetter"/>
      <w:lvlText w:val="%8."/>
      <w:lvlJc w:val="left"/>
      <w:pPr>
        <w:ind w:left="5899" w:hanging="360"/>
      </w:pPr>
    </w:lvl>
    <w:lvl w:ilvl="8" w:tplc="041B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6" w15:restartNumberingAfterBreak="0">
    <w:nsid w:val="23BC15B6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47A1A76"/>
    <w:multiLevelType w:val="hybridMultilevel"/>
    <w:tmpl w:val="1D7A4DAA"/>
    <w:lvl w:ilvl="0" w:tplc="A5844C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E6607"/>
    <w:multiLevelType w:val="hybridMultilevel"/>
    <w:tmpl w:val="1842DF9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0F">
      <w:start w:val="1"/>
      <w:numFmt w:val="decimal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CD5DEE"/>
    <w:multiLevelType w:val="hybridMultilevel"/>
    <w:tmpl w:val="8A30EAD6"/>
    <w:lvl w:ilvl="0" w:tplc="041B000F">
      <w:start w:val="1"/>
      <w:numFmt w:val="decimal"/>
      <w:lvlText w:val="%1."/>
      <w:lvlJc w:val="left"/>
      <w:pPr>
        <w:ind w:left="390" w:hanging="360"/>
      </w:pPr>
    </w:lvl>
    <w:lvl w:ilvl="1" w:tplc="041B0019" w:tentative="1">
      <w:start w:val="1"/>
      <w:numFmt w:val="lowerLetter"/>
      <w:lvlText w:val="%2."/>
      <w:lvlJc w:val="left"/>
      <w:pPr>
        <w:ind w:left="1110" w:hanging="360"/>
      </w:pPr>
    </w:lvl>
    <w:lvl w:ilvl="2" w:tplc="041B001B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2EBC1943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2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2" w:hanging="360"/>
      </w:pPr>
    </w:lvl>
    <w:lvl w:ilvl="2" w:tplc="041B001B" w:tentative="1">
      <w:start w:val="1"/>
      <w:numFmt w:val="lowerRoman"/>
      <w:lvlText w:val="%3."/>
      <w:lvlJc w:val="right"/>
      <w:pPr>
        <w:ind w:left="2732" w:hanging="180"/>
      </w:pPr>
    </w:lvl>
    <w:lvl w:ilvl="3" w:tplc="041B000F" w:tentative="1">
      <w:start w:val="1"/>
      <w:numFmt w:val="decimal"/>
      <w:lvlText w:val="%4."/>
      <w:lvlJc w:val="left"/>
      <w:pPr>
        <w:ind w:left="3452" w:hanging="360"/>
      </w:pPr>
    </w:lvl>
    <w:lvl w:ilvl="4" w:tplc="041B0019" w:tentative="1">
      <w:start w:val="1"/>
      <w:numFmt w:val="lowerLetter"/>
      <w:lvlText w:val="%5."/>
      <w:lvlJc w:val="left"/>
      <w:pPr>
        <w:ind w:left="4172" w:hanging="360"/>
      </w:pPr>
    </w:lvl>
    <w:lvl w:ilvl="5" w:tplc="041B001B" w:tentative="1">
      <w:start w:val="1"/>
      <w:numFmt w:val="lowerRoman"/>
      <w:lvlText w:val="%6."/>
      <w:lvlJc w:val="right"/>
      <w:pPr>
        <w:ind w:left="4892" w:hanging="180"/>
      </w:pPr>
    </w:lvl>
    <w:lvl w:ilvl="6" w:tplc="041B000F" w:tentative="1">
      <w:start w:val="1"/>
      <w:numFmt w:val="decimal"/>
      <w:lvlText w:val="%7."/>
      <w:lvlJc w:val="left"/>
      <w:pPr>
        <w:ind w:left="5612" w:hanging="360"/>
      </w:pPr>
    </w:lvl>
    <w:lvl w:ilvl="7" w:tplc="041B0019" w:tentative="1">
      <w:start w:val="1"/>
      <w:numFmt w:val="lowerLetter"/>
      <w:lvlText w:val="%8."/>
      <w:lvlJc w:val="left"/>
      <w:pPr>
        <w:ind w:left="6332" w:hanging="360"/>
      </w:pPr>
    </w:lvl>
    <w:lvl w:ilvl="8" w:tplc="041B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1" w15:restartNumberingAfterBreak="0">
    <w:nsid w:val="32BD4CBF"/>
    <w:multiLevelType w:val="hybridMultilevel"/>
    <w:tmpl w:val="06D44F8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2D13B48"/>
    <w:multiLevelType w:val="hybridMultilevel"/>
    <w:tmpl w:val="0CCC2A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70168FA"/>
    <w:multiLevelType w:val="hybridMultilevel"/>
    <w:tmpl w:val="F948C3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3676F"/>
    <w:multiLevelType w:val="hybridMultilevel"/>
    <w:tmpl w:val="155CD844"/>
    <w:lvl w:ilvl="0" w:tplc="E14A701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87813"/>
    <w:multiLevelType w:val="hybridMultilevel"/>
    <w:tmpl w:val="C8EE0682"/>
    <w:lvl w:ilvl="0" w:tplc="E0BE7B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05C5D79"/>
    <w:multiLevelType w:val="hybridMultilevel"/>
    <w:tmpl w:val="87E015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D729C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8" w15:restartNumberingAfterBreak="0">
    <w:nsid w:val="458363CA"/>
    <w:multiLevelType w:val="multilevel"/>
    <w:tmpl w:val="1C8EF6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AA4F86"/>
    <w:multiLevelType w:val="hybridMultilevel"/>
    <w:tmpl w:val="C7D81C86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0F">
      <w:start w:val="1"/>
      <w:numFmt w:val="decimal"/>
      <w:lvlText w:val="%2."/>
      <w:lvlJc w:val="left"/>
      <w:pPr>
        <w:ind w:left="1437" w:hanging="360"/>
      </w:pPr>
    </w:lvl>
    <w:lvl w:ilvl="2" w:tplc="0A36256C">
      <w:start w:val="1"/>
      <w:numFmt w:val="decimal"/>
      <w:lvlText w:val="%3."/>
      <w:lvlJc w:val="left"/>
      <w:pPr>
        <w:ind w:left="2062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7F373EF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4D6E2F4C"/>
    <w:multiLevelType w:val="hybridMultilevel"/>
    <w:tmpl w:val="D334F12A"/>
    <w:lvl w:ilvl="0" w:tplc="041B0017">
      <w:start w:val="1"/>
      <w:numFmt w:val="lowerLetter"/>
      <w:lvlText w:val="%1)"/>
      <w:lvlJc w:val="left"/>
      <w:pPr>
        <w:ind w:left="13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31" w:hanging="360"/>
      </w:pPr>
    </w:lvl>
    <w:lvl w:ilvl="2" w:tplc="041B001B" w:tentative="1">
      <w:start w:val="1"/>
      <w:numFmt w:val="lowerRoman"/>
      <w:lvlText w:val="%3."/>
      <w:lvlJc w:val="right"/>
      <w:pPr>
        <w:ind w:left="2751" w:hanging="180"/>
      </w:pPr>
    </w:lvl>
    <w:lvl w:ilvl="3" w:tplc="041B000F" w:tentative="1">
      <w:start w:val="1"/>
      <w:numFmt w:val="decimal"/>
      <w:lvlText w:val="%4."/>
      <w:lvlJc w:val="left"/>
      <w:pPr>
        <w:ind w:left="3471" w:hanging="360"/>
      </w:pPr>
    </w:lvl>
    <w:lvl w:ilvl="4" w:tplc="041B0019" w:tentative="1">
      <w:start w:val="1"/>
      <w:numFmt w:val="lowerLetter"/>
      <w:lvlText w:val="%5."/>
      <w:lvlJc w:val="left"/>
      <w:pPr>
        <w:ind w:left="4191" w:hanging="360"/>
      </w:pPr>
    </w:lvl>
    <w:lvl w:ilvl="5" w:tplc="041B001B" w:tentative="1">
      <w:start w:val="1"/>
      <w:numFmt w:val="lowerRoman"/>
      <w:lvlText w:val="%6."/>
      <w:lvlJc w:val="right"/>
      <w:pPr>
        <w:ind w:left="4911" w:hanging="180"/>
      </w:pPr>
    </w:lvl>
    <w:lvl w:ilvl="6" w:tplc="041B000F" w:tentative="1">
      <w:start w:val="1"/>
      <w:numFmt w:val="decimal"/>
      <w:lvlText w:val="%7."/>
      <w:lvlJc w:val="left"/>
      <w:pPr>
        <w:ind w:left="5631" w:hanging="360"/>
      </w:pPr>
    </w:lvl>
    <w:lvl w:ilvl="7" w:tplc="041B0019" w:tentative="1">
      <w:start w:val="1"/>
      <w:numFmt w:val="lowerLetter"/>
      <w:lvlText w:val="%8."/>
      <w:lvlJc w:val="left"/>
      <w:pPr>
        <w:ind w:left="6351" w:hanging="360"/>
      </w:pPr>
    </w:lvl>
    <w:lvl w:ilvl="8" w:tplc="041B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32" w15:restartNumberingAfterBreak="0">
    <w:nsid w:val="551D1097"/>
    <w:multiLevelType w:val="hybridMultilevel"/>
    <w:tmpl w:val="771A89DA"/>
    <w:lvl w:ilvl="0" w:tplc="041B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42E6A48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6CF0C18"/>
    <w:multiLevelType w:val="hybridMultilevel"/>
    <w:tmpl w:val="FCDABCEC"/>
    <w:lvl w:ilvl="0" w:tplc="67A8178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8848AA"/>
    <w:multiLevelType w:val="hybridMultilevel"/>
    <w:tmpl w:val="8210177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7E52749"/>
    <w:multiLevelType w:val="hybridMultilevel"/>
    <w:tmpl w:val="A386D250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8DC3521"/>
    <w:multiLevelType w:val="hybridMultilevel"/>
    <w:tmpl w:val="C8EE0682"/>
    <w:lvl w:ilvl="0" w:tplc="E0BE7B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596659E1"/>
    <w:multiLevelType w:val="hybridMultilevel"/>
    <w:tmpl w:val="B9E05278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970563F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5AEE306D"/>
    <w:multiLevelType w:val="hybridMultilevel"/>
    <w:tmpl w:val="B9E05278"/>
    <w:lvl w:ilvl="0" w:tplc="041B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5E911941"/>
    <w:multiLevelType w:val="hybridMultilevel"/>
    <w:tmpl w:val="2E6E8A30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5F1D2591"/>
    <w:multiLevelType w:val="hybridMultilevel"/>
    <w:tmpl w:val="E8AC9276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5DD242A"/>
    <w:multiLevelType w:val="hybridMultilevel"/>
    <w:tmpl w:val="1842DF9C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0F">
      <w:start w:val="1"/>
      <w:numFmt w:val="decimal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D5D58A7"/>
    <w:multiLevelType w:val="hybridMultilevel"/>
    <w:tmpl w:val="B4188250"/>
    <w:lvl w:ilvl="0" w:tplc="041B000F">
      <w:start w:val="1"/>
      <w:numFmt w:val="decimal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6E7B2865"/>
    <w:multiLevelType w:val="multilevel"/>
    <w:tmpl w:val="3A44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E1260F"/>
    <w:multiLevelType w:val="hybridMultilevel"/>
    <w:tmpl w:val="9D1A5BE4"/>
    <w:lvl w:ilvl="0" w:tplc="0A36256C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62B79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7" w15:restartNumberingAfterBreak="0">
    <w:nsid w:val="76700A64"/>
    <w:multiLevelType w:val="hybridMultilevel"/>
    <w:tmpl w:val="16C850CA"/>
    <w:lvl w:ilvl="0" w:tplc="041B0017">
      <w:start w:val="1"/>
      <w:numFmt w:val="lowerLetter"/>
      <w:lvlText w:val="%1)"/>
      <w:lvlJc w:val="left"/>
      <w:pPr>
        <w:ind w:left="12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2" w:hanging="360"/>
      </w:pPr>
    </w:lvl>
    <w:lvl w:ilvl="2" w:tplc="041B001B" w:tentative="1">
      <w:start w:val="1"/>
      <w:numFmt w:val="lowerRoman"/>
      <w:lvlText w:val="%3."/>
      <w:lvlJc w:val="right"/>
      <w:pPr>
        <w:ind w:left="2732" w:hanging="180"/>
      </w:pPr>
    </w:lvl>
    <w:lvl w:ilvl="3" w:tplc="041B000F" w:tentative="1">
      <w:start w:val="1"/>
      <w:numFmt w:val="decimal"/>
      <w:lvlText w:val="%4."/>
      <w:lvlJc w:val="left"/>
      <w:pPr>
        <w:ind w:left="3452" w:hanging="360"/>
      </w:pPr>
    </w:lvl>
    <w:lvl w:ilvl="4" w:tplc="041B0019" w:tentative="1">
      <w:start w:val="1"/>
      <w:numFmt w:val="lowerLetter"/>
      <w:lvlText w:val="%5."/>
      <w:lvlJc w:val="left"/>
      <w:pPr>
        <w:ind w:left="4172" w:hanging="360"/>
      </w:pPr>
    </w:lvl>
    <w:lvl w:ilvl="5" w:tplc="041B001B" w:tentative="1">
      <w:start w:val="1"/>
      <w:numFmt w:val="lowerRoman"/>
      <w:lvlText w:val="%6."/>
      <w:lvlJc w:val="right"/>
      <w:pPr>
        <w:ind w:left="4892" w:hanging="180"/>
      </w:pPr>
    </w:lvl>
    <w:lvl w:ilvl="6" w:tplc="041B000F" w:tentative="1">
      <w:start w:val="1"/>
      <w:numFmt w:val="decimal"/>
      <w:lvlText w:val="%7."/>
      <w:lvlJc w:val="left"/>
      <w:pPr>
        <w:ind w:left="5612" w:hanging="360"/>
      </w:pPr>
    </w:lvl>
    <w:lvl w:ilvl="7" w:tplc="041B0019" w:tentative="1">
      <w:start w:val="1"/>
      <w:numFmt w:val="lowerLetter"/>
      <w:lvlText w:val="%8."/>
      <w:lvlJc w:val="left"/>
      <w:pPr>
        <w:ind w:left="6332" w:hanging="360"/>
      </w:pPr>
    </w:lvl>
    <w:lvl w:ilvl="8" w:tplc="041B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48" w15:restartNumberingAfterBreak="0">
    <w:nsid w:val="7B7D2D11"/>
    <w:multiLevelType w:val="hybridMultilevel"/>
    <w:tmpl w:val="F3C2E4B4"/>
    <w:lvl w:ilvl="0" w:tplc="BE86B6D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0517FF"/>
    <w:multiLevelType w:val="hybridMultilevel"/>
    <w:tmpl w:val="8210177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C5D3CB6"/>
    <w:multiLevelType w:val="hybridMultilevel"/>
    <w:tmpl w:val="8E32A602"/>
    <w:lvl w:ilvl="0" w:tplc="041B0017">
      <w:start w:val="1"/>
      <w:numFmt w:val="lowerLetter"/>
      <w:lvlText w:val="%1)"/>
      <w:lvlJc w:val="left"/>
      <w:pPr>
        <w:ind w:left="2070" w:hanging="360"/>
      </w:pPr>
    </w:lvl>
    <w:lvl w:ilvl="1" w:tplc="041B0019" w:tentative="1">
      <w:start w:val="1"/>
      <w:numFmt w:val="lowerLetter"/>
      <w:lvlText w:val="%2."/>
      <w:lvlJc w:val="left"/>
      <w:pPr>
        <w:ind w:left="2790" w:hanging="360"/>
      </w:pPr>
    </w:lvl>
    <w:lvl w:ilvl="2" w:tplc="041B001B" w:tentative="1">
      <w:start w:val="1"/>
      <w:numFmt w:val="lowerRoman"/>
      <w:lvlText w:val="%3."/>
      <w:lvlJc w:val="right"/>
      <w:pPr>
        <w:ind w:left="3510" w:hanging="180"/>
      </w:pPr>
    </w:lvl>
    <w:lvl w:ilvl="3" w:tplc="041B000F" w:tentative="1">
      <w:start w:val="1"/>
      <w:numFmt w:val="decimal"/>
      <w:lvlText w:val="%4."/>
      <w:lvlJc w:val="left"/>
      <w:pPr>
        <w:ind w:left="4230" w:hanging="360"/>
      </w:pPr>
    </w:lvl>
    <w:lvl w:ilvl="4" w:tplc="041B0019" w:tentative="1">
      <w:start w:val="1"/>
      <w:numFmt w:val="lowerLetter"/>
      <w:lvlText w:val="%5."/>
      <w:lvlJc w:val="left"/>
      <w:pPr>
        <w:ind w:left="4950" w:hanging="360"/>
      </w:pPr>
    </w:lvl>
    <w:lvl w:ilvl="5" w:tplc="041B001B" w:tentative="1">
      <w:start w:val="1"/>
      <w:numFmt w:val="lowerRoman"/>
      <w:lvlText w:val="%6."/>
      <w:lvlJc w:val="right"/>
      <w:pPr>
        <w:ind w:left="5670" w:hanging="180"/>
      </w:pPr>
    </w:lvl>
    <w:lvl w:ilvl="6" w:tplc="041B000F" w:tentative="1">
      <w:start w:val="1"/>
      <w:numFmt w:val="decimal"/>
      <w:lvlText w:val="%7."/>
      <w:lvlJc w:val="left"/>
      <w:pPr>
        <w:ind w:left="6390" w:hanging="360"/>
      </w:pPr>
    </w:lvl>
    <w:lvl w:ilvl="7" w:tplc="041B0019" w:tentative="1">
      <w:start w:val="1"/>
      <w:numFmt w:val="lowerLetter"/>
      <w:lvlText w:val="%8."/>
      <w:lvlJc w:val="left"/>
      <w:pPr>
        <w:ind w:left="7110" w:hanging="360"/>
      </w:pPr>
    </w:lvl>
    <w:lvl w:ilvl="8" w:tplc="041B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1" w15:restartNumberingAfterBreak="0">
    <w:nsid w:val="7DC830AF"/>
    <w:multiLevelType w:val="hybridMultilevel"/>
    <w:tmpl w:val="B172146C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19"/>
  </w:num>
  <w:num w:numId="5">
    <w:abstractNumId w:val="25"/>
  </w:num>
  <w:num w:numId="6">
    <w:abstractNumId w:val="36"/>
  </w:num>
  <w:num w:numId="7">
    <w:abstractNumId w:val="20"/>
  </w:num>
  <w:num w:numId="8">
    <w:abstractNumId w:val="32"/>
  </w:num>
  <w:num w:numId="9">
    <w:abstractNumId w:val="47"/>
  </w:num>
  <w:num w:numId="10">
    <w:abstractNumId w:val="27"/>
  </w:num>
  <w:num w:numId="11">
    <w:abstractNumId w:val="9"/>
  </w:num>
  <w:num w:numId="12">
    <w:abstractNumId w:val="44"/>
  </w:num>
  <w:num w:numId="13">
    <w:abstractNumId w:val="38"/>
  </w:num>
  <w:num w:numId="14">
    <w:abstractNumId w:val="12"/>
  </w:num>
  <w:num w:numId="15">
    <w:abstractNumId w:val="30"/>
  </w:num>
  <w:num w:numId="16">
    <w:abstractNumId w:val="46"/>
  </w:num>
  <w:num w:numId="17">
    <w:abstractNumId w:val="11"/>
  </w:num>
  <w:num w:numId="18">
    <w:abstractNumId w:val="16"/>
  </w:num>
  <w:num w:numId="19">
    <w:abstractNumId w:val="50"/>
  </w:num>
  <w:num w:numId="20">
    <w:abstractNumId w:val="42"/>
  </w:num>
  <w:num w:numId="21">
    <w:abstractNumId w:val="1"/>
  </w:num>
  <w:num w:numId="22">
    <w:abstractNumId w:val="31"/>
  </w:num>
  <w:num w:numId="23">
    <w:abstractNumId w:val="45"/>
  </w:num>
  <w:num w:numId="24">
    <w:abstractNumId w:val="7"/>
  </w:num>
  <w:num w:numId="25">
    <w:abstractNumId w:val="10"/>
  </w:num>
  <w:num w:numId="26">
    <w:abstractNumId w:val="41"/>
  </w:num>
  <w:num w:numId="27">
    <w:abstractNumId w:val="28"/>
  </w:num>
  <w:num w:numId="28">
    <w:abstractNumId w:val="40"/>
  </w:num>
  <w:num w:numId="29">
    <w:abstractNumId w:val="5"/>
  </w:num>
  <w:num w:numId="30">
    <w:abstractNumId w:val="21"/>
  </w:num>
  <w:num w:numId="31">
    <w:abstractNumId w:val="2"/>
  </w:num>
  <w:num w:numId="32">
    <w:abstractNumId w:val="35"/>
  </w:num>
  <w:num w:numId="33">
    <w:abstractNumId w:val="6"/>
  </w:num>
  <w:num w:numId="34">
    <w:abstractNumId w:val="26"/>
  </w:num>
  <w:num w:numId="35">
    <w:abstractNumId w:val="13"/>
  </w:num>
  <w:num w:numId="36">
    <w:abstractNumId w:val="0"/>
  </w:num>
  <w:num w:numId="37">
    <w:abstractNumId w:val="17"/>
  </w:num>
  <w:num w:numId="38">
    <w:abstractNumId w:val="24"/>
  </w:num>
  <w:num w:numId="39">
    <w:abstractNumId w:val="37"/>
  </w:num>
  <w:num w:numId="40">
    <w:abstractNumId w:val="51"/>
  </w:num>
  <w:num w:numId="41">
    <w:abstractNumId w:val="39"/>
  </w:num>
  <w:num w:numId="42">
    <w:abstractNumId w:val="18"/>
  </w:num>
  <w:num w:numId="43">
    <w:abstractNumId w:val="22"/>
  </w:num>
  <w:num w:numId="44">
    <w:abstractNumId w:val="14"/>
  </w:num>
  <w:num w:numId="45">
    <w:abstractNumId w:val="4"/>
  </w:num>
  <w:num w:numId="46">
    <w:abstractNumId w:val="43"/>
  </w:num>
  <w:num w:numId="47">
    <w:abstractNumId w:val="8"/>
  </w:num>
  <w:num w:numId="48">
    <w:abstractNumId w:val="49"/>
  </w:num>
  <w:num w:numId="49">
    <w:abstractNumId w:val="3"/>
  </w:num>
  <w:num w:numId="50">
    <w:abstractNumId w:val="34"/>
  </w:num>
  <w:num w:numId="51">
    <w:abstractNumId w:val="33"/>
  </w:num>
  <w:num w:numId="52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C0"/>
    <w:rsid w:val="00000D24"/>
    <w:rsid w:val="00001428"/>
    <w:rsid w:val="0000158D"/>
    <w:rsid w:val="000019E2"/>
    <w:rsid w:val="00003184"/>
    <w:rsid w:val="00003FBE"/>
    <w:rsid w:val="00005002"/>
    <w:rsid w:val="000121AB"/>
    <w:rsid w:val="00012B4C"/>
    <w:rsid w:val="000131FB"/>
    <w:rsid w:val="00013E87"/>
    <w:rsid w:val="00014584"/>
    <w:rsid w:val="00015395"/>
    <w:rsid w:val="0001664D"/>
    <w:rsid w:val="00017AA8"/>
    <w:rsid w:val="00017BC5"/>
    <w:rsid w:val="0002051B"/>
    <w:rsid w:val="000206D7"/>
    <w:rsid w:val="00021F28"/>
    <w:rsid w:val="00022EF5"/>
    <w:rsid w:val="00022FC1"/>
    <w:rsid w:val="0002349B"/>
    <w:rsid w:val="00024C78"/>
    <w:rsid w:val="00025F03"/>
    <w:rsid w:val="000268F9"/>
    <w:rsid w:val="00027DF6"/>
    <w:rsid w:val="00030D7D"/>
    <w:rsid w:val="00040651"/>
    <w:rsid w:val="0004271A"/>
    <w:rsid w:val="00042BFF"/>
    <w:rsid w:val="000463B5"/>
    <w:rsid w:val="00047E52"/>
    <w:rsid w:val="00050C9D"/>
    <w:rsid w:val="00050CDE"/>
    <w:rsid w:val="00051CA1"/>
    <w:rsid w:val="0005224E"/>
    <w:rsid w:val="000527AC"/>
    <w:rsid w:val="00052D8A"/>
    <w:rsid w:val="00060561"/>
    <w:rsid w:val="000608ED"/>
    <w:rsid w:val="00062BE9"/>
    <w:rsid w:val="00064660"/>
    <w:rsid w:val="00064935"/>
    <w:rsid w:val="000700D4"/>
    <w:rsid w:val="00073CF9"/>
    <w:rsid w:val="00074146"/>
    <w:rsid w:val="00074E42"/>
    <w:rsid w:val="00075C11"/>
    <w:rsid w:val="0008164C"/>
    <w:rsid w:val="000816F5"/>
    <w:rsid w:val="00084E00"/>
    <w:rsid w:val="00085235"/>
    <w:rsid w:val="0008579C"/>
    <w:rsid w:val="00086814"/>
    <w:rsid w:val="00087658"/>
    <w:rsid w:val="00092A4A"/>
    <w:rsid w:val="00092D6E"/>
    <w:rsid w:val="00093AD8"/>
    <w:rsid w:val="000945FD"/>
    <w:rsid w:val="00094FDC"/>
    <w:rsid w:val="000A0714"/>
    <w:rsid w:val="000A0EA8"/>
    <w:rsid w:val="000A2F39"/>
    <w:rsid w:val="000A5963"/>
    <w:rsid w:val="000A5A6C"/>
    <w:rsid w:val="000A662C"/>
    <w:rsid w:val="000A70CD"/>
    <w:rsid w:val="000B0196"/>
    <w:rsid w:val="000B1678"/>
    <w:rsid w:val="000B1F64"/>
    <w:rsid w:val="000B279C"/>
    <w:rsid w:val="000B3A52"/>
    <w:rsid w:val="000B3EB2"/>
    <w:rsid w:val="000B4381"/>
    <w:rsid w:val="000B46E8"/>
    <w:rsid w:val="000B5181"/>
    <w:rsid w:val="000B53FB"/>
    <w:rsid w:val="000B7CD6"/>
    <w:rsid w:val="000C007B"/>
    <w:rsid w:val="000C2937"/>
    <w:rsid w:val="000C2DA8"/>
    <w:rsid w:val="000C4811"/>
    <w:rsid w:val="000C5567"/>
    <w:rsid w:val="000C5BF7"/>
    <w:rsid w:val="000C5F14"/>
    <w:rsid w:val="000C7E4C"/>
    <w:rsid w:val="000D0296"/>
    <w:rsid w:val="000D26D9"/>
    <w:rsid w:val="000D34E1"/>
    <w:rsid w:val="000D373A"/>
    <w:rsid w:val="000D3D0D"/>
    <w:rsid w:val="000D3DD8"/>
    <w:rsid w:val="000D4308"/>
    <w:rsid w:val="000D622A"/>
    <w:rsid w:val="000D65A4"/>
    <w:rsid w:val="000D6734"/>
    <w:rsid w:val="000D796D"/>
    <w:rsid w:val="000E08D6"/>
    <w:rsid w:val="000E1437"/>
    <w:rsid w:val="000E2E1F"/>
    <w:rsid w:val="000E32C9"/>
    <w:rsid w:val="000E33D2"/>
    <w:rsid w:val="000E482B"/>
    <w:rsid w:val="000E5E1F"/>
    <w:rsid w:val="000E71B2"/>
    <w:rsid w:val="000E7D24"/>
    <w:rsid w:val="000F02EB"/>
    <w:rsid w:val="000F03E2"/>
    <w:rsid w:val="000F19F2"/>
    <w:rsid w:val="000F26F6"/>
    <w:rsid w:val="000F77C5"/>
    <w:rsid w:val="00100BE4"/>
    <w:rsid w:val="001014DC"/>
    <w:rsid w:val="00103918"/>
    <w:rsid w:val="001042C2"/>
    <w:rsid w:val="001044C3"/>
    <w:rsid w:val="0010468E"/>
    <w:rsid w:val="001077E7"/>
    <w:rsid w:val="00107D1F"/>
    <w:rsid w:val="00111C28"/>
    <w:rsid w:val="0011260B"/>
    <w:rsid w:val="00112BB1"/>
    <w:rsid w:val="0011356D"/>
    <w:rsid w:val="001153E2"/>
    <w:rsid w:val="00115ECA"/>
    <w:rsid w:val="00116044"/>
    <w:rsid w:val="00116A6F"/>
    <w:rsid w:val="0011755A"/>
    <w:rsid w:val="0011792B"/>
    <w:rsid w:val="001203D4"/>
    <w:rsid w:val="00120F44"/>
    <w:rsid w:val="00121040"/>
    <w:rsid w:val="0012161A"/>
    <w:rsid w:val="00121740"/>
    <w:rsid w:val="00121D58"/>
    <w:rsid w:val="00121EAF"/>
    <w:rsid w:val="001240A9"/>
    <w:rsid w:val="0012500E"/>
    <w:rsid w:val="00126461"/>
    <w:rsid w:val="00127063"/>
    <w:rsid w:val="00127509"/>
    <w:rsid w:val="00127C4E"/>
    <w:rsid w:val="00130A3B"/>
    <w:rsid w:val="00131A15"/>
    <w:rsid w:val="001325C5"/>
    <w:rsid w:val="001326D3"/>
    <w:rsid w:val="00132915"/>
    <w:rsid w:val="00132CF7"/>
    <w:rsid w:val="00132F21"/>
    <w:rsid w:val="00133CA6"/>
    <w:rsid w:val="00134FC8"/>
    <w:rsid w:val="00135B06"/>
    <w:rsid w:val="00136772"/>
    <w:rsid w:val="001409F9"/>
    <w:rsid w:val="00141D90"/>
    <w:rsid w:val="00145C96"/>
    <w:rsid w:val="0014608E"/>
    <w:rsid w:val="001471B8"/>
    <w:rsid w:val="0014784A"/>
    <w:rsid w:val="00147C95"/>
    <w:rsid w:val="00151840"/>
    <w:rsid w:val="00151A04"/>
    <w:rsid w:val="00152272"/>
    <w:rsid w:val="00152C12"/>
    <w:rsid w:val="0015310D"/>
    <w:rsid w:val="001531CF"/>
    <w:rsid w:val="00153BD8"/>
    <w:rsid w:val="0015422D"/>
    <w:rsid w:val="00155700"/>
    <w:rsid w:val="00157501"/>
    <w:rsid w:val="0015767B"/>
    <w:rsid w:val="00157DC5"/>
    <w:rsid w:val="00160A7C"/>
    <w:rsid w:val="001613A4"/>
    <w:rsid w:val="00161FF4"/>
    <w:rsid w:val="00164094"/>
    <w:rsid w:val="00164231"/>
    <w:rsid w:val="00164B4A"/>
    <w:rsid w:val="00164DC2"/>
    <w:rsid w:val="00165367"/>
    <w:rsid w:val="00166426"/>
    <w:rsid w:val="00166D17"/>
    <w:rsid w:val="00172A8B"/>
    <w:rsid w:val="00172B11"/>
    <w:rsid w:val="001735F3"/>
    <w:rsid w:val="001740F5"/>
    <w:rsid w:val="00175778"/>
    <w:rsid w:val="00181567"/>
    <w:rsid w:val="001823CA"/>
    <w:rsid w:val="00182974"/>
    <w:rsid w:val="00186196"/>
    <w:rsid w:val="00186B68"/>
    <w:rsid w:val="00187AAD"/>
    <w:rsid w:val="00190432"/>
    <w:rsid w:val="0019046F"/>
    <w:rsid w:val="0019178E"/>
    <w:rsid w:val="001917F8"/>
    <w:rsid w:val="0019460B"/>
    <w:rsid w:val="00194844"/>
    <w:rsid w:val="00195692"/>
    <w:rsid w:val="0019694E"/>
    <w:rsid w:val="001A1566"/>
    <w:rsid w:val="001A25DE"/>
    <w:rsid w:val="001A722F"/>
    <w:rsid w:val="001A79CA"/>
    <w:rsid w:val="001B0B73"/>
    <w:rsid w:val="001B248D"/>
    <w:rsid w:val="001B38B5"/>
    <w:rsid w:val="001B6141"/>
    <w:rsid w:val="001C1910"/>
    <w:rsid w:val="001C1B4A"/>
    <w:rsid w:val="001C1C0C"/>
    <w:rsid w:val="001C3F5E"/>
    <w:rsid w:val="001C46CA"/>
    <w:rsid w:val="001C4ED9"/>
    <w:rsid w:val="001C5FCA"/>
    <w:rsid w:val="001D2948"/>
    <w:rsid w:val="001D3CA9"/>
    <w:rsid w:val="001D3FEA"/>
    <w:rsid w:val="001D4E0B"/>
    <w:rsid w:val="001D61A8"/>
    <w:rsid w:val="001D677B"/>
    <w:rsid w:val="001D735A"/>
    <w:rsid w:val="001D7D5D"/>
    <w:rsid w:val="001E19A2"/>
    <w:rsid w:val="001E361C"/>
    <w:rsid w:val="001E36FC"/>
    <w:rsid w:val="001E60FE"/>
    <w:rsid w:val="001F0851"/>
    <w:rsid w:val="001F17C3"/>
    <w:rsid w:val="001F462F"/>
    <w:rsid w:val="001F6D59"/>
    <w:rsid w:val="00200A15"/>
    <w:rsid w:val="00200E7F"/>
    <w:rsid w:val="002018DD"/>
    <w:rsid w:val="002026DD"/>
    <w:rsid w:val="00202AAF"/>
    <w:rsid w:val="0020344B"/>
    <w:rsid w:val="00203857"/>
    <w:rsid w:val="002048B9"/>
    <w:rsid w:val="00206285"/>
    <w:rsid w:val="002063FC"/>
    <w:rsid w:val="00206524"/>
    <w:rsid w:val="00206A7D"/>
    <w:rsid w:val="002107D8"/>
    <w:rsid w:val="00211873"/>
    <w:rsid w:val="0021413F"/>
    <w:rsid w:val="0021418C"/>
    <w:rsid w:val="00214EB8"/>
    <w:rsid w:val="00216484"/>
    <w:rsid w:val="00216EFE"/>
    <w:rsid w:val="0021798C"/>
    <w:rsid w:val="00217E04"/>
    <w:rsid w:val="00221676"/>
    <w:rsid w:val="002222B8"/>
    <w:rsid w:val="002231ED"/>
    <w:rsid w:val="00223288"/>
    <w:rsid w:val="00224D19"/>
    <w:rsid w:val="0022519B"/>
    <w:rsid w:val="00225F54"/>
    <w:rsid w:val="00226A34"/>
    <w:rsid w:val="00232633"/>
    <w:rsid w:val="002339C0"/>
    <w:rsid w:val="00234641"/>
    <w:rsid w:val="00234FDC"/>
    <w:rsid w:val="00240DDA"/>
    <w:rsid w:val="002421A6"/>
    <w:rsid w:val="00242840"/>
    <w:rsid w:val="00243C65"/>
    <w:rsid w:val="00245436"/>
    <w:rsid w:val="00245FBC"/>
    <w:rsid w:val="0024733D"/>
    <w:rsid w:val="00250D4A"/>
    <w:rsid w:val="002513C6"/>
    <w:rsid w:val="0025208E"/>
    <w:rsid w:val="002532EF"/>
    <w:rsid w:val="0025363F"/>
    <w:rsid w:val="00256C7B"/>
    <w:rsid w:val="002573F4"/>
    <w:rsid w:val="00262916"/>
    <w:rsid w:val="00264333"/>
    <w:rsid w:val="002657E0"/>
    <w:rsid w:val="00267141"/>
    <w:rsid w:val="00267850"/>
    <w:rsid w:val="002707EF"/>
    <w:rsid w:val="002708B4"/>
    <w:rsid w:val="002737A0"/>
    <w:rsid w:val="00274048"/>
    <w:rsid w:val="00275634"/>
    <w:rsid w:val="00275695"/>
    <w:rsid w:val="002757DA"/>
    <w:rsid w:val="0027598D"/>
    <w:rsid w:val="00276C70"/>
    <w:rsid w:val="00277A65"/>
    <w:rsid w:val="00277BF9"/>
    <w:rsid w:val="00277F89"/>
    <w:rsid w:val="00281D67"/>
    <w:rsid w:val="002823CB"/>
    <w:rsid w:val="0028249D"/>
    <w:rsid w:val="002869FE"/>
    <w:rsid w:val="002872A2"/>
    <w:rsid w:val="00287693"/>
    <w:rsid w:val="0028786F"/>
    <w:rsid w:val="00291ECF"/>
    <w:rsid w:val="0029210D"/>
    <w:rsid w:val="002935AF"/>
    <w:rsid w:val="00293B5A"/>
    <w:rsid w:val="00293CEA"/>
    <w:rsid w:val="00293D2F"/>
    <w:rsid w:val="002944F4"/>
    <w:rsid w:val="00294837"/>
    <w:rsid w:val="002972BB"/>
    <w:rsid w:val="0029747A"/>
    <w:rsid w:val="002A21B8"/>
    <w:rsid w:val="002A27E1"/>
    <w:rsid w:val="002A2B16"/>
    <w:rsid w:val="002A3BC8"/>
    <w:rsid w:val="002A4818"/>
    <w:rsid w:val="002A4F0F"/>
    <w:rsid w:val="002A7080"/>
    <w:rsid w:val="002A7B6B"/>
    <w:rsid w:val="002B04B2"/>
    <w:rsid w:val="002B11E7"/>
    <w:rsid w:val="002B2556"/>
    <w:rsid w:val="002B2874"/>
    <w:rsid w:val="002B3025"/>
    <w:rsid w:val="002B38F7"/>
    <w:rsid w:val="002B64FA"/>
    <w:rsid w:val="002B7B41"/>
    <w:rsid w:val="002C0654"/>
    <w:rsid w:val="002C11C2"/>
    <w:rsid w:val="002C156D"/>
    <w:rsid w:val="002C184E"/>
    <w:rsid w:val="002C2157"/>
    <w:rsid w:val="002C22D4"/>
    <w:rsid w:val="002C2B27"/>
    <w:rsid w:val="002C30EE"/>
    <w:rsid w:val="002C4A15"/>
    <w:rsid w:val="002C4C10"/>
    <w:rsid w:val="002C4F0B"/>
    <w:rsid w:val="002C7311"/>
    <w:rsid w:val="002D0764"/>
    <w:rsid w:val="002D1D3E"/>
    <w:rsid w:val="002D2C8C"/>
    <w:rsid w:val="002D39EB"/>
    <w:rsid w:val="002D3C61"/>
    <w:rsid w:val="002D5A79"/>
    <w:rsid w:val="002D66DC"/>
    <w:rsid w:val="002D6D22"/>
    <w:rsid w:val="002D74D3"/>
    <w:rsid w:val="002D79B3"/>
    <w:rsid w:val="002D7B04"/>
    <w:rsid w:val="002E310D"/>
    <w:rsid w:val="002E5443"/>
    <w:rsid w:val="002E5877"/>
    <w:rsid w:val="002E6A0E"/>
    <w:rsid w:val="002E7866"/>
    <w:rsid w:val="002F07CD"/>
    <w:rsid w:val="002F1776"/>
    <w:rsid w:val="002F1E36"/>
    <w:rsid w:val="002F22DB"/>
    <w:rsid w:val="002F4BD9"/>
    <w:rsid w:val="002F6929"/>
    <w:rsid w:val="002F7A8F"/>
    <w:rsid w:val="00300208"/>
    <w:rsid w:val="00300FA5"/>
    <w:rsid w:val="00301D2E"/>
    <w:rsid w:val="00302583"/>
    <w:rsid w:val="00302B40"/>
    <w:rsid w:val="00302DF5"/>
    <w:rsid w:val="00305A9E"/>
    <w:rsid w:val="00310393"/>
    <w:rsid w:val="0031183B"/>
    <w:rsid w:val="00312964"/>
    <w:rsid w:val="00312B8D"/>
    <w:rsid w:val="00314576"/>
    <w:rsid w:val="003145F6"/>
    <w:rsid w:val="003168A0"/>
    <w:rsid w:val="003177E8"/>
    <w:rsid w:val="00320F59"/>
    <w:rsid w:val="00321B3B"/>
    <w:rsid w:val="00323341"/>
    <w:rsid w:val="00323B1E"/>
    <w:rsid w:val="00325C00"/>
    <w:rsid w:val="003264E0"/>
    <w:rsid w:val="00327F41"/>
    <w:rsid w:val="00330020"/>
    <w:rsid w:val="00330811"/>
    <w:rsid w:val="00330912"/>
    <w:rsid w:val="00331AD7"/>
    <w:rsid w:val="0033202C"/>
    <w:rsid w:val="00333AEE"/>
    <w:rsid w:val="00333B42"/>
    <w:rsid w:val="00333BCE"/>
    <w:rsid w:val="0033565F"/>
    <w:rsid w:val="00336D22"/>
    <w:rsid w:val="00340540"/>
    <w:rsid w:val="00341814"/>
    <w:rsid w:val="00341B27"/>
    <w:rsid w:val="00346E40"/>
    <w:rsid w:val="00351843"/>
    <w:rsid w:val="00351D4A"/>
    <w:rsid w:val="003520B7"/>
    <w:rsid w:val="0035709B"/>
    <w:rsid w:val="00361B34"/>
    <w:rsid w:val="00362BA1"/>
    <w:rsid w:val="00363E02"/>
    <w:rsid w:val="003646C2"/>
    <w:rsid w:val="0036533B"/>
    <w:rsid w:val="00366127"/>
    <w:rsid w:val="003667FE"/>
    <w:rsid w:val="003702DD"/>
    <w:rsid w:val="00370A13"/>
    <w:rsid w:val="00372481"/>
    <w:rsid w:val="003727BB"/>
    <w:rsid w:val="00372B32"/>
    <w:rsid w:val="00372ECD"/>
    <w:rsid w:val="00374BF1"/>
    <w:rsid w:val="00374DCA"/>
    <w:rsid w:val="00375D45"/>
    <w:rsid w:val="00377A55"/>
    <w:rsid w:val="003803BC"/>
    <w:rsid w:val="00380477"/>
    <w:rsid w:val="003809F1"/>
    <w:rsid w:val="00380C1F"/>
    <w:rsid w:val="0038184D"/>
    <w:rsid w:val="00381C5B"/>
    <w:rsid w:val="00384269"/>
    <w:rsid w:val="00384ADF"/>
    <w:rsid w:val="00384EF5"/>
    <w:rsid w:val="00386EB1"/>
    <w:rsid w:val="00386FDA"/>
    <w:rsid w:val="00387053"/>
    <w:rsid w:val="0038744F"/>
    <w:rsid w:val="003874E9"/>
    <w:rsid w:val="0038776F"/>
    <w:rsid w:val="0038777F"/>
    <w:rsid w:val="00390CA1"/>
    <w:rsid w:val="00392916"/>
    <w:rsid w:val="00394256"/>
    <w:rsid w:val="00394CAF"/>
    <w:rsid w:val="00394DC4"/>
    <w:rsid w:val="00395240"/>
    <w:rsid w:val="003979A1"/>
    <w:rsid w:val="003A04E7"/>
    <w:rsid w:val="003A075C"/>
    <w:rsid w:val="003A11F5"/>
    <w:rsid w:val="003A2F9B"/>
    <w:rsid w:val="003A34B4"/>
    <w:rsid w:val="003A3B68"/>
    <w:rsid w:val="003A4BE4"/>
    <w:rsid w:val="003A59CA"/>
    <w:rsid w:val="003A5A68"/>
    <w:rsid w:val="003A61F4"/>
    <w:rsid w:val="003B10FB"/>
    <w:rsid w:val="003B2E8A"/>
    <w:rsid w:val="003B54A1"/>
    <w:rsid w:val="003B56FA"/>
    <w:rsid w:val="003B684D"/>
    <w:rsid w:val="003B7A44"/>
    <w:rsid w:val="003C05DF"/>
    <w:rsid w:val="003C0929"/>
    <w:rsid w:val="003C0C65"/>
    <w:rsid w:val="003C1CAE"/>
    <w:rsid w:val="003C28D4"/>
    <w:rsid w:val="003C3F20"/>
    <w:rsid w:val="003C4425"/>
    <w:rsid w:val="003D197F"/>
    <w:rsid w:val="003D1BA3"/>
    <w:rsid w:val="003D4334"/>
    <w:rsid w:val="003D4A60"/>
    <w:rsid w:val="003D4AE1"/>
    <w:rsid w:val="003D4D1C"/>
    <w:rsid w:val="003D4F23"/>
    <w:rsid w:val="003D50FB"/>
    <w:rsid w:val="003D60AB"/>
    <w:rsid w:val="003D70B0"/>
    <w:rsid w:val="003E1D5E"/>
    <w:rsid w:val="003E4379"/>
    <w:rsid w:val="003E488D"/>
    <w:rsid w:val="003E6522"/>
    <w:rsid w:val="003E6565"/>
    <w:rsid w:val="003E7222"/>
    <w:rsid w:val="003E76E0"/>
    <w:rsid w:val="003F1157"/>
    <w:rsid w:val="003F1FA9"/>
    <w:rsid w:val="003F337F"/>
    <w:rsid w:val="003F47F3"/>
    <w:rsid w:val="003F5658"/>
    <w:rsid w:val="003F59CE"/>
    <w:rsid w:val="003F5B42"/>
    <w:rsid w:val="003F742C"/>
    <w:rsid w:val="004019C6"/>
    <w:rsid w:val="00402F64"/>
    <w:rsid w:val="00404123"/>
    <w:rsid w:val="00407137"/>
    <w:rsid w:val="00411755"/>
    <w:rsid w:val="00412303"/>
    <w:rsid w:val="00413197"/>
    <w:rsid w:val="0041423C"/>
    <w:rsid w:val="0041473A"/>
    <w:rsid w:val="00415A2B"/>
    <w:rsid w:val="00416E9B"/>
    <w:rsid w:val="00420056"/>
    <w:rsid w:val="00420399"/>
    <w:rsid w:val="004229B7"/>
    <w:rsid w:val="00423A71"/>
    <w:rsid w:val="00424016"/>
    <w:rsid w:val="00424868"/>
    <w:rsid w:val="004272ED"/>
    <w:rsid w:val="00427390"/>
    <w:rsid w:val="0043044F"/>
    <w:rsid w:val="004309BA"/>
    <w:rsid w:val="0043280B"/>
    <w:rsid w:val="0043459D"/>
    <w:rsid w:val="00434F0F"/>
    <w:rsid w:val="00436690"/>
    <w:rsid w:val="00437A4B"/>
    <w:rsid w:val="004403F1"/>
    <w:rsid w:val="00443195"/>
    <w:rsid w:val="0044322E"/>
    <w:rsid w:val="004432A8"/>
    <w:rsid w:val="004451BD"/>
    <w:rsid w:val="0044560F"/>
    <w:rsid w:val="0044593C"/>
    <w:rsid w:val="0044691A"/>
    <w:rsid w:val="00446D96"/>
    <w:rsid w:val="004514D6"/>
    <w:rsid w:val="00451CBA"/>
    <w:rsid w:val="00452D49"/>
    <w:rsid w:val="00453434"/>
    <w:rsid w:val="00454504"/>
    <w:rsid w:val="00454B8B"/>
    <w:rsid w:val="00454BDB"/>
    <w:rsid w:val="00454C93"/>
    <w:rsid w:val="00455E52"/>
    <w:rsid w:val="00461131"/>
    <w:rsid w:val="00462466"/>
    <w:rsid w:val="00462C35"/>
    <w:rsid w:val="00462DFE"/>
    <w:rsid w:val="0046363F"/>
    <w:rsid w:val="004642F7"/>
    <w:rsid w:val="004649EC"/>
    <w:rsid w:val="00465C34"/>
    <w:rsid w:val="0046658D"/>
    <w:rsid w:val="00466F14"/>
    <w:rsid w:val="004673A2"/>
    <w:rsid w:val="00467DE3"/>
    <w:rsid w:val="00471477"/>
    <w:rsid w:val="00471DE1"/>
    <w:rsid w:val="00471F5F"/>
    <w:rsid w:val="0047249B"/>
    <w:rsid w:val="0047355B"/>
    <w:rsid w:val="00473596"/>
    <w:rsid w:val="0047403A"/>
    <w:rsid w:val="0047497B"/>
    <w:rsid w:val="0047541F"/>
    <w:rsid w:val="00475A78"/>
    <w:rsid w:val="00475F86"/>
    <w:rsid w:val="00476165"/>
    <w:rsid w:val="00482976"/>
    <w:rsid w:val="00482C64"/>
    <w:rsid w:val="0048306F"/>
    <w:rsid w:val="00483759"/>
    <w:rsid w:val="0048378E"/>
    <w:rsid w:val="00487314"/>
    <w:rsid w:val="004876A1"/>
    <w:rsid w:val="004902D6"/>
    <w:rsid w:val="004911B2"/>
    <w:rsid w:val="0049222D"/>
    <w:rsid w:val="0049471C"/>
    <w:rsid w:val="004952F7"/>
    <w:rsid w:val="00495A37"/>
    <w:rsid w:val="00495BA9"/>
    <w:rsid w:val="0049648F"/>
    <w:rsid w:val="00496660"/>
    <w:rsid w:val="0049704A"/>
    <w:rsid w:val="004A1D0D"/>
    <w:rsid w:val="004A1F16"/>
    <w:rsid w:val="004A2026"/>
    <w:rsid w:val="004A2FC8"/>
    <w:rsid w:val="004A34DF"/>
    <w:rsid w:val="004A4936"/>
    <w:rsid w:val="004A5BBE"/>
    <w:rsid w:val="004A6161"/>
    <w:rsid w:val="004A6EE4"/>
    <w:rsid w:val="004B0D9D"/>
    <w:rsid w:val="004B0F9F"/>
    <w:rsid w:val="004B1407"/>
    <w:rsid w:val="004B2122"/>
    <w:rsid w:val="004B2F83"/>
    <w:rsid w:val="004B3638"/>
    <w:rsid w:val="004B6733"/>
    <w:rsid w:val="004B7FF7"/>
    <w:rsid w:val="004C0C4D"/>
    <w:rsid w:val="004C13B2"/>
    <w:rsid w:val="004C2B5A"/>
    <w:rsid w:val="004C3568"/>
    <w:rsid w:val="004C562A"/>
    <w:rsid w:val="004D27C4"/>
    <w:rsid w:val="004D2BAE"/>
    <w:rsid w:val="004D3CEA"/>
    <w:rsid w:val="004D3D93"/>
    <w:rsid w:val="004D4013"/>
    <w:rsid w:val="004D6A54"/>
    <w:rsid w:val="004D6B61"/>
    <w:rsid w:val="004D7220"/>
    <w:rsid w:val="004E0C09"/>
    <w:rsid w:val="004E157D"/>
    <w:rsid w:val="004E1829"/>
    <w:rsid w:val="004E312D"/>
    <w:rsid w:val="004E3E69"/>
    <w:rsid w:val="004E499F"/>
    <w:rsid w:val="004E4C9D"/>
    <w:rsid w:val="004E5342"/>
    <w:rsid w:val="004E59C6"/>
    <w:rsid w:val="004E6DB5"/>
    <w:rsid w:val="004E7E49"/>
    <w:rsid w:val="004F1269"/>
    <w:rsid w:val="004F3A83"/>
    <w:rsid w:val="004F43C7"/>
    <w:rsid w:val="004F4DBA"/>
    <w:rsid w:val="004F57D3"/>
    <w:rsid w:val="004F671D"/>
    <w:rsid w:val="004F672B"/>
    <w:rsid w:val="005017AE"/>
    <w:rsid w:val="00501C04"/>
    <w:rsid w:val="00501D81"/>
    <w:rsid w:val="00505E10"/>
    <w:rsid w:val="00507852"/>
    <w:rsid w:val="00510CA8"/>
    <w:rsid w:val="00511C20"/>
    <w:rsid w:val="00514452"/>
    <w:rsid w:val="005149D9"/>
    <w:rsid w:val="00514D6B"/>
    <w:rsid w:val="00515080"/>
    <w:rsid w:val="00517906"/>
    <w:rsid w:val="00517EAC"/>
    <w:rsid w:val="0052104D"/>
    <w:rsid w:val="00521939"/>
    <w:rsid w:val="0052215E"/>
    <w:rsid w:val="0052218C"/>
    <w:rsid w:val="00522B86"/>
    <w:rsid w:val="00524A86"/>
    <w:rsid w:val="00525129"/>
    <w:rsid w:val="00525313"/>
    <w:rsid w:val="00525F39"/>
    <w:rsid w:val="00533808"/>
    <w:rsid w:val="005357D9"/>
    <w:rsid w:val="00535D50"/>
    <w:rsid w:val="00536047"/>
    <w:rsid w:val="00536584"/>
    <w:rsid w:val="00541DD7"/>
    <w:rsid w:val="00542270"/>
    <w:rsid w:val="005422A7"/>
    <w:rsid w:val="005440C7"/>
    <w:rsid w:val="00545B35"/>
    <w:rsid w:val="00546E82"/>
    <w:rsid w:val="00547F7F"/>
    <w:rsid w:val="0055048F"/>
    <w:rsid w:val="005507DC"/>
    <w:rsid w:val="00551619"/>
    <w:rsid w:val="00551A39"/>
    <w:rsid w:val="005525F9"/>
    <w:rsid w:val="005529EB"/>
    <w:rsid w:val="00554D3F"/>
    <w:rsid w:val="00555D71"/>
    <w:rsid w:val="00557F97"/>
    <w:rsid w:val="00560639"/>
    <w:rsid w:val="0056144C"/>
    <w:rsid w:val="005635F4"/>
    <w:rsid w:val="00563B59"/>
    <w:rsid w:val="0056588F"/>
    <w:rsid w:val="00566C1D"/>
    <w:rsid w:val="00570D41"/>
    <w:rsid w:val="00572B9E"/>
    <w:rsid w:val="00573520"/>
    <w:rsid w:val="00575C58"/>
    <w:rsid w:val="005768D4"/>
    <w:rsid w:val="00576D6F"/>
    <w:rsid w:val="005804DC"/>
    <w:rsid w:val="00581216"/>
    <w:rsid w:val="0058244B"/>
    <w:rsid w:val="0058367F"/>
    <w:rsid w:val="00583DEE"/>
    <w:rsid w:val="00585075"/>
    <w:rsid w:val="00586ACC"/>
    <w:rsid w:val="00587598"/>
    <w:rsid w:val="005903C8"/>
    <w:rsid w:val="00590439"/>
    <w:rsid w:val="0059084B"/>
    <w:rsid w:val="00593084"/>
    <w:rsid w:val="0059327E"/>
    <w:rsid w:val="00593826"/>
    <w:rsid w:val="00594301"/>
    <w:rsid w:val="00594BD9"/>
    <w:rsid w:val="00595084"/>
    <w:rsid w:val="005956CD"/>
    <w:rsid w:val="00595EE6"/>
    <w:rsid w:val="00597BD4"/>
    <w:rsid w:val="005A0CB0"/>
    <w:rsid w:val="005A0E59"/>
    <w:rsid w:val="005A24EF"/>
    <w:rsid w:val="005A25DE"/>
    <w:rsid w:val="005A2A78"/>
    <w:rsid w:val="005A45AC"/>
    <w:rsid w:val="005A6753"/>
    <w:rsid w:val="005A796A"/>
    <w:rsid w:val="005A7BF1"/>
    <w:rsid w:val="005A7DA3"/>
    <w:rsid w:val="005B1586"/>
    <w:rsid w:val="005B164B"/>
    <w:rsid w:val="005B2177"/>
    <w:rsid w:val="005B267C"/>
    <w:rsid w:val="005B4D08"/>
    <w:rsid w:val="005B5389"/>
    <w:rsid w:val="005B5399"/>
    <w:rsid w:val="005B7184"/>
    <w:rsid w:val="005C23A5"/>
    <w:rsid w:val="005C2F97"/>
    <w:rsid w:val="005C329B"/>
    <w:rsid w:val="005C36D7"/>
    <w:rsid w:val="005C6B66"/>
    <w:rsid w:val="005C730A"/>
    <w:rsid w:val="005D0169"/>
    <w:rsid w:val="005D1D6C"/>
    <w:rsid w:val="005D3029"/>
    <w:rsid w:val="005D3700"/>
    <w:rsid w:val="005D56A0"/>
    <w:rsid w:val="005D5F13"/>
    <w:rsid w:val="005E0643"/>
    <w:rsid w:val="005E1883"/>
    <w:rsid w:val="005E2325"/>
    <w:rsid w:val="005E3457"/>
    <w:rsid w:val="005E3F1B"/>
    <w:rsid w:val="005E41CC"/>
    <w:rsid w:val="005E4699"/>
    <w:rsid w:val="005E605F"/>
    <w:rsid w:val="005E7D69"/>
    <w:rsid w:val="005F07E0"/>
    <w:rsid w:val="005F2552"/>
    <w:rsid w:val="005F29B5"/>
    <w:rsid w:val="005F37D9"/>
    <w:rsid w:val="005F3992"/>
    <w:rsid w:val="005F4133"/>
    <w:rsid w:val="005F42BE"/>
    <w:rsid w:val="005F46E9"/>
    <w:rsid w:val="005F5810"/>
    <w:rsid w:val="005F6988"/>
    <w:rsid w:val="005F7DAD"/>
    <w:rsid w:val="00600704"/>
    <w:rsid w:val="00600B4A"/>
    <w:rsid w:val="006010FE"/>
    <w:rsid w:val="00601DBE"/>
    <w:rsid w:val="0060346D"/>
    <w:rsid w:val="0060448C"/>
    <w:rsid w:val="00605424"/>
    <w:rsid w:val="00605892"/>
    <w:rsid w:val="00605945"/>
    <w:rsid w:val="00606700"/>
    <w:rsid w:val="00607990"/>
    <w:rsid w:val="0061098F"/>
    <w:rsid w:val="00611544"/>
    <w:rsid w:val="006124C2"/>
    <w:rsid w:val="00612C3E"/>
    <w:rsid w:val="00613FD6"/>
    <w:rsid w:val="00614958"/>
    <w:rsid w:val="00615C68"/>
    <w:rsid w:val="00616472"/>
    <w:rsid w:val="00616F74"/>
    <w:rsid w:val="006173AE"/>
    <w:rsid w:val="00617941"/>
    <w:rsid w:val="006217F0"/>
    <w:rsid w:val="00624702"/>
    <w:rsid w:val="00624D28"/>
    <w:rsid w:val="00625D0C"/>
    <w:rsid w:val="00625D44"/>
    <w:rsid w:val="00627704"/>
    <w:rsid w:val="00627DE0"/>
    <w:rsid w:val="0063001F"/>
    <w:rsid w:val="0063078D"/>
    <w:rsid w:val="00630C0E"/>
    <w:rsid w:val="00630C3C"/>
    <w:rsid w:val="006321EB"/>
    <w:rsid w:val="00632A83"/>
    <w:rsid w:val="00632C4E"/>
    <w:rsid w:val="00633308"/>
    <w:rsid w:val="00633962"/>
    <w:rsid w:val="00634697"/>
    <w:rsid w:val="006346CB"/>
    <w:rsid w:val="00634833"/>
    <w:rsid w:val="00634D79"/>
    <w:rsid w:val="006350E8"/>
    <w:rsid w:val="0063590B"/>
    <w:rsid w:val="00635F60"/>
    <w:rsid w:val="006409F2"/>
    <w:rsid w:val="00640E74"/>
    <w:rsid w:val="006412CF"/>
    <w:rsid w:val="0064336B"/>
    <w:rsid w:val="00645102"/>
    <w:rsid w:val="00645E17"/>
    <w:rsid w:val="00646D24"/>
    <w:rsid w:val="00647696"/>
    <w:rsid w:val="00647A4D"/>
    <w:rsid w:val="006509BE"/>
    <w:rsid w:val="0065135F"/>
    <w:rsid w:val="00651A04"/>
    <w:rsid w:val="0065361E"/>
    <w:rsid w:val="00653A30"/>
    <w:rsid w:val="006555E2"/>
    <w:rsid w:val="00655602"/>
    <w:rsid w:val="00656C0D"/>
    <w:rsid w:val="00657751"/>
    <w:rsid w:val="0065793A"/>
    <w:rsid w:val="00660EE8"/>
    <w:rsid w:val="0066185F"/>
    <w:rsid w:val="0066236C"/>
    <w:rsid w:val="00662575"/>
    <w:rsid w:val="00662672"/>
    <w:rsid w:val="00662B8F"/>
    <w:rsid w:val="00663672"/>
    <w:rsid w:val="00663979"/>
    <w:rsid w:val="00664C1B"/>
    <w:rsid w:val="00664D1A"/>
    <w:rsid w:val="00666922"/>
    <w:rsid w:val="00666A77"/>
    <w:rsid w:val="00666EFC"/>
    <w:rsid w:val="00667245"/>
    <w:rsid w:val="00667677"/>
    <w:rsid w:val="0066794D"/>
    <w:rsid w:val="006679EE"/>
    <w:rsid w:val="00670C95"/>
    <w:rsid w:val="00671812"/>
    <w:rsid w:val="00671FE1"/>
    <w:rsid w:val="00672185"/>
    <w:rsid w:val="00672C10"/>
    <w:rsid w:val="006739E3"/>
    <w:rsid w:val="00675FF7"/>
    <w:rsid w:val="0067781B"/>
    <w:rsid w:val="00680179"/>
    <w:rsid w:val="006806F6"/>
    <w:rsid w:val="0068083D"/>
    <w:rsid w:val="006833E6"/>
    <w:rsid w:val="0068421C"/>
    <w:rsid w:val="00684314"/>
    <w:rsid w:val="00684D77"/>
    <w:rsid w:val="00686789"/>
    <w:rsid w:val="00686D14"/>
    <w:rsid w:val="00687AF7"/>
    <w:rsid w:val="00687EFB"/>
    <w:rsid w:val="006913B5"/>
    <w:rsid w:val="006913FB"/>
    <w:rsid w:val="00692838"/>
    <w:rsid w:val="0069331D"/>
    <w:rsid w:val="0069433B"/>
    <w:rsid w:val="00695200"/>
    <w:rsid w:val="006958AA"/>
    <w:rsid w:val="0069596D"/>
    <w:rsid w:val="00695E1A"/>
    <w:rsid w:val="006973C7"/>
    <w:rsid w:val="00697D76"/>
    <w:rsid w:val="006A223C"/>
    <w:rsid w:val="006A3540"/>
    <w:rsid w:val="006A35E6"/>
    <w:rsid w:val="006A4577"/>
    <w:rsid w:val="006A493D"/>
    <w:rsid w:val="006A5589"/>
    <w:rsid w:val="006A56E7"/>
    <w:rsid w:val="006A6166"/>
    <w:rsid w:val="006A6E1A"/>
    <w:rsid w:val="006A7866"/>
    <w:rsid w:val="006B14A2"/>
    <w:rsid w:val="006B1C32"/>
    <w:rsid w:val="006B1D58"/>
    <w:rsid w:val="006B30A8"/>
    <w:rsid w:val="006B30F2"/>
    <w:rsid w:val="006B4499"/>
    <w:rsid w:val="006B5249"/>
    <w:rsid w:val="006B597E"/>
    <w:rsid w:val="006B5BAA"/>
    <w:rsid w:val="006B6D1B"/>
    <w:rsid w:val="006C1E67"/>
    <w:rsid w:val="006C26BA"/>
    <w:rsid w:val="006C27F6"/>
    <w:rsid w:val="006C3155"/>
    <w:rsid w:val="006C343C"/>
    <w:rsid w:val="006C3DF0"/>
    <w:rsid w:val="006C427B"/>
    <w:rsid w:val="006C4DFE"/>
    <w:rsid w:val="006C6B46"/>
    <w:rsid w:val="006C6BC5"/>
    <w:rsid w:val="006C6D73"/>
    <w:rsid w:val="006C708A"/>
    <w:rsid w:val="006C7487"/>
    <w:rsid w:val="006C7BED"/>
    <w:rsid w:val="006D04F7"/>
    <w:rsid w:val="006D1BEA"/>
    <w:rsid w:val="006D2530"/>
    <w:rsid w:val="006D44D5"/>
    <w:rsid w:val="006D4B13"/>
    <w:rsid w:val="006D4E82"/>
    <w:rsid w:val="006D55A1"/>
    <w:rsid w:val="006E0313"/>
    <w:rsid w:val="006E034F"/>
    <w:rsid w:val="006E05AB"/>
    <w:rsid w:val="006E0E09"/>
    <w:rsid w:val="006E17AE"/>
    <w:rsid w:val="006E3B0B"/>
    <w:rsid w:val="006E47E4"/>
    <w:rsid w:val="006E5C47"/>
    <w:rsid w:val="006E6468"/>
    <w:rsid w:val="006E6675"/>
    <w:rsid w:val="006F1E90"/>
    <w:rsid w:val="006F2F63"/>
    <w:rsid w:val="006F3AB7"/>
    <w:rsid w:val="006F429F"/>
    <w:rsid w:val="006F59B4"/>
    <w:rsid w:val="006F77A4"/>
    <w:rsid w:val="006F7C56"/>
    <w:rsid w:val="00701E37"/>
    <w:rsid w:val="00702EBC"/>
    <w:rsid w:val="007033D0"/>
    <w:rsid w:val="007053A0"/>
    <w:rsid w:val="007067BC"/>
    <w:rsid w:val="00707B7E"/>
    <w:rsid w:val="00713D32"/>
    <w:rsid w:val="00713E21"/>
    <w:rsid w:val="00716271"/>
    <w:rsid w:val="00721325"/>
    <w:rsid w:val="0072276C"/>
    <w:rsid w:val="0072431C"/>
    <w:rsid w:val="00724B0B"/>
    <w:rsid w:val="0072513C"/>
    <w:rsid w:val="007262FD"/>
    <w:rsid w:val="00727B13"/>
    <w:rsid w:val="00730142"/>
    <w:rsid w:val="00730149"/>
    <w:rsid w:val="00730701"/>
    <w:rsid w:val="00731CD4"/>
    <w:rsid w:val="00735E2A"/>
    <w:rsid w:val="007402FF"/>
    <w:rsid w:val="007414AB"/>
    <w:rsid w:val="007415E3"/>
    <w:rsid w:val="007419C0"/>
    <w:rsid w:val="00741ED8"/>
    <w:rsid w:val="00742B5F"/>
    <w:rsid w:val="00744AC3"/>
    <w:rsid w:val="0074520F"/>
    <w:rsid w:val="00745C46"/>
    <w:rsid w:val="00745C6D"/>
    <w:rsid w:val="007462E9"/>
    <w:rsid w:val="007467B1"/>
    <w:rsid w:val="007468ED"/>
    <w:rsid w:val="00746DB9"/>
    <w:rsid w:val="007513EE"/>
    <w:rsid w:val="00752754"/>
    <w:rsid w:val="00753E96"/>
    <w:rsid w:val="00753EEA"/>
    <w:rsid w:val="0075423D"/>
    <w:rsid w:val="00756A29"/>
    <w:rsid w:val="00760B75"/>
    <w:rsid w:val="00764D38"/>
    <w:rsid w:val="00765505"/>
    <w:rsid w:val="007660A2"/>
    <w:rsid w:val="00766E14"/>
    <w:rsid w:val="00767C8B"/>
    <w:rsid w:val="00767EEF"/>
    <w:rsid w:val="00771652"/>
    <w:rsid w:val="0077179D"/>
    <w:rsid w:val="00772F62"/>
    <w:rsid w:val="007730FE"/>
    <w:rsid w:val="00773180"/>
    <w:rsid w:val="00773288"/>
    <w:rsid w:val="00774BF0"/>
    <w:rsid w:val="00775274"/>
    <w:rsid w:val="00776B1D"/>
    <w:rsid w:val="00777244"/>
    <w:rsid w:val="00777664"/>
    <w:rsid w:val="00780F07"/>
    <w:rsid w:val="00782500"/>
    <w:rsid w:val="00783C1D"/>
    <w:rsid w:val="00784EEE"/>
    <w:rsid w:val="007859B3"/>
    <w:rsid w:val="00785FD1"/>
    <w:rsid w:val="00790046"/>
    <w:rsid w:val="0079190A"/>
    <w:rsid w:val="00793504"/>
    <w:rsid w:val="007938E1"/>
    <w:rsid w:val="0079651C"/>
    <w:rsid w:val="00796A53"/>
    <w:rsid w:val="00796D98"/>
    <w:rsid w:val="007979C3"/>
    <w:rsid w:val="007A0D1B"/>
    <w:rsid w:val="007A10CC"/>
    <w:rsid w:val="007A2BDE"/>
    <w:rsid w:val="007A3A7D"/>
    <w:rsid w:val="007A46F8"/>
    <w:rsid w:val="007A7B2D"/>
    <w:rsid w:val="007B22B7"/>
    <w:rsid w:val="007B2430"/>
    <w:rsid w:val="007B2F16"/>
    <w:rsid w:val="007B3104"/>
    <w:rsid w:val="007B486E"/>
    <w:rsid w:val="007B4C0D"/>
    <w:rsid w:val="007B4F98"/>
    <w:rsid w:val="007B7A8D"/>
    <w:rsid w:val="007B7C08"/>
    <w:rsid w:val="007C0F85"/>
    <w:rsid w:val="007C15B4"/>
    <w:rsid w:val="007C5870"/>
    <w:rsid w:val="007C58AC"/>
    <w:rsid w:val="007C5DAB"/>
    <w:rsid w:val="007C5E75"/>
    <w:rsid w:val="007C6798"/>
    <w:rsid w:val="007C76DC"/>
    <w:rsid w:val="007C7E89"/>
    <w:rsid w:val="007D0575"/>
    <w:rsid w:val="007D14F7"/>
    <w:rsid w:val="007D161B"/>
    <w:rsid w:val="007D19F2"/>
    <w:rsid w:val="007D49A8"/>
    <w:rsid w:val="007D52C8"/>
    <w:rsid w:val="007D6BCA"/>
    <w:rsid w:val="007D782A"/>
    <w:rsid w:val="007E0A5E"/>
    <w:rsid w:val="007E12B7"/>
    <w:rsid w:val="007E1876"/>
    <w:rsid w:val="007E30DB"/>
    <w:rsid w:val="007E352E"/>
    <w:rsid w:val="007E38B7"/>
    <w:rsid w:val="007E3D5C"/>
    <w:rsid w:val="007E4209"/>
    <w:rsid w:val="007E4CD5"/>
    <w:rsid w:val="007E592D"/>
    <w:rsid w:val="007E76D5"/>
    <w:rsid w:val="007F1402"/>
    <w:rsid w:val="007F145B"/>
    <w:rsid w:val="007F1639"/>
    <w:rsid w:val="007F1B08"/>
    <w:rsid w:val="007F346C"/>
    <w:rsid w:val="007F3641"/>
    <w:rsid w:val="007F4DDB"/>
    <w:rsid w:val="007F6E63"/>
    <w:rsid w:val="007F79B0"/>
    <w:rsid w:val="007F7BDB"/>
    <w:rsid w:val="008009F3"/>
    <w:rsid w:val="00800D2A"/>
    <w:rsid w:val="00801345"/>
    <w:rsid w:val="0080151B"/>
    <w:rsid w:val="008025D8"/>
    <w:rsid w:val="00802FFD"/>
    <w:rsid w:val="008031A6"/>
    <w:rsid w:val="008032E9"/>
    <w:rsid w:val="0080342A"/>
    <w:rsid w:val="00807805"/>
    <w:rsid w:val="00807992"/>
    <w:rsid w:val="00807AC6"/>
    <w:rsid w:val="00810024"/>
    <w:rsid w:val="008137B1"/>
    <w:rsid w:val="008139B3"/>
    <w:rsid w:val="0081413A"/>
    <w:rsid w:val="00814928"/>
    <w:rsid w:val="0081533C"/>
    <w:rsid w:val="00815F19"/>
    <w:rsid w:val="0081798C"/>
    <w:rsid w:val="00817C09"/>
    <w:rsid w:val="00820F08"/>
    <w:rsid w:val="00821D1F"/>
    <w:rsid w:val="00823671"/>
    <w:rsid w:val="0082464A"/>
    <w:rsid w:val="00826932"/>
    <w:rsid w:val="00826E53"/>
    <w:rsid w:val="00830605"/>
    <w:rsid w:val="00830E86"/>
    <w:rsid w:val="008341B4"/>
    <w:rsid w:val="008356EB"/>
    <w:rsid w:val="008360ED"/>
    <w:rsid w:val="0084123A"/>
    <w:rsid w:val="0084132A"/>
    <w:rsid w:val="0084165F"/>
    <w:rsid w:val="00844CAD"/>
    <w:rsid w:val="008466ED"/>
    <w:rsid w:val="00846A84"/>
    <w:rsid w:val="008505AC"/>
    <w:rsid w:val="00850CB7"/>
    <w:rsid w:val="00850E99"/>
    <w:rsid w:val="00852B34"/>
    <w:rsid w:val="00853474"/>
    <w:rsid w:val="00853E9B"/>
    <w:rsid w:val="008568F1"/>
    <w:rsid w:val="0085762E"/>
    <w:rsid w:val="008600EB"/>
    <w:rsid w:val="00861C11"/>
    <w:rsid w:val="00861D6F"/>
    <w:rsid w:val="00864723"/>
    <w:rsid w:val="008666AB"/>
    <w:rsid w:val="00867AD5"/>
    <w:rsid w:val="00867C11"/>
    <w:rsid w:val="008701CF"/>
    <w:rsid w:val="00871088"/>
    <w:rsid w:val="00872AC1"/>
    <w:rsid w:val="008765C1"/>
    <w:rsid w:val="00877D74"/>
    <w:rsid w:val="00880B60"/>
    <w:rsid w:val="00880D62"/>
    <w:rsid w:val="00881AF0"/>
    <w:rsid w:val="008845FF"/>
    <w:rsid w:val="00885289"/>
    <w:rsid w:val="00887533"/>
    <w:rsid w:val="00887F95"/>
    <w:rsid w:val="00890FC1"/>
    <w:rsid w:val="0089156A"/>
    <w:rsid w:val="00891D64"/>
    <w:rsid w:val="00892047"/>
    <w:rsid w:val="00892DF0"/>
    <w:rsid w:val="00893417"/>
    <w:rsid w:val="0089465B"/>
    <w:rsid w:val="008946D7"/>
    <w:rsid w:val="0089524F"/>
    <w:rsid w:val="00895DDE"/>
    <w:rsid w:val="00897308"/>
    <w:rsid w:val="0089781B"/>
    <w:rsid w:val="008A25B8"/>
    <w:rsid w:val="008A2AF1"/>
    <w:rsid w:val="008A5090"/>
    <w:rsid w:val="008A5C49"/>
    <w:rsid w:val="008A62FD"/>
    <w:rsid w:val="008A660F"/>
    <w:rsid w:val="008A6F1D"/>
    <w:rsid w:val="008B2264"/>
    <w:rsid w:val="008B676E"/>
    <w:rsid w:val="008B7355"/>
    <w:rsid w:val="008B74B3"/>
    <w:rsid w:val="008B7817"/>
    <w:rsid w:val="008B7D21"/>
    <w:rsid w:val="008B7D39"/>
    <w:rsid w:val="008C02E1"/>
    <w:rsid w:val="008C2CAE"/>
    <w:rsid w:val="008C37B5"/>
    <w:rsid w:val="008C3B97"/>
    <w:rsid w:val="008C5C65"/>
    <w:rsid w:val="008C61A6"/>
    <w:rsid w:val="008C64E9"/>
    <w:rsid w:val="008C662F"/>
    <w:rsid w:val="008C7B64"/>
    <w:rsid w:val="008C7BDF"/>
    <w:rsid w:val="008D0DFE"/>
    <w:rsid w:val="008D12C4"/>
    <w:rsid w:val="008D1BAB"/>
    <w:rsid w:val="008D1D61"/>
    <w:rsid w:val="008D1EC3"/>
    <w:rsid w:val="008D2297"/>
    <w:rsid w:val="008D2CBB"/>
    <w:rsid w:val="008D3511"/>
    <w:rsid w:val="008D3C45"/>
    <w:rsid w:val="008D5E47"/>
    <w:rsid w:val="008D6013"/>
    <w:rsid w:val="008D6AD2"/>
    <w:rsid w:val="008E08FD"/>
    <w:rsid w:val="008E5858"/>
    <w:rsid w:val="008E590C"/>
    <w:rsid w:val="008E7FBE"/>
    <w:rsid w:val="008F0A0B"/>
    <w:rsid w:val="008F2861"/>
    <w:rsid w:val="008F3F06"/>
    <w:rsid w:val="008F492F"/>
    <w:rsid w:val="008F5DBF"/>
    <w:rsid w:val="008F5E2D"/>
    <w:rsid w:val="008F5E86"/>
    <w:rsid w:val="008F6C59"/>
    <w:rsid w:val="008F7C39"/>
    <w:rsid w:val="008F7EBA"/>
    <w:rsid w:val="00902157"/>
    <w:rsid w:val="00904487"/>
    <w:rsid w:val="009059ED"/>
    <w:rsid w:val="00906269"/>
    <w:rsid w:val="00910565"/>
    <w:rsid w:val="00910DFA"/>
    <w:rsid w:val="0091129A"/>
    <w:rsid w:val="0091202D"/>
    <w:rsid w:val="00912DC4"/>
    <w:rsid w:val="00914501"/>
    <w:rsid w:val="00915707"/>
    <w:rsid w:val="00915E9F"/>
    <w:rsid w:val="00916598"/>
    <w:rsid w:val="00916862"/>
    <w:rsid w:val="009169AE"/>
    <w:rsid w:val="00917873"/>
    <w:rsid w:val="00920641"/>
    <w:rsid w:val="009206C6"/>
    <w:rsid w:val="0092107D"/>
    <w:rsid w:val="009220CC"/>
    <w:rsid w:val="00923CF3"/>
    <w:rsid w:val="00923EC3"/>
    <w:rsid w:val="00924EBC"/>
    <w:rsid w:val="009253FD"/>
    <w:rsid w:val="00925812"/>
    <w:rsid w:val="00926038"/>
    <w:rsid w:val="009262E4"/>
    <w:rsid w:val="00927BA0"/>
    <w:rsid w:val="00931F03"/>
    <w:rsid w:val="00933D82"/>
    <w:rsid w:val="00933D83"/>
    <w:rsid w:val="00935D85"/>
    <w:rsid w:val="0093603B"/>
    <w:rsid w:val="00937617"/>
    <w:rsid w:val="0093783D"/>
    <w:rsid w:val="00940636"/>
    <w:rsid w:val="00940B9B"/>
    <w:rsid w:val="0094242A"/>
    <w:rsid w:val="0094324F"/>
    <w:rsid w:val="0094354D"/>
    <w:rsid w:val="0094398C"/>
    <w:rsid w:val="00944E1B"/>
    <w:rsid w:val="00944F2C"/>
    <w:rsid w:val="0094E58C"/>
    <w:rsid w:val="00950C98"/>
    <w:rsid w:val="009511F3"/>
    <w:rsid w:val="009513D8"/>
    <w:rsid w:val="00953A0D"/>
    <w:rsid w:val="009542F5"/>
    <w:rsid w:val="00955EC3"/>
    <w:rsid w:val="00957678"/>
    <w:rsid w:val="00957C40"/>
    <w:rsid w:val="00960351"/>
    <w:rsid w:val="00960C7D"/>
    <w:rsid w:val="00960E53"/>
    <w:rsid w:val="00962CB8"/>
    <w:rsid w:val="0096468A"/>
    <w:rsid w:val="0096556A"/>
    <w:rsid w:val="00966844"/>
    <w:rsid w:val="00966FC8"/>
    <w:rsid w:val="00970684"/>
    <w:rsid w:val="00971156"/>
    <w:rsid w:val="009716F5"/>
    <w:rsid w:val="0097202B"/>
    <w:rsid w:val="00972BC3"/>
    <w:rsid w:val="009734A1"/>
    <w:rsid w:val="00973F50"/>
    <w:rsid w:val="00980000"/>
    <w:rsid w:val="00980384"/>
    <w:rsid w:val="00980EEB"/>
    <w:rsid w:val="009821AC"/>
    <w:rsid w:val="00982217"/>
    <w:rsid w:val="00982776"/>
    <w:rsid w:val="0098299E"/>
    <w:rsid w:val="00982D9A"/>
    <w:rsid w:val="00982FD4"/>
    <w:rsid w:val="00984199"/>
    <w:rsid w:val="00984477"/>
    <w:rsid w:val="00985214"/>
    <w:rsid w:val="00985353"/>
    <w:rsid w:val="009869BA"/>
    <w:rsid w:val="00986B2E"/>
    <w:rsid w:val="00986B9F"/>
    <w:rsid w:val="00987ADB"/>
    <w:rsid w:val="00990FC8"/>
    <w:rsid w:val="00993501"/>
    <w:rsid w:val="00994C91"/>
    <w:rsid w:val="00997FF7"/>
    <w:rsid w:val="009A1F29"/>
    <w:rsid w:val="009A32A6"/>
    <w:rsid w:val="009A3612"/>
    <w:rsid w:val="009A4990"/>
    <w:rsid w:val="009A4C47"/>
    <w:rsid w:val="009A5511"/>
    <w:rsid w:val="009A61D1"/>
    <w:rsid w:val="009A7A66"/>
    <w:rsid w:val="009B211C"/>
    <w:rsid w:val="009B246A"/>
    <w:rsid w:val="009B2C09"/>
    <w:rsid w:val="009B5DA8"/>
    <w:rsid w:val="009C042C"/>
    <w:rsid w:val="009C21DC"/>
    <w:rsid w:val="009C2A92"/>
    <w:rsid w:val="009C2AD4"/>
    <w:rsid w:val="009C590D"/>
    <w:rsid w:val="009C5A84"/>
    <w:rsid w:val="009C5BB2"/>
    <w:rsid w:val="009D013E"/>
    <w:rsid w:val="009D2084"/>
    <w:rsid w:val="009D25D2"/>
    <w:rsid w:val="009D2A63"/>
    <w:rsid w:val="009D3EC6"/>
    <w:rsid w:val="009D5BC0"/>
    <w:rsid w:val="009D5DF9"/>
    <w:rsid w:val="009D6A31"/>
    <w:rsid w:val="009D6EF5"/>
    <w:rsid w:val="009E02ED"/>
    <w:rsid w:val="009E0496"/>
    <w:rsid w:val="009E0D77"/>
    <w:rsid w:val="009E0F52"/>
    <w:rsid w:val="009E1F2E"/>
    <w:rsid w:val="009E366A"/>
    <w:rsid w:val="009E3B35"/>
    <w:rsid w:val="009E45D2"/>
    <w:rsid w:val="009E4DE0"/>
    <w:rsid w:val="009E6C0F"/>
    <w:rsid w:val="009E6D48"/>
    <w:rsid w:val="009E6FB1"/>
    <w:rsid w:val="009F0703"/>
    <w:rsid w:val="009F1188"/>
    <w:rsid w:val="009F466E"/>
    <w:rsid w:val="009F4A2C"/>
    <w:rsid w:val="009F578B"/>
    <w:rsid w:val="009F64E6"/>
    <w:rsid w:val="009F662D"/>
    <w:rsid w:val="009F686B"/>
    <w:rsid w:val="009F704D"/>
    <w:rsid w:val="00A008A3"/>
    <w:rsid w:val="00A0202E"/>
    <w:rsid w:val="00A02A95"/>
    <w:rsid w:val="00A039F0"/>
    <w:rsid w:val="00A03A6C"/>
    <w:rsid w:val="00A06BEE"/>
    <w:rsid w:val="00A11A16"/>
    <w:rsid w:val="00A11AB0"/>
    <w:rsid w:val="00A14578"/>
    <w:rsid w:val="00A14628"/>
    <w:rsid w:val="00A147D2"/>
    <w:rsid w:val="00A14FE3"/>
    <w:rsid w:val="00A15475"/>
    <w:rsid w:val="00A161BB"/>
    <w:rsid w:val="00A20BDF"/>
    <w:rsid w:val="00A21246"/>
    <w:rsid w:val="00A215D1"/>
    <w:rsid w:val="00A216CC"/>
    <w:rsid w:val="00A22EED"/>
    <w:rsid w:val="00A232C9"/>
    <w:rsid w:val="00A24980"/>
    <w:rsid w:val="00A24CBB"/>
    <w:rsid w:val="00A25CE5"/>
    <w:rsid w:val="00A2709B"/>
    <w:rsid w:val="00A2737D"/>
    <w:rsid w:val="00A30615"/>
    <w:rsid w:val="00A306B4"/>
    <w:rsid w:val="00A32208"/>
    <w:rsid w:val="00A3308C"/>
    <w:rsid w:val="00A338D8"/>
    <w:rsid w:val="00A345CF"/>
    <w:rsid w:val="00A348FA"/>
    <w:rsid w:val="00A35230"/>
    <w:rsid w:val="00A35515"/>
    <w:rsid w:val="00A405F3"/>
    <w:rsid w:val="00A41A63"/>
    <w:rsid w:val="00A4246F"/>
    <w:rsid w:val="00A425AD"/>
    <w:rsid w:val="00A445D7"/>
    <w:rsid w:val="00A4492B"/>
    <w:rsid w:val="00A44E39"/>
    <w:rsid w:val="00A46043"/>
    <w:rsid w:val="00A50F79"/>
    <w:rsid w:val="00A519CE"/>
    <w:rsid w:val="00A53E33"/>
    <w:rsid w:val="00A5652D"/>
    <w:rsid w:val="00A6016C"/>
    <w:rsid w:val="00A618E8"/>
    <w:rsid w:val="00A63E37"/>
    <w:rsid w:val="00A65B36"/>
    <w:rsid w:val="00A669BC"/>
    <w:rsid w:val="00A66BF9"/>
    <w:rsid w:val="00A67B7A"/>
    <w:rsid w:val="00A700AA"/>
    <w:rsid w:val="00A705A1"/>
    <w:rsid w:val="00A74095"/>
    <w:rsid w:val="00A815DC"/>
    <w:rsid w:val="00A85214"/>
    <w:rsid w:val="00A85C31"/>
    <w:rsid w:val="00A865C5"/>
    <w:rsid w:val="00A86E69"/>
    <w:rsid w:val="00A87EA3"/>
    <w:rsid w:val="00A91E24"/>
    <w:rsid w:val="00A91E2B"/>
    <w:rsid w:val="00A93A2C"/>
    <w:rsid w:val="00A94422"/>
    <w:rsid w:val="00A951A4"/>
    <w:rsid w:val="00A95262"/>
    <w:rsid w:val="00A971CE"/>
    <w:rsid w:val="00AA0CD5"/>
    <w:rsid w:val="00AA23B4"/>
    <w:rsid w:val="00AA5724"/>
    <w:rsid w:val="00AA71E8"/>
    <w:rsid w:val="00AB1E62"/>
    <w:rsid w:val="00AB27A3"/>
    <w:rsid w:val="00AB475B"/>
    <w:rsid w:val="00AB4B2D"/>
    <w:rsid w:val="00AB545D"/>
    <w:rsid w:val="00AB63B3"/>
    <w:rsid w:val="00AB71FE"/>
    <w:rsid w:val="00AB7275"/>
    <w:rsid w:val="00AB757E"/>
    <w:rsid w:val="00AB7E21"/>
    <w:rsid w:val="00AC13C4"/>
    <w:rsid w:val="00AC209E"/>
    <w:rsid w:val="00AC2EDA"/>
    <w:rsid w:val="00AC368A"/>
    <w:rsid w:val="00AC4353"/>
    <w:rsid w:val="00AC5BF7"/>
    <w:rsid w:val="00AC5FA6"/>
    <w:rsid w:val="00AC6CE0"/>
    <w:rsid w:val="00AD0D50"/>
    <w:rsid w:val="00AD1851"/>
    <w:rsid w:val="00AD3051"/>
    <w:rsid w:val="00AD311C"/>
    <w:rsid w:val="00AD4000"/>
    <w:rsid w:val="00AD4AA5"/>
    <w:rsid w:val="00AD4C8B"/>
    <w:rsid w:val="00AD4FDA"/>
    <w:rsid w:val="00AD50ED"/>
    <w:rsid w:val="00AD5416"/>
    <w:rsid w:val="00AD575E"/>
    <w:rsid w:val="00AD5AAA"/>
    <w:rsid w:val="00AD6018"/>
    <w:rsid w:val="00AD7FCA"/>
    <w:rsid w:val="00AE0ADB"/>
    <w:rsid w:val="00AE1E37"/>
    <w:rsid w:val="00AE329C"/>
    <w:rsid w:val="00AE4561"/>
    <w:rsid w:val="00AE4949"/>
    <w:rsid w:val="00AE54DC"/>
    <w:rsid w:val="00AE77A3"/>
    <w:rsid w:val="00AF0174"/>
    <w:rsid w:val="00AF02EB"/>
    <w:rsid w:val="00AF1E30"/>
    <w:rsid w:val="00AF2CFF"/>
    <w:rsid w:val="00AF3351"/>
    <w:rsid w:val="00AF52BE"/>
    <w:rsid w:val="00AF582C"/>
    <w:rsid w:val="00AF5E3F"/>
    <w:rsid w:val="00AF6760"/>
    <w:rsid w:val="00B00319"/>
    <w:rsid w:val="00B016CB"/>
    <w:rsid w:val="00B01A97"/>
    <w:rsid w:val="00B048BC"/>
    <w:rsid w:val="00B04AF1"/>
    <w:rsid w:val="00B054FE"/>
    <w:rsid w:val="00B06FEF"/>
    <w:rsid w:val="00B104FF"/>
    <w:rsid w:val="00B119D6"/>
    <w:rsid w:val="00B12F81"/>
    <w:rsid w:val="00B144EA"/>
    <w:rsid w:val="00B1504F"/>
    <w:rsid w:val="00B15170"/>
    <w:rsid w:val="00B15917"/>
    <w:rsid w:val="00B203A5"/>
    <w:rsid w:val="00B20CBD"/>
    <w:rsid w:val="00B2437C"/>
    <w:rsid w:val="00B25EFA"/>
    <w:rsid w:val="00B26109"/>
    <w:rsid w:val="00B27255"/>
    <w:rsid w:val="00B3035C"/>
    <w:rsid w:val="00B30B4B"/>
    <w:rsid w:val="00B32E6F"/>
    <w:rsid w:val="00B359D4"/>
    <w:rsid w:val="00B35BD7"/>
    <w:rsid w:val="00B36906"/>
    <w:rsid w:val="00B36E44"/>
    <w:rsid w:val="00B3736E"/>
    <w:rsid w:val="00B3780A"/>
    <w:rsid w:val="00B40B57"/>
    <w:rsid w:val="00B47C75"/>
    <w:rsid w:val="00B50A1F"/>
    <w:rsid w:val="00B50D43"/>
    <w:rsid w:val="00B51B4C"/>
    <w:rsid w:val="00B537F3"/>
    <w:rsid w:val="00B53F5A"/>
    <w:rsid w:val="00B55464"/>
    <w:rsid w:val="00B57572"/>
    <w:rsid w:val="00B625BE"/>
    <w:rsid w:val="00B62FFC"/>
    <w:rsid w:val="00B63207"/>
    <w:rsid w:val="00B63349"/>
    <w:rsid w:val="00B66578"/>
    <w:rsid w:val="00B708C8"/>
    <w:rsid w:val="00B70F06"/>
    <w:rsid w:val="00B721BC"/>
    <w:rsid w:val="00B72ECB"/>
    <w:rsid w:val="00B7505F"/>
    <w:rsid w:val="00B7791B"/>
    <w:rsid w:val="00B816DB"/>
    <w:rsid w:val="00B81D27"/>
    <w:rsid w:val="00B81FBB"/>
    <w:rsid w:val="00B836C2"/>
    <w:rsid w:val="00B83E22"/>
    <w:rsid w:val="00B844CA"/>
    <w:rsid w:val="00B863EF"/>
    <w:rsid w:val="00B866C1"/>
    <w:rsid w:val="00B86752"/>
    <w:rsid w:val="00B86A3B"/>
    <w:rsid w:val="00B87673"/>
    <w:rsid w:val="00B9242D"/>
    <w:rsid w:val="00B931C1"/>
    <w:rsid w:val="00B9575E"/>
    <w:rsid w:val="00B96267"/>
    <w:rsid w:val="00B96666"/>
    <w:rsid w:val="00B970EB"/>
    <w:rsid w:val="00BA2255"/>
    <w:rsid w:val="00BA5C42"/>
    <w:rsid w:val="00BA63DD"/>
    <w:rsid w:val="00BA746C"/>
    <w:rsid w:val="00BA7C0D"/>
    <w:rsid w:val="00BB0A28"/>
    <w:rsid w:val="00BB124E"/>
    <w:rsid w:val="00BB1D08"/>
    <w:rsid w:val="00BB320E"/>
    <w:rsid w:val="00BB5544"/>
    <w:rsid w:val="00BB59CB"/>
    <w:rsid w:val="00BB5BFF"/>
    <w:rsid w:val="00BB5FBA"/>
    <w:rsid w:val="00BB76A7"/>
    <w:rsid w:val="00BC1E38"/>
    <w:rsid w:val="00BC2558"/>
    <w:rsid w:val="00BC2869"/>
    <w:rsid w:val="00BC3C7F"/>
    <w:rsid w:val="00BC40F7"/>
    <w:rsid w:val="00BD1562"/>
    <w:rsid w:val="00BD19EC"/>
    <w:rsid w:val="00BD1BD2"/>
    <w:rsid w:val="00BD28B3"/>
    <w:rsid w:val="00BD2D72"/>
    <w:rsid w:val="00BD71FB"/>
    <w:rsid w:val="00BD7406"/>
    <w:rsid w:val="00BD7F9C"/>
    <w:rsid w:val="00BE0505"/>
    <w:rsid w:val="00BE0CF8"/>
    <w:rsid w:val="00BE0D24"/>
    <w:rsid w:val="00BE3242"/>
    <w:rsid w:val="00BE3A07"/>
    <w:rsid w:val="00BE519F"/>
    <w:rsid w:val="00BE544A"/>
    <w:rsid w:val="00BF1E45"/>
    <w:rsid w:val="00BF24DB"/>
    <w:rsid w:val="00BF26CF"/>
    <w:rsid w:val="00BF2CF6"/>
    <w:rsid w:val="00BF2D49"/>
    <w:rsid w:val="00BF4331"/>
    <w:rsid w:val="00BF45BF"/>
    <w:rsid w:val="00BF497C"/>
    <w:rsid w:val="00BF4A08"/>
    <w:rsid w:val="00BF4D28"/>
    <w:rsid w:val="00BF5922"/>
    <w:rsid w:val="00BF7039"/>
    <w:rsid w:val="00C0079D"/>
    <w:rsid w:val="00C0364A"/>
    <w:rsid w:val="00C03E69"/>
    <w:rsid w:val="00C04304"/>
    <w:rsid w:val="00C05A04"/>
    <w:rsid w:val="00C070D4"/>
    <w:rsid w:val="00C1310E"/>
    <w:rsid w:val="00C166BD"/>
    <w:rsid w:val="00C20233"/>
    <w:rsid w:val="00C21F30"/>
    <w:rsid w:val="00C23256"/>
    <w:rsid w:val="00C23401"/>
    <w:rsid w:val="00C23449"/>
    <w:rsid w:val="00C235E0"/>
    <w:rsid w:val="00C2457E"/>
    <w:rsid w:val="00C25D80"/>
    <w:rsid w:val="00C25F54"/>
    <w:rsid w:val="00C26C2C"/>
    <w:rsid w:val="00C270E8"/>
    <w:rsid w:val="00C31D6A"/>
    <w:rsid w:val="00C32E18"/>
    <w:rsid w:val="00C33D12"/>
    <w:rsid w:val="00C36973"/>
    <w:rsid w:val="00C37D41"/>
    <w:rsid w:val="00C37F5F"/>
    <w:rsid w:val="00C40E01"/>
    <w:rsid w:val="00C41446"/>
    <w:rsid w:val="00C41A37"/>
    <w:rsid w:val="00C4344B"/>
    <w:rsid w:val="00C457F2"/>
    <w:rsid w:val="00C46F9E"/>
    <w:rsid w:val="00C4757E"/>
    <w:rsid w:val="00C51312"/>
    <w:rsid w:val="00C515F9"/>
    <w:rsid w:val="00C5168E"/>
    <w:rsid w:val="00C52D8C"/>
    <w:rsid w:val="00C55213"/>
    <w:rsid w:val="00C55638"/>
    <w:rsid w:val="00C56B3D"/>
    <w:rsid w:val="00C56CD6"/>
    <w:rsid w:val="00C56F20"/>
    <w:rsid w:val="00C600D0"/>
    <w:rsid w:val="00C603A8"/>
    <w:rsid w:val="00C60DA4"/>
    <w:rsid w:val="00C614DF"/>
    <w:rsid w:val="00C61917"/>
    <w:rsid w:val="00C64DCF"/>
    <w:rsid w:val="00C70C60"/>
    <w:rsid w:val="00C71100"/>
    <w:rsid w:val="00C721DD"/>
    <w:rsid w:val="00C72BBF"/>
    <w:rsid w:val="00C74063"/>
    <w:rsid w:val="00C77ADC"/>
    <w:rsid w:val="00C80F4A"/>
    <w:rsid w:val="00C81726"/>
    <w:rsid w:val="00C8471D"/>
    <w:rsid w:val="00C84FCE"/>
    <w:rsid w:val="00C909D7"/>
    <w:rsid w:val="00C90A1F"/>
    <w:rsid w:val="00C9113A"/>
    <w:rsid w:val="00C9195B"/>
    <w:rsid w:val="00C92257"/>
    <w:rsid w:val="00C932FC"/>
    <w:rsid w:val="00C93A0F"/>
    <w:rsid w:val="00C94CD2"/>
    <w:rsid w:val="00C95F9A"/>
    <w:rsid w:val="00C96F57"/>
    <w:rsid w:val="00C974CD"/>
    <w:rsid w:val="00CA02A5"/>
    <w:rsid w:val="00CA16B4"/>
    <w:rsid w:val="00CA2A47"/>
    <w:rsid w:val="00CA2D1D"/>
    <w:rsid w:val="00CA37FA"/>
    <w:rsid w:val="00CA39B5"/>
    <w:rsid w:val="00CA5D29"/>
    <w:rsid w:val="00CA5FB0"/>
    <w:rsid w:val="00CA656E"/>
    <w:rsid w:val="00CA6697"/>
    <w:rsid w:val="00CA6E9D"/>
    <w:rsid w:val="00CB04DC"/>
    <w:rsid w:val="00CB3BED"/>
    <w:rsid w:val="00CB4F91"/>
    <w:rsid w:val="00CB4FA9"/>
    <w:rsid w:val="00CB5F0F"/>
    <w:rsid w:val="00CB68DB"/>
    <w:rsid w:val="00CB690B"/>
    <w:rsid w:val="00CB8B07"/>
    <w:rsid w:val="00CC0702"/>
    <w:rsid w:val="00CC2180"/>
    <w:rsid w:val="00CC2CAB"/>
    <w:rsid w:val="00CC4399"/>
    <w:rsid w:val="00CC744F"/>
    <w:rsid w:val="00CD03C0"/>
    <w:rsid w:val="00CD30AE"/>
    <w:rsid w:val="00CD3BD6"/>
    <w:rsid w:val="00CD4B45"/>
    <w:rsid w:val="00CD4E6A"/>
    <w:rsid w:val="00CD5E47"/>
    <w:rsid w:val="00CD69BC"/>
    <w:rsid w:val="00CD79D4"/>
    <w:rsid w:val="00CE084C"/>
    <w:rsid w:val="00CE1085"/>
    <w:rsid w:val="00CE275C"/>
    <w:rsid w:val="00CE3831"/>
    <w:rsid w:val="00CE64AE"/>
    <w:rsid w:val="00CF27C9"/>
    <w:rsid w:val="00CF3357"/>
    <w:rsid w:val="00CF3DE6"/>
    <w:rsid w:val="00CF3ECB"/>
    <w:rsid w:val="00CF4BE4"/>
    <w:rsid w:val="00CF64C8"/>
    <w:rsid w:val="00CF6745"/>
    <w:rsid w:val="00CF7222"/>
    <w:rsid w:val="00CF7996"/>
    <w:rsid w:val="00D02248"/>
    <w:rsid w:val="00D05BDD"/>
    <w:rsid w:val="00D065F6"/>
    <w:rsid w:val="00D066A0"/>
    <w:rsid w:val="00D075AA"/>
    <w:rsid w:val="00D07812"/>
    <w:rsid w:val="00D11BDF"/>
    <w:rsid w:val="00D11EA7"/>
    <w:rsid w:val="00D11F2D"/>
    <w:rsid w:val="00D125F7"/>
    <w:rsid w:val="00D12C09"/>
    <w:rsid w:val="00D12EB9"/>
    <w:rsid w:val="00D13328"/>
    <w:rsid w:val="00D13446"/>
    <w:rsid w:val="00D135E3"/>
    <w:rsid w:val="00D13ABA"/>
    <w:rsid w:val="00D16F35"/>
    <w:rsid w:val="00D2010C"/>
    <w:rsid w:val="00D20F60"/>
    <w:rsid w:val="00D20FC5"/>
    <w:rsid w:val="00D215A7"/>
    <w:rsid w:val="00D25064"/>
    <w:rsid w:val="00D31175"/>
    <w:rsid w:val="00D317C9"/>
    <w:rsid w:val="00D31851"/>
    <w:rsid w:val="00D320DA"/>
    <w:rsid w:val="00D331AC"/>
    <w:rsid w:val="00D37A8D"/>
    <w:rsid w:val="00D37DBF"/>
    <w:rsid w:val="00D40B05"/>
    <w:rsid w:val="00D416A3"/>
    <w:rsid w:val="00D4202D"/>
    <w:rsid w:val="00D42DAA"/>
    <w:rsid w:val="00D44E6B"/>
    <w:rsid w:val="00D45E2B"/>
    <w:rsid w:val="00D47792"/>
    <w:rsid w:val="00D50872"/>
    <w:rsid w:val="00D50A1B"/>
    <w:rsid w:val="00D50DF9"/>
    <w:rsid w:val="00D51E2B"/>
    <w:rsid w:val="00D53003"/>
    <w:rsid w:val="00D53C6F"/>
    <w:rsid w:val="00D551DB"/>
    <w:rsid w:val="00D5665F"/>
    <w:rsid w:val="00D57673"/>
    <w:rsid w:val="00D60630"/>
    <w:rsid w:val="00D60D74"/>
    <w:rsid w:val="00D61331"/>
    <w:rsid w:val="00D61B59"/>
    <w:rsid w:val="00D625E7"/>
    <w:rsid w:val="00D62707"/>
    <w:rsid w:val="00D62715"/>
    <w:rsid w:val="00D6347F"/>
    <w:rsid w:val="00D63955"/>
    <w:rsid w:val="00D6478A"/>
    <w:rsid w:val="00D64917"/>
    <w:rsid w:val="00D657CD"/>
    <w:rsid w:val="00D67C22"/>
    <w:rsid w:val="00D67F97"/>
    <w:rsid w:val="00D70704"/>
    <w:rsid w:val="00D70ED9"/>
    <w:rsid w:val="00D7245D"/>
    <w:rsid w:val="00D727B5"/>
    <w:rsid w:val="00D73464"/>
    <w:rsid w:val="00D73601"/>
    <w:rsid w:val="00D74F8E"/>
    <w:rsid w:val="00D751FE"/>
    <w:rsid w:val="00D754A0"/>
    <w:rsid w:val="00D7578E"/>
    <w:rsid w:val="00D80A3F"/>
    <w:rsid w:val="00D8112A"/>
    <w:rsid w:val="00D81613"/>
    <w:rsid w:val="00D84F27"/>
    <w:rsid w:val="00D86BAC"/>
    <w:rsid w:val="00D87225"/>
    <w:rsid w:val="00D9023E"/>
    <w:rsid w:val="00D91B1B"/>
    <w:rsid w:val="00D91D90"/>
    <w:rsid w:val="00D92378"/>
    <w:rsid w:val="00D92E23"/>
    <w:rsid w:val="00D92E51"/>
    <w:rsid w:val="00D9301D"/>
    <w:rsid w:val="00D93178"/>
    <w:rsid w:val="00D93A9D"/>
    <w:rsid w:val="00D94C6A"/>
    <w:rsid w:val="00D9542C"/>
    <w:rsid w:val="00D959D5"/>
    <w:rsid w:val="00DA0755"/>
    <w:rsid w:val="00DA0AFC"/>
    <w:rsid w:val="00DA0CE0"/>
    <w:rsid w:val="00DA11EB"/>
    <w:rsid w:val="00DA171C"/>
    <w:rsid w:val="00DA2A45"/>
    <w:rsid w:val="00DA4A15"/>
    <w:rsid w:val="00DA4CF1"/>
    <w:rsid w:val="00DA5827"/>
    <w:rsid w:val="00DA75A9"/>
    <w:rsid w:val="00DA7A18"/>
    <w:rsid w:val="00DB0C3A"/>
    <w:rsid w:val="00DB0F03"/>
    <w:rsid w:val="00DB357C"/>
    <w:rsid w:val="00DB40B2"/>
    <w:rsid w:val="00DB4574"/>
    <w:rsid w:val="00DB5F61"/>
    <w:rsid w:val="00DB7FE0"/>
    <w:rsid w:val="00DC05C9"/>
    <w:rsid w:val="00DC1B4F"/>
    <w:rsid w:val="00DC2C5A"/>
    <w:rsid w:val="00DC40B1"/>
    <w:rsid w:val="00DC420C"/>
    <w:rsid w:val="00DC5CE9"/>
    <w:rsid w:val="00DC63B9"/>
    <w:rsid w:val="00DC67A6"/>
    <w:rsid w:val="00DC6BDE"/>
    <w:rsid w:val="00DC7144"/>
    <w:rsid w:val="00DD0F6B"/>
    <w:rsid w:val="00DD27AB"/>
    <w:rsid w:val="00DD2E83"/>
    <w:rsid w:val="00DD3BE0"/>
    <w:rsid w:val="00DD528B"/>
    <w:rsid w:val="00DD66CF"/>
    <w:rsid w:val="00DE05DF"/>
    <w:rsid w:val="00DE0FF6"/>
    <w:rsid w:val="00DE3D2E"/>
    <w:rsid w:val="00DE3E90"/>
    <w:rsid w:val="00DE49BB"/>
    <w:rsid w:val="00DE6510"/>
    <w:rsid w:val="00DE67D9"/>
    <w:rsid w:val="00DE73BE"/>
    <w:rsid w:val="00DE7465"/>
    <w:rsid w:val="00DF3C99"/>
    <w:rsid w:val="00DF480A"/>
    <w:rsid w:val="00DF5989"/>
    <w:rsid w:val="00DF65BF"/>
    <w:rsid w:val="00DF7FA3"/>
    <w:rsid w:val="00E0039F"/>
    <w:rsid w:val="00E00E37"/>
    <w:rsid w:val="00E0120B"/>
    <w:rsid w:val="00E01DA8"/>
    <w:rsid w:val="00E02B44"/>
    <w:rsid w:val="00E058DB"/>
    <w:rsid w:val="00E05F59"/>
    <w:rsid w:val="00E0633E"/>
    <w:rsid w:val="00E06492"/>
    <w:rsid w:val="00E07214"/>
    <w:rsid w:val="00E07F83"/>
    <w:rsid w:val="00E10687"/>
    <w:rsid w:val="00E12D35"/>
    <w:rsid w:val="00E16C97"/>
    <w:rsid w:val="00E16CB8"/>
    <w:rsid w:val="00E17DC2"/>
    <w:rsid w:val="00E21F83"/>
    <w:rsid w:val="00E232F2"/>
    <w:rsid w:val="00E23C84"/>
    <w:rsid w:val="00E25E54"/>
    <w:rsid w:val="00E27D1E"/>
    <w:rsid w:val="00E31508"/>
    <w:rsid w:val="00E317DA"/>
    <w:rsid w:val="00E32A65"/>
    <w:rsid w:val="00E33612"/>
    <w:rsid w:val="00E3461D"/>
    <w:rsid w:val="00E34632"/>
    <w:rsid w:val="00E37302"/>
    <w:rsid w:val="00E40F9F"/>
    <w:rsid w:val="00E41632"/>
    <w:rsid w:val="00E41FB3"/>
    <w:rsid w:val="00E42F0F"/>
    <w:rsid w:val="00E43219"/>
    <w:rsid w:val="00E4330B"/>
    <w:rsid w:val="00E45AD3"/>
    <w:rsid w:val="00E47138"/>
    <w:rsid w:val="00E52066"/>
    <w:rsid w:val="00E52E15"/>
    <w:rsid w:val="00E53E5D"/>
    <w:rsid w:val="00E53FC2"/>
    <w:rsid w:val="00E54B57"/>
    <w:rsid w:val="00E55E39"/>
    <w:rsid w:val="00E564FB"/>
    <w:rsid w:val="00E576BB"/>
    <w:rsid w:val="00E62C54"/>
    <w:rsid w:val="00E635E0"/>
    <w:rsid w:val="00E65AF5"/>
    <w:rsid w:val="00E66764"/>
    <w:rsid w:val="00E66D76"/>
    <w:rsid w:val="00E707B7"/>
    <w:rsid w:val="00E718CD"/>
    <w:rsid w:val="00E73983"/>
    <w:rsid w:val="00E74438"/>
    <w:rsid w:val="00E76895"/>
    <w:rsid w:val="00E77BC9"/>
    <w:rsid w:val="00E802F5"/>
    <w:rsid w:val="00E82A5C"/>
    <w:rsid w:val="00E83453"/>
    <w:rsid w:val="00E849AC"/>
    <w:rsid w:val="00E84DC9"/>
    <w:rsid w:val="00E852FC"/>
    <w:rsid w:val="00E8617C"/>
    <w:rsid w:val="00E86ED1"/>
    <w:rsid w:val="00E873CF"/>
    <w:rsid w:val="00E87A5C"/>
    <w:rsid w:val="00E90027"/>
    <w:rsid w:val="00E9218A"/>
    <w:rsid w:val="00E92691"/>
    <w:rsid w:val="00E9274A"/>
    <w:rsid w:val="00E93A70"/>
    <w:rsid w:val="00E955AF"/>
    <w:rsid w:val="00E960F7"/>
    <w:rsid w:val="00EA0948"/>
    <w:rsid w:val="00EA1C4E"/>
    <w:rsid w:val="00EA231E"/>
    <w:rsid w:val="00EA41C8"/>
    <w:rsid w:val="00EA7654"/>
    <w:rsid w:val="00EA78B5"/>
    <w:rsid w:val="00EB0558"/>
    <w:rsid w:val="00EB2013"/>
    <w:rsid w:val="00EB3A34"/>
    <w:rsid w:val="00EB6F56"/>
    <w:rsid w:val="00EB7872"/>
    <w:rsid w:val="00EC10C3"/>
    <w:rsid w:val="00EC744E"/>
    <w:rsid w:val="00EC7A2F"/>
    <w:rsid w:val="00ED0065"/>
    <w:rsid w:val="00ED2EC6"/>
    <w:rsid w:val="00ED342F"/>
    <w:rsid w:val="00ED46A1"/>
    <w:rsid w:val="00ED4A60"/>
    <w:rsid w:val="00ED522D"/>
    <w:rsid w:val="00ED5506"/>
    <w:rsid w:val="00ED568B"/>
    <w:rsid w:val="00ED5E0A"/>
    <w:rsid w:val="00EE021C"/>
    <w:rsid w:val="00EE1507"/>
    <w:rsid w:val="00EE1718"/>
    <w:rsid w:val="00EE1BFC"/>
    <w:rsid w:val="00EE22E4"/>
    <w:rsid w:val="00EE3B47"/>
    <w:rsid w:val="00EE3F28"/>
    <w:rsid w:val="00EE4B9D"/>
    <w:rsid w:val="00EE51D9"/>
    <w:rsid w:val="00EE62D4"/>
    <w:rsid w:val="00EE7760"/>
    <w:rsid w:val="00EF0319"/>
    <w:rsid w:val="00EF1ADD"/>
    <w:rsid w:val="00EF34D3"/>
    <w:rsid w:val="00EF4FFE"/>
    <w:rsid w:val="00EF64E1"/>
    <w:rsid w:val="00EF7FF2"/>
    <w:rsid w:val="00F0005E"/>
    <w:rsid w:val="00F00153"/>
    <w:rsid w:val="00F00A01"/>
    <w:rsid w:val="00F01FAA"/>
    <w:rsid w:val="00F02451"/>
    <w:rsid w:val="00F02A1E"/>
    <w:rsid w:val="00F06DF0"/>
    <w:rsid w:val="00F07885"/>
    <w:rsid w:val="00F07BC1"/>
    <w:rsid w:val="00F10B4D"/>
    <w:rsid w:val="00F10F85"/>
    <w:rsid w:val="00F1134E"/>
    <w:rsid w:val="00F124BF"/>
    <w:rsid w:val="00F12FA5"/>
    <w:rsid w:val="00F1663F"/>
    <w:rsid w:val="00F1671D"/>
    <w:rsid w:val="00F17A85"/>
    <w:rsid w:val="00F205E2"/>
    <w:rsid w:val="00F20CC8"/>
    <w:rsid w:val="00F21F40"/>
    <w:rsid w:val="00F220ED"/>
    <w:rsid w:val="00F234A9"/>
    <w:rsid w:val="00F2398C"/>
    <w:rsid w:val="00F24913"/>
    <w:rsid w:val="00F25C77"/>
    <w:rsid w:val="00F25D04"/>
    <w:rsid w:val="00F25ED8"/>
    <w:rsid w:val="00F26E84"/>
    <w:rsid w:val="00F270C3"/>
    <w:rsid w:val="00F272E0"/>
    <w:rsid w:val="00F3370C"/>
    <w:rsid w:val="00F33B50"/>
    <w:rsid w:val="00F33C42"/>
    <w:rsid w:val="00F344B6"/>
    <w:rsid w:val="00F344DE"/>
    <w:rsid w:val="00F34541"/>
    <w:rsid w:val="00F34876"/>
    <w:rsid w:val="00F379BE"/>
    <w:rsid w:val="00F40D08"/>
    <w:rsid w:val="00F41BB2"/>
    <w:rsid w:val="00F4251C"/>
    <w:rsid w:val="00F42866"/>
    <w:rsid w:val="00F42FDF"/>
    <w:rsid w:val="00F437F7"/>
    <w:rsid w:val="00F437FB"/>
    <w:rsid w:val="00F438C5"/>
    <w:rsid w:val="00F4431B"/>
    <w:rsid w:val="00F447A2"/>
    <w:rsid w:val="00F4537A"/>
    <w:rsid w:val="00F459A8"/>
    <w:rsid w:val="00F459B6"/>
    <w:rsid w:val="00F46811"/>
    <w:rsid w:val="00F4709C"/>
    <w:rsid w:val="00F50D32"/>
    <w:rsid w:val="00F50F29"/>
    <w:rsid w:val="00F5229D"/>
    <w:rsid w:val="00F5230F"/>
    <w:rsid w:val="00F52F59"/>
    <w:rsid w:val="00F5358A"/>
    <w:rsid w:val="00F54AF9"/>
    <w:rsid w:val="00F55695"/>
    <w:rsid w:val="00F56EE9"/>
    <w:rsid w:val="00F60722"/>
    <w:rsid w:val="00F66852"/>
    <w:rsid w:val="00F67080"/>
    <w:rsid w:val="00F707C2"/>
    <w:rsid w:val="00F71926"/>
    <w:rsid w:val="00F7225D"/>
    <w:rsid w:val="00F74036"/>
    <w:rsid w:val="00F74F6A"/>
    <w:rsid w:val="00F75A26"/>
    <w:rsid w:val="00F76E69"/>
    <w:rsid w:val="00F77452"/>
    <w:rsid w:val="00F77D66"/>
    <w:rsid w:val="00F80BF2"/>
    <w:rsid w:val="00F80C27"/>
    <w:rsid w:val="00F9035B"/>
    <w:rsid w:val="00F912EE"/>
    <w:rsid w:val="00F9371A"/>
    <w:rsid w:val="00F939C3"/>
    <w:rsid w:val="00F93E86"/>
    <w:rsid w:val="00F942CB"/>
    <w:rsid w:val="00F952C0"/>
    <w:rsid w:val="00F956D3"/>
    <w:rsid w:val="00FA011C"/>
    <w:rsid w:val="00FA0C59"/>
    <w:rsid w:val="00FA0DA8"/>
    <w:rsid w:val="00FA338A"/>
    <w:rsid w:val="00FA5243"/>
    <w:rsid w:val="00FA64B2"/>
    <w:rsid w:val="00FA7059"/>
    <w:rsid w:val="00FA7187"/>
    <w:rsid w:val="00FA71C4"/>
    <w:rsid w:val="00FA7459"/>
    <w:rsid w:val="00FA77EC"/>
    <w:rsid w:val="00FA7FCC"/>
    <w:rsid w:val="00FB0269"/>
    <w:rsid w:val="00FB0292"/>
    <w:rsid w:val="00FB17E7"/>
    <w:rsid w:val="00FB2FB5"/>
    <w:rsid w:val="00FB30C3"/>
    <w:rsid w:val="00FB47E2"/>
    <w:rsid w:val="00FB49C0"/>
    <w:rsid w:val="00FB55AE"/>
    <w:rsid w:val="00FB55B8"/>
    <w:rsid w:val="00FB770A"/>
    <w:rsid w:val="00FB7750"/>
    <w:rsid w:val="00FC01D4"/>
    <w:rsid w:val="00FC028A"/>
    <w:rsid w:val="00FC224D"/>
    <w:rsid w:val="00FC2A53"/>
    <w:rsid w:val="00FC2AB4"/>
    <w:rsid w:val="00FC2E3F"/>
    <w:rsid w:val="00FC3F5F"/>
    <w:rsid w:val="00FC50C2"/>
    <w:rsid w:val="00FC54DC"/>
    <w:rsid w:val="00FC5A0A"/>
    <w:rsid w:val="00FD081D"/>
    <w:rsid w:val="00FD0869"/>
    <w:rsid w:val="00FD2D85"/>
    <w:rsid w:val="00FD2FDF"/>
    <w:rsid w:val="00FD3E02"/>
    <w:rsid w:val="00FD3FDF"/>
    <w:rsid w:val="00FD4C2F"/>
    <w:rsid w:val="00FD6007"/>
    <w:rsid w:val="00FD67CD"/>
    <w:rsid w:val="00FD7BD4"/>
    <w:rsid w:val="00FE3FF5"/>
    <w:rsid w:val="00FE5BBA"/>
    <w:rsid w:val="00FE63CA"/>
    <w:rsid w:val="00FE770A"/>
    <w:rsid w:val="00FF2FF4"/>
    <w:rsid w:val="00FF41B6"/>
    <w:rsid w:val="00FF41B7"/>
    <w:rsid w:val="00FF4C2B"/>
    <w:rsid w:val="00FF55B3"/>
    <w:rsid w:val="00FF6CE0"/>
    <w:rsid w:val="00FF7CEC"/>
    <w:rsid w:val="00FF7F1A"/>
    <w:rsid w:val="021D127E"/>
    <w:rsid w:val="02B7A27D"/>
    <w:rsid w:val="04F03F7B"/>
    <w:rsid w:val="050B733C"/>
    <w:rsid w:val="060D34F3"/>
    <w:rsid w:val="084E3F83"/>
    <w:rsid w:val="0851BCC7"/>
    <w:rsid w:val="0854D5C6"/>
    <w:rsid w:val="08AB23CD"/>
    <w:rsid w:val="094CBECA"/>
    <w:rsid w:val="0ABC3D55"/>
    <w:rsid w:val="0B04EB1D"/>
    <w:rsid w:val="0D0D49A6"/>
    <w:rsid w:val="0D650DA1"/>
    <w:rsid w:val="0E0BDA8D"/>
    <w:rsid w:val="0E37286B"/>
    <w:rsid w:val="0E60E3E8"/>
    <w:rsid w:val="0F4B6D03"/>
    <w:rsid w:val="104534A1"/>
    <w:rsid w:val="10BCAAB7"/>
    <w:rsid w:val="11669FA2"/>
    <w:rsid w:val="1263C195"/>
    <w:rsid w:val="14461EF5"/>
    <w:rsid w:val="152D3580"/>
    <w:rsid w:val="16B4C263"/>
    <w:rsid w:val="17092E94"/>
    <w:rsid w:val="170F9DED"/>
    <w:rsid w:val="17D1C542"/>
    <w:rsid w:val="187E9BEF"/>
    <w:rsid w:val="1918AE79"/>
    <w:rsid w:val="19588E54"/>
    <w:rsid w:val="1B8D614B"/>
    <w:rsid w:val="1BA7D01C"/>
    <w:rsid w:val="1BDB4CFC"/>
    <w:rsid w:val="1C7F0D2E"/>
    <w:rsid w:val="1C88DB52"/>
    <w:rsid w:val="1DCBCA6F"/>
    <w:rsid w:val="1DDE3191"/>
    <w:rsid w:val="1F5E263C"/>
    <w:rsid w:val="214D1ED0"/>
    <w:rsid w:val="21698251"/>
    <w:rsid w:val="21B9BFB6"/>
    <w:rsid w:val="22486184"/>
    <w:rsid w:val="2311A7B0"/>
    <w:rsid w:val="24B4AA3D"/>
    <w:rsid w:val="24C7BC94"/>
    <w:rsid w:val="25646F2B"/>
    <w:rsid w:val="25848153"/>
    <w:rsid w:val="2687A188"/>
    <w:rsid w:val="26B636C0"/>
    <w:rsid w:val="271C63AA"/>
    <w:rsid w:val="2735EB0A"/>
    <w:rsid w:val="28CF8EE8"/>
    <w:rsid w:val="29A86DD2"/>
    <w:rsid w:val="29ED3645"/>
    <w:rsid w:val="2A7FE8F9"/>
    <w:rsid w:val="2AA8D813"/>
    <w:rsid w:val="2B1FDA7B"/>
    <w:rsid w:val="2B6FDF77"/>
    <w:rsid w:val="301290C1"/>
    <w:rsid w:val="3196DA84"/>
    <w:rsid w:val="31F0C5AD"/>
    <w:rsid w:val="333DC4F1"/>
    <w:rsid w:val="34591B9E"/>
    <w:rsid w:val="346663E0"/>
    <w:rsid w:val="3476B3AF"/>
    <w:rsid w:val="359BF543"/>
    <w:rsid w:val="35A86AA3"/>
    <w:rsid w:val="35D3812C"/>
    <w:rsid w:val="36162095"/>
    <w:rsid w:val="36244A12"/>
    <w:rsid w:val="36A9871C"/>
    <w:rsid w:val="36B66C0F"/>
    <w:rsid w:val="37281600"/>
    <w:rsid w:val="383FCF9E"/>
    <w:rsid w:val="38E73EB4"/>
    <w:rsid w:val="3BE4EB45"/>
    <w:rsid w:val="3C30678B"/>
    <w:rsid w:val="3C9209F6"/>
    <w:rsid w:val="3CA1A8DF"/>
    <w:rsid w:val="3D351E91"/>
    <w:rsid w:val="3D8DA363"/>
    <w:rsid w:val="3ED4270C"/>
    <w:rsid w:val="3F104A6B"/>
    <w:rsid w:val="3F5C6B96"/>
    <w:rsid w:val="3F6A5842"/>
    <w:rsid w:val="41F2917B"/>
    <w:rsid w:val="41FFD72F"/>
    <w:rsid w:val="420421EA"/>
    <w:rsid w:val="42F9741D"/>
    <w:rsid w:val="4439B399"/>
    <w:rsid w:val="449766BD"/>
    <w:rsid w:val="45EFA422"/>
    <w:rsid w:val="45F033CE"/>
    <w:rsid w:val="46E12EED"/>
    <w:rsid w:val="4712F826"/>
    <w:rsid w:val="494857AD"/>
    <w:rsid w:val="4A3657CC"/>
    <w:rsid w:val="4B3617BB"/>
    <w:rsid w:val="4C9015F1"/>
    <w:rsid w:val="4CD05126"/>
    <w:rsid w:val="4CF01DB3"/>
    <w:rsid w:val="4DC5AE8C"/>
    <w:rsid w:val="4E812187"/>
    <w:rsid w:val="4FEA07B0"/>
    <w:rsid w:val="512D587A"/>
    <w:rsid w:val="515E747A"/>
    <w:rsid w:val="51C9E7C4"/>
    <w:rsid w:val="526B4FBF"/>
    <w:rsid w:val="534E294B"/>
    <w:rsid w:val="53ACD9DF"/>
    <w:rsid w:val="5588619C"/>
    <w:rsid w:val="55C01B9D"/>
    <w:rsid w:val="56321022"/>
    <w:rsid w:val="56AFE885"/>
    <w:rsid w:val="5756A2E1"/>
    <w:rsid w:val="57B7BA3A"/>
    <w:rsid w:val="58B33526"/>
    <w:rsid w:val="591E326A"/>
    <w:rsid w:val="5930F9CE"/>
    <w:rsid w:val="59353369"/>
    <w:rsid w:val="5A420552"/>
    <w:rsid w:val="5ADB9CC3"/>
    <w:rsid w:val="5AFB8C3D"/>
    <w:rsid w:val="5B65F3E3"/>
    <w:rsid w:val="5C1362EF"/>
    <w:rsid w:val="5C4291EF"/>
    <w:rsid w:val="5D1810FD"/>
    <w:rsid w:val="5D505C04"/>
    <w:rsid w:val="5DFC9F7F"/>
    <w:rsid w:val="5E0B8655"/>
    <w:rsid w:val="5E4C99EE"/>
    <w:rsid w:val="5E8BB4C0"/>
    <w:rsid w:val="5F7B914C"/>
    <w:rsid w:val="60D2E41A"/>
    <w:rsid w:val="60E2105F"/>
    <w:rsid w:val="610DB835"/>
    <w:rsid w:val="621E20E8"/>
    <w:rsid w:val="62641FD0"/>
    <w:rsid w:val="631B2815"/>
    <w:rsid w:val="640CC29B"/>
    <w:rsid w:val="6435862A"/>
    <w:rsid w:val="6465EC4C"/>
    <w:rsid w:val="649B9542"/>
    <w:rsid w:val="64A807C0"/>
    <w:rsid w:val="64BD8AF5"/>
    <w:rsid w:val="64D04DFB"/>
    <w:rsid w:val="658B7491"/>
    <w:rsid w:val="66934B25"/>
    <w:rsid w:val="681085D9"/>
    <w:rsid w:val="6A14982F"/>
    <w:rsid w:val="6B03F73D"/>
    <w:rsid w:val="6B40CFB0"/>
    <w:rsid w:val="6BE5BF02"/>
    <w:rsid w:val="6BEC204E"/>
    <w:rsid w:val="6C54AB83"/>
    <w:rsid w:val="6CB2585F"/>
    <w:rsid w:val="6E57D4B6"/>
    <w:rsid w:val="6E757F33"/>
    <w:rsid w:val="6E8E6C18"/>
    <w:rsid w:val="6EECD8C9"/>
    <w:rsid w:val="6F4663ED"/>
    <w:rsid w:val="6FB628A6"/>
    <w:rsid w:val="7087C0DE"/>
    <w:rsid w:val="70DD878A"/>
    <w:rsid w:val="71BA77B1"/>
    <w:rsid w:val="71C9831A"/>
    <w:rsid w:val="721B515D"/>
    <w:rsid w:val="7239EF48"/>
    <w:rsid w:val="7254E820"/>
    <w:rsid w:val="7391C090"/>
    <w:rsid w:val="73F5F968"/>
    <w:rsid w:val="75F75881"/>
    <w:rsid w:val="76272ED9"/>
    <w:rsid w:val="775E54FC"/>
    <w:rsid w:val="78704FC2"/>
    <w:rsid w:val="7884DED9"/>
    <w:rsid w:val="78AD6953"/>
    <w:rsid w:val="793B9909"/>
    <w:rsid w:val="79B10FE3"/>
    <w:rsid w:val="7B2C0A55"/>
    <w:rsid w:val="7B2E99A8"/>
    <w:rsid w:val="7D2DC10C"/>
    <w:rsid w:val="7DA54C2A"/>
    <w:rsid w:val="7E742FEF"/>
    <w:rsid w:val="7FC65D04"/>
    <w:rsid w:val="7FD18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DAA0"/>
  <w15:docId w15:val="{D1AA20C2-8B88-4CA6-A996-2105C27D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2C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4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Odsek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F952C0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Odsek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F952C0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166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66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66BD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66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66BD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66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66B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7202B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29B5"/>
    <w:pPr>
      <w:jc w:val="left"/>
    </w:pPr>
    <w:rPr>
      <w:rFonts w:asciiTheme="minorHAnsi" w:eastAsiaTheme="minorEastAsia" w:hAnsiTheme="minorHAnsi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29B5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F29B5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804DC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D3D0D"/>
    <w:pPr>
      <w:spacing w:after="0" w:line="240" w:lineRule="auto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semiHidden/>
    <w:unhideWhenUsed/>
    <w:rsid w:val="00087658"/>
    <w:rPr>
      <w:rFonts w:cs="Times New Roman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0F06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232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32F2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232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32F2"/>
    <w:rPr>
      <w:rFonts w:ascii="Times New Roman" w:hAnsi="Times New Roman"/>
      <w:sz w:val="24"/>
    </w:rPr>
  </w:style>
  <w:style w:type="paragraph" w:customStyle="1" w:styleId="xmsonormal">
    <w:name w:val="x_msonormal"/>
    <w:basedOn w:val="Normlny"/>
    <w:rsid w:val="00935D85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paragraph" w:customStyle="1" w:styleId="MFHeading1">
    <w:name w:val="MF Heading 1"/>
    <w:basedOn w:val="Nadpis1"/>
    <w:next w:val="Normlny"/>
    <w:qFormat/>
    <w:rsid w:val="00724B0B"/>
    <w:pPr>
      <w:widowControl w:val="0"/>
      <w:autoSpaceDE w:val="0"/>
      <w:autoSpaceDN w:val="0"/>
      <w:spacing w:before="240"/>
      <w:jc w:val="left"/>
    </w:pPr>
    <w:rPr>
      <w:rFonts w:ascii="Arial Narrow" w:hAnsi="Arial Narrow"/>
      <w:b w:val="0"/>
      <w:bCs w:val="0"/>
      <w:color w:val="auto"/>
      <w:sz w:val="26"/>
      <w:szCs w:val="23"/>
    </w:rPr>
  </w:style>
  <w:style w:type="character" w:customStyle="1" w:styleId="Nadpis1Char">
    <w:name w:val="Nadpis 1 Char"/>
    <w:basedOn w:val="Predvolenpsmoodseku"/>
    <w:link w:val="Nadpis1"/>
    <w:uiPriority w:val="9"/>
    <w:rsid w:val="00724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68D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78">
          <w:marLeft w:val="183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716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1607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0571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5561">
          <w:marLeft w:val="183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33">
          <w:marLeft w:val="183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0614">
          <w:marLeft w:val="183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994">
          <w:marLeft w:val="183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9401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084">
                  <w:marLeft w:val="183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565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6450">
                  <w:marLeft w:val="183"/>
                  <w:marRight w:val="0"/>
                  <w:marTop w:val="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545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365395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3557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722">
              <w:marLeft w:val="1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334">
          <w:marLeft w:val="183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2783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990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37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189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153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467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88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6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013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78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33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26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120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7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555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3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3002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38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2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3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3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0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8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9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6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4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80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9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16128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810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1353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512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572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441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3861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1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06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6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7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9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8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4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4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01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98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2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59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597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04077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52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568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26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58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3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0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6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3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7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8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7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04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80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09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11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062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52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510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24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197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304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63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292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865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9227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1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9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44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34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6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60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03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07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1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2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30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39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7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420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46654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697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2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7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6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7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3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4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8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63cd08a3a83c49b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3862c7194d2a42d3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7E0F-9122-4770-ACB1-9FDE8968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9431</Words>
  <Characters>53760</Characters>
  <Application>Microsoft Office Word</Application>
  <DocSecurity>0</DocSecurity>
  <Lines>448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Durannova Lydia</dc:creator>
  <cp:keywords/>
  <dc:description/>
  <cp:lastModifiedBy>Vároš Juraj</cp:lastModifiedBy>
  <cp:revision>19</cp:revision>
  <cp:lastPrinted>2025-11-04T12:21:00Z</cp:lastPrinted>
  <dcterms:created xsi:type="dcterms:W3CDTF">2025-11-24T11:01:00Z</dcterms:created>
  <dcterms:modified xsi:type="dcterms:W3CDTF">2025-11-26T11:36:00Z</dcterms:modified>
</cp:coreProperties>
</file>