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AF4117" w:rsidP="007A6A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bookmarkStart w:id="0" w:name="_GoBack"/>
            <w:bookmarkEnd w:id="0"/>
            <w:r w:rsidR="00554D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ávrh zákona, </w:t>
            </w:r>
            <w:r w:rsidR="00554D0C" w:rsidRPr="00554D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č. 125/2006 Z. z. o inšpekcii práce a o zmene a doplnení zákona č. 82/2005 Z. z. o nelegálnej práci a nelegálnom zamestnávaní a o zmene a doplnení niektorých zákonov v znení neskorších predpisov a ktorým sa dopĺňa zákon č. 55/2017 Z. z. o štátnej službe a o zmene a doplnení niektorých zákonov v znení neskorších predpisov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554D0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 rodiny SR (MPSVR SR)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554D0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033BF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33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30.10. – 07. 11. 2025</w:t>
            </w: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7A6A1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november 2025</w:t>
            </w: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7A6A1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554D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ovember 2025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65207F" w:rsidP="00504E9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Decentralizované a rozdrobené riadenie spôsobuje, že centrálne kompetencie </w:t>
            </w:r>
            <w:r w:rsidR="00504E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Národného inšpektorátu práce(</w:t>
            </w:r>
            <w:r w:rsidRP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NIP</w:t>
            </w:r>
            <w:r w:rsidR="00504E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</w:t>
            </w:r>
            <w:r w:rsid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podľa § 6 z</w:t>
            </w:r>
            <w:r w:rsidRP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ákona o inšpekcii práce nemajú dostatočne vynútiteľný účinok v personálnej, prevádzkovej, finančnej a dátovej rovine.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5207F" w:rsidRDefault="00554D0C" w:rsidP="00CB07D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Cieľom navrhovanej úpravy je </w:t>
            </w:r>
            <w:r w:rsidRPr="00554D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zefektívniť organizáciu a riadenie sústavy inšpekcie práce za účelom konsolidácie verejných financií</w:t>
            </w:r>
            <w:r w:rsid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 posilnenie postavenie NIP voči IP stratou právnej s</w:t>
            </w:r>
            <w:r w:rsid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ubjektivity inšpektorátov práce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. </w:t>
            </w:r>
            <w:r w:rsidR="0065207F" w:rsidRP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Jedným z hlavných a očakávaných prínosov centralizácie sústavy inšpekcie práce je</w:t>
            </w:r>
            <w:r w:rsid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o.i</w:t>
            </w:r>
            <w:proofErr w:type="spellEnd"/>
            <w:r w:rsid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  <w:r w:rsidR="0065207F" w:rsidRP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racionalizácia výdavkov na prevádzku, riadenie a technické zabezpečenie inšpekč</w:t>
            </w:r>
            <w:r w:rsid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nej činnosti. Zrušením modelu inšpektorátov práce</w:t>
            </w:r>
            <w:r w:rsidR="0065207F" w:rsidRP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ako samostatných rozpočtových organizácií a ich transformáciou na </w:t>
            </w:r>
            <w:r w:rsidR="00033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príspevkové organizácie napojené na rozpočet</w:t>
            </w:r>
            <w:r w:rsid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Národného inšpektorátu práce</w:t>
            </w:r>
            <w:r w:rsidR="0065207F" w:rsidRP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(</w:t>
            </w:r>
            <w:r w:rsidR="0065207F" w:rsidRP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NIP</w:t>
            </w:r>
            <w:r w:rsid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</w:t>
            </w:r>
            <w:r w:rsidR="0065207F" w:rsidRP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sa dosiahne zásadné zvýšenie efektívnosti nakladania s verejnými prostriedkami. </w:t>
            </w:r>
            <w:r w:rsidR="002003CA" w:rsidRPr="002003C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Zavedenie centralizovaného modelu verejného obstarávania v sústave inšpekcie práce na princípe fungovania Ústredia PSVR SR predstavuje systémové, právne udržateľné a ekonomicky efektívne riešenie.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554D0C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Národný inšpektorát práce (NIP), inšpektoráty práce</w:t>
            </w:r>
            <w:r w:rsidR="006520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(IP).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B23B7" w:rsidRDefault="007A6A14" w:rsidP="007A6A1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Ako alternatívne riešenie sa zvažoval model NIP ako jedinej centrálnej právnickej osoby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 so širším zapojení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 MPSVR SR na odvolacej úrovni, pričom 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IP by fungovali ako organizačné útvary NIP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 Tento model by</w:t>
            </w:r>
            <w:r w:rsidR="00C64B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však </w:t>
            </w:r>
            <w:r w:rsidR="00C64B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vyžadoval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jasnejšie vymedzenie kompetencií</w:t>
            </w:r>
            <w:r w:rsidR="00C64B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ako aj navýšenie prostriedkov pre MPSVR. Zároveň by predst</w:t>
            </w:r>
            <w:r w:rsidR="00033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avoval riziko zahltenia pre MPS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</w:t>
            </w:r>
            <w:r w:rsidR="00033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R SR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. </w:t>
            </w:r>
          </w:p>
          <w:p w:rsidR="00504E90" w:rsidRPr="00612E08" w:rsidRDefault="00504E90" w:rsidP="007A6A1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504E90" w:rsidRDefault="00504E90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504E90" w:rsidRPr="00612E08" w:rsidRDefault="00504E90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 prípade nulového variantu by nebolo možné dosiahnuť požadovaný výsledok (napr. vykonávať dozor nad hospodárením jednotlivých IP v zmysle rozpočtových pravidiel).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4A6E74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4A6E74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D0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4D0C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554D0C" w:rsidP="00C64B1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F4E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Preskúmanie účelnosti sa vykoná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základe podnetov od orgánov verejnej moci, resp. </w:t>
            </w:r>
            <w:r w:rsidRPr="007F4E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piatich rokoch od nadobudnutia účinnosti zákona</w:t>
            </w:r>
            <w:r w:rsidR="0065207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nakoľko efekty sa môžu prejaviť najskôr po 2-3 rokoch od nadobudnutia účinnosti zákona</w:t>
            </w:r>
            <w:r w:rsidRPr="007F4E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554D0C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554D0C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554D0C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554D0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554D0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554D0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554D0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554D0C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8472E" w:rsidRDefault="007A6A14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Analýza na rozpočet vplyvov verejnej správy nebola vypracovaná z dôvodu, že rozpočet pre NIP už bol skrátený, tzn., ide o premietnutie 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realizovaných skutočných zmien v rámci konsolidačnýc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h opatrení v rámci schváleného 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Návrhu rozpočtu verejnej správy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na rok 2026 -2028.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7A6A14" w:rsidRDefault="007A6A14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Kvantifikácia úspor na mzdovej strane výdavkov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predstavuje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-609 483,00 €  (610) 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na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odvodovej úrovni  vo výške -219 110,00 € (620), úspora bežných výdavkov na tovaroch a službách – 136 000,000 € (630), </w:t>
            </w:r>
            <w:r w:rsidR="00033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pričom predpokladaná úspora bola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premietnutá do rozpočtu organizácie ako </w:t>
            </w:r>
            <w:r w:rsidR="00033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zníženie výdavkov a zároveň bol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posúdený dopad na činnosť organizácie s návrhom kompenzačných opatrení na zachovanie efektívneho výkonu úloh s cieľom udržať úroveň kvality, dostupnosti služieb pre verejnosť a nezredukovať dlhodobú konzistentnosť kontinuity inšpekcie práce na Slovensku. Počet znížených rozpočtovaných miest v sústave inšpekcie práce spolu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predstavuje</w:t>
            </w: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– 48 miest.</w:t>
            </w:r>
          </w:p>
          <w:p w:rsidR="007A6A14" w:rsidRPr="00612E08" w:rsidRDefault="007A6A14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Uvedené bolo konzultované s Ministerstvo financií SR. </w:t>
            </w: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554D0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JUDr. Marián Lizanec,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 1219</w:t>
            </w:r>
          </w:p>
          <w:p w:rsidR="00554D0C" w:rsidRPr="007A6A14" w:rsidRDefault="00554D0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sk-SK"/>
              </w:rPr>
            </w:pPr>
            <w:r w:rsidRPr="007A6A1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sk-SK"/>
              </w:rPr>
              <w:t>Marian.lizanec@employment.gov.sk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B850B0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Národný inšpektorát práce.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4A6E7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4A6E7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4A6E7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4A6E7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4A6E7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4A6E7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4A6E74"/>
    <w:sectPr w:rsidR="00274130" w:rsidRPr="00612E08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74" w:rsidRDefault="004A6E74" w:rsidP="001B23B7">
      <w:pPr>
        <w:spacing w:after="0" w:line="240" w:lineRule="auto"/>
      </w:pPr>
      <w:r>
        <w:separator/>
      </w:r>
    </w:p>
  </w:endnote>
  <w:endnote w:type="continuationSeparator" w:id="0">
    <w:p w:rsidR="004A6E74" w:rsidRDefault="004A6E74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068454"/>
      <w:docPartObj>
        <w:docPartGallery w:val="Page Numbers (Bottom of Page)"/>
        <w:docPartUnique/>
      </w:docPartObj>
    </w:sdtPr>
    <w:sdtEndPr/>
    <w:sdtContent>
      <w:p w:rsidR="00F407FE" w:rsidRDefault="00F407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117">
          <w:rPr>
            <w:noProof/>
          </w:rPr>
          <w:t>3</w:t>
        </w:r>
        <w: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74" w:rsidRDefault="004A6E74" w:rsidP="001B23B7">
      <w:pPr>
        <w:spacing w:after="0" w:line="240" w:lineRule="auto"/>
      </w:pPr>
      <w:r>
        <w:separator/>
      </w:r>
    </w:p>
  </w:footnote>
  <w:footnote w:type="continuationSeparator" w:id="0">
    <w:p w:rsidR="004A6E74" w:rsidRDefault="004A6E74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33BFA"/>
    <w:rsid w:val="00043706"/>
    <w:rsid w:val="00097069"/>
    <w:rsid w:val="000D348F"/>
    <w:rsid w:val="000F2BE9"/>
    <w:rsid w:val="00113AE4"/>
    <w:rsid w:val="00156064"/>
    <w:rsid w:val="00187182"/>
    <w:rsid w:val="001B23B7"/>
    <w:rsid w:val="001E3562"/>
    <w:rsid w:val="002003CA"/>
    <w:rsid w:val="00203EE3"/>
    <w:rsid w:val="002243BB"/>
    <w:rsid w:val="0023360B"/>
    <w:rsid w:val="00243652"/>
    <w:rsid w:val="002F6ADB"/>
    <w:rsid w:val="003145AE"/>
    <w:rsid w:val="003553ED"/>
    <w:rsid w:val="003A057B"/>
    <w:rsid w:val="003A381E"/>
    <w:rsid w:val="00411898"/>
    <w:rsid w:val="0049476D"/>
    <w:rsid w:val="004A4383"/>
    <w:rsid w:val="004A6E74"/>
    <w:rsid w:val="004C6831"/>
    <w:rsid w:val="00504E90"/>
    <w:rsid w:val="00554D0C"/>
    <w:rsid w:val="00591EC6"/>
    <w:rsid w:val="00591ED3"/>
    <w:rsid w:val="00612E08"/>
    <w:rsid w:val="0065207F"/>
    <w:rsid w:val="006D7F3A"/>
    <w:rsid w:val="006F678E"/>
    <w:rsid w:val="006F6AB4"/>
    <w:rsid w:val="006F6B62"/>
    <w:rsid w:val="00720322"/>
    <w:rsid w:val="0075197E"/>
    <w:rsid w:val="00761208"/>
    <w:rsid w:val="007756BE"/>
    <w:rsid w:val="007A6A14"/>
    <w:rsid w:val="007B40C1"/>
    <w:rsid w:val="007C5312"/>
    <w:rsid w:val="007D6F2C"/>
    <w:rsid w:val="007F587A"/>
    <w:rsid w:val="0080042A"/>
    <w:rsid w:val="00865E81"/>
    <w:rsid w:val="008801B5"/>
    <w:rsid w:val="00881E07"/>
    <w:rsid w:val="008B0649"/>
    <w:rsid w:val="008B222D"/>
    <w:rsid w:val="008C79B7"/>
    <w:rsid w:val="008D6FA4"/>
    <w:rsid w:val="009431E3"/>
    <w:rsid w:val="009475F5"/>
    <w:rsid w:val="009717F5"/>
    <w:rsid w:val="0098472E"/>
    <w:rsid w:val="009C424C"/>
    <w:rsid w:val="009E09F7"/>
    <w:rsid w:val="009F4832"/>
    <w:rsid w:val="00A340BB"/>
    <w:rsid w:val="00A60413"/>
    <w:rsid w:val="00A7788F"/>
    <w:rsid w:val="00AC30D6"/>
    <w:rsid w:val="00AF4117"/>
    <w:rsid w:val="00B00B6E"/>
    <w:rsid w:val="00B547F5"/>
    <w:rsid w:val="00B84F87"/>
    <w:rsid w:val="00B850B0"/>
    <w:rsid w:val="00BA2BF4"/>
    <w:rsid w:val="00C64B12"/>
    <w:rsid w:val="00C86714"/>
    <w:rsid w:val="00C94E4E"/>
    <w:rsid w:val="00CB07D6"/>
    <w:rsid w:val="00CB08AE"/>
    <w:rsid w:val="00CD6E04"/>
    <w:rsid w:val="00CE6AAE"/>
    <w:rsid w:val="00CF1A25"/>
    <w:rsid w:val="00D0147B"/>
    <w:rsid w:val="00D2313B"/>
    <w:rsid w:val="00D50F1E"/>
    <w:rsid w:val="00DF357C"/>
    <w:rsid w:val="00E31362"/>
    <w:rsid w:val="00E440B4"/>
    <w:rsid w:val="00ED165A"/>
    <w:rsid w:val="00ED1AC0"/>
    <w:rsid w:val="00F407FE"/>
    <w:rsid w:val="00F50A84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1BB1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DD5F88F-63FF-41D0-B816-03ACB430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Vároš Juraj</cp:lastModifiedBy>
  <cp:revision>5</cp:revision>
  <dcterms:created xsi:type="dcterms:W3CDTF">2025-11-12T13:10:00Z</dcterms:created>
  <dcterms:modified xsi:type="dcterms:W3CDTF">2025-11-18T14:32:00Z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