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22552" w14:textId="77777777" w:rsidR="00E66D7A" w:rsidRPr="000A1F3F" w:rsidRDefault="00E66D7A" w:rsidP="00E66D7A">
      <w:pPr>
        <w:contextualSpacing/>
        <w:jc w:val="center"/>
        <w:outlineLvl w:val="0"/>
        <w:rPr>
          <w:rFonts w:cs="Arial"/>
          <w:b/>
        </w:rPr>
      </w:pPr>
      <w:r w:rsidRPr="000A1F3F">
        <w:rPr>
          <w:rFonts w:cs="Arial"/>
          <w:b/>
        </w:rPr>
        <w:t>Dôvodová správa</w:t>
      </w:r>
    </w:p>
    <w:p w14:paraId="0E1E7742" w14:textId="77777777" w:rsidR="00E66D7A" w:rsidRPr="000A1F3F" w:rsidRDefault="00E66D7A" w:rsidP="00E66D7A">
      <w:pPr>
        <w:contextualSpacing/>
        <w:rPr>
          <w:rFonts w:cs="Arial"/>
        </w:rPr>
      </w:pPr>
    </w:p>
    <w:p w14:paraId="41D1E8DB" w14:textId="77777777" w:rsidR="00E66D7A" w:rsidRPr="000A1F3F" w:rsidRDefault="00E66D7A" w:rsidP="00E66D7A">
      <w:pPr>
        <w:contextualSpacing/>
        <w:rPr>
          <w:rFonts w:cs="Arial"/>
        </w:rPr>
      </w:pPr>
    </w:p>
    <w:p w14:paraId="2CDEF725" w14:textId="77777777" w:rsidR="00E66D7A" w:rsidRPr="000A1F3F" w:rsidRDefault="00E66D7A" w:rsidP="00E66D7A">
      <w:pPr>
        <w:pStyle w:val="Podtitul"/>
        <w:spacing w:before="0"/>
        <w:contextualSpacing/>
        <w:outlineLvl w:val="0"/>
        <w:rPr>
          <w:rFonts w:cs="Arial"/>
          <w:i w:val="0"/>
          <w:szCs w:val="24"/>
        </w:rPr>
      </w:pPr>
      <w:r w:rsidRPr="000A1F3F">
        <w:rPr>
          <w:rFonts w:cs="Arial"/>
          <w:i w:val="0"/>
          <w:szCs w:val="24"/>
        </w:rPr>
        <w:t>Všeobecná časť</w:t>
      </w:r>
    </w:p>
    <w:p w14:paraId="00BC1B44" w14:textId="77777777" w:rsidR="00E66D7A" w:rsidRPr="000A1F3F" w:rsidRDefault="00E66D7A" w:rsidP="00E66D7A">
      <w:pPr>
        <w:pStyle w:val="Podtitul"/>
        <w:spacing w:before="0"/>
        <w:contextualSpacing/>
        <w:rPr>
          <w:rFonts w:cs="Arial"/>
          <w:b w:val="0"/>
          <w:i w:val="0"/>
          <w:szCs w:val="24"/>
        </w:rPr>
      </w:pPr>
    </w:p>
    <w:p w14:paraId="4B6EA47E" w14:textId="6A00DDEB" w:rsidR="00E66D7A" w:rsidRPr="000A1F3F" w:rsidRDefault="00B90E86" w:rsidP="00E66D7A">
      <w:pPr>
        <w:ind w:firstLine="708"/>
        <w:contextualSpacing/>
        <w:jc w:val="both"/>
        <w:rPr>
          <w:rFonts w:cs="Arial"/>
        </w:rPr>
      </w:pPr>
      <w:r>
        <w:rPr>
          <w:rFonts w:cs="Arial"/>
        </w:rPr>
        <w:t>Vládny n</w:t>
      </w:r>
      <w:r w:rsidR="3E4BAC54" w:rsidRPr="3DCD812D">
        <w:rPr>
          <w:rFonts w:cs="Arial"/>
        </w:rPr>
        <w:t>ávrh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</w:t>
      </w:r>
      <w:r w:rsidR="006743BC">
        <w:rPr>
          <w:rFonts w:cs="Arial"/>
        </w:rPr>
        <w:br/>
      </w:r>
      <w:bookmarkStart w:id="0" w:name="_GoBack"/>
      <w:bookmarkEnd w:id="0"/>
      <w:r w:rsidR="3E4BAC54" w:rsidRPr="3DCD812D">
        <w:rPr>
          <w:rFonts w:cs="Arial"/>
        </w:rPr>
        <w:t>č. 55/2017 Z. z. o štátnej službe a o zmene a doplnení niektorých zákonov</w:t>
      </w:r>
      <w:r w:rsidR="62D3139E" w:rsidRPr="3DCD812D">
        <w:rPr>
          <w:rFonts w:cs="Arial"/>
        </w:rPr>
        <w:t xml:space="preserve"> v znení neskorších predpisov</w:t>
      </w:r>
      <w:r w:rsidR="3E4BAC54" w:rsidRPr="3DCD812D">
        <w:rPr>
          <w:rFonts w:cs="Arial"/>
        </w:rPr>
        <w:t xml:space="preserve"> (ďalej „návrh zákona“) bol vypracovaný v súlade s</w:t>
      </w:r>
      <w:r w:rsidR="3E4BAC54">
        <w:t xml:space="preserve"> </w:t>
      </w:r>
      <w:r w:rsidR="3E4BAC54" w:rsidRPr="3DCD812D">
        <w:rPr>
          <w:rFonts w:cs="Arial"/>
        </w:rPr>
        <w:t>Programovým vyhlásením vlády</w:t>
      </w:r>
      <w:r w:rsidR="52BEDEAC" w:rsidRPr="3DCD812D">
        <w:rPr>
          <w:rFonts w:cs="Arial"/>
        </w:rPr>
        <w:t xml:space="preserve"> Slovenskej republiky</w:t>
      </w:r>
      <w:r>
        <w:rPr>
          <w:rFonts w:cs="Arial"/>
        </w:rPr>
        <w:t xml:space="preserve"> </w:t>
      </w:r>
      <w:r w:rsidR="3E4BAC54" w:rsidRPr="3DCD812D">
        <w:rPr>
          <w:rFonts w:cs="Arial"/>
        </w:rPr>
        <w:t>2023-2027.</w:t>
      </w:r>
    </w:p>
    <w:p w14:paraId="6EA956BB" w14:textId="77777777" w:rsidR="00E66D7A" w:rsidRPr="000A1F3F" w:rsidRDefault="00E66D7A" w:rsidP="00E66D7A">
      <w:pPr>
        <w:ind w:firstLine="708"/>
        <w:contextualSpacing/>
        <w:jc w:val="both"/>
        <w:rPr>
          <w:rFonts w:cs="Arial"/>
        </w:rPr>
      </w:pPr>
    </w:p>
    <w:p w14:paraId="71712AE2" w14:textId="138C55F0" w:rsidR="00E66D7A" w:rsidRPr="000A1F3F" w:rsidRDefault="3E4BAC54" w:rsidP="00E66D7A">
      <w:pPr>
        <w:ind w:firstLine="708"/>
        <w:contextualSpacing/>
        <w:jc w:val="both"/>
        <w:rPr>
          <w:rFonts w:cs="Arial"/>
        </w:rPr>
      </w:pPr>
      <w:r w:rsidRPr="06CD791D">
        <w:rPr>
          <w:rFonts w:cs="Arial"/>
        </w:rPr>
        <w:t>Zámerom návrhu zákona je zefektívniť organizáciu a riadenie sústavy inšpekcie práce</w:t>
      </w:r>
      <w:r w:rsidR="00FF2688">
        <w:rPr>
          <w:rFonts w:cs="Arial"/>
        </w:rPr>
        <w:t>, a to najmä</w:t>
      </w:r>
      <w:r w:rsidR="717883AF" w:rsidRPr="06CD791D">
        <w:rPr>
          <w:rFonts w:cs="Arial"/>
        </w:rPr>
        <w:t xml:space="preserve"> za účelom konsolidácie verejných financií</w:t>
      </w:r>
      <w:r w:rsidR="00A46321">
        <w:rPr>
          <w:rFonts w:cs="Arial"/>
        </w:rPr>
        <w:t>,</w:t>
      </w:r>
      <w:r w:rsidR="717883AF" w:rsidRPr="06CD791D">
        <w:rPr>
          <w:rFonts w:cs="Arial"/>
        </w:rPr>
        <w:t xml:space="preserve"> a </w:t>
      </w:r>
      <w:r w:rsidRPr="06CD791D">
        <w:rPr>
          <w:rFonts w:cs="Arial"/>
        </w:rPr>
        <w:t>preto sa navrhuje strata právnej subjektivity inšpektorátov práce. Vo väzbe na uvedené sa navrhuje upraviť najmä</w:t>
      </w:r>
    </w:p>
    <w:p w14:paraId="1D87101F" w14:textId="77777777" w:rsidR="00E66D7A" w:rsidRDefault="3E4BAC54" w:rsidP="00E66D7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6CD791D">
        <w:rPr>
          <w:rFonts w:ascii="Times New Roman" w:hAnsi="Times New Roman" w:cs="Arial"/>
          <w:sz w:val="24"/>
          <w:szCs w:val="24"/>
        </w:rPr>
        <w:t>postavenie Národného inšpektorátu práce ako služobného úradu pre všetkých štátnych zamestnancov, resp. ako zamestnávateľa pre všetkých zamestnancov, ktorí vykonávajú štátnu službu alebo prácu na Národnom inšpektoráte práce a na inšpektorátoch práce,</w:t>
      </w:r>
    </w:p>
    <w:p w14:paraId="693A8B37" w14:textId="237186C3" w:rsidR="00E66D7A" w:rsidRPr="00FF2688" w:rsidRDefault="00E66D7A" w:rsidP="00FF268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99057B">
        <w:rPr>
          <w:rFonts w:ascii="Times New Roman" w:hAnsi="Times New Roman" w:cs="Arial"/>
          <w:sz w:val="24"/>
          <w:szCs w:val="24"/>
        </w:rPr>
        <w:t>zrušenie právnej subjektivity inšpektorátov práce ako rozpočtových organizácií a v tej súvislosti ustanovenie</w:t>
      </w:r>
      <w:r w:rsidR="00FF2688">
        <w:rPr>
          <w:rFonts w:ascii="Times New Roman" w:hAnsi="Times New Roman" w:cs="Arial"/>
          <w:sz w:val="24"/>
          <w:szCs w:val="24"/>
        </w:rPr>
        <w:t xml:space="preserve"> </w:t>
      </w:r>
      <w:r w:rsidRPr="00FF2688">
        <w:rPr>
          <w:rFonts w:ascii="Times New Roman" w:hAnsi="Times New Roman" w:cs="Arial"/>
          <w:sz w:val="24"/>
          <w:szCs w:val="24"/>
        </w:rPr>
        <w:t>inšpektorátu práce</w:t>
      </w:r>
      <w:r w:rsidR="00797538">
        <w:rPr>
          <w:rFonts w:ascii="Times New Roman" w:hAnsi="Times New Roman" w:cs="Arial"/>
          <w:sz w:val="24"/>
          <w:szCs w:val="24"/>
        </w:rPr>
        <w:t xml:space="preserve"> ako preddavkovej organizácie na</w:t>
      </w:r>
      <w:r w:rsidRPr="00FF2688">
        <w:rPr>
          <w:rFonts w:ascii="Times New Roman" w:hAnsi="Times New Roman" w:cs="Arial"/>
          <w:sz w:val="24"/>
          <w:szCs w:val="24"/>
        </w:rPr>
        <w:t>pojenej na rozpoč</w:t>
      </w:r>
      <w:r w:rsidR="00FF2688">
        <w:rPr>
          <w:rFonts w:ascii="Times New Roman" w:hAnsi="Times New Roman" w:cs="Arial"/>
          <w:sz w:val="24"/>
          <w:szCs w:val="24"/>
        </w:rPr>
        <w:t xml:space="preserve">et Národného inšpektorátu práce. Zároveň sa navrhuje ustanoviť </w:t>
      </w:r>
      <w:r w:rsidRPr="00FF2688">
        <w:rPr>
          <w:rFonts w:ascii="Times New Roman" w:hAnsi="Times New Roman" w:cs="Arial"/>
          <w:sz w:val="24"/>
          <w:szCs w:val="24"/>
        </w:rPr>
        <w:t>oblastí, v ktorých bude mať inšpektorát práce naďalej spôsobilosť konať (byť účastníkom súdneho konania a exekučného konania a samostatne konať pred súdom alebo iným orgánom verejnej moci, vykonávať správu pohľadávok).</w:t>
      </w:r>
    </w:p>
    <w:p w14:paraId="2709C9DF" w14:textId="66D59D3D" w:rsidR="00E66D7A" w:rsidRDefault="00E66D7A" w:rsidP="00003A07">
      <w:pPr>
        <w:contextualSpacing/>
        <w:jc w:val="both"/>
        <w:rPr>
          <w:rFonts w:cs="Arial"/>
        </w:rPr>
      </w:pPr>
    </w:p>
    <w:p w14:paraId="3D92480E" w14:textId="5D738E43" w:rsidR="00E66D7A" w:rsidRDefault="3E4BAC54" w:rsidP="00E66D7A">
      <w:pPr>
        <w:ind w:firstLine="708"/>
        <w:contextualSpacing/>
        <w:jc w:val="both"/>
        <w:rPr>
          <w:rFonts w:cs="Arial"/>
          <w:lang w:eastAsia="en-US"/>
        </w:rPr>
      </w:pPr>
      <w:r w:rsidRPr="06CD791D">
        <w:rPr>
          <w:rFonts w:cs="Arial"/>
        </w:rPr>
        <w:t>Návrhom zákona sa v čl. II mení a dopĺňa aj zákon č. 55/2017 Z. z. o štátnej službe a o zmene a doplnení niektorých zákonov v z</w:t>
      </w:r>
      <w:r w:rsidR="0EA64661" w:rsidRPr="06CD791D">
        <w:rPr>
          <w:rFonts w:cs="Arial"/>
        </w:rPr>
        <w:t>není neskorších predpisov</w:t>
      </w:r>
      <w:r w:rsidR="0687B5CA" w:rsidRPr="06CD791D">
        <w:rPr>
          <w:rFonts w:cs="Arial"/>
        </w:rPr>
        <w:t xml:space="preserve">, a to </w:t>
      </w:r>
      <w:r w:rsidRPr="00F059FD">
        <w:rPr>
          <w:rFonts w:cs="Arial"/>
          <w:lang w:eastAsia="en-US"/>
        </w:rPr>
        <w:t xml:space="preserve"> v</w:t>
      </w:r>
      <w:r w:rsidR="00FF2688">
        <w:rPr>
          <w:rFonts w:cs="Arial"/>
          <w:lang w:eastAsia="en-US"/>
        </w:rPr>
        <w:t xml:space="preserve">zhľadom na zmenu pri menovaní riaditeľa inšpektorátu práce, </w:t>
      </w:r>
      <w:r w:rsidR="00487265">
        <w:rPr>
          <w:rFonts w:cs="Arial"/>
          <w:lang w:eastAsia="en-US"/>
        </w:rPr>
        <w:t xml:space="preserve">ktorého bude po novom </w:t>
      </w:r>
      <w:r w:rsidR="00487265" w:rsidRPr="6D8C129F">
        <w:rPr>
          <w:rFonts w:cs="Arial"/>
        </w:rPr>
        <w:t>vymenovávať a</w:t>
      </w:r>
      <w:r w:rsidR="00487265">
        <w:rPr>
          <w:rFonts w:cs="Arial"/>
        </w:rPr>
        <w:t> </w:t>
      </w:r>
      <w:r w:rsidR="00487265" w:rsidRPr="6D8C129F">
        <w:rPr>
          <w:rFonts w:cs="Arial"/>
        </w:rPr>
        <w:t>odvolávať generálny riaditeľ Národného inšpektorátu práce</w:t>
      </w:r>
      <w:r w:rsidR="00487265">
        <w:rPr>
          <w:rFonts w:cs="Arial"/>
        </w:rPr>
        <w:t xml:space="preserve"> namiesto ministra práce, sociálnych vecí a rodiny Slovenskej republiky.</w:t>
      </w:r>
    </w:p>
    <w:p w14:paraId="2FE304F9" w14:textId="77777777" w:rsidR="00E66D7A" w:rsidRDefault="00E66D7A" w:rsidP="00E66D7A">
      <w:pPr>
        <w:ind w:firstLine="708"/>
        <w:contextualSpacing/>
        <w:jc w:val="both"/>
        <w:rPr>
          <w:rFonts w:cs="Arial"/>
          <w:lang w:eastAsia="en-US"/>
        </w:rPr>
      </w:pPr>
    </w:p>
    <w:p w14:paraId="33428DAA" w14:textId="77777777" w:rsidR="00E66D7A" w:rsidRDefault="00E66D7A" w:rsidP="00E66D7A">
      <w:pPr>
        <w:ind w:firstLine="708"/>
        <w:contextualSpacing/>
        <w:jc w:val="both"/>
        <w:rPr>
          <w:rFonts w:cs="Arial"/>
        </w:rPr>
      </w:pPr>
      <w:r w:rsidRPr="00A5653A">
        <w:rPr>
          <w:rFonts w:cs="Arial"/>
        </w:rPr>
        <w:t>Návrh zákona nie je predmetom vnútrokomunit</w:t>
      </w:r>
      <w:r>
        <w:rPr>
          <w:rFonts w:cs="Arial"/>
        </w:rPr>
        <w:t>árneho pripomienkového konania.</w:t>
      </w:r>
    </w:p>
    <w:p w14:paraId="1B4177FE" w14:textId="77777777" w:rsidR="00E66D7A" w:rsidRPr="000A1F3F" w:rsidRDefault="00E66D7A" w:rsidP="00E66D7A">
      <w:pPr>
        <w:ind w:firstLine="708"/>
        <w:contextualSpacing/>
        <w:jc w:val="both"/>
        <w:rPr>
          <w:rFonts w:cs="Arial"/>
        </w:rPr>
      </w:pPr>
    </w:p>
    <w:p w14:paraId="176D5AD5" w14:textId="51CB18FD" w:rsidR="00E66D7A" w:rsidRDefault="00E31B56" w:rsidP="00E66D7A">
      <w:pPr>
        <w:ind w:firstLine="708"/>
        <w:contextualSpacing/>
        <w:jc w:val="both"/>
        <w:rPr>
          <w:rFonts w:cs="Arial"/>
        </w:rPr>
      </w:pPr>
      <w:r w:rsidRPr="00772984">
        <w:t>Návrh zákona je v súlade s Ústavou Slovenskej republiky, ústavnými zákonmi</w:t>
      </w:r>
      <w:r>
        <w:t>,</w:t>
      </w:r>
      <w:r w:rsidRPr="00772984">
        <w:t xml:space="preserve"> nálezmi Ústavného súdu Slovenskej republiky a zákonmi, ako aj s medzinárodnými zmluvami</w:t>
      </w:r>
      <w:r>
        <w:t xml:space="preserve"> a</w:t>
      </w:r>
      <w:r w:rsidRPr="00AA1C36">
        <w:rPr>
          <w:rFonts w:cs="Arial"/>
        </w:rPr>
        <w:t xml:space="preserve"> </w:t>
      </w:r>
      <w:r w:rsidRPr="00AA1C36">
        <w:t>inými medzinárodnými dokumentmi</w:t>
      </w:r>
      <w:r w:rsidRPr="00772984">
        <w:t>, ktorými je Slovenská republika viazaná</w:t>
      </w:r>
      <w:r>
        <w:t>,</w:t>
      </w:r>
      <w:r w:rsidRPr="00772984">
        <w:t xml:space="preserve"> a s právom Európskej únie</w:t>
      </w:r>
      <w:r w:rsidR="3E4BAC54" w:rsidRPr="06CD791D">
        <w:rPr>
          <w:rFonts w:cs="Arial"/>
        </w:rPr>
        <w:t>.</w:t>
      </w:r>
    </w:p>
    <w:p w14:paraId="25250E32" w14:textId="028E0DC3" w:rsidR="06CD791D" w:rsidRDefault="06CD791D" w:rsidP="06CD791D">
      <w:pPr>
        <w:ind w:firstLine="708"/>
        <w:contextualSpacing/>
        <w:jc w:val="both"/>
        <w:rPr>
          <w:rFonts w:cs="Arial"/>
        </w:rPr>
      </w:pPr>
    </w:p>
    <w:p w14:paraId="5F6F9B60" w14:textId="511D47FA" w:rsidR="00F647D5" w:rsidRPr="00FF2688" w:rsidRDefault="00E31B56" w:rsidP="00003A07">
      <w:pPr>
        <w:ind w:firstLine="708"/>
        <w:contextualSpacing/>
        <w:jc w:val="both"/>
        <w:rPr>
          <w:rFonts w:cs="Arial"/>
        </w:rPr>
      </w:pPr>
      <w:r>
        <w:rPr>
          <w:rFonts w:cs="Arial"/>
        </w:rPr>
        <w:t>N</w:t>
      </w:r>
      <w:r w:rsidR="3E4BAC54" w:rsidRPr="00FF2688">
        <w:rPr>
          <w:rFonts w:cs="Arial"/>
        </w:rPr>
        <w:t xml:space="preserve">ávrh zákona </w:t>
      </w:r>
      <w:r w:rsidR="00FF2688" w:rsidRPr="00FF2688">
        <w:rPr>
          <w:rFonts w:cs="Arial"/>
        </w:rPr>
        <w:t>ne</w:t>
      </w:r>
      <w:r w:rsidR="3E4BAC54" w:rsidRPr="00FF2688">
        <w:rPr>
          <w:rFonts w:cs="Arial"/>
        </w:rPr>
        <w:t>bude mať vplyv</w:t>
      </w:r>
      <w:r w:rsidR="00FF2688" w:rsidRPr="00FF2688">
        <w:rPr>
          <w:rFonts w:cs="Arial"/>
        </w:rPr>
        <w:t>y</w:t>
      </w:r>
      <w:r w:rsidR="3E4BAC54" w:rsidRPr="00FF2688">
        <w:rPr>
          <w:rFonts w:cs="Arial"/>
        </w:rPr>
        <w:t xml:space="preserve"> na rozpočet verejnej správy, </w:t>
      </w:r>
      <w:r w:rsidR="00FF2688" w:rsidRPr="00FF2688">
        <w:rPr>
          <w:rFonts w:cs="Arial"/>
        </w:rPr>
        <w:t>vplyvy na podnikateľské prostredie, sociálne vplyvy</w:t>
      </w:r>
      <w:r w:rsidR="5ABAEAD9" w:rsidRPr="00FF2688">
        <w:rPr>
          <w:rFonts w:cs="Arial"/>
        </w:rPr>
        <w:t>,</w:t>
      </w:r>
      <w:r w:rsidR="00FF2688" w:rsidRPr="00FF2688">
        <w:rPr>
          <w:rFonts w:cs="Arial"/>
        </w:rPr>
        <w:t xml:space="preserve"> vplyvy na životné prostredie,</w:t>
      </w:r>
      <w:r w:rsidR="5ABAEAD9" w:rsidRPr="00FF2688">
        <w:rPr>
          <w:rFonts w:cs="Arial"/>
        </w:rPr>
        <w:t xml:space="preserve"> vplyv</w:t>
      </w:r>
      <w:r w:rsidR="00FF2688" w:rsidRPr="00FF2688">
        <w:rPr>
          <w:rFonts w:cs="Arial"/>
        </w:rPr>
        <w:t>y</w:t>
      </w:r>
      <w:r w:rsidR="5ABAEAD9" w:rsidRPr="00FF2688">
        <w:rPr>
          <w:rFonts w:cs="Arial"/>
        </w:rPr>
        <w:t xml:space="preserve"> na informatizáciu spoločnosti</w:t>
      </w:r>
      <w:r w:rsidR="00FF2688" w:rsidRPr="00FF2688">
        <w:rPr>
          <w:rFonts w:cs="Arial"/>
        </w:rPr>
        <w:t xml:space="preserve">, </w:t>
      </w:r>
      <w:r w:rsidR="3E4BAC54" w:rsidRPr="00FF2688">
        <w:rPr>
          <w:rFonts w:cs="Arial"/>
        </w:rPr>
        <w:t>vplyv</w:t>
      </w:r>
      <w:r w:rsidR="00FF2688" w:rsidRPr="00FF2688">
        <w:rPr>
          <w:rFonts w:cs="Arial"/>
        </w:rPr>
        <w:t>y</w:t>
      </w:r>
      <w:r w:rsidR="3E4BAC54" w:rsidRPr="00FF2688">
        <w:rPr>
          <w:rFonts w:cs="Arial"/>
        </w:rPr>
        <w:t xml:space="preserve"> na služby verejnej správy pre občana</w:t>
      </w:r>
      <w:r w:rsidR="00FF2688" w:rsidRPr="00FF2688">
        <w:rPr>
          <w:rFonts w:cs="Arial"/>
        </w:rPr>
        <w:t xml:space="preserve"> ani</w:t>
      </w:r>
      <w:r w:rsidR="3E4BAC54" w:rsidRPr="00FF2688">
        <w:rPr>
          <w:rFonts w:cs="Arial"/>
        </w:rPr>
        <w:t xml:space="preserve"> vplyv</w:t>
      </w:r>
      <w:r w:rsidR="00FF2688" w:rsidRPr="00FF2688">
        <w:rPr>
          <w:rFonts w:cs="Arial"/>
        </w:rPr>
        <w:t>y</w:t>
      </w:r>
      <w:r w:rsidR="3E4BAC54" w:rsidRPr="00FF2688">
        <w:rPr>
          <w:rFonts w:cs="Arial"/>
        </w:rPr>
        <w:t xml:space="preserve">  </w:t>
      </w:r>
      <w:r w:rsidR="1D1476A8" w:rsidRPr="00FF2688">
        <w:rPr>
          <w:rFonts w:cs="Arial"/>
        </w:rPr>
        <w:t>na manželstvo</w:t>
      </w:r>
      <w:r w:rsidR="00FF2688" w:rsidRPr="00FF2688">
        <w:rPr>
          <w:rFonts w:cs="Arial"/>
        </w:rPr>
        <w:t>, rodičovstvo a rodinu.</w:t>
      </w:r>
    </w:p>
    <w:sectPr w:rsidR="00F647D5" w:rsidRPr="00FF2688" w:rsidSect="000A1F3F">
      <w:footerReference w:type="even" r:id="rId10"/>
      <w:footerReference w:type="default" r:id="rId11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52C367" w16cid:durableId="1D9D90A3"/>
  <w16cid:commentId w16cid:paraId="38B060D0" w16cid:durableId="21F35BA2"/>
  <w16cid:commentId w16cid:paraId="5BE5D595" w16cid:durableId="1BF4B6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EA24" w14:textId="77777777" w:rsidR="007547F1" w:rsidRDefault="007547F1">
      <w:r>
        <w:separator/>
      </w:r>
    </w:p>
  </w:endnote>
  <w:endnote w:type="continuationSeparator" w:id="0">
    <w:p w14:paraId="34863A81" w14:textId="77777777" w:rsidR="007547F1" w:rsidRDefault="0075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B922" w14:textId="77777777" w:rsidR="001D5580" w:rsidRDefault="00E66D7A" w:rsidP="00E6427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A351D4" w14:textId="77777777" w:rsidR="001D5580" w:rsidRDefault="007547F1" w:rsidP="009A116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DDB23" w14:textId="127D755C" w:rsidR="001D5580" w:rsidRDefault="00E66D7A" w:rsidP="003C49D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E62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0D48F" w14:textId="77777777" w:rsidR="007547F1" w:rsidRDefault="007547F1">
      <w:r>
        <w:separator/>
      </w:r>
    </w:p>
  </w:footnote>
  <w:footnote w:type="continuationSeparator" w:id="0">
    <w:p w14:paraId="046DD262" w14:textId="77777777" w:rsidR="007547F1" w:rsidRDefault="0075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0B5C"/>
    <w:multiLevelType w:val="hybridMultilevel"/>
    <w:tmpl w:val="22628124"/>
    <w:lvl w:ilvl="0" w:tplc="8452B486">
      <w:numFmt w:val="bullet"/>
      <w:lvlText w:val="-"/>
      <w:lvlJc w:val="left"/>
      <w:pPr>
        <w:ind w:left="-21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69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1" w15:restartNumberingAfterBreak="0">
    <w:nsid w:val="5E301961"/>
    <w:multiLevelType w:val="hybridMultilevel"/>
    <w:tmpl w:val="9C88A60E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7A"/>
    <w:rsid w:val="00003A07"/>
    <w:rsid w:val="00251F98"/>
    <w:rsid w:val="00326E7F"/>
    <w:rsid w:val="003E42F9"/>
    <w:rsid w:val="00487265"/>
    <w:rsid w:val="004D4682"/>
    <w:rsid w:val="0061064B"/>
    <w:rsid w:val="006743BC"/>
    <w:rsid w:val="006E62C8"/>
    <w:rsid w:val="007547F1"/>
    <w:rsid w:val="00797538"/>
    <w:rsid w:val="007B06B9"/>
    <w:rsid w:val="008759D2"/>
    <w:rsid w:val="009878B7"/>
    <w:rsid w:val="00A46321"/>
    <w:rsid w:val="00A82808"/>
    <w:rsid w:val="00AC4A89"/>
    <w:rsid w:val="00AE0B2E"/>
    <w:rsid w:val="00B20FD5"/>
    <w:rsid w:val="00B90E86"/>
    <w:rsid w:val="00CB1921"/>
    <w:rsid w:val="00D10BC4"/>
    <w:rsid w:val="00E31B56"/>
    <w:rsid w:val="00E66D7A"/>
    <w:rsid w:val="00E83F32"/>
    <w:rsid w:val="00EA026C"/>
    <w:rsid w:val="00F059FD"/>
    <w:rsid w:val="00F647D5"/>
    <w:rsid w:val="00FF2688"/>
    <w:rsid w:val="01EF9283"/>
    <w:rsid w:val="0292071C"/>
    <w:rsid w:val="039C7B6A"/>
    <w:rsid w:val="04722011"/>
    <w:rsid w:val="0687B5CA"/>
    <w:rsid w:val="06B10A89"/>
    <w:rsid w:val="06CD791D"/>
    <w:rsid w:val="09BC54EE"/>
    <w:rsid w:val="0BED1369"/>
    <w:rsid w:val="0E8FB516"/>
    <w:rsid w:val="0EA64661"/>
    <w:rsid w:val="0F68AC1D"/>
    <w:rsid w:val="0FF590B2"/>
    <w:rsid w:val="19276025"/>
    <w:rsid w:val="19CC295F"/>
    <w:rsid w:val="1D1476A8"/>
    <w:rsid w:val="2070C44F"/>
    <w:rsid w:val="23B58DFC"/>
    <w:rsid w:val="27AAEAB1"/>
    <w:rsid w:val="2B33CC0D"/>
    <w:rsid w:val="2B799ECA"/>
    <w:rsid w:val="2CF8A507"/>
    <w:rsid w:val="2D76C528"/>
    <w:rsid w:val="33BB6BEB"/>
    <w:rsid w:val="343EE9ED"/>
    <w:rsid w:val="3527A41F"/>
    <w:rsid w:val="353648B8"/>
    <w:rsid w:val="36604785"/>
    <w:rsid w:val="391B0951"/>
    <w:rsid w:val="39F3B381"/>
    <w:rsid w:val="3BF3CD10"/>
    <w:rsid w:val="3DCD812D"/>
    <w:rsid w:val="3E4BAC54"/>
    <w:rsid w:val="3F74E22C"/>
    <w:rsid w:val="41A97DEE"/>
    <w:rsid w:val="445FC263"/>
    <w:rsid w:val="4A1F900B"/>
    <w:rsid w:val="4CDAF9E2"/>
    <w:rsid w:val="4D92BF80"/>
    <w:rsid w:val="52BEDEAC"/>
    <w:rsid w:val="56139F33"/>
    <w:rsid w:val="573B474B"/>
    <w:rsid w:val="5751EE67"/>
    <w:rsid w:val="5ABAEAD9"/>
    <w:rsid w:val="5B25EB3F"/>
    <w:rsid w:val="5BD67892"/>
    <w:rsid w:val="62D3139E"/>
    <w:rsid w:val="6C34ADFD"/>
    <w:rsid w:val="6FD5001F"/>
    <w:rsid w:val="717883AF"/>
    <w:rsid w:val="7267AF6C"/>
    <w:rsid w:val="74921965"/>
    <w:rsid w:val="7665C2DD"/>
    <w:rsid w:val="78F58E6C"/>
    <w:rsid w:val="7B22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4383"/>
  <w15:chartTrackingRefBased/>
  <w15:docId w15:val="{36213E24-C63E-4F88-AE91-E8CB446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E66D7A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66D7A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66D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66D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6D7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66D7A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E66D7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E66D7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6D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D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6D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eop">
    <w:name w:val="eop"/>
    <w:basedOn w:val="Predvolenpsmoodseku"/>
    <w:rsid w:val="00FF2688"/>
  </w:style>
  <w:style w:type="paragraph" w:styleId="Hlavika">
    <w:name w:val="header"/>
    <w:basedOn w:val="Normlny"/>
    <w:link w:val="HlavikaChar"/>
    <w:uiPriority w:val="99"/>
    <w:unhideWhenUsed/>
    <w:rsid w:val="00A46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632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b968cd927e214d51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0ecc-37f5-4317-9c5f-b8672638350d" xsi:nil="true"/>
    <S_x00fa_d xmlns="35640a14-cd0a-4bc9-8343-2ef9c3204c7f" xsi:nil="true"/>
    <_x017d_alovan_x00fd_ xmlns="35640a14-cd0a-4bc9-8343-2ef9c3204c7f" xsi:nil="true"/>
    <Vec xmlns="35640a14-cd0a-4bc9-8343-2ef9c3204c7f" xsi:nil="true"/>
    <V_x00fd_rokrozhodnutia xmlns="35640a14-cd0a-4bc9-8343-2ef9c3204c7f" xsi:nil="true"/>
    <D_x00e1_tumvydaniarozhodnutia xmlns="35640a14-cd0a-4bc9-8343-2ef9c3204c7f" xsi:nil="true"/>
    <Predmetsporu xmlns="35640a14-cd0a-4bc9-8343-2ef9c3204c7f" xsi:nil="true"/>
    <_x017d_alobca xmlns="35640a14-cd0a-4bc9-8343-2ef9c3204c7f" xsi:nil="true"/>
    <Pr_x00e1_vnez_x00e1_verys_x00fa_du xmlns="35640a14-cd0a-4bc9-8343-2ef9c3204c7f" xsi:nil="true"/>
    <lcf76f155ced4ddcb4097134ff3c332f xmlns="35640a14-cd0a-4bc9-8343-2ef9c3204c7f">
      <Terms xmlns="http://schemas.microsoft.com/office/infopath/2007/PartnerControls"/>
    </lcf76f155ced4ddcb4097134ff3c332f>
    <D_x00e1_tumodpovede xmlns="35640a14-cd0a-4bc9-8343-2ef9c3204c7f">2025-10-16T11:41:15+00:00</D_x00e1_tumodpovede>
    <Oblas_x0165_ xmlns="35640a14-cd0a-4bc9-8343-2ef9c3204c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31703D10D714297E49009FEB91AF2" ma:contentTypeVersion="23" ma:contentTypeDescription="Umožňuje vytvoriť nový dokument." ma:contentTypeScope="" ma:versionID="34d2e4951bf6b2fcc7595ecf6dc6efdc">
  <xsd:schema xmlns:xsd="http://www.w3.org/2001/XMLSchema" xmlns:xs="http://www.w3.org/2001/XMLSchema" xmlns:p="http://schemas.microsoft.com/office/2006/metadata/properties" xmlns:ns2="35640a14-cd0a-4bc9-8343-2ef9c3204c7f" xmlns:ns3="ab0b0ecc-37f5-4317-9c5f-b8672638350d" targetNamespace="http://schemas.microsoft.com/office/2006/metadata/properties" ma:root="true" ma:fieldsID="0e47b6c640733dc693616d4e11918966" ns2:_="" ns3:_="">
    <xsd:import namespace="35640a14-cd0a-4bc9-8343-2ef9c3204c7f"/>
    <xsd:import namespace="ab0b0ecc-37f5-4317-9c5f-b86726383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S_x00fa_d" minOccurs="0"/>
                <xsd:element ref="ns2:_x017d_alobca" minOccurs="0"/>
                <xsd:element ref="ns2:_x017d_alovan_x00fd_" minOccurs="0"/>
                <xsd:element ref="ns2:Predmetsporu" minOccurs="0"/>
                <xsd:element ref="ns2:Pr_x00e1_vnez_x00e1_verys_x00fa_du" minOccurs="0"/>
                <xsd:element ref="ns2:V_x00fd_rokrozhodnutia" minOccurs="0"/>
                <xsd:element ref="ns2:D_x00e1_tumvydaniarozhodnutia" minOccurs="0"/>
                <xsd:element ref="ns2:Oblas_x0165_" minOccurs="0"/>
                <xsd:element ref="ns2:Vec" minOccurs="0"/>
                <xsd:element ref="ns2:D_x00e1_tumodpove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0a14-cd0a-4bc9-8343-2ef9c320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0115c33-2e28-4775-835d-693877891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_x00fa_d" ma:index="18" nillable="true" ma:displayName="Súd" ma:format="Dropdown" ma:internalName="S_x00fa_d">
      <xsd:simpleType>
        <xsd:union memberTypes="dms:Text">
          <xsd:simpleType>
            <xsd:restriction base="dms:Choice">
              <xsd:enumeration value="Správny súd v Bratislave"/>
              <xsd:enumeration value="Správny súd v Košiciach"/>
              <xsd:enumeration value="Správny súd v Banskej Bystrici"/>
              <xsd:enumeration value="Najvyšší správny súd SR"/>
              <xsd:enumeration value="SDEÚ"/>
            </xsd:restriction>
          </xsd:simpleType>
        </xsd:union>
      </xsd:simpleType>
    </xsd:element>
    <xsd:element name="_x017d_alobca" ma:index="19" nillable="true" ma:displayName="Žalobca" ma:format="Dropdown" ma:internalName="_x017d_alobca">
      <xsd:simpleType>
        <xsd:restriction base="dms:Text">
          <xsd:maxLength value="255"/>
        </xsd:restriction>
      </xsd:simpleType>
    </xsd:element>
    <xsd:element name="_x017d_alovan_x00fd_" ma:index="20" nillable="true" ma:displayName="Žalovaný" ma:format="Dropdown" ma:internalName="_x017d_alovan_x00fd_">
      <xsd:simpleType>
        <xsd:union memberTypes="dms:Text">
          <xsd:simpleType>
            <xsd:restriction base="dms:Choice">
              <xsd:enumeration value="NIP"/>
              <xsd:enumeration value="IP Košice"/>
              <xsd:enumeration value="IP Prešov"/>
              <xsd:enumeration value="IP Banská Bystrica"/>
              <xsd:enumeration value="IP Nitra"/>
              <xsd:enumeration value="IP Žilina"/>
              <xsd:enumeration value="IP Trenčín"/>
              <xsd:enumeration value="IP Trnava"/>
              <xsd:enumeration value="IP Bratislava"/>
            </xsd:restriction>
          </xsd:simpleType>
        </xsd:union>
      </xsd:simpleType>
    </xsd:element>
    <xsd:element name="Predmetsporu" ma:index="21" nillable="true" ma:displayName="Predmet sporu" ma:format="Dropdown" ma:internalName="Predmetsporu">
      <xsd:simpleType>
        <xsd:union memberTypes="dms:Text">
          <xsd:simpleType>
            <xsd:restriction base="dms:Choice">
              <xsd:enumeration value="Preskúmanie zákonnosti rozhodnutia"/>
              <xsd:enumeration value="Preskúmanie zákonnosti protokolu"/>
              <xsd:enumeration value="Lex posterior mitius"/>
              <xsd:enumeration value="správne trestanie"/>
            </xsd:restriction>
          </xsd:simpleType>
        </xsd:union>
      </xsd:simpleType>
    </xsd:element>
    <xsd:element name="Pr_x00e1_vnez_x00e1_verys_x00fa_du" ma:index="22" nillable="true" ma:displayName="Právne závery súdu" ma:format="Dropdown" ma:internalName="Pr_x00e1_vnez_x00e1_verys_x00fa_du">
      <xsd:simpleType>
        <xsd:restriction base="dms:Text">
          <xsd:maxLength value="255"/>
        </xsd:restriction>
      </xsd:simpleType>
    </xsd:element>
    <xsd:element name="V_x00fd_rokrozhodnutia" ma:index="23" nillable="true" ma:displayName="Výrok rozhodnutia" ma:format="Dropdown" ma:internalName="V_x00fd_rokrozhodnutia">
      <xsd:simpleType>
        <xsd:union memberTypes="dms:Text">
          <xsd:simpleType>
            <xsd:restriction base="dms:Choice">
              <xsd:enumeration value="Žaloba zamietnutá"/>
              <xsd:enumeration value="Protokol zrušený a vec vrátená na ďalšie konanie"/>
              <xsd:enumeration value="Rozhodnutie zmenené a vec vrátená na ďalšie konanie"/>
              <xsd:enumeration value="Kasačná sťažnosť zamietnutá"/>
              <xsd:enumeration value="Rozhodnutie zrušené a vec vrátená na ďalšie konanie"/>
            </xsd:restriction>
          </xsd:simpleType>
        </xsd:union>
      </xsd:simpleType>
    </xsd:element>
    <xsd:element name="D_x00e1_tumvydaniarozhodnutia" ma:index="24" nillable="true" ma:displayName="Dátum vydania rozhodnutia" ma:format="DateOnly" ma:internalName="D_x00e1_tumvydaniarozhodnutia">
      <xsd:simpleType>
        <xsd:restriction base="dms:DateTime"/>
      </xsd:simpleType>
    </xsd:element>
    <xsd:element name="Oblas_x0165_" ma:index="25" nillable="true" ma:displayName="Oblasť" ma:format="Dropdown" ma:internalName="Oblas_x0165_">
      <xsd:simpleType>
        <xsd:union memberTypes="dms:Text">
          <xsd:simpleType>
            <xsd:restriction base="dms:Choice">
              <xsd:enumeration value="Nelegálne zamestnávanie"/>
              <xsd:enumeration value="Opatrenia uložené inšpektorátom"/>
              <xsd:enumeration value="Cestovné náhrady, mzda"/>
              <xsd:enumeration value="Evidencia pracovného času"/>
            </xsd:restriction>
          </xsd:simpleType>
        </xsd:union>
      </xsd:simpleType>
    </xsd:element>
    <xsd:element name="Vec" ma:index="26" nillable="true" ma:displayName="Vec" ma:format="Dropdown" ma:internalName="Ve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ZŤP"/>
                        <xsd:enumeration value="Pracovný čas"/>
                        <xsd:enumeration value="BOZP"/>
                        <xsd:enumeration value="Pracovné podmienky"/>
                        <xsd:enumeration value="Alkohol"/>
                        <xsd:enumeration value="Omamné látky"/>
                        <xsd:enumeration value="Skončenie pracovného pomeru"/>
                        <xsd:enumeration value="VTV"/>
                        <xsd:enumeration value="Trhový dohľad"/>
                        <xsd:enumeration value="Obchodovanie s ľuďmi"/>
                        <xsd:enumeration value="Voľba 1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_x00e1_tumodpovede" ma:index="27" nillable="true" ma:displayName="Dátum odpovede" ma:default="[today]" ma:format="DateOnly" ma:internalName="D_x00e1_tumodpovede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0ecc-37f5-4317-9c5f-b867263835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66230-b592-4727-ae7f-785b2633e076}" ma:internalName="TaxCatchAll" ma:showField="CatchAllData" ma:web="ab0b0ecc-37f5-4317-9c5f-b86726383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658E8-5229-47CF-854D-5FBDD1D59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9A941-7327-4088-9D5D-DBE4192AF422}">
  <ds:schemaRefs>
    <ds:schemaRef ds:uri="http://schemas.microsoft.com/office/2006/metadata/properties"/>
    <ds:schemaRef ds:uri="http://schemas.microsoft.com/office/infopath/2007/PartnerControls"/>
    <ds:schemaRef ds:uri="ab0b0ecc-37f5-4317-9c5f-b8672638350d"/>
    <ds:schemaRef ds:uri="35640a14-cd0a-4bc9-8343-2ef9c3204c7f"/>
  </ds:schemaRefs>
</ds:datastoreItem>
</file>

<file path=customXml/itemProps3.xml><?xml version="1.0" encoding="utf-8"?>
<ds:datastoreItem xmlns:ds="http://schemas.openxmlformats.org/officeDocument/2006/customXml" ds:itemID="{58E64053-681F-4811-A59D-97614C586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40a14-cd0a-4bc9-8343-2ef9c3204c7f"/>
    <ds:schemaRef ds:uri="ab0b0ecc-37f5-4317-9c5f-b8672638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Andrea</dc:creator>
  <cp:keywords/>
  <dc:description/>
  <cp:lastModifiedBy>Vároš Juraj</cp:lastModifiedBy>
  <cp:revision>7</cp:revision>
  <dcterms:created xsi:type="dcterms:W3CDTF">2025-11-12T12:10:00Z</dcterms:created>
  <dcterms:modified xsi:type="dcterms:W3CDTF">2025-11-18T14:38:00Z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0x01010001131703D10D714297E49009FEB91AF2</vt:lpwstr>
  </property>
  <property fmtid="{D5CDD505-2E9C-101B-9397-08002B2CF9AE}" pid="3" name="MediaServiceImageTags">
    <vt:lpwstr/>
  </property>
</Properties>
</file>