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01011" w14:textId="77777777" w:rsidR="00EA46DB" w:rsidRPr="00647730" w:rsidRDefault="00EA46DB" w:rsidP="00EA46D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1FF54620" w14:textId="77777777" w:rsidR="00EA46DB" w:rsidRPr="00647730" w:rsidRDefault="00EA46DB" w:rsidP="00EA46DB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64773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X</w:t>
      </w:r>
      <w:r w:rsidRPr="00647730">
        <w:rPr>
          <w:rFonts w:ascii="Times New Roman" w:hAnsi="Times New Roman"/>
          <w:b/>
          <w:sz w:val="24"/>
          <w:szCs w:val="24"/>
        </w:rPr>
        <w:t>.</w:t>
      </w:r>
      <w:r w:rsidRPr="00647730">
        <w:rPr>
          <w:rFonts w:ascii="Times New Roman" w:hAnsi="Times New Roman"/>
          <w:sz w:val="24"/>
          <w:szCs w:val="24"/>
        </w:rPr>
        <w:t xml:space="preserve"> </w:t>
      </w:r>
      <w:r w:rsidRPr="00647730">
        <w:rPr>
          <w:rFonts w:ascii="Times New Roman" w:hAnsi="Times New Roman"/>
          <w:b/>
          <w:sz w:val="24"/>
          <w:szCs w:val="24"/>
        </w:rPr>
        <w:t>volebné obdobie</w:t>
      </w:r>
    </w:p>
    <w:p w14:paraId="1F900D52" w14:textId="77777777" w:rsidR="00EA46DB" w:rsidRPr="00647730" w:rsidRDefault="00EA46DB" w:rsidP="00EA4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45BD881" w14:textId="33FFCDE6" w:rsidR="00EA46DB" w:rsidRPr="00647730" w:rsidRDefault="00605695" w:rsidP="00EA46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1113</w:t>
      </w:r>
      <w:bookmarkStart w:id="0" w:name="_GoBack"/>
      <w:bookmarkEnd w:id="0"/>
    </w:p>
    <w:p w14:paraId="028DC547" w14:textId="77777777" w:rsidR="00EA46DB" w:rsidRPr="00647730" w:rsidRDefault="00EA46DB" w:rsidP="00EA46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724AD8" w14:textId="13D5E460" w:rsidR="00F85805" w:rsidRDefault="00EA46DB" w:rsidP="00EA46DB">
      <w:pPr>
        <w:pStyle w:val="Standard"/>
        <w:keepNext/>
        <w:keepLines/>
        <w:jc w:val="center"/>
        <w:outlineLvl w:val="0"/>
        <w:rPr>
          <w:rFonts w:cs="Times New Roman"/>
          <w:b/>
          <w:bCs/>
          <w:szCs w:val="24"/>
          <w:lang w:eastAsia="sk-SK"/>
        </w:rPr>
      </w:pPr>
      <w:r w:rsidRPr="00647730">
        <w:rPr>
          <w:b/>
          <w:szCs w:val="24"/>
        </w:rPr>
        <w:t>VLÁDNY NÁVRH</w:t>
      </w:r>
    </w:p>
    <w:p w14:paraId="5A04DE3B" w14:textId="77777777" w:rsidR="00EA46DB" w:rsidRDefault="00EA46DB" w:rsidP="00F85805">
      <w:pPr>
        <w:pStyle w:val="Standard"/>
        <w:keepNext/>
        <w:keepLines/>
        <w:jc w:val="center"/>
        <w:outlineLvl w:val="0"/>
        <w:rPr>
          <w:rFonts w:cs="Times New Roman"/>
          <w:b/>
          <w:bCs/>
          <w:szCs w:val="24"/>
          <w:lang w:eastAsia="sk-SK"/>
        </w:rPr>
      </w:pPr>
    </w:p>
    <w:p w14:paraId="63AE14E9" w14:textId="1BA66888" w:rsidR="00F85805" w:rsidRPr="00B246ED" w:rsidRDefault="00F85805" w:rsidP="00F85805">
      <w:pPr>
        <w:pStyle w:val="Standard"/>
        <w:keepNext/>
        <w:keepLines/>
        <w:jc w:val="center"/>
        <w:outlineLvl w:val="0"/>
        <w:rPr>
          <w:rFonts w:cs="Times New Roman"/>
          <w:b/>
          <w:bCs/>
          <w:szCs w:val="24"/>
          <w:lang w:eastAsia="sk-SK"/>
        </w:rPr>
      </w:pPr>
      <w:r w:rsidRPr="00B246ED">
        <w:rPr>
          <w:rFonts w:cs="Times New Roman"/>
          <w:b/>
          <w:bCs/>
          <w:szCs w:val="24"/>
          <w:lang w:eastAsia="sk-SK"/>
        </w:rPr>
        <w:t>Z</w:t>
      </w:r>
      <w:r>
        <w:rPr>
          <w:rFonts w:cs="Times New Roman"/>
          <w:b/>
          <w:bCs/>
          <w:szCs w:val="24"/>
          <w:lang w:eastAsia="sk-SK"/>
        </w:rPr>
        <w:t>ÁKON</w:t>
      </w:r>
    </w:p>
    <w:p w14:paraId="286523AF" w14:textId="772071BA" w:rsidR="00F85805" w:rsidRPr="00B246ED" w:rsidRDefault="00F85805" w:rsidP="00F85805">
      <w:pPr>
        <w:pStyle w:val="Standard"/>
        <w:keepNext/>
        <w:keepLines/>
        <w:spacing w:before="120" w:after="120"/>
        <w:jc w:val="center"/>
        <w:outlineLvl w:val="0"/>
        <w:rPr>
          <w:rFonts w:eastAsia="Times New Roman" w:cs="Times New Roman"/>
          <w:bCs/>
          <w:szCs w:val="24"/>
          <w:lang w:eastAsia="sk-SK"/>
        </w:rPr>
      </w:pPr>
      <w:r w:rsidRPr="00B246ED">
        <w:rPr>
          <w:rFonts w:eastAsia="Times New Roman" w:cs="Times New Roman"/>
          <w:bCs/>
          <w:szCs w:val="24"/>
          <w:lang w:eastAsia="sk-SK"/>
        </w:rPr>
        <w:t>z ..</w:t>
      </w:r>
      <w:r>
        <w:rPr>
          <w:rFonts w:eastAsia="Times New Roman" w:cs="Times New Roman"/>
          <w:bCs/>
          <w:szCs w:val="24"/>
          <w:lang w:eastAsia="sk-SK"/>
        </w:rPr>
        <w:t>.....</w:t>
      </w:r>
      <w:r w:rsidRPr="00B246ED">
        <w:rPr>
          <w:rFonts w:eastAsia="Times New Roman" w:cs="Times New Roman"/>
          <w:bCs/>
          <w:szCs w:val="24"/>
          <w:lang w:eastAsia="sk-SK"/>
        </w:rPr>
        <w:t>. 202</w:t>
      </w:r>
      <w:r w:rsidR="00EA122A">
        <w:rPr>
          <w:rFonts w:eastAsia="Times New Roman" w:cs="Times New Roman"/>
          <w:bCs/>
          <w:szCs w:val="24"/>
          <w:lang w:eastAsia="sk-SK"/>
        </w:rPr>
        <w:t>5</w:t>
      </w:r>
      <w:r w:rsidRPr="00B246ED">
        <w:rPr>
          <w:rFonts w:eastAsia="Times New Roman" w:cs="Times New Roman"/>
          <w:bCs/>
          <w:szCs w:val="24"/>
          <w:lang w:eastAsia="sk-SK"/>
        </w:rPr>
        <w:t>,</w:t>
      </w:r>
    </w:p>
    <w:p w14:paraId="4B16BFC6" w14:textId="79E9E27F" w:rsidR="00F85805" w:rsidRPr="00B246ED" w:rsidRDefault="00F85805" w:rsidP="00F85805">
      <w:pPr>
        <w:pStyle w:val="Standard"/>
        <w:keepNext/>
        <w:jc w:val="center"/>
        <w:rPr>
          <w:rFonts w:eastAsia="Times New Roman" w:cs="Times New Roman"/>
          <w:b/>
          <w:szCs w:val="24"/>
          <w:lang w:eastAsia="sk-SK"/>
        </w:rPr>
      </w:pPr>
      <w:r w:rsidRPr="00B246ED">
        <w:rPr>
          <w:rFonts w:eastAsia="Times New Roman" w:cs="Times New Roman"/>
          <w:b/>
          <w:szCs w:val="24"/>
          <w:lang w:eastAsia="sk-SK"/>
        </w:rPr>
        <w:t>ktorým sa mení a dopĺňa zákon č. 125/2006 Z. z. o inšpekcii práce a o zmene a doplnení zákona č. 8</w:t>
      </w:r>
      <w:r>
        <w:rPr>
          <w:rFonts w:eastAsia="Times New Roman" w:cs="Times New Roman"/>
          <w:b/>
          <w:szCs w:val="24"/>
          <w:lang w:eastAsia="sk-SK"/>
        </w:rPr>
        <w:t>2</w:t>
      </w:r>
      <w:r w:rsidRPr="00B246ED">
        <w:rPr>
          <w:rFonts w:eastAsia="Times New Roman" w:cs="Times New Roman"/>
          <w:b/>
          <w:szCs w:val="24"/>
          <w:lang w:eastAsia="sk-SK"/>
        </w:rPr>
        <w:t xml:space="preserve">/2005 Z. z. o nelegálnej práci a nelegálnom zamestnávaní a o zmene a doplnení niektorých zákonov </w:t>
      </w:r>
      <w:r w:rsidRPr="00F85805">
        <w:rPr>
          <w:rFonts w:eastAsia="Times New Roman" w:cs="Times New Roman"/>
          <w:b/>
          <w:szCs w:val="24"/>
          <w:lang w:eastAsia="sk-SK"/>
        </w:rPr>
        <w:t>v znení neskorších predpisov a ktorým sa dopĺňa zákon č. 55/2017 Z. z. o štátnej službe a o zmene a doplnení niektorých zákonov v znení neskorších predpisov</w:t>
      </w:r>
    </w:p>
    <w:p w14:paraId="42C7E88B" w14:textId="77777777" w:rsidR="00F85805" w:rsidRDefault="00F85805" w:rsidP="00F85805">
      <w:pPr>
        <w:pStyle w:val="Standard"/>
        <w:keepNext/>
        <w:rPr>
          <w:rFonts w:eastAsia="Times New Roman" w:cs="Times New Roman"/>
          <w:szCs w:val="24"/>
          <w:lang w:eastAsia="sk-SK"/>
        </w:rPr>
      </w:pPr>
    </w:p>
    <w:p w14:paraId="0A30FFA1" w14:textId="77777777" w:rsidR="00F85805" w:rsidRPr="00B246ED" w:rsidRDefault="00F85805" w:rsidP="00F85805">
      <w:pPr>
        <w:pStyle w:val="Standard"/>
        <w:keepNext/>
        <w:rPr>
          <w:rFonts w:eastAsia="Times New Roman" w:cs="Times New Roman"/>
          <w:szCs w:val="24"/>
          <w:lang w:eastAsia="sk-SK"/>
        </w:rPr>
      </w:pPr>
    </w:p>
    <w:p w14:paraId="14CB82E1" w14:textId="77777777" w:rsidR="00F85805" w:rsidRDefault="00F85805" w:rsidP="00F85805">
      <w:pPr>
        <w:pStyle w:val="Standard"/>
        <w:keepNext/>
        <w:ind w:left="357"/>
        <w:jc w:val="both"/>
        <w:rPr>
          <w:rFonts w:eastAsia="Times New Roman" w:cs="Times New Roman"/>
          <w:szCs w:val="24"/>
          <w:lang w:eastAsia="sk-SK"/>
        </w:rPr>
      </w:pPr>
      <w:r w:rsidRPr="00B246ED">
        <w:rPr>
          <w:rFonts w:eastAsia="Times New Roman" w:cs="Times New Roman"/>
          <w:szCs w:val="24"/>
          <w:lang w:eastAsia="sk-SK"/>
        </w:rPr>
        <w:t>Národná rada Slovenskej republiky sa uzniesla na tomto zákone:</w:t>
      </w:r>
    </w:p>
    <w:p w14:paraId="5E68BED7" w14:textId="77777777" w:rsidR="00F85805" w:rsidRPr="00B246ED" w:rsidRDefault="00F85805" w:rsidP="00F85805">
      <w:pPr>
        <w:pStyle w:val="Standard"/>
        <w:keepNext/>
        <w:jc w:val="both"/>
        <w:rPr>
          <w:rFonts w:eastAsia="Times New Roman" w:cs="Times New Roman"/>
          <w:szCs w:val="24"/>
          <w:lang w:eastAsia="sk-SK"/>
        </w:rPr>
      </w:pPr>
    </w:p>
    <w:p w14:paraId="736E146C" w14:textId="77777777" w:rsidR="00F85805" w:rsidRPr="00B246ED" w:rsidRDefault="00F85805" w:rsidP="00F85805">
      <w:pPr>
        <w:pStyle w:val="Standard"/>
        <w:keepNext/>
        <w:keepLines/>
        <w:jc w:val="center"/>
        <w:outlineLvl w:val="0"/>
        <w:rPr>
          <w:rFonts w:eastAsia="Times New Roman" w:cs="Times New Roman"/>
          <w:b/>
          <w:bCs/>
          <w:szCs w:val="24"/>
          <w:lang w:eastAsia="sk-SK"/>
        </w:rPr>
      </w:pPr>
      <w:r w:rsidRPr="00B246ED">
        <w:rPr>
          <w:rFonts w:eastAsia="Times New Roman" w:cs="Times New Roman"/>
          <w:b/>
          <w:bCs/>
          <w:szCs w:val="24"/>
          <w:lang w:eastAsia="sk-SK"/>
        </w:rPr>
        <w:t>Čl. I</w:t>
      </w:r>
    </w:p>
    <w:p w14:paraId="611256AA" w14:textId="77777777" w:rsidR="00F85805" w:rsidRDefault="00F85805" w:rsidP="001C25EC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17939319" w14:textId="4CA10170" w:rsidR="00931EE8" w:rsidRPr="00931EE8" w:rsidRDefault="00931EE8" w:rsidP="00DC74F2">
      <w:pPr>
        <w:spacing w:after="0" w:line="240" w:lineRule="auto"/>
        <w:ind w:firstLine="357"/>
        <w:jc w:val="both"/>
        <w:rPr>
          <w:rFonts w:asciiTheme="minorBidi" w:hAnsiTheme="minorBidi" w:cs="Arial"/>
          <w:sz w:val="24"/>
          <w:szCs w:val="24"/>
        </w:rPr>
      </w:pPr>
      <w:r w:rsidRPr="00931EE8">
        <w:rPr>
          <w:rFonts w:asciiTheme="minorBidi" w:hAnsiTheme="minorBidi" w:cs="Arial"/>
          <w:sz w:val="24"/>
          <w:szCs w:val="24"/>
        </w:rPr>
        <w:t>Zákon č. 125/2006 Z. z. o inšpekcii práce a o zmene a doplnení zákona č. 82/2005 Z. z. o nelegálnej práci a nelegálnom zamestnávaní a o zmene a doplnení niektorých zákonov v znení zákona č. 309/2007 Z. z., zákona č. 462/2007 Z. z., zákona č. 555/2007 Z. z., zákona č. 400/2009 Z. z., zákona č. 52/2010 Z. z., zákona č. 67/2010 Z. z., zákona č. 182/2011 Z. z., zákona č. 223/2011 Z. z., zákona č. 254/2011 Z. z., zákona č. 257/2011 Z. z., zákona č. 469/2011 Z. z., zákona č. 512/2011 Z. z., zákona č. 361/2012 Z. z., zákona č. 154/2013 Z. z., zákona č. 308/2013 Z. z., zákona č. 307/2014 Z. z., zákona č. 128/2015 Z. z., zákona č. 351/2015 Z. z., zákona č. 440/2015 Z. z., zákona č. 82/2017 Z. z., zákona č. 54/2019 Z. z., zákona č. 198/2020 Z. z., zákona č. 73/2021 Z. z., zákona č. 310/2021 Z. z., zákona č. 113/2022 Z. z., zákona č. 114/2022 Z. z.</w:t>
      </w:r>
      <w:r w:rsidR="00153C43">
        <w:rPr>
          <w:rFonts w:asciiTheme="minorBidi" w:hAnsiTheme="minorBidi" w:cs="Arial"/>
          <w:sz w:val="24"/>
          <w:szCs w:val="24"/>
        </w:rPr>
        <w:t>,</w:t>
      </w:r>
      <w:r w:rsidRPr="00931EE8">
        <w:rPr>
          <w:rFonts w:asciiTheme="minorBidi" w:hAnsiTheme="minorBidi" w:cs="Arial"/>
          <w:sz w:val="24"/>
          <w:szCs w:val="24"/>
        </w:rPr>
        <w:t xml:space="preserve"> zákona 379/2024 Z. z.</w:t>
      </w:r>
      <w:r w:rsidR="00153C43">
        <w:rPr>
          <w:rFonts w:asciiTheme="minorBidi" w:hAnsiTheme="minorBidi" w:cs="Arial"/>
          <w:sz w:val="24"/>
          <w:szCs w:val="24"/>
        </w:rPr>
        <w:t xml:space="preserve"> a zákona </w:t>
      </w:r>
      <w:r w:rsidR="00153C43">
        <w:rPr>
          <w:rFonts w:ascii="Times New Roman" w:hAnsi="Times New Roman" w:cs="Times New Roman"/>
          <w:color w:val="000000"/>
          <w:sz w:val="24"/>
        </w:rPr>
        <w:t>č. 261/2025 Z. z.</w:t>
      </w:r>
      <w:r w:rsidRPr="00931EE8">
        <w:rPr>
          <w:rFonts w:asciiTheme="minorBidi" w:hAnsiTheme="minorBidi" w:cs="Arial"/>
          <w:sz w:val="24"/>
          <w:szCs w:val="24"/>
        </w:rPr>
        <w:t xml:space="preserve"> sa mení a dopĺňa takto:</w:t>
      </w:r>
    </w:p>
    <w:p w14:paraId="06D718D2" w14:textId="77777777" w:rsidR="001C25EC" w:rsidRPr="00B23980" w:rsidRDefault="001C25EC" w:rsidP="001C25EC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7DB2D86A" w14:textId="77777777" w:rsidR="001C25EC" w:rsidRPr="00B23980" w:rsidRDefault="001C25EC" w:rsidP="001C25EC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V § 5 sa za odsek 2 vkladá nový odsek 3, ktorý znie:</w:t>
      </w:r>
    </w:p>
    <w:p w14:paraId="5125619A" w14:textId="77777777" w:rsidR="001C25EC" w:rsidRPr="00B23980" w:rsidRDefault="001C25EC" w:rsidP="001C25EC">
      <w:pPr>
        <w:spacing w:after="0" w:line="240" w:lineRule="auto"/>
        <w:ind w:left="357" w:firstLine="357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„(3) Národný inšpektorát práce je</w:t>
      </w:r>
    </w:p>
    <w:p w14:paraId="221E3DF8" w14:textId="79BB10D7" w:rsidR="001C25EC" w:rsidRPr="00B23980" w:rsidRDefault="001C25EC" w:rsidP="001C25EC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služobný</w:t>
      </w:r>
      <w:r w:rsidR="00AB0293">
        <w:rPr>
          <w:rFonts w:asciiTheme="minorBidi" w:hAnsiTheme="minorBidi" w:cs="Arial"/>
          <w:sz w:val="24"/>
          <w:szCs w:val="24"/>
        </w:rPr>
        <w:t>m</w:t>
      </w:r>
      <w:r w:rsidRPr="00B23980">
        <w:rPr>
          <w:rFonts w:asciiTheme="minorBidi" w:hAnsiTheme="minorBidi" w:cs="Arial"/>
          <w:sz w:val="24"/>
          <w:szCs w:val="24"/>
        </w:rPr>
        <w:t xml:space="preserve"> úrad</w:t>
      </w:r>
      <w:r w:rsidR="00AB0293">
        <w:rPr>
          <w:rFonts w:asciiTheme="minorBidi" w:hAnsiTheme="minorBidi" w:cs="Arial"/>
          <w:sz w:val="24"/>
          <w:szCs w:val="24"/>
        </w:rPr>
        <w:t>om</w:t>
      </w:r>
      <w:r w:rsidRPr="00B23980">
        <w:rPr>
          <w:rFonts w:asciiTheme="minorBidi" w:hAnsiTheme="minorBidi" w:cs="Arial"/>
          <w:sz w:val="24"/>
          <w:szCs w:val="24"/>
        </w:rPr>
        <w:t xml:space="preserve"> štátnych zamestnancov, ktorí vykonávajú štátnu službu v </w:t>
      </w:r>
      <w:r w:rsidRPr="00B23980">
        <w:rPr>
          <w:rFonts w:ascii="Times New Roman" w:hAnsi="Times New Roman" w:cs="Arial"/>
          <w:sz w:val="24"/>
          <w:szCs w:val="24"/>
        </w:rPr>
        <w:t xml:space="preserve">Národnom inšpektoráte práce </w:t>
      </w:r>
      <w:r w:rsidRPr="00B23980">
        <w:rPr>
          <w:rFonts w:asciiTheme="minorBidi" w:hAnsiTheme="minorBidi" w:cs="Arial"/>
          <w:sz w:val="24"/>
          <w:szCs w:val="24"/>
        </w:rPr>
        <w:t xml:space="preserve">alebo v </w:t>
      </w:r>
      <w:r w:rsidRPr="00B23980">
        <w:rPr>
          <w:rFonts w:ascii="Times New Roman" w:hAnsi="Times New Roman" w:cs="Arial"/>
          <w:sz w:val="24"/>
          <w:szCs w:val="24"/>
        </w:rPr>
        <w:t>inšpektoráte práce</w:t>
      </w:r>
      <w:r w:rsidRPr="00B23980">
        <w:rPr>
          <w:rFonts w:asciiTheme="minorBidi" w:hAnsiTheme="minorBidi" w:cs="Arial"/>
          <w:sz w:val="24"/>
          <w:szCs w:val="24"/>
        </w:rPr>
        <w:t xml:space="preserve">, </w:t>
      </w:r>
    </w:p>
    <w:p w14:paraId="7D3C1195" w14:textId="4A5735D6" w:rsidR="001C25EC" w:rsidRPr="00B23980" w:rsidRDefault="001C25EC" w:rsidP="001C25EC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zamestnávateľ</w:t>
      </w:r>
      <w:r w:rsidR="00AB0293">
        <w:rPr>
          <w:rFonts w:asciiTheme="minorBidi" w:hAnsiTheme="minorBidi" w:cs="Arial"/>
          <w:sz w:val="24"/>
          <w:szCs w:val="24"/>
        </w:rPr>
        <w:t>om</w:t>
      </w:r>
      <w:r w:rsidRPr="00B23980">
        <w:rPr>
          <w:rFonts w:asciiTheme="minorBidi" w:hAnsiTheme="minorBidi" w:cs="Arial"/>
          <w:sz w:val="24"/>
          <w:szCs w:val="24"/>
        </w:rPr>
        <w:t xml:space="preserve"> zamestnancov, ktorí vykonávajú prácu </w:t>
      </w:r>
      <w:r w:rsidRPr="00B23980">
        <w:rPr>
          <w:rFonts w:ascii="Times New Roman" w:hAnsi="Times New Roman" w:cs="Arial"/>
          <w:sz w:val="24"/>
          <w:szCs w:val="24"/>
        </w:rPr>
        <w:t>v Národnom inšpektoráte práce alebo v inšpektoráte práce</w:t>
      </w:r>
      <w:r w:rsidRPr="00B23980">
        <w:rPr>
          <w:rFonts w:asciiTheme="minorBidi" w:hAnsiTheme="minorBidi" w:cs="Arial"/>
          <w:sz w:val="24"/>
          <w:szCs w:val="24"/>
        </w:rPr>
        <w:t>.“.</w:t>
      </w:r>
    </w:p>
    <w:p w14:paraId="047B6DB4" w14:textId="77777777" w:rsidR="001C25EC" w:rsidRPr="00B23980" w:rsidRDefault="001C25EC" w:rsidP="001C25EC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0E2C4D83" w14:textId="77777777" w:rsidR="001C25EC" w:rsidRPr="00B23980" w:rsidRDefault="001C25EC" w:rsidP="001C25EC">
      <w:pPr>
        <w:spacing w:after="0" w:line="240" w:lineRule="auto"/>
        <w:ind w:firstLine="360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Doterajší odsek 3 sa označuje ako odsek 4.</w:t>
      </w:r>
    </w:p>
    <w:p w14:paraId="54A65A21" w14:textId="77777777" w:rsidR="00D17F13" w:rsidRPr="00473988" w:rsidRDefault="00D17F13" w:rsidP="00D17F13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0CDC7F08" w14:textId="15531E6E" w:rsidR="001C25EC" w:rsidRPr="00473988" w:rsidRDefault="001C25EC" w:rsidP="001C25EC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 w:rsidRPr="00473988">
        <w:rPr>
          <w:rFonts w:asciiTheme="minorBidi" w:hAnsiTheme="minorBidi" w:cs="Arial"/>
          <w:sz w:val="24"/>
          <w:szCs w:val="24"/>
        </w:rPr>
        <w:t>V § 7 ods. 1 sa slová „rozpočtové organizácie</w:t>
      </w:r>
      <w:r w:rsidR="00AB0293">
        <w:rPr>
          <w:rFonts w:asciiTheme="minorBidi" w:hAnsiTheme="minorBidi" w:cs="Arial"/>
          <w:sz w:val="24"/>
          <w:szCs w:val="24"/>
        </w:rPr>
        <w:t>.</w:t>
      </w:r>
      <w:r w:rsidRPr="00473988">
        <w:rPr>
          <w:rFonts w:asciiTheme="minorBidi" w:hAnsiTheme="minorBidi" w:cs="Arial"/>
          <w:sz w:val="24"/>
          <w:szCs w:val="24"/>
          <w:vertAlign w:val="superscript"/>
        </w:rPr>
        <w:t>11</w:t>
      </w:r>
      <w:r w:rsidRPr="00473988">
        <w:rPr>
          <w:rFonts w:asciiTheme="minorBidi" w:hAnsiTheme="minorBidi" w:cs="Arial"/>
          <w:sz w:val="24"/>
          <w:szCs w:val="24"/>
        </w:rPr>
        <w:t>)“ nahrádzajú slovami „</w:t>
      </w:r>
      <w:r w:rsidRPr="00473988">
        <w:rPr>
          <w:rFonts w:ascii="Times New Roman" w:hAnsi="Times New Roman" w:cs="Arial"/>
          <w:sz w:val="24"/>
          <w:szCs w:val="24"/>
        </w:rPr>
        <w:t>preddavkové organizácie</w:t>
      </w:r>
      <w:r w:rsidRPr="00473988">
        <w:rPr>
          <w:rFonts w:ascii="Times New Roman" w:hAnsi="Times New Roman" w:cs="Arial"/>
          <w:sz w:val="24"/>
          <w:szCs w:val="24"/>
          <w:vertAlign w:val="superscript"/>
        </w:rPr>
        <w:t>11</w:t>
      </w:r>
      <w:r w:rsidRPr="00473988">
        <w:rPr>
          <w:rFonts w:ascii="Times New Roman" w:hAnsi="Times New Roman" w:cs="Arial"/>
          <w:sz w:val="24"/>
          <w:szCs w:val="24"/>
        </w:rPr>
        <w:t xml:space="preserve">) </w:t>
      </w:r>
      <w:r w:rsidR="00153C43">
        <w:rPr>
          <w:rFonts w:ascii="Times New Roman" w:hAnsi="Times New Roman" w:cs="Arial"/>
          <w:sz w:val="24"/>
          <w:szCs w:val="24"/>
        </w:rPr>
        <w:t>n</w:t>
      </w:r>
      <w:r w:rsidR="00153C43" w:rsidRPr="00473988">
        <w:rPr>
          <w:rFonts w:ascii="Times New Roman" w:hAnsi="Times New Roman" w:cs="Arial"/>
          <w:sz w:val="24"/>
          <w:szCs w:val="24"/>
        </w:rPr>
        <w:t xml:space="preserve">apojené </w:t>
      </w:r>
      <w:r w:rsidRPr="00473988">
        <w:rPr>
          <w:rFonts w:ascii="Times New Roman" w:hAnsi="Times New Roman" w:cs="Arial"/>
          <w:sz w:val="24"/>
          <w:szCs w:val="24"/>
        </w:rPr>
        <w:t>na rozpočet Národného inšpektorátu práce</w:t>
      </w:r>
      <w:r w:rsidR="00AB0293">
        <w:rPr>
          <w:rFonts w:ascii="Times New Roman" w:hAnsi="Times New Roman" w:cs="Arial"/>
          <w:sz w:val="24"/>
          <w:szCs w:val="24"/>
        </w:rPr>
        <w:t>.</w:t>
      </w:r>
      <w:r w:rsidRPr="00473988">
        <w:rPr>
          <w:rFonts w:ascii="Times New Roman" w:hAnsi="Times New Roman" w:cs="Arial"/>
          <w:sz w:val="24"/>
          <w:szCs w:val="24"/>
        </w:rPr>
        <w:t>“.</w:t>
      </w:r>
    </w:p>
    <w:p w14:paraId="0201FD9F" w14:textId="77777777" w:rsidR="001C25EC" w:rsidRPr="00473988" w:rsidRDefault="001C25EC" w:rsidP="001C25EC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216B7A94" w14:textId="2865522F" w:rsidR="001C25EC" w:rsidRPr="00473988" w:rsidRDefault="001C25EC" w:rsidP="001C25EC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 w:rsidRPr="00473988">
        <w:rPr>
          <w:rFonts w:asciiTheme="minorBidi" w:hAnsiTheme="minorBidi" w:cs="Arial"/>
          <w:sz w:val="24"/>
          <w:szCs w:val="24"/>
        </w:rPr>
        <w:t>V § 7 ods. 2</w:t>
      </w:r>
      <w:r w:rsidR="005D24CA">
        <w:rPr>
          <w:rFonts w:asciiTheme="minorBidi" w:hAnsiTheme="minorBidi" w:cs="Arial"/>
          <w:sz w:val="24"/>
          <w:szCs w:val="24"/>
        </w:rPr>
        <w:t xml:space="preserve"> </w:t>
      </w:r>
      <w:r w:rsidRPr="00473988">
        <w:rPr>
          <w:rFonts w:asciiTheme="minorBidi" w:hAnsiTheme="minorBidi" w:cs="Arial"/>
          <w:sz w:val="24"/>
          <w:szCs w:val="24"/>
        </w:rPr>
        <w:t>sa slová „na návrh generálneho riaditeľa vymenúva a odvoláva minister práce, sociálnych vecí a rodiny Slovenskej republiky“ nahrádzajú slovami „</w:t>
      </w:r>
      <w:r w:rsidRPr="00473988">
        <w:rPr>
          <w:rFonts w:ascii="Times New Roman" w:hAnsi="Times New Roman" w:cs="Arial"/>
          <w:sz w:val="24"/>
          <w:szCs w:val="24"/>
        </w:rPr>
        <w:t>vymenúva a odvoláva generálny riaditeľ</w:t>
      </w:r>
      <w:r w:rsidRPr="00473988">
        <w:rPr>
          <w:rFonts w:asciiTheme="minorBidi" w:hAnsiTheme="minorBidi" w:cs="Arial"/>
          <w:sz w:val="24"/>
          <w:szCs w:val="24"/>
        </w:rPr>
        <w:t>“.</w:t>
      </w:r>
    </w:p>
    <w:p w14:paraId="334A53FD" w14:textId="77777777" w:rsidR="001C25EC" w:rsidRPr="00B23980" w:rsidRDefault="001C25EC" w:rsidP="001C25EC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4584E1AF" w14:textId="77777777" w:rsidR="001C25EC" w:rsidRPr="00B23980" w:rsidRDefault="001C25EC" w:rsidP="001C25EC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lastRenderedPageBreak/>
        <w:t>§ 7 sa dopĺňa odsekom 13, ktorý znie:</w:t>
      </w:r>
    </w:p>
    <w:p w14:paraId="15D2C913" w14:textId="77777777" w:rsidR="001C25EC" w:rsidRPr="00B23980" w:rsidRDefault="00D17F13" w:rsidP="001C25EC">
      <w:pPr>
        <w:spacing w:after="0" w:line="240" w:lineRule="auto"/>
        <w:ind w:left="360" w:firstLine="360"/>
        <w:jc w:val="both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„(13) Inšpektorát práce</w:t>
      </w:r>
    </w:p>
    <w:p w14:paraId="527890DA" w14:textId="77777777" w:rsidR="001C25EC" w:rsidRPr="00B23980" w:rsidRDefault="001C25EC" w:rsidP="001C25EC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má spôsobilosť byť účastníkom súdneho konania a exekučného konania a samostatne konať pred súdom alebo iným orgánom verejnej moci v rozsahu svojej pôsobnosti,</w:t>
      </w:r>
    </w:p>
    <w:p w14:paraId="7659E8D0" w14:textId="77777777" w:rsidR="001C25EC" w:rsidRPr="00B23980" w:rsidRDefault="001C25EC" w:rsidP="001C25EC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vykonáva správu pohľadávok Slovenskej republiky, ktoré vznikli z jeho výkonu štátnej správy.“.</w:t>
      </w:r>
    </w:p>
    <w:p w14:paraId="724569CC" w14:textId="77777777" w:rsidR="001C25EC" w:rsidRPr="00B23980" w:rsidRDefault="001C25EC" w:rsidP="001C25EC">
      <w:pPr>
        <w:spacing w:after="0" w:line="240" w:lineRule="auto"/>
        <w:ind w:left="720"/>
        <w:jc w:val="both"/>
        <w:rPr>
          <w:rFonts w:asciiTheme="minorBidi" w:hAnsiTheme="minorBidi" w:cs="Arial"/>
          <w:sz w:val="24"/>
          <w:szCs w:val="24"/>
        </w:rPr>
      </w:pPr>
    </w:p>
    <w:p w14:paraId="6BF8A939" w14:textId="77777777" w:rsidR="001C25EC" w:rsidRPr="00B23980" w:rsidRDefault="001C25EC" w:rsidP="001C25EC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="Times New Roman" w:hAnsi="Times New Roman" w:cs="Arial"/>
          <w:sz w:val="24"/>
          <w:szCs w:val="24"/>
        </w:rPr>
        <w:t>V § 8 ods. 1 sa slovo „Zamestnanec“ nahrádza slovami „Štátny zamestnanec a zamestnanec“ a vypúšťajú sa slová „a zamestnanec inšpektorátu práce“.</w:t>
      </w:r>
    </w:p>
    <w:p w14:paraId="3D80E21F" w14:textId="77777777" w:rsidR="001C25EC" w:rsidRPr="00B23980" w:rsidRDefault="001C25EC" w:rsidP="001C25EC">
      <w:pPr>
        <w:spacing w:after="0" w:line="240" w:lineRule="auto"/>
        <w:ind w:left="360"/>
        <w:jc w:val="both"/>
        <w:rPr>
          <w:rFonts w:asciiTheme="minorBidi" w:hAnsiTheme="minorBidi" w:cs="Arial"/>
          <w:sz w:val="24"/>
          <w:szCs w:val="24"/>
        </w:rPr>
      </w:pPr>
    </w:p>
    <w:p w14:paraId="146FA731" w14:textId="77777777" w:rsidR="001C25EC" w:rsidRPr="00B23980" w:rsidRDefault="001C25EC" w:rsidP="001C25EC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="Times New Roman" w:hAnsi="Times New Roman" w:cs="Arial"/>
          <w:sz w:val="24"/>
          <w:szCs w:val="24"/>
        </w:rPr>
        <w:t>V § 8 ods. 2 prvá veta znie: „Povinnosť štátneho zamestnanca a zamestnanca Národného inšpektorátu práce zachovávať mlčanlivosť podľa odseku 1 a povinnosť zachovávať</w:t>
      </w:r>
      <w:r w:rsidRPr="00B23980">
        <w:rPr>
          <w:rFonts w:asciiTheme="minorBidi" w:hAnsiTheme="minorBidi" w:cs="Arial"/>
          <w:sz w:val="24"/>
          <w:szCs w:val="24"/>
        </w:rPr>
        <w:t xml:space="preserve"> </w:t>
      </w:r>
      <w:r w:rsidRPr="00B23980">
        <w:rPr>
          <w:rFonts w:ascii="Times New Roman" w:hAnsi="Times New Roman" w:cs="Arial"/>
          <w:sz w:val="24"/>
          <w:szCs w:val="24"/>
        </w:rPr>
        <w:t>mlčanlivosť podľa osobitných predpisov</w:t>
      </w:r>
      <w:r w:rsidRPr="00B23980">
        <w:rPr>
          <w:rFonts w:ascii="Times New Roman" w:hAnsi="Times New Roman" w:cs="Arial"/>
          <w:sz w:val="24"/>
          <w:szCs w:val="24"/>
          <w:vertAlign w:val="superscript"/>
        </w:rPr>
        <w:t>19</w:t>
      </w:r>
      <w:r w:rsidRPr="00B23980">
        <w:rPr>
          <w:rFonts w:ascii="Times New Roman" w:hAnsi="Times New Roman" w:cs="Arial"/>
          <w:sz w:val="24"/>
          <w:szCs w:val="24"/>
        </w:rPr>
        <w:t>) platí aj vtedy, ak prestal byť štátnym zamestnancom alebo zamestnancom Národného inšpektorátu práce.“.</w:t>
      </w:r>
    </w:p>
    <w:p w14:paraId="1A6DB3CE" w14:textId="77777777" w:rsidR="001C25EC" w:rsidRPr="00B23980" w:rsidRDefault="001C25EC" w:rsidP="001C25EC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7D97B7BB" w14:textId="77777777" w:rsidR="001C25EC" w:rsidRPr="00B23980" w:rsidRDefault="001C25EC" w:rsidP="001C25EC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V § 8 odsek 3 znie:</w:t>
      </w:r>
    </w:p>
    <w:p w14:paraId="40706F3A" w14:textId="058A3A6D" w:rsidR="001C25EC" w:rsidRPr="00B23980" w:rsidRDefault="001C25EC" w:rsidP="001C25EC">
      <w:pPr>
        <w:spacing w:after="0" w:line="240" w:lineRule="auto"/>
        <w:ind w:left="360" w:firstLine="360"/>
        <w:jc w:val="both"/>
        <w:rPr>
          <w:rFonts w:ascii="Times New Roman" w:hAnsi="Times New Roman" w:cs="Arial"/>
          <w:sz w:val="24"/>
          <w:szCs w:val="24"/>
        </w:rPr>
      </w:pPr>
      <w:r w:rsidRPr="00B23980">
        <w:rPr>
          <w:rFonts w:ascii="Times New Roman" w:hAnsi="Times New Roman" w:cs="Arial"/>
          <w:sz w:val="24"/>
          <w:szCs w:val="24"/>
        </w:rPr>
        <w:t xml:space="preserve">„(3) Štátneho zamestnanca a zamestnanca Národného inšpektorátu práce aj v prípade, že prestal byť štátnym zamestnancom alebo zamestnancom Národného inšpektorátu práce, a prizvaného odborníka aj po skončení jeho činnosti pre </w:t>
      </w:r>
      <w:r w:rsidR="006A4880">
        <w:rPr>
          <w:rFonts w:ascii="Times New Roman" w:hAnsi="Times New Roman" w:cs="Arial"/>
          <w:sz w:val="24"/>
          <w:szCs w:val="24"/>
        </w:rPr>
        <w:t xml:space="preserve">Národný </w:t>
      </w:r>
      <w:r w:rsidR="006B7ADD">
        <w:rPr>
          <w:rFonts w:ascii="Times New Roman" w:hAnsi="Times New Roman" w:cs="Arial"/>
          <w:sz w:val="24"/>
          <w:szCs w:val="24"/>
        </w:rPr>
        <w:t>inšpektorát práce</w:t>
      </w:r>
      <w:r w:rsidRPr="00B23980">
        <w:rPr>
          <w:rFonts w:ascii="Times New Roman" w:hAnsi="Times New Roman" w:cs="Arial"/>
          <w:sz w:val="24"/>
          <w:szCs w:val="24"/>
        </w:rPr>
        <w:t xml:space="preserve"> môže pre konkrétne prípady z vážnych dôvodov písomne oslobodiť od povinnosti zachovávať mlčanlivosť generálny riaditeľ, ak osobitný predpis</w:t>
      </w:r>
      <w:r w:rsidRPr="00B23980">
        <w:rPr>
          <w:rFonts w:ascii="Times New Roman" w:hAnsi="Times New Roman" w:cs="Arial"/>
          <w:sz w:val="24"/>
          <w:szCs w:val="24"/>
          <w:vertAlign w:val="superscript"/>
        </w:rPr>
        <w:t>7</w:t>
      </w:r>
      <w:r w:rsidRPr="00B23980">
        <w:rPr>
          <w:rFonts w:ascii="Times New Roman" w:hAnsi="Times New Roman" w:cs="Arial"/>
          <w:sz w:val="24"/>
          <w:szCs w:val="24"/>
        </w:rPr>
        <w:t>) neustanovuje inak.“.</w:t>
      </w:r>
    </w:p>
    <w:p w14:paraId="3467EC4C" w14:textId="77777777" w:rsidR="001C25EC" w:rsidRPr="00B23980" w:rsidRDefault="001C25EC" w:rsidP="00D2384E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11E0EC7D" w14:textId="05DCEF54" w:rsidR="001C25EC" w:rsidRPr="006F4B69" w:rsidRDefault="001C25EC" w:rsidP="001C25EC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="Times New Roman" w:hAnsi="Times New Roman" w:cs="Arial"/>
          <w:sz w:val="24"/>
          <w:szCs w:val="24"/>
        </w:rPr>
        <w:t>V § 9 sa slová „Zamestnanec Národného inšpektorátu práce“ nahrádzajú slovami „Štátny zamestnanec vykonávajúci štátnu službu v Národnom inšpektoráte práce</w:t>
      </w:r>
      <w:r w:rsidR="006A4880">
        <w:rPr>
          <w:rFonts w:ascii="Times New Roman" w:hAnsi="Times New Roman" w:cs="Arial"/>
          <w:sz w:val="24"/>
          <w:szCs w:val="24"/>
        </w:rPr>
        <w:t xml:space="preserve"> alebo </w:t>
      </w:r>
      <w:r w:rsidR="006A4880" w:rsidRPr="00B23980">
        <w:rPr>
          <w:rFonts w:ascii="Times New Roman" w:hAnsi="Times New Roman" w:cs="Arial"/>
          <w:sz w:val="24"/>
          <w:szCs w:val="24"/>
        </w:rPr>
        <w:t xml:space="preserve">zamestnanec vykonávajúci </w:t>
      </w:r>
      <w:r w:rsidR="006A4880">
        <w:rPr>
          <w:rFonts w:ascii="Times New Roman" w:hAnsi="Times New Roman" w:cs="Arial"/>
          <w:sz w:val="24"/>
          <w:szCs w:val="24"/>
        </w:rPr>
        <w:t>prác</w:t>
      </w:r>
      <w:r w:rsidR="006A4880" w:rsidRPr="00B23980">
        <w:rPr>
          <w:rFonts w:ascii="Times New Roman" w:hAnsi="Times New Roman" w:cs="Arial"/>
          <w:sz w:val="24"/>
          <w:szCs w:val="24"/>
        </w:rPr>
        <w:t>u v Národnom inšpektoráte práce</w:t>
      </w:r>
      <w:r w:rsidRPr="00B23980">
        <w:rPr>
          <w:rFonts w:ascii="Times New Roman" w:hAnsi="Times New Roman" w:cs="Arial"/>
          <w:sz w:val="24"/>
          <w:szCs w:val="24"/>
        </w:rPr>
        <w:t>“.</w:t>
      </w:r>
    </w:p>
    <w:p w14:paraId="4D9C8C28" w14:textId="77777777" w:rsidR="009B6F00" w:rsidRDefault="009B6F00" w:rsidP="009B6F00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09B9BFB0" w14:textId="77777777" w:rsidR="001C25EC" w:rsidRPr="00B23980" w:rsidRDefault="001C25EC" w:rsidP="001C25EC">
      <w:pPr>
        <w:numPr>
          <w:ilvl w:val="0"/>
          <w:numId w:val="2"/>
        </w:num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Za § 22e sa vkladá § 22f, ktorý vrátane nadpisu znie:</w:t>
      </w:r>
    </w:p>
    <w:p w14:paraId="35FB7EA8" w14:textId="77777777" w:rsidR="001C25EC" w:rsidRPr="00B23980" w:rsidRDefault="001C25EC" w:rsidP="001C25EC">
      <w:pPr>
        <w:spacing w:before="120" w:after="0" w:line="240" w:lineRule="auto"/>
        <w:ind w:left="357"/>
        <w:jc w:val="center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„§ 22f</w:t>
      </w:r>
    </w:p>
    <w:p w14:paraId="0C36C3F5" w14:textId="07D60B76" w:rsidR="001C25EC" w:rsidRPr="00B23980" w:rsidRDefault="001C25EC" w:rsidP="001C25EC">
      <w:pPr>
        <w:spacing w:after="0" w:line="240" w:lineRule="auto"/>
        <w:ind w:left="360"/>
        <w:jc w:val="center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 xml:space="preserve">Prechodné ustanovenia </w:t>
      </w:r>
      <w:r w:rsidR="00F01681">
        <w:rPr>
          <w:rFonts w:asciiTheme="minorBidi" w:hAnsiTheme="minorBidi" w:cs="Arial"/>
          <w:sz w:val="24"/>
          <w:szCs w:val="24"/>
        </w:rPr>
        <w:t xml:space="preserve">k úpravám </w:t>
      </w:r>
      <w:r w:rsidRPr="00B23980">
        <w:rPr>
          <w:rFonts w:asciiTheme="minorBidi" w:hAnsiTheme="minorBidi" w:cs="Arial"/>
          <w:sz w:val="24"/>
          <w:szCs w:val="24"/>
        </w:rPr>
        <w:t>účinn</w:t>
      </w:r>
      <w:r w:rsidR="00F01681">
        <w:rPr>
          <w:rFonts w:asciiTheme="minorBidi" w:hAnsiTheme="minorBidi" w:cs="Arial"/>
          <w:sz w:val="24"/>
          <w:szCs w:val="24"/>
        </w:rPr>
        <w:t>ým</w:t>
      </w:r>
      <w:r w:rsidRPr="00B23980">
        <w:rPr>
          <w:rFonts w:asciiTheme="minorBidi" w:hAnsiTheme="minorBidi" w:cs="Arial"/>
          <w:sz w:val="24"/>
          <w:szCs w:val="24"/>
        </w:rPr>
        <w:t xml:space="preserve"> </w:t>
      </w:r>
      <w:r w:rsidRPr="00764566">
        <w:rPr>
          <w:rFonts w:asciiTheme="minorBidi" w:hAnsiTheme="minorBidi" w:cs="Arial"/>
          <w:sz w:val="24"/>
          <w:szCs w:val="24"/>
        </w:rPr>
        <w:t>od 1. januára 2026</w:t>
      </w:r>
    </w:p>
    <w:p w14:paraId="2C084813" w14:textId="77777777" w:rsidR="001C25EC" w:rsidRPr="00B23980" w:rsidRDefault="001C25EC" w:rsidP="001C25EC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54C1D1F9" w14:textId="5B7E0BE3" w:rsidR="00764566" w:rsidRDefault="00764566" w:rsidP="001C25EC">
      <w:pPr>
        <w:spacing w:after="0" w:line="240" w:lineRule="auto"/>
        <w:ind w:left="357" w:firstLine="357"/>
        <w:jc w:val="both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(1) Riaditeľ</w:t>
      </w:r>
      <w:r w:rsidRPr="00764566">
        <w:rPr>
          <w:rFonts w:asciiTheme="minorBidi" w:hAnsiTheme="minorBidi" w:cs="Arial"/>
          <w:sz w:val="24"/>
          <w:szCs w:val="24"/>
        </w:rPr>
        <w:t xml:space="preserve"> vymenovaný </w:t>
      </w:r>
      <w:r w:rsidR="006B7ADD">
        <w:rPr>
          <w:rFonts w:asciiTheme="minorBidi" w:hAnsiTheme="minorBidi" w:cs="Arial"/>
          <w:sz w:val="24"/>
          <w:szCs w:val="24"/>
        </w:rPr>
        <w:t>pred 1. januárom 2026</w:t>
      </w:r>
      <w:r w:rsidRPr="00764566">
        <w:rPr>
          <w:rFonts w:asciiTheme="minorBidi" w:hAnsiTheme="minorBidi" w:cs="Arial"/>
          <w:sz w:val="24"/>
          <w:szCs w:val="24"/>
        </w:rPr>
        <w:t xml:space="preserve"> </w:t>
      </w:r>
      <w:r w:rsidR="00AB0293">
        <w:rPr>
          <w:rFonts w:asciiTheme="minorBidi" w:hAnsiTheme="minorBidi" w:cs="Arial"/>
          <w:sz w:val="24"/>
          <w:szCs w:val="24"/>
        </w:rPr>
        <w:t>sa považuje za</w:t>
      </w:r>
      <w:r w:rsidR="00AB0293" w:rsidRPr="00764566">
        <w:rPr>
          <w:rFonts w:asciiTheme="minorBidi" w:hAnsiTheme="minorBidi" w:cs="Arial"/>
          <w:sz w:val="24"/>
          <w:szCs w:val="24"/>
        </w:rPr>
        <w:t xml:space="preserve"> </w:t>
      </w:r>
      <w:r w:rsidRPr="00764566">
        <w:rPr>
          <w:rFonts w:asciiTheme="minorBidi" w:hAnsiTheme="minorBidi" w:cs="Arial"/>
          <w:sz w:val="24"/>
          <w:szCs w:val="24"/>
        </w:rPr>
        <w:t>riaditeľ</w:t>
      </w:r>
      <w:r w:rsidR="00AB0293">
        <w:rPr>
          <w:rFonts w:asciiTheme="minorBidi" w:hAnsiTheme="minorBidi" w:cs="Arial"/>
          <w:sz w:val="24"/>
          <w:szCs w:val="24"/>
        </w:rPr>
        <w:t>a</w:t>
      </w:r>
      <w:r w:rsidRPr="00764566">
        <w:rPr>
          <w:rFonts w:asciiTheme="minorBidi" w:hAnsiTheme="minorBidi" w:cs="Arial"/>
          <w:sz w:val="24"/>
          <w:szCs w:val="24"/>
        </w:rPr>
        <w:t xml:space="preserve"> </w:t>
      </w:r>
      <w:r w:rsidR="00AB0293">
        <w:rPr>
          <w:rFonts w:asciiTheme="minorBidi" w:hAnsiTheme="minorBidi" w:cs="Arial"/>
          <w:sz w:val="24"/>
          <w:szCs w:val="24"/>
        </w:rPr>
        <w:t xml:space="preserve">vymenovaného </w:t>
      </w:r>
      <w:r w:rsidRPr="00764566">
        <w:rPr>
          <w:rFonts w:asciiTheme="minorBidi" w:hAnsiTheme="minorBidi" w:cs="Arial"/>
          <w:sz w:val="24"/>
          <w:szCs w:val="24"/>
        </w:rPr>
        <w:t>podľa</w:t>
      </w:r>
      <w:r w:rsidR="00BF5EAE">
        <w:rPr>
          <w:rFonts w:asciiTheme="minorBidi" w:hAnsiTheme="minorBidi" w:cs="Arial"/>
          <w:sz w:val="24"/>
          <w:szCs w:val="24"/>
        </w:rPr>
        <w:t xml:space="preserve"> § 7 ods. 2 </w:t>
      </w:r>
      <w:r w:rsidRPr="00764566">
        <w:rPr>
          <w:rFonts w:asciiTheme="minorBidi" w:hAnsiTheme="minorBidi" w:cs="Arial"/>
          <w:sz w:val="24"/>
          <w:szCs w:val="24"/>
        </w:rPr>
        <w:t>v znení účinnom od 1. januára 202</w:t>
      </w:r>
      <w:r>
        <w:rPr>
          <w:rFonts w:asciiTheme="minorBidi" w:hAnsiTheme="minorBidi" w:cs="Arial"/>
          <w:sz w:val="24"/>
          <w:szCs w:val="24"/>
        </w:rPr>
        <w:t>6</w:t>
      </w:r>
      <w:r w:rsidRPr="00764566">
        <w:rPr>
          <w:rFonts w:asciiTheme="minorBidi" w:hAnsiTheme="minorBidi" w:cs="Arial"/>
          <w:sz w:val="24"/>
          <w:szCs w:val="24"/>
        </w:rPr>
        <w:t>.</w:t>
      </w:r>
    </w:p>
    <w:p w14:paraId="2AA12BD4" w14:textId="77777777" w:rsidR="00764566" w:rsidRDefault="00764566" w:rsidP="001C25EC">
      <w:pPr>
        <w:spacing w:after="0" w:line="240" w:lineRule="auto"/>
        <w:ind w:left="357" w:firstLine="357"/>
        <w:jc w:val="both"/>
        <w:rPr>
          <w:rFonts w:asciiTheme="minorBidi" w:hAnsiTheme="minorBidi" w:cs="Arial"/>
          <w:sz w:val="24"/>
          <w:szCs w:val="24"/>
        </w:rPr>
      </w:pPr>
    </w:p>
    <w:p w14:paraId="041B2CDA" w14:textId="77777777" w:rsidR="001C25EC" w:rsidRPr="00B23980" w:rsidRDefault="001C25EC" w:rsidP="001C25EC">
      <w:pPr>
        <w:spacing w:after="0" w:line="240" w:lineRule="auto"/>
        <w:ind w:left="357" w:firstLine="357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(</w:t>
      </w:r>
      <w:r w:rsidR="00764566">
        <w:rPr>
          <w:rFonts w:asciiTheme="minorBidi" w:hAnsiTheme="minorBidi" w:cs="Arial"/>
          <w:sz w:val="24"/>
          <w:szCs w:val="24"/>
        </w:rPr>
        <w:t>2</w:t>
      </w:r>
      <w:r w:rsidRPr="00B23980">
        <w:rPr>
          <w:rFonts w:asciiTheme="minorBidi" w:hAnsiTheme="minorBidi" w:cs="Arial"/>
          <w:sz w:val="24"/>
          <w:szCs w:val="24"/>
        </w:rPr>
        <w:t xml:space="preserve">) Práva a povinnosti vyplývajúce zo štátnozamestnaneckých vzťahov, z pracovnoprávnych vzťahov a z iných právnych vzťahov štátnych zamestnancov a zamestnancov inšpektorátov práce prechádzajú na Národný inšpektorát práce. </w:t>
      </w:r>
    </w:p>
    <w:p w14:paraId="21944997" w14:textId="77777777" w:rsidR="001C25EC" w:rsidRPr="00B23980" w:rsidRDefault="001C25EC" w:rsidP="001C25EC">
      <w:pPr>
        <w:spacing w:after="0" w:line="240" w:lineRule="auto"/>
        <w:ind w:left="357" w:firstLine="357"/>
        <w:jc w:val="both"/>
        <w:rPr>
          <w:rFonts w:asciiTheme="minorBidi" w:hAnsiTheme="minorBidi" w:cs="Arial"/>
          <w:sz w:val="24"/>
          <w:szCs w:val="24"/>
        </w:rPr>
      </w:pPr>
    </w:p>
    <w:p w14:paraId="50D7E7A4" w14:textId="1DA960E4" w:rsidR="001C25EC" w:rsidRPr="00764566" w:rsidRDefault="001C25EC" w:rsidP="001C25EC">
      <w:pPr>
        <w:spacing w:after="0" w:line="240" w:lineRule="auto"/>
        <w:ind w:left="357" w:firstLine="357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>(</w:t>
      </w:r>
      <w:r w:rsidR="00764566">
        <w:rPr>
          <w:rFonts w:asciiTheme="minorBidi" w:hAnsiTheme="minorBidi" w:cs="Arial"/>
          <w:sz w:val="24"/>
          <w:szCs w:val="24"/>
        </w:rPr>
        <w:t>3</w:t>
      </w:r>
      <w:r w:rsidRPr="00B23980">
        <w:rPr>
          <w:rFonts w:asciiTheme="minorBidi" w:hAnsiTheme="minorBidi" w:cs="Arial"/>
          <w:sz w:val="24"/>
          <w:szCs w:val="24"/>
        </w:rPr>
        <w:t xml:space="preserve">) Majetok vo vlastníctve Slovenskej republiky, pohľadávky Slovenskej republiky okrem pohľadávok, ktoré vznikli z výkonu štátnej </w:t>
      </w:r>
      <w:r w:rsidRPr="00764566">
        <w:rPr>
          <w:rFonts w:asciiTheme="minorBidi" w:hAnsiTheme="minorBidi" w:cs="Arial"/>
          <w:sz w:val="24"/>
          <w:szCs w:val="24"/>
        </w:rPr>
        <w:t>správy inšpektorátom práce, a záväzky Slovenskej republiky v správe inšpektorátov práce k 31. decembru 2025 prechádzajú do správy Národného inšpektorátu práce.“.</w:t>
      </w:r>
    </w:p>
    <w:p w14:paraId="05DE6ADA" w14:textId="77777777" w:rsidR="001C25EC" w:rsidRPr="00764566" w:rsidRDefault="001C25EC" w:rsidP="001C25EC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40B5F2BB" w14:textId="77777777" w:rsidR="009552FA" w:rsidRPr="00B23980" w:rsidRDefault="009552FA" w:rsidP="0095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color w:val="231F20"/>
          <w:sz w:val="24"/>
          <w:szCs w:val="24"/>
        </w:rPr>
      </w:pPr>
      <w:r w:rsidRPr="00B23980">
        <w:rPr>
          <w:rFonts w:ascii="Times New Roman" w:hAnsi="Times New Roman" w:cs="Arial"/>
          <w:b/>
          <w:bCs/>
          <w:color w:val="231F20"/>
          <w:sz w:val="24"/>
          <w:szCs w:val="24"/>
        </w:rPr>
        <w:t>Čl. II</w:t>
      </w:r>
    </w:p>
    <w:p w14:paraId="1F2DB8FE" w14:textId="77777777" w:rsidR="009552FA" w:rsidRPr="00B23980" w:rsidRDefault="009552FA" w:rsidP="009552FA">
      <w:pPr>
        <w:spacing w:after="0" w:line="240" w:lineRule="auto"/>
        <w:rPr>
          <w:rFonts w:asciiTheme="minorBidi" w:hAnsiTheme="minorBidi" w:cs="Arial"/>
          <w:sz w:val="24"/>
          <w:szCs w:val="24"/>
        </w:rPr>
      </w:pPr>
    </w:p>
    <w:p w14:paraId="381E9F92" w14:textId="59996471" w:rsidR="009552FA" w:rsidRDefault="009552FA" w:rsidP="00CD7D69">
      <w:pPr>
        <w:spacing w:after="0" w:line="240" w:lineRule="auto"/>
        <w:ind w:firstLine="357"/>
        <w:jc w:val="both"/>
        <w:rPr>
          <w:rFonts w:asciiTheme="minorBidi" w:hAnsiTheme="minorBidi" w:cs="Arial"/>
          <w:sz w:val="24"/>
          <w:szCs w:val="24"/>
        </w:rPr>
      </w:pPr>
      <w:r w:rsidRPr="00A24F02">
        <w:rPr>
          <w:rFonts w:asciiTheme="minorBidi" w:hAnsiTheme="minorBidi" w:cs="Arial"/>
          <w:sz w:val="24"/>
          <w:szCs w:val="24"/>
        </w:rPr>
        <w:t>Zákon č. </w:t>
      </w:r>
      <w:hyperlink r:id="rId7" w:tooltip="Odkaz na predpis alebo ustanovenie" w:history="1">
        <w:r w:rsidRPr="00A24F02">
          <w:rPr>
            <w:rFonts w:asciiTheme="minorBidi" w:hAnsiTheme="minorBidi"/>
            <w:sz w:val="24"/>
            <w:szCs w:val="24"/>
          </w:rPr>
          <w:t>55/2017 Z. z.</w:t>
        </w:r>
      </w:hyperlink>
      <w:r w:rsidRPr="00A24F02">
        <w:rPr>
          <w:rFonts w:asciiTheme="minorBidi" w:hAnsiTheme="minorBidi" w:cs="Arial"/>
          <w:sz w:val="24"/>
          <w:szCs w:val="24"/>
        </w:rPr>
        <w:t xml:space="preserve"> 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z., zákona č. 54/2019 Z. z., zákona č. 83/2019 Z. z., nálezu Ústavného súdu Slovenskej republiky č. 90/2019 Z. z., zákona č. 319/2019 Z. z., zákona č. 397/2019 Z. z., zákona č. 470/2019 Z. z., zákona č. 126/2020 Z. z., zákona č. 134/2020 Z. z., zákona č. </w:t>
      </w:r>
      <w:r w:rsidRPr="00A24F02">
        <w:rPr>
          <w:rFonts w:asciiTheme="minorBidi" w:hAnsiTheme="minorBidi" w:cs="Arial"/>
          <w:sz w:val="24"/>
          <w:szCs w:val="24"/>
        </w:rPr>
        <w:lastRenderedPageBreak/>
        <w:t>423/2020 Z. z., zákona č. 76/2021 Z. z., zákona č. 395/2021 Z. z., zákona č. 453/2021 Z. z., zákona č. 485/2021 Z. z., zákona č. 82/2022 Z. z., zákona č. 186/2022 Z. z., zákona č. 222/2022 Z. z., zákona č. 232/2022 Z. z., zákona č. 350/2022 Z. z., nálezu Ústavného súdu Slovenskej republiky č. 509/2022 Z. z., zákona č. 99/2024 Z. z., zákona č. 142/2024 Z. z., zákona č. 201/2024 Z. z., zákona č. 292/2024 Z. z., zákona č. 376/2024 Z. z., zákona č. 154/2025 Z. z.</w:t>
      </w:r>
      <w:r w:rsidR="00AB0293">
        <w:rPr>
          <w:rFonts w:asciiTheme="minorBidi" w:hAnsiTheme="minorBidi" w:cs="Arial"/>
          <w:sz w:val="24"/>
          <w:szCs w:val="24"/>
        </w:rPr>
        <w:t>,</w:t>
      </w:r>
      <w:r w:rsidRPr="00A24F02">
        <w:rPr>
          <w:rFonts w:asciiTheme="minorBidi" w:hAnsiTheme="minorBidi" w:cs="Arial"/>
          <w:sz w:val="24"/>
          <w:szCs w:val="24"/>
        </w:rPr>
        <w:t xml:space="preserve"> zákona č. 176/2025 Z. z. </w:t>
      </w:r>
      <w:r w:rsidR="00AB0293">
        <w:rPr>
          <w:rFonts w:asciiTheme="minorBidi" w:hAnsiTheme="minorBidi" w:cs="Arial"/>
          <w:sz w:val="24"/>
          <w:szCs w:val="24"/>
        </w:rPr>
        <w:t xml:space="preserve">a zákona č. 294/2025 Z. z. </w:t>
      </w:r>
      <w:r w:rsidRPr="00A24F02">
        <w:rPr>
          <w:rFonts w:asciiTheme="minorBidi" w:hAnsiTheme="minorBidi" w:cs="Arial"/>
          <w:sz w:val="24"/>
          <w:szCs w:val="24"/>
        </w:rPr>
        <w:t>sa dopĺňa takto:</w:t>
      </w:r>
    </w:p>
    <w:p w14:paraId="09DC7FD4" w14:textId="77777777" w:rsidR="009552FA" w:rsidRDefault="009552FA" w:rsidP="009552FA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14:paraId="6B20AF0C" w14:textId="77777777" w:rsidR="009552FA" w:rsidRDefault="009552FA" w:rsidP="00F928CD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 xml:space="preserve">V § 7 ods. 6 sa </w:t>
      </w:r>
      <w:r w:rsidR="00F85805">
        <w:rPr>
          <w:rFonts w:asciiTheme="minorBidi" w:hAnsiTheme="minorBidi" w:cs="Arial"/>
          <w:sz w:val="24"/>
          <w:szCs w:val="24"/>
        </w:rPr>
        <w:t xml:space="preserve">za </w:t>
      </w:r>
      <w:r>
        <w:rPr>
          <w:rFonts w:asciiTheme="minorBidi" w:hAnsiTheme="minorBidi" w:cs="Arial"/>
          <w:sz w:val="24"/>
          <w:szCs w:val="24"/>
        </w:rPr>
        <w:t>slová „</w:t>
      </w:r>
      <w:r w:rsidRPr="00D92B42">
        <w:rPr>
          <w:rFonts w:asciiTheme="minorBidi" w:hAnsiTheme="minorBidi" w:cs="Arial"/>
          <w:sz w:val="24"/>
          <w:szCs w:val="24"/>
        </w:rPr>
        <w:t>osobitného predpisu,</w:t>
      </w:r>
      <w:hyperlink r:id="rId8" w:anchor="poznamky.poznamka-7a" w:tooltip="Odkaz na predpis alebo ustanovenie" w:history="1">
        <w:r w:rsidRPr="00D92B42">
          <w:rPr>
            <w:rFonts w:asciiTheme="minorBidi" w:hAnsiTheme="minorBidi"/>
            <w:sz w:val="24"/>
            <w:szCs w:val="24"/>
            <w:vertAlign w:val="superscript"/>
          </w:rPr>
          <w:t>7a</w:t>
        </w:r>
        <w:r w:rsidRPr="00F928CD">
          <w:rPr>
            <w:rFonts w:asciiTheme="minorBidi" w:hAnsiTheme="minorBidi"/>
            <w:sz w:val="24"/>
            <w:szCs w:val="24"/>
          </w:rPr>
          <w:t>)</w:t>
        </w:r>
      </w:hyperlink>
      <w:r>
        <w:rPr>
          <w:rFonts w:asciiTheme="minorBidi" w:hAnsiTheme="minorBidi" w:cs="Arial"/>
          <w:sz w:val="24"/>
          <w:szCs w:val="24"/>
        </w:rPr>
        <w:t>“ vkladajú slová „riaditeľ inšpektorátu práce</w:t>
      </w:r>
      <w:r w:rsidR="005F6C2F">
        <w:rPr>
          <w:rFonts w:asciiTheme="minorBidi" w:hAnsiTheme="minorBidi" w:cs="Arial"/>
          <w:sz w:val="24"/>
          <w:szCs w:val="24"/>
        </w:rPr>
        <w:t xml:space="preserve"> vymenovaný podľa osobitného predpisu</w:t>
      </w:r>
      <w:r>
        <w:rPr>
          <w:rFonts w:asciiTheme="minorBidi" w:hAnsiTheme="minorBidi" w:cs="Arial"/>
          <w:sz w:val="24"/>
          <w:szCs w:val="24"/>
        </w:rPr>
        <w:t>,</w:t>
      </w:r>
      <w:r w:rsidRPr="00D92B42">
        <w:rPr>
          <w:rFonts w:asciiTheme="minorBidi" w:hAnsiTheme="minorBidi" w:cs="Arial"/>
          <w:sz w:val="24"/>
          <w:szCs w:val="24"/>
          <w:vertAlign w:val="superscript"/>
        </w:rPr>
        <w:t>7a</w:t>
      </w:r>
      <w:r>
        <w:rPr>
          <w:rFonts w:asciiTheme="minorBidi" w:hAnsiTheme="minorBidi" w:cs="Arial"/>
          <w:sz w:val="24"/>
          <w:szCs w:val="24"/>
          <w:vertAlign w:val="superscript"/>
        </w:rPr>
        <w:t>a</w:t>
      </w:r>
      <w:r w:rsidRPr="00F928CD">
        <w:rPr>
          <w:rFonts w:asciiTheme="minorBidi" w:hAnsiTheme="minorBidi" w:cs="Arial"/>
          <w:sz w:val="24"/>
          <w:szCs w:val="24"/>
        </w:rPr>
        <w:t>)</w:t>
      </w:r>
      <w:r>
        <w:rPr>
          <w:rFonts w:asciiTheme="minorBidi" w:hAnsiTheme="minorBidi" w:cs="Arial"/>
          <w:sz w:val="24"/>
          <w:szCs w:val="24"/>
        </w:rPr>
        <w:t>“.</w:t>
      </w:r>
    </w:p>
    <w:p w14:paraId="5FE840B1" w14:textId="77777777" w:rsidR="009552FA" w:rsidRDefault="009552FA" w:rsidP="009552FA">
      <w:pPr>
        <w:spacing w:after="0" w:line="240" w:lineRule="auto"/>
        <w:ind w:firstLine="567"/>
        <w:jc w:val="both"/>
        <w:rPr>
          <w:rFonts w:asciiTheme="minorBidi" w:hAnsiTheme="minorBidi" w:cs="Arial"/>
          <w:sz w:val="24"/>
          <w:szCs w:val="24"/>
        </w:rPr>
      </w:pPr>
    </w:p>
    <w:p w14:paraId="6C069E57" w14:textId="77777777" w:rsidR="009552FA" w:rsidRDefault="009552FA" w:rsidP="00F928CD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Poznámka pod čiarou k odkazu 7aa znie:</w:t>
      </w:r>
    </w:p>
    <w:p w14:paraId="6384EFE9" w14:textId="5A088CDC" w:rsidR="009552FA" w:rsidRDefault="009552FA" w:rsidP="00F928CD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„</w:t>
      </w:r>
      <w:r w:rsidR="005F6C2F" w:rsidRPr="005F6C2F">
        <w:rPr>
          <w:rFonts w:asciiTheme="minorBidi" w:hAnsiTheme="minorBidi" w:cs="Arial"/>
          <w:sz w:val="24"/>
          <w:szCs w:val="24"/>
          <w:vertAlign w:val="superscript"/>
        </w:rPr>
        <w:t>7aa</w:t>
      </w:r>
      <w:r w:rsidR="005F6C2F">
        <w:rPr>
          <w:rFonts w:asciiTheme="minorBidi" w:hAnsiTheme="minorBidi" w:cs="Arial"/>
          <w:sz w:val="24"/>
          <w:szCs w:val="24"/>
        </w:rPr>
        <w:t xml:space="preserve">) </w:t>
      </w:r>
      <w:r>
        <w:rPr>
          <w:rFonts w:asciiTheme="minorBidi" w:hAnsiTheme="minorBidi" w:cs="Arial"/>
          <w:sz w:val="24"/>
          <w:szCs w:val="24"/>
        </w:rPr>
        <w:t xml:space="preserve">§ 7 ods. 2 </w:t>
      </w:r>
      <w:r w:rsidRPr="00D92B42">
        <w:rPr>
          <w:rFonts w:asciiTheme="minorBidi" w:hAnsiTheme="minorBidi" w:cs="Arial"/>
          <w:sz w:val="24"/>
          <w:szCs w:val="24"/>
        </w:rPr>
        <w:t>zákona č. </w:t>
      </w:r>
      <w:r w:rsidRPr="00D92B42">
        <w:rPr>
          <w:rFonts w:asciiTheme="minorBidi" w:hAnsiTheme="minorBidi"/>
          <w:sz w:val="24"/>
          <w:szCs w:val="24"/>
        </w:rPr>
        <w:t>125/2006 Z. z.</w:t>
      </w:r>
      <w:r w:rsidRPr="00D92B42">
        <w:rPr>
          <w:rFonts w:asciiTheme="minorBidi" w:hAnsiTheme="minorBidi" w:cs="Arial"/>
          <w:sz w:val="24"/>
          <w:szCs w:val="24"/>
        </w:rPr>
        <w:t xml:space="preserve"> v znení neskorších predpisov</w:t>
      </w:r>
      <w:r w:rsidR="00F928CD">
        <w:rPr>
          <w:rFonts w:asciiTheme="minorBidi" w:hAnsiTheme="minorBidi" w:cs="Arial"/>
          <w:sz w:val="24"/>
          <w:szCs w:val="24"/>
        </w:rPr>
        <w:t>.</w:t>
      </w:r>
      <w:r>
        <w:rPr>
          <w:rFonts w:asciiTheme="minorBidi" w:hAnsiTheme="minorBidi" w:cs="Arial"/>
          <w:sz w:val="24"/>
          <w:szCs w:val="24"/>
        </w:rPr>
        <w:t>“.</w:t>
      </w:r>
    </w:p>
    <w:p w14:paraId="7DF4B72D" w14:textId="77777777" w:rsidR="009552FA" w:rsidRPr="00B23980" w:rsidRDefault="009552FA" w:rsidP="009552FA">
      <w:pPr>
        <w:spacing w:after="0" w:line="240" w:lineRule="auto"/>
        <w:jc w:val="both"/>
        <w:rPr>
          <w:rFonts w:asciiTheme="minorBidi" w:hAnsiTheme="minorBidi" w:cs="Arial"/>
          <w:sz w:val="24"/>
          <w:szCs w:val="24"/>
        </w:rPr>
      </w:pPr>
    </w:p>
    <w:p w14:paraId="30242B04" w14:textId="77777777" w:rsidR="009552FA" w:rsidRPr="00B23980" w:rsidRDefault="009552FA" w:rsidP="009552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color w:val="231F20"/>
          <w:sz w:val="24"/>
          <w:szCs w:val="24"/>
        </w:rPr>
      </w:pPr>
      <w:r w:rsidRPr="00B23980">
        <w:rPr>
          <w:rFonts w:ascii="Times New Roman" w:hAnsi="Times New Roman" w:cs="Arial"/>
          <w:b/>
          <w:bCs/>
          <w:color w:val="231F20"/>
          <w:sz w:val="24"/>
          <w:szCs w:val="24"/>
        </w:rPr>
        <w:t>Čl. II</w:t>
      </w:r>
      <w:r>
        <w:rPr>
          <w:rFonts w:ascii="Times New Roman" w:hAnsi="Times New Roman" w:cs="Arial"/>
          <w:b/>
          <w:bCs/>
          <w:color w:val="231F20"/>
          <w:sz w:val="24"/>
          <w:szCs w:val="24"/>
        </w:rPr>
        <w:t>I</w:t>
      </w:r>
    </w:p>
    <w:p w14:paraId="7693010E" w14:textId="77777777" w:rsidR="009552FA" w:rsidRPr="00B23980" w:rsidRDefault="009552FA" w:rsidP="009552FA">
      <w:pPr>
        <w:spacing w:after="0" w:line="240" w:lineRule="auto"/>
        <w:rPr>
          <w:rFonts w:asciiTheme="minorBidi" w:hAnsiTheme="minorBidi" w:cs="Arial"/>
          <w:sz w:val="24"/>
          <w:szCs w:val="24"/>
        </w:rPr>
      </w:pPr>
    </w:p>
    <w:p w14:paraId="009C76AB" w14:textId="77777777" w:rsidR="00B33E75" w:rsidRPr="000B0844" w:rsidRDefault="009552FA" w:rsidP="00372D52">
      <w:pPr>
        <w:spacing w:after="0" w:line="240" w:lineRule="auto"/>
        <w:ind w:firstLine="357"/>
        <w:jc w:val="both"/>
        <w:rPr>
          <w:rFonts w:asciiTheme="minorBidi" w:hAnsiTheme="minorBidi" w:cs="Arial"/>
          <w:sz w:val="24"/>
          <w:szCs w:val="24"/>
        </w:rPr>
      </w:pPr>
      <w:r w:rsidRPr="00B23980">
        <w:rPr>
          <w:rFonts w:asciiTheme="minorBidi" w:hAnsiTheme="minorBidi" w:cs="Arial"/>
          <w:sz w:val="24"/>
          <w:szCs w:val="24"/>
        </w:rPr>
        <w:t xml:space="preserve">Tento zákon nadobúda účinnosť </w:t>
      </w:r>
      <w:r w:rsidRPr="009552FA">
        <w:rPr>
          <w:rFonts w:asciiTheme="minorBidi" w:hAnsiTheme="minorBidi" w:cs="Arial"/>
          <w:sz w:val="24"/>
          <w:szCs w:val="24"/>
        </w:rPr>
        <w:t>1. januára 2026.</w:t>
      </w:r>
    </w:p>
    <w:sectPr w:rsidR="00B33E75" w:rsidRPr="000B0844" w:rsidSect="00931EE8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BBA31" w14:textId="77777777" w:rsidR="00DC6A7A" w:rsidRDefault="00DC6A7A">
      <w:pPr>
        <w:spacing w:after="0" w:line="240" w:lineRule="auto"/>
      </w:pPr>
      <w:r>
        <w:separator/>
      </w:r>
    </w:p>
  </w:endnote>
  <w:endnote w:type="continuationSeparator" w:id="0">
    <w:p w14:paraId="3CD2AE2C" w14:textId="77777777" w:rsidR="00DC6A7A" w:rsidRDefault="00DC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2974F" w14:textId="79029DCC" w:rsidR="00F43252" w:rsidRPr="00865A32" w:rsidRDefault="001C25EC" w:rsidP="005A460B">
    <w:pPr>
      <w:pStyle w:val="Pta"/>
      <w:framePr w:wrap="auto" w:vAnchor="text" w:hAnchor="margin" w:xAlign="center" w:y="1"/>
      <w:rPr>
        <w:rStyle w:val="slostrany"/>
        <w:rFonts w:ascii="Times New Roman" w:hAnsi="Times New Roman"/>
        <w:sz w:val="24"/>
        <w:szCs w:val="24"/>
      </w:rPr>
    </w:pPr>
    <w:r w:rsidRPr="00865A32">
      <w:rPr>
        <w:rStyle w:val="slostrany"/>
        <w:rFonts w:ascii="Times New Roman" w:hAnsi="Times New Roman"/>
        <w:sz w:val="24"/>
        <w:szCs w:val="24"/>
      </w:rPr>
      <w:fldChar w:fldCharType="begin"/>
    </w:r>
    <w:r w:rsidRPr="00865A32">
      <w:rPr>
        <w:rStyle w:val="slostrany"/>
        <w:rFonts w:ascii="Times New Roman" w:hAnsi="Times New Roman"/>
        <w:sz w:val="24"/>
        <w:szCs w:val="24"/>
      </w:rPr>
      <w:instrText xml:space="preserve">PAGE  </w:instrText>
    </w:r>
    <w:r w:rsidRPr="00865A32">
      <w:rPr>
        <w:rStyle w:val="slostrany"/>
        <w:rFonts w:ascii="Times New Roman" w:hAnsi="Times New Roman"/>
        <w:sz w:val="24"/>
        <w:szCs w:val="24"/>
      </w:rPr>
      <w:fldChar w:fldCharType="separate"/>
    </w:r>
    <w:r w:rsidR="00605695">
      <w:rPr>
        <w:rStyle w:val="slostrany"/>
        <w:rFonts w:ascii="Times New Roman" w:hAnsi="Times New Roman"/>
        <w:noProof/>
        <w:sz w:val="24"/>
        <w:szCs w:val="24"/>
      </w:rPr>
      <w:t>3</w:t>
    </w:r>
    <w:r w:rsidRPr="00865A32">
      <w:rPr>
        <w:rStyle w:val="slostrany"/>
        <w:rFonts w:ascii="Times New Roman" w:hAnsi="Times New Roman"/>
        <w:sz w:val="24"/>
        <w:szCs w:val="24"/>
      </w:rPr>
      <w:fldChar w:fldCharType="end"/>
    </w:r>
  </w:p>
  <w:p w14:paraId="21938A7E" w14:textId="77777777" w:rsidR="00F43252" w:rsidRDefault="00DC6A7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E33C1" w14:textId="77777777" w:rsidR="004801D3" w:rsidRPr="004801D3" w:rsidRDefault="00DC6A7A">
    <w:pPr>
      <w:pStyle w:val="Pta"/>
      <w:jc w:val="center"/>
      <w:rPr>
        <w:rFonts w:ascii="Times New Roman" w:hAnsi="Times New Roman" w:cs="Times New Roman"/>
        <w:sz w:val="24"/>
        <w:szCs w:val="24"/>
      </w:rPr>
    </w:pPr>
  </w:p>
  <w:p w14:paraId="0FA46276" w14:textId="77777777" w:rsidR="004801D3" w:rsidRDefault="00DC6A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2A3BF" w14:textId="77777777" w:rsidR="00DC6A7A" w:rsidRDefault="00DC6A7A">
      <w:pPr>
        <w:spacing w:after="0" w:line="240" w:lineRule="auto"/>
      </w:pPr>
      <w:r>
        <w:separator/>
      </w:r>
    </w:p>
  </w:footnote>
  <w:footnote w:type="continuationSeparator" w:id="0">
    <w:p w14:paraId="44207198" w14:textId="77777777" w:rsidR="00DC6A7A" w:rsidRDefault="00DC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66CE3" w14:textId="77777777" w:rsidR="003F65D7" w:rsidRDefault="00DC6A7A" w:rsidP="003F65D7">
    <w:pPr>
      <w:pStyle w:val="Hlavika"/>
    </w:pPr>
  </w:p>
  <w:p w14:paraId="491C2C96" w14:textId="77777777" w:rsidR="003F65D7" w:rsidRDefault="00DC6A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4C5"/>
    <w:multiLevelType w:val="hybridMultilevel"/>
    <w:tmpl w:val="8E7A686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D36900"/>
    <w:multiLevelType w:val="hybridMultilevel"/>
    <w:tmpl w:val="E74C010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DB51BDD"/>
    <w:multiLevelType w:val="hybridMultilevel"/>
    <w:tmpl w:val="FB0EFB9A"/>
    <w:lvl w:ilvl="0" w:tplc="D64467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E2"/>
    <w:rsid w:val="00037700"/>
    <w:rsid w:val="000401F6"/>
    <w:rsid w:val="00083FDE"/>
    <w:rsid w:val="000B0844"/>
    <w:rsid w:val="000C560B"/>
    <w:rsid w:val="000D7A94"/>
    <w:rsid w:val="000E0F13"/>
    <w:rsid w:val="0013237F"/>
    <w:rsid w:val="00153C43"/>
    <w:rsid w:val="0019509C"/>
    <w:rsid w:val="001B5316"/>
    <w:rsid w:val="001C25EC"/>
    <w:rsid w:val="001E6BD5"/>
    <w:rsid w:val="002137EE"/>
    <w:rsid w:val="002636DD"/>
    <w:rsid w:val="00285872"/>
    <w:rsid w:val="00295B8D"/>
    <w:rsid w:val="002A4C46"/>
    <w:rsid w:val="002B2FD9"/>
    <w:rsid w:val="003110D0"/>
    <w:rsid w:val="00372D52"/>
    <w:rsid w:val="0039208C"/>
    <w:rsid w:val="003A2489"/>
    <w:rsid w:val="00454874"/>
    <w:rsid w:val="00473988"/>
    <w:rsid w:val="004B4136"/>
    <w:rsid w:val="004D2030"/>
    <w:rsid w:val="004E54FF"/>
    <w:rsid w:val="00580487"/>
    <w:rsid w:val="005A68A6"/>
    <w:rsid w:val="005D24CA"/>
    <w:rsid w:val="005F6C2F"/>
    <w:rsid w:val="00605695"/>
    <w:rsid w:val="00606EE2"/>
    <w:rsid w:val="0062511B"/>
    <w:rsid w:val="00633614"/>
    <w:rsid w:val="006621E7"/>
    <w:rsid w:val="00667154"/>
    <w:rsid w:val="00677E6B"/>
    <w:rsid w:val="006A4880"/>
    <w:rsid w:val="006B7ADD"/>
    <w:rsid w:val="006F4B69"/>
    <w:rsid w:val="00713600"/>
    <w:rsid w:val="00764566"/>
    <w:rsid w:val="00770549"/>
    <w:rsid w:val="00836E22"/>
    <w:rsid w:val="008D7344"/>
    <w:rsid w:val="00931EE8"/>
    <w:rsid w:val="009431AE"/>
    <w:rsid w:val="009552FA"/>
    <w:rsid w:val="009858CF"/>
    <w:rsid w:val="009B3300"/>
    <w:rsid w:val="009B6F00"/>
    <w:rsid w:val="00AB0293"/>
    <w:rsid w:val="00AC71BC"/>
    <w:rsid w:val="00AF2D50"/>
    <w:rsid w:val="00B27334"/>
    <w:rsid w:val="00B33E75"/>
    <w:rsid w:val="00B476A6"/>
    <w:rsid w:val="00B65C69"/>
    <w:rsid w:val="00BB21DB"/>
    <w:rsid w:val="00BE45E2"/>
    <w:rsid w:val="00BF5EAE"/>
    <w:rsid w:val="00CD7D69"/>
    <w:rsid w:val="00D11260"/>
    <w:rsid w:val="00D17F13"/>
    <w:rsid w:val="00D2384E"/>
    <w:rsid w:val="00DC6A7A"/>
    <w:rsid w:val="00DC74F2"/>
    <w:rsid w:val="00DD0FDD"/>
    <w:rsid w:val="00E21456"/>
    <w:rsid w:val="00E22F61"/>
    <w:rsid w:val="00E8030B"/>
    <w:rsid w:val="00E83781"/>
    <w:rsid w:val="00EA122A"/>
    <w:rsid w:val="00EA229B"/>
    <w:rsid w:val="00EA46DB"/>
    <w:rsid w:val="00F01681"/>
    <w:rsid w:val="00F25D23"/>
    <w:rsid w:val="00F85805"/>
    <w:rsid w:val="00F9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C0CD"/>
  <w15:chartTrackingRefBased/>
  <w15:docId w15:val="{1E927BBB-36BA-45C2-96E1-1ED3F45E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25E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C2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25EC"/>
    <w:rPr>
      <w:rFonts w:ascii="Calibri" w:eastAsia="Times New Roman" w:hAnsi="Calibri" w:cs="Calibri"/>
    </w:rPr>
  </w:style>
  <w:style w:type="paragraph" w:styleId="Pta">
    <w:name w:val="footer"/>
    <w:basedOn w:val="Normlny"/>
    <w:link w:val="PtaChar"/>
    <w:uiPriority w:val="99"/>
    <w:rsid w:val="001C2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25EC"/>
    <w:rPr>
      <w:rFonts w:ascii="Calibri" w:eastAsia="Times New Roman" w:hAnsi="Calibri" w:cs="Calibri"/>
    </w:rPr>
  </w:style>
  <w:style w:type="character" w:styleId="slostrany">
    <w:name w:val="page number"/>
    <w:basedOn w:val="Predvolenpsmoodseku"/>
    <w:uiPriority w:val="99"/>
    <w:rsid w:val="001C25EC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931EE8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31E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1E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1EE8"/>
    <w:rPr>
      <w:rFonts w:ascii="Calibri" w:eastAsia="Times New Roman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E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1EE8"/>
    <w:rPr>
      <w:rFonts w:ascii="Calibri" w:eastAsia="Times New Roman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1EE8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F4B69"/>
    <w:pPr>
      <w:ind w:left="720"/>
      <w:contextualSpacing/>
    </w:pPr>
  </w:style>
  <w:style w:type="paragraph" w:customStyle="1" w:styleId="Standard">
    <w:name w:val="Standard"/>
    <w:rsid w:val="00F8580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17/5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ezbierky-fe/pravne-predpisy/SK/ZZ/2017/5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 Matúš</dc:creator>
  <cp:keywords/>
  <dc:description/>
  <cp:lastModifiedBy>Vároš Juraj</cp:lastModifiedBy>
  <cp:revision>8</cp:revision>
  <dcterms:created xsi:type="dcterms:W3CDTF">2025-11-13T14:03:00Z</dcterms:created>
  <dcterms:modified xsi:type="dcterms:W3CDTF">2025-11-19T10:28:00Z</dcterms:modified>
</cp:coreProperties>
</file>