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72" w:rsidRPr="00105FFD" w:rsidRDefault="00154372" w:rsidP="00154372">
      <w:pPr>
        <w:pStyle w:val="Nzov"/>
        <w:rPr>
          <w:sz w:val="28"/>
          <w:szCs w:val="28"/>
        </w:rPr>
      </w:pPr>
      <w:r w:rsidRPr="00105FFD">
        <w:rPr>
          <w:sz w:val="28"/>
          <w:szCs w:val="28"/>
        </w:rPr>
        <w:t>NÁRODNÁ RADA SLOVENSKEJ REPUBLIKY</w:t>
      </w:r>
    </w:p>
    <w:p w:rsidR="00154372" w:rsidRPr="00105FFD" w:rsidRDefault="00154372" w:rsidP="00154372">
      <w:pPr>
        <w:pStyle w:val="Podtitul"/>
        <w:rPr>
          <w:szCs w:val="28"/>
        </w:rPr>
      </w:pPr>
      <w:r w:rsidRPr="00105FFD">
        <w:rPr>
          <w:szCs w:val="28"/>
        </w:rPr>
        <w:t>IX. volebné obdobie</w:t>
      </w:r>
    </w:p>
    <w:p w:rsidR="00154372" w:rsidRPr="00105FFD" w:rsidRDefault="00154372" w:rsidP="00154372">
      <w:r w:rsidRPr="00105FFD">
        <w:t>___________________________________________________________________________</w:t>
      </w:r>
    </w:p>
    <w:p w:rsidR="00154372" w:rsidRPr="00105FFD" w:rsidRDefault="00154372" w:rsidP="00154372">
      <w:r w:rsidRPr="00105FFD">
        <w:t>KNR-VFR-</w:t>
      </w:r>
      <w:r w:rsidR="009D40B4">
        <w:t>6129</w:t>
      </w:r>
      <w:r w:rsidR="0080627F">
        <w:t>/2025-15</w:t>
      </w:r>
      <w:r w:rsidRPr="00105FFD">
        <w:tab/>
      </w:r>
      <w:r w:rsidRPr="00105FFD">
        <w:tab/>
      </w:r>
    </w:p>
    <w:p w:rsidR="00154372" w:rsidRPr="00105FFD" w:rsidRDefault="00154372" w:rsidP="00154372"/>
    <w:p w:rsidR="00154372" w:rsidRDefault="00154372" w:rsidP="00154372">
      <w:pPr>
        <w:jc w:val="center"/>
        <w:rPr>
          <w:b/>
          <w:bCs/>
          <w:sz w:val="28"/>
          <w:szCs w:val="28"/>
        </w:rPr>
      </w:pPr>
    </w:p>
    <w:p w:rsidR="00154372" w:rsidRPr="00105FFD" w:rsidRDefault="00154372" w:rsidP="001543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1024</w:t>
      </w:r>
      <w:r w:rsidRPr="00105FFD">
        <w:rPr>
          <w:b/>
          <w:bCs/>
          <w:sz w:val="28"/>
          <w:szCs w:val="28"/>
        </w:rPr>
        <w:t>a</w:t>
      </w:r>
    </w:p>
    <w:p w:rsidR="00154372" w:rsidRPr="00105FFD" w:rsidRDefault="00154372" w:rsidP="00154372">
      <w:pPr>
        <w:jc w:val="center"/>
        <w:rPr>
          <w:b/>
          <w:bCs/>
        </w:rPr>
      </w:pPr>
    </w:p>
    <w:p w:rsidR="00154372" w:rsidRPr="00105FFD" w:rsidRDefault="00154372" w:rsidP="00154372">
      <w:pPr>
        <w:pStyle w:val="Nadpis1"/>
        <w:rPr>
          <w:sz w:val="24"/>
        </w:rPr>
      </w:pPr>
      <w:r w:rsidRPr="00105FFD">
        <w:rPr>
          <w:sz w:val="24"/>
        </w:rPr>
        <w:t xml:space="preserve">S p o l o č n á    s p r á v a </w:t>
      </w:r>
    </w:p>
    <w:p w:rsidR="00154372" w:rsidRPr="00105FFD" w:rsidRDefault="00154372" w:rsidP="00154372"/>
    <w:p w:rsidR="00154372" w:rsidRPr="00C9463A" w:rsidRDefault="00154372" w:rsidP="00154372">
      <w:pPr>
        <w:pBdr>
          <w:bottom w:val="single" w:sz="12" w:space="1" w:color="auto"/>
        </w:pBdr>
        <w:jc w:val="both"/>
        <w:rPr>
          <w:b/>
          <w:u w:val="single"/>
        </w:rPr>
      </w:pPr>
      <w:r w:rsidRPr="00105FFD">
        <w:rPr>
          <w:b/>
        </w:rPr>
        <w:t>výborov Národnej rady Slovenskej republiky o výsledku prerokovania</w:t>
      </w:r>
      <w:r w:rsidRPr="00105FFD">
        <w:t xml:space="preserve"> </w:t>
      </w:r>
      <w:r w:rsidRPr="00105FFD">
        <w:rPr>
          <w:b/>
        </w:rPr>
        <w:t>v</w:t>
      </w:r>
      <w:r w:rsidRPr="00105FFD">
        <w:rPr>
          <w:b/>
          <w:bCs/>
        </w:rPr>
        <w:t xml:space="preserve">ládneho návrhu </w:t>
      </w:r>
      <w:r w:rsidRPr="00154372">
        <w:rPr>
          <w:b/>
          <w:color w:val="000000"/>
        </w:rPr>
        <w:t>zákona, ktorým sa mení a dopĺňa zákon č. 483/2001 Z. z. o bankách a o zmene a doplnení niektorých zákonov v znení neskorších predpisov a ktorým sa menia a dopĺňajú niektoré zákony (tlač 1024)</w:t>
      </w:r>
      <w:r w:rsidRPr="00C9463A">
        <w:rPr>
          <w:b/>
        </w:rPr>
        <w:t xml:space="preserve"> v druhom čítaní </w:t>
      </w:r>
    </w:p>
    <w:p w:rsidR="00154372" w:rsidRPr="00105FFD" w:rsidRDefault="00154372" w:rsidP="00154372">
      <w:pPr>
        <w:rPr>
          <w:b/>
        </w:rPr>
      </w:pPr>
    </w:p>
    <w:p w:rsidR="00154372" w:rsidRPr="00105FFD" w:rsidRDefault="00154372" w:rsidP="00154372">
      <w:pPr>
        <w:rPr>
          <w:b/>
        </w:rPr>
      </w:pPr>
    </w:p>
    <w:p w:rsidR="00154372" w:rsidRPr="00C9463A" w:rsidRDefault="00154372" w:rsidP="00154372">
      <w:pPr>
        <w:ind w:firstLine="708"/>
        <w:jc w:val="both"/>
        <w:rPr>
          <w:b/>
        </w:rPr>
      </w:pPr>
      <w:r w:rsidRPr="00105FFD">
        <w:t xml:space="preserve">Výbor Národnej rady Slovenskej republiky pre financie a rozpočet ako gestorský výbor podáva Národnej rade Slovenskej republiky v súlade s § 79 ods. 1 zákona Národnej rady Slovenskej republiky č. 350/1996 Z. z. o rokovacom poriadku Národnej rady Slovenskej republiky v znení neskorších predpisov túto </w:t>
      </w:r>
      <w:r w:rsidRPr="00C9463A">
        <w:rPr>
          <w:b/>
        </w:rPr>
        <w:t>spoločnú správu</w:t>
      </w:r>
      <w:r w:rsidRPr="00105FFD">
        <w:t xml:space="preserve"> výborov Národnej rady Slovenskej republiky o prerokovaní </w:t>
      </w:r>
      <w:r w:rsidRPr="00105FFD">
        <w:rPr>
          <w:b/>
        </w:rPr>
        <w:t>v</w:t>
      </w:r>
      <w:r w:rsidRPr="00105FFD">
        <w:rPr>
          <w:b/>
          <w:bCs/>
        </w:rPr>
        <w:t>ládneho návrhu</w:t>
      </w:r>
      <w:r w:rsidRPr="00C9463A">
        <w:rPr>
          <w:b/>
          <w:bCs/>
        </w:rPr>
        <w:t xml:space="preserve"> </w:t>
      </w:r>
      <w:r w:rsidRPr="00154372">
        <w:rPr>
          <w:b/>
          <w:color w:val="000000"/>
        </w:rPr>
        <w:t>zákona, ktorým sa mení a dopĺňa zákon č. 483/2001 Z. z. o bankách a o zmene a doplnení niektorých zákonov v znení neskorších predpisov a ktorým sa menia a dopĺňajú niektoré zákony (tlač 1024)</w:t>
      </w:r>
      <w:r w:rsidRPr="00C9463A">
        <w:rPr>
          <w:b/>
        </w:rPr>
        <w:t xml:space="preserve">. </w:t>
      </w:r>
    </w:p>
    <w:p w:rsidR="00154372" w:rsidRPr="00105FFD" w:rsidRDefault="00154372" w:rsidP="00154372">
      <w:pPr>
        <w:jc w:val="both"/>
      </w:pPr>
      <w:r w:rsidRPr="00C9463A">
        <w:rPr>
          <w:b/>
        </w:rPr>
        <w:tab/>
      </w:r>
      <w:r w:rsidRPr="00C9463A">
        <w:rPr>
          <w:b/>
        </w:rPr>
        <w:tab/>
      </w:r>
      <w:r w:rsidRPr="00C9463A">
        <w:rPr>
          <w:b/>
        </w:rPr>
        <w:tab/>
      </w:r>
      <w:r w:rsidRPr="00C9463A">
        <w:rPr>
          <w:b/>
        </w:rPr>
        <w:tab/>
      </w:r>
      <w:r w:rsidRPr="00C9463A">
        <w:rPr>
          <w:b/>
        </w:rPr>
        <w:tab/>
      </w:r>
    </w:p>
    <w:p w:rsidR="00154372" w:rsidRPr="00105FFD" w:rsidRDefault="00154372" w:rsidP="00154372">
      <w:pPr>
        <w:jc w:val="center"/>
        <w:rPr>
          <w:b/>
          <w:bCs/>
        </w:rPr>
      </w:pPr>
      <w:r w:rsidRPr="00105FFD">
        <w:rPr>
          <w:b/>
          <w:bCs/>
        </w:rPr>
        <w:t>I.</w:t>
      </w:r>
    </w:p>
    <w:p w:rsidR="00154372" w:rsidRPr="00105FFD" w:rsidRDefault="00154372" w:rsidP="00154372">
      <w:pPr>
        <w:jc w:val="center"/>
        <w:rPr>
          <w:b/>
          <w:bCs/>
        </w:rPr>
      </w:pPr>
    </w:p>
    <w:p w:rsidR="00154372" w:rsidRPr="00C9463A" w:rsidRDefault="00154372" w:rsidP="00154372">
      <w:pPr>
        <w:pStyle w:val="Zkladntext"/>
        <w:ind w:firstLine="705"/>
        <w:jc w:val="both"/>
        <w:rPr>
          <w:bCs/>
        </w:rPr>
      </w:pPr>
      <w:r w:rsidRPr="00105FFD">
        <w:t xml:space="preserve">Národná rada Slovenskej republiky uznesením č. </w:t>
      </w:r>
      <w:r>
        <w:t>1207</w:t>
      </w:r>
      <w:r w:rsidRPr="00105FFD">
        <w:t xml:space="preserve"> z</w:t>
      </w:r>
      <w:r>
        <w:t> 21. októbra</w:t>
      </w:r>
      <w:r w:rsidRPr="00105FFD">
        <w:t xml:space="preserve"> 2025 pridelila predmetný </w:t>
      </w:r>
      <w:r w:rsidRPr="00105FFD">
        <w:rPr>
          <w:b/>
        </w:rPr>
        <w:t xml:space="preserve">vládny návrh </w:t>
      </w:r>
      <w:r w:rsidRPr="00154372">
        <w:rPr>
          <w:b/>
          <w:color w:val="000000"/>
        </w:rPr>
        <w:t>zákona, ktorým sa mení a dopĺňa zákon č. 483/2001 Z. z. o bankách a o zmene a doplnení niektorých zákonov v znení neskorších predpisov a ktorým sa menia a dopĺňajú niektoré zákony (tlač 1024)</w:t>
      </w:r>
      <w:r w:rsidRPr="00105FFD">
        <w:rPr>
          <w:bCs/>
        </w:rPr>
        <w:t> </w:t>
      </w:r>
      <w:r w:rsidRPr="00105FFD">
        <w:t>týmto výborom Národnej rady Slovenskej republiky :</w:t>
      </w:r>
    </w:p>
    <w:p w:rsidR="00154372" w:rsidRPr="00105FFD" w:rsidRDefault="00154372" w:rsidP="00154372">
      <w:pPr>
        <w:pStyle w:val="Zkladntext2"/>
        <w:numPr>
          <w:ilvl w:val="0"/>
          <w:numId w:val="1"/>
        </w:numPr>
        <w:rPr>
          <w:szCs w:val="24"/>
        </w:rPr>
      </w:pPr>
      <w:r w:rsidRPr="00105FFD">
        <w:rPr>
          <w:szCs w:val="24"/>
        </w:rPr>
        <w:t xml:space="preserve">Výboru Národnej rady Slovenskej republiky pre financie a rozpočet, </w:t>
      </w:r>
    </w:p>
    <w:p w:rsidR="00154372" w:rsidRPr="00105FFD" w:rsidRDefault="00154372" w:rsidP="00154372">
      <w:pPr>
        <w:pStyle w:val="Zkladntext2"/>
        <w:numPr>
          <w:ilvl w:val="0"/>
          <w:numId w:val="1"/>
        </w:numPr>
        <w:rPr>
          <w:szCs w:val="24"/>
        </w:rPr>
      </w:pPr>
      <w:r w:rsidRPr="00105FFD">
        <w:rPr>
          <w:szCs w:val="24"/>
        </w:rPr>
        <w:t>Ústavnoprávnemu výboru Národnej rady Slovenskej republiky,</w:t>
      </w:r>
    </w:p>
    <w:p w:rsidR="00154372" w:rsidRPr="00105FFD" w:rsidRDefault="00154372" w:rsidP="00154372">
      <w:pPr>
        <w:pStyle w:val="Zkladntext2"/>
        <w:numPr>
          <w:ilvl w:val="0"/>
          <w:numId w:val="1"/>
        </w:numPr>
        <w:rPr>
          <w:szCs w:val="24"/>
        </w:rPr>
      </w:pPr>
      <w:r w:rsidRPr="00105FFD">
        <w:rPr>
          <w:szCs w:val="24"/>
        </w:rPr>
        <w:t>Výboru Národnej rady Slovenskej republ</w:t>
      </w:r>
      <w:r>
        <w:rPr>
          <w:szCs w:val="24"/>
        </w:rPr>
        <w:t>iky pre hospodárske záležitosti.</w:t>
      </w:r>
    </w:p>
    <w:p w:rsidR="00154372" w:rsidRPr="00C9463A" w:rsidRDefault="00154372" w:rsidP="00154372">
      <w:pPr>
        <w:pStyle w:val="Zkladntext2"/>
        <w:ind w:left="1065"/>
        <w:rPr>
          <w:szCs w:val="24"/>
        </w:rPr>
      </w:pPr>
      <w:r w:rsidRPr="00105FFD">
        <w:rPr>
          <w:szCs w:val="24"/>
        </w:rPr>
        <w:t xml:space="preserve"> </w:t>
      </w:r>
      <w:r w:rsidRPr="00105FFD">
        <w:tab/>
      </w:r>
    </w:p>
    <w:p w:rsidR="00154372" w:rsidRPr="00105FFD" w:rsidRDefault="00154372" w:rsidP="00154372">
      <w:pPr>
        <w:tabs>
          <w:tab w:val="left" w:pos="-1985"/>
          <w:tab w:val="left" w:pos="709"/>
        </w:tabs>
        <w:jc w:val="both"/>
      </w:pPr>
      <w:r w:rsidRPr="00105FFD">
        <w:tab/>
        <w:t xml:space="preserve">Národná rada Slovenskej republiky </w:t>
      </w:r>
      <w:r w:rsidRPr="00105FFD">
        <w:rPr>
          <w:bCs/>
        </w:rPr>
        <w:t xml:space="preserve">určila zároveň Výbor Národnej rady Slovenskej republiky pre financie a rozpočet ako gestorský výbor a lehotu na prerokovanie vládneho návrhu zákona v druhom čítaní vo výboroch </w:t>
      </w:r>
      <w:r w:rsidRPr="00105FFD">
        <w:t>Národnej rady Slovenskej republiky</w:t>
      </w:r>
      <w:r w:rsidRPr="00105FFD">
        <w:rPr>
          <w:bCs/>
        </w:rPr>
        <w:t>.</w:t>
      </w:r>
    </w:p>
    <w:p w:rsidR="00154372" w:rsidRPr="00105FFD" w:rsidRDefault="00154372" w:rsidP="00154372">
      <w:pPr>
        <w:pStyle w:val="Zkladntext2"/>
        <w:rPr>
          <w:szCs w:val="24"/>
        </w:rPr>
      </w:pPr>
    </w:p>
    <w:p w:rsidR="00154372" w:rsidRPr="00105FFD" w:rsidRDefault="00154372" w:rsidP="00154372">
      <w:pPr>
        <w:pStyle w:val="Zkladntext2"/>
        <w:jc w:val="center"/>
        <w:rPr>
          <w:b/>
          <w:szCs w:val="24"/>
        </w:rPr>
      </w:pPr>
      <w:r w:rsidRPr="00105FFD">
        <w:rPr>
          <w:b/>
          <w:szCs w:val="24"/>
        </w:rPr>
        <w:t>II.</w:t>
      </w:r>
    </w:p>
    <w:p w:rsidR="00154372" w:rsidRPr="00105FFD" w:rsidRDefault="00154372" w:rsidP="00154372">
      <w:pPr>
        <w:pStyle w:val="Zkladntext2"/>
        <w:jc w:val="center"/>
        <w:rPr>
          <w:b/>
          <w:szCs w:val="24"/>
        </w:rPr>
      </w:pPr>
    </w:p>
    <w:p w:rsidR="00154372" w:rsidRDefault="00154372" w:rsidP="00154372">
      <w:pPr>
        <w:tabs>
          <w:tab w:val="left" w:pos="-1985"/>
          <w:tab w:val="left" w:pos="709"/>
          <w:tab w:val="left" w:pos="1077"/>
        </w:tabs>
        <w:jc w:val="both"/>
      </w:pPr>
      <w:r w:rsidRPr="00105FFD">
        <w:tab/>
        <w:t xml:space="preserve">Poslanci Národnej rady Slovenskej republiky, ktorí nie sú členmi výborov Národnej rady Slovenskej republiky, ktorým bol vládny návrh zákona pridelený, </w:t>
      </w:r>
      <w:r w:rsidRPr="00105FFD">
        <w:rPr>
          <w:bCs/>
        </w:rPr>
        <w:t>neoznámili v určenej lehote</w:t>
      </w:r>
      <w:r w:rsidRPr="00105FFD">
        <w:t xml:space="preserve"> gestorskému výboru </w:t>
      </w:r>
      <w:r w:rsidRPr="00105FFD">
        <w:rPr>
          <w:bCs/>
        </w:rPr>
        <w:t>žiadne stanovisko</w:t>
      </w:r>
      <w:r w:rsidRPr="00105FFD">
        <w:t xml:space="preserve"> k predmetnému  vládnemu návrhu zákona (§ 75 ods. 2 zákona č. 350/1996 Z. z. o rokovacom poriadku Národnej rady Slovenskej republiky).</w:t>
      </w:r>
    </w:p>
    <w:p w:rsidR="00154372" w:rsidRPr="00105FFD" w:rsidRDefault="00154372" w:rsidP="00154372">
      <w:pPr>
        <w:tabs>
          <w:tab w:val="left" w:pos="-1985"/>
          <w:tab w:val="left" w:pos="709"/>
          <w:tab w:val="left" w:pos="1077"/>
        </w:tabs>
        <w:jc w:val="both"/>
      </w:pPr>
    </w:p>
    <w:p w:rsidR="00154372" w:rsidRPr="00105FFD" w:rsidRDefault="00154372" w:rsidP="00154372">
      <w:pPr>
        <w:pStyle w:val="Zkladntext2"/>
        <w:ind w:firstLine="3"/>
        <w:jc w:val="center"/>
        <w:rPr>
          <w:b/>
          <w:szCs w:val="24"/>
        </w:rPr>
      </w:pPr>
      <w:r w:rsidRPr="00105FFD">
        <w:rPr>
          <w:b/>
          <w:szCs w:val="24"/>
        </w:rPr>
        <w:t>III.</w:t>
      </w:r>
    </w:p>
    <w:p w:rsidR="00154372" w:rsidRPr="00105FFD" w:rsidRDefault="00154372" w:rsidP="00154372">
      <w:pPr>
        <w:pStyle w:val="Zkladntext2"/>
        <w:rPr>
          <w:b/>
          <w:szCs w:val="24"/>
        </w:rPr>
      </w:pPr>
    </w:p>
    <w:p w:rsidR="00154372" w:rsidRPr="00105FFD" w:rsidRDefault="00154372" w:rsidP="00154372">
      <w:pPr>
        <w:pStyle w:val="Zkladntext2"/>
        <w:ind w:firstLine="698"/>
        <w:rPr>
          <w:szCs w:val="24"/>
        </w:rPr>
      </w:pPr>
      <w:r w:rsidRPr="00105FFD">
        <w:rPr>
          <w:szCs w:val="24"/>
        </w:rPr>
        <w:lastRenderedPageBreak/>
        <w:t xml:space="preserve">K predmetnému vládnemu návrhu zákona zaujali odporúčanie pre Národnú radu Slovenskej republiky vládny návrh zákona </w:t>
      </w:r>
      <w:r w:rsidRPr="00105FFD">
        <w:rPr>
          <w:b/>
          <w:bCs/>
          <w:szCs w:val="24"/>
        </w:rPr>
        <w:t xml:space="preserve">schváliť </w:t>
      </w:r>
      <w:r w:rsidRPr="00105FFD">
        <w:rPr>
          <w:b/>
          <w:szCs w:val="24"/>
        </w:rPr>
        <w:t xml:space="preserve">s pozmeňujúcimi a doplňujúcimi návrhmi </w:t>
      </w:r>
      <w:r w:rsidRPr="00105FFD">
        <w:rPr>
          <w:szCs w:val="24"/>
        </w:rPr>
        <w:t>tieto výbory Národnej rady Slovenskej republiky, ktorým bol pridelený:</w:t>
      </w:r>
    </w:p>
    <w:p w:rsidR="00154372" w:rsidRPr="00105FFD" w:rsidRDefault="00154372" w:rsidP="00154372">
      <w:pPr>
        <w:pStyle w:val="Zkladntext2"/>
        <w:ind w:left="1065"/>
        <w:rPr>
          <w:b/>
          <w:bCs/>
          <w:szCs w:val="24"/>
        </w:rPr>
      </w:pPr>
    </w:p>
    <w:p w:rsidR="00154372" w:rsidRPr="00105FFD" w:rsidRDefault="00154372" w:rsidP="00154372">
      <w:pPr>
        <w:pStyle w:val="Zkladntext2"/>
        <w:numPr>
          <w:ilvl w:val="0"/>
          <w:numId w:val="2"/>
        </w:numPr>
        <w:tabs>
          <w:tab w:val="left" w:pos="993"/>
        </w:tabs>
        <w:rPr>
          <w:szCs w:val="24"/>
        </w:rPr>
      </w:pPr>
      <w:r w:rsidRPr="00105FFD">
        <w:rPr>
          <w:b/>
          <w:szCs w:val="24"/>
        </w:rPr>
        <w:t>Výbor</w:t>
      </w:r>
      <w:r w:rsidRPr="00105FFD">
        <w:rPr>
          <w:szCs w:val="24"/>
        </w:rPr>
        <w:t xml:space="preserve"> Národnej rady Slovenskej republiky </w:t>
      </w:r>
      <w:r w:rsidRPr="00105FFD">
        <w:rPr>
          <w:b/>
          <w:szCs w:val="24"/>
        </w:rPr>
        <w:t>pre financie a rozpočet</w:t>
      </w:r>
      <w:r w:rsidRPr="00105FFD">
        <w:rPr>
          <w:szCs w:val="24"/>
        </w:rPr>
        <w:t xml:space="preserve"> (</w:t>
      </w:r>
      <w:proofErr w:type="spellStart"/>
      <w:r w:rsidRPr="00105FFD">
        <w:rPr>
          <w:szCs w:val="24"/>
        </w:rPr>
        <w:t>uzn</w:t>
      </w:r>
      <w:proofErr w:type="spellEnd"/>
      <w:r w:rsidRPr="00105FFD">
        <w:rPr>
          <w:szCs w:val="24"/>
        </w:rPr>
        <w:t xml:space="preserve">. č. </w:t>
      </w:r>
      <w:r w:rsidR="009D40B4">
        <w:rPr>
          <w:szCs w:val="24"/>
        </w:rPr>
        <w:t>283</w:t>
      </w:r>
      <w:r w:rsidRPr="00105FFD">
        <w:rPr>
          <w:szCs w:val="24"/>
        </w:rPr>
        <w:t xml:space="preserve"> zo dňa</w:t>
      </w:r>
      <w:r w:rsidRPr="00105FFD">
        <w:rPr>
          <w:b/>
          <w:szCs w:val="24"/>
        </w:rPr>
        <w:t xml:space="preserve"> </w:t>
      </w:r>
      <w:r>
        <w:rPr>
          <w:b/>
          <w:szCs w:val="24"/>
        </w:rPr>
        <w:t>19. novembra</w:t>
      </w:r>
      <w:r w:rsidRPr="00105FFD">
        <w:rPr>
          <w:b/>
          <w:szCs w:val="24"/>
        </w:rPr>
        <w:t xml:space="preserve"> 2025</w:t>
      </w:r>
      <w:r w:rsidRPr="00105FFD">
        <w:rPr>
          <w:szCs w:val="24"/>
        </w:rPr>
        <w:t>),</w:t>
      </w:r>
    </w:p>
    <w:p w:rsidR="00154372" w:rsidRDefault="00154372" w:rsidP="00154372">
      <w:pPr>
        <w:pStyle w:val="Zkladntext2"/>
        <w:tabs>
          <w:tab w:val="left" w:pos="993"/>
        </w:tabs>
        <w:rPr>
          <w:szCs w:val="24"/>
        </w:rPr>
      </w:pPr>
    </w:p>
    <w:p w:rsidR="00154372" w:rsidRPr="00AC714F" w:rsidRDefault="00154372" w:rsidP="00154372">
      <w:pPr>
        <w:pStyle w:val="Zkladntext2"/>
        <w:numPr>
          <w:ilvl w:val="0"/>
          <w:numId w:val="2"/>
        </w:numPr>
        <w:tabs>
          <w:tab w:val="left" w:pos="993"/>
        </w:tabs>
        <w:rPr>
          <w:b/>
          <w:szCs w:val="24"/>
        </w:rPr>
      </w:pPr>
      <w:r w:rsidRPr="00105FFD">
        <w:rPr>
          <w:b/>
          <w:szCs w:val="24"/>
        </w:rPr>
        <w:t>Ústavnoprávny výbor</w:t>
      </w:r>
      <w:r w:rsidRPr="00105FFD">
        <w:rPr>
          <w:szCs w:val="24"/>
        </w:rPr>
        <w:t xml:space="preserve"> Národnej rady Slovenskej republiky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uzn</w:t>
      </w:r>
      <w:proofErr w:type="spellEnd"/>
      <w:r>
        <w:rPr>
          <w:szCs w:val="24"/>
        </w:rPr>
        <w:t xml:space="preserve">. č. </w:t>
      </w:r>
      <w:r w:rsidR="009D40B4">
        <w:rPr>
          <w:szCs w:val="24"/>
        </w:rPr>
        <w:t xml:space="preserve">401 zo dňa </w:t>
      </w:r>
      <w:r w:rsidR="009D40B4" w:rsidRPr="009D40B4">
        <w:rPr>
          <w:b/>
          <w:szCs w:val="24"/>
        </w:rPr>
        <w:t>20.</w:t>
      </w:r>
      <w:r w:rsidR="009D40B4">
        <w:rPr>
          <w:szCs w:val="24"/>
        </w:rPr>
        <w:t xml:space="preserve"> </w:t>
      </w:r>
      <w:r w:rsidRPr="00AC714F">
        <w:rPr>
          <w:b/>
          <w:szCs w:val="24"/>
        </w:rPr>
        <w:t xml:space="preserve"> </w:t>
      </w:r>
      <w:r>
        <w:rPr>
          <w:b/>
          <w:szCs w:val="24"/>
        </w:rPr>
        <w:t>novembra</w:t>
      </w:r>
      <w:r w:rsidRPr="00AC714F">
        <w:rPr>
          <w:b/>
          <w:szCs w:val="24"/>
        </w:rPr>
        <w:t xml:space="preserve"> 2025),</w:t>
      </w:r>
    </w:p>
    <w:p w:rsidR="00154372" w:rsidRPr="00C9463A" w:rsidRDefault="00154372" w:rsidP="00154372">
      <w:pPr>
        <w:ind w:left="360"/>
      </w:pPr>
    </w:p>
    <w:p w:rsidR="00154372" w:rsidRPr="00124F23" w:rsidRDefault="00154372" w:rsidP="00154372">
      <w:pPr>
        <w:pStyle w:val="Zkladntext2"/>
        <w:numPr>
          <w:ilvl w:val="0"/>
          <w:numId w:val="2"/>
        </w:numPr>
        <w:tabs>
          <w:tab w:val="left" w:pos="993"/>
        </w:tabs>
        <w:rPr>
          <w:b/>
          <w:szCs w:val="24"/>
        </w:rPr>
      </w:pPr>
      <w:r w:rsidRPr="00C9463A">
        <w:rPr>
          <w:b/>
          <w:szCs w:val="24"/>
        </w:rPr>
        <w:t>Výbor</w:t>
      </w:r>
      <w:r w:rsidRPr="00C9463A">
        <w:rPr>
          <w:szCs w:val="24"/>
        </w:rPr>
        <w:t xml:space="preserve"> Národnej rady Slovenskej republiky </w:t>
      </w:r>
      <w:r w:rsidRPr="00C9463A">
        <w:rPr>
          <w:b/>
          <w:szCs w:val="24"/>
        </w:rPr>
        <w:t xml:space="preserve">pre hospodárske záležitosti </w:t>
      </w:r>
      <w:r w:rsidRPr="00C9463A">
        <w:rPr>
          <w:szCs w:val="24"/>
        </w:rPr>
        <w:t>(</w:t>
      </w:r>
      <w:proofErr w:type="spellStart"/>
      <w:r w:rsidRPr="00C9463A">
        <w:rPr>
          <w:szCs w:val="24"/>
        </w:rPr>
        <w:t>uzn</w:t>
      </w:r>
      <w:proofErr w:type="spellEnd"/>
      <w:r w:rsidRPr="00C9463A">
        <w:rPr>
          <w:szCs w:val="24"/>
        </w:rPr>
        <w:t xml:space="preserve">. č. </w:t>
      </w:r>
      <w:r w:rsidR="007E7092">
        <w:rPr>
          <w:szCs w:val="24"/>
        </w:rPr>
        <w:t>235</w:t>
      </w:r>
      <w:r>
        <w:rPr>
          <w:szCs w:val="24"/>
        </w:rPr>
        <w:t xml:space="preserve"> </w:t>
      </w:r>
      <w:r w:rsidRPr="00C9463A">
        <w:rPr>
          <w:szCs w:val="24"/>
        </w:rPr>
        <w:t>zo dňa</w:t>
      </w:r>
      <w:r w:rsidR="007E7092">
        <w:rPr>
          <w:b/>
          <w:szCs w:val="24"/>
        </w:rPr>
        <w:t xml:space="preserve"> 24</w:t>
      </w:r>
      <w:r>
        <w:rPr>
          <w:b/>
          <w:szCs w:val="24"/>
        </w:rPr>
        <w:t>. novembra</w:t>
      </w:r>
      <w:r w:rsidRPr="00C9463A">
        <w:rPr>
          <w:b/>
          <w:szCs w:val="24"/>
        </w:rPr>
        <w:t xml:space="preserve"> 2025</w:t>
      </w:r>
      <w:r>
        <w:rPr>
          <w:szCs w:val="24"/>
        </w:rPr>
        <w:t>).</w:t>
      </w:r>
    </w:p>
    <w:p w:rsidR="00154372" w:rsidRDefault="00154372" w:rsidP="00154372">
      <w:pPr>
        <w:pStyle w:val="Zkladntext2"/>
        <w:tabs>
          <w:tab w:val="left" w:pos="993"/>
        </w:tabs>
        <w:rPr>
          <w:rFonts w:ascii="Calibri" w:eastAsia="Calibri" w:hAnsi="Calibri" w:cs="Calibri"/>
          <w:b/>
          <w:sz w:val="22"/>
          <w:szCs w:val="24"/>
          <w:lang w:eastAsia="en-US"/>
        </w:rPr>
      </w:pPr>
    </w:p>
    <w:p w:rsidR="00154372" w:rsidRPr="00105FFD" w:rsidRDefault="00154372" w:rsidP="00154372">
      <w:pPr>
        <w:pStyle w:val="Zkladntext2"/>
        <w:tabs>
          <w:tab w:val="left" w:pos="993"/>
        </w:tabs>
        <w:jc w:val="center"/>
        <w:rPr>
          <w:b/>
          <w:szCs w:val="24"/>
        </w:rPr>
      </w:pPr>
      <w:r w:rsidRPr="00105FFD">
        <w:rPr>
          <w:b/>
          <w:szCs w:val="24"/>
        </w:rPr>
        <w:t>IV.</w:t>
      </w:r>
    </w:p>
    <w:p w:rsidR="00154372" w:rsidRPr="00105FFD" w:rsidRDefault="00154372" w:rsidP="00154372">
      <w:pPr>
        <w:pStyle w:val="Zkladntext2"/>
        <w:ind w:left="1065"/>
        <w:jc w:val="center"/>
        <w:rPr>
          <w:b/>
          <w:szCs w:val="24"/>
        </w:rPr>
      </w:pPr>
    </w:p>
    <w:p w:rsidR="00154372" w:rsidRPr="00105FFD" w:rsidRDefault="00154372" w:rsidP="00154372">
      <w:pPr>
        <w:pStyle w:val="Zkladntext2"/>
        <w:ind w:firstLine="708"/>
        <w:rPr>
          <w:szCs w:val="24"/>
        </w:rPr>
      </w:pPr>
      <w:r w:rsidRPr="00105FFD">
        <w:rPr>
          <w:szCs w:val="24"/>
        </w:rPr>
        <w:t xml:space="preserve">Z uznesení výborov Národnej rady Slovenskej republiky uvedených pod bodom III vyplývajú nasledujúce pozmeňujúce a doplňujúce návrhy: </w:t>
      </w:r>
    </w:p>
    <w:p w:rsidR="00154372" w:rsidRDefault="00154372" w:rsidP="00154372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D40B4" w:rsidRPr="009D40B4" w:rsidRDefault="009D40B4" w:rsidP="009D40B4">
      <w:pPr>
        <w:ind w:left="7080"/>
      </w:pPr>
      <w:r w:rsidRPr="009D40B4">
        <w:t xml:space="preserve">                                                                                                                                                  </w:t>
      </w:r>
    </w:p>
    <w:p w:rsidR="009D40B4" w:rsidRPr="009D40B4" w:rsidRDefault="009D40B4" w:rsidP="009D40B4">
      <w:pPr>
        <w:pStyle w:val="Odsekzoznamu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0B4">
        <w:rPr>
          <w:rFonts w:ascii="Times New Roman" w:hAnsi="Times New Roman" w:cs="Times New Roman"/>
          <w:sz w:val="24"/>
          <w:szCs w:val="24"/>
        </w:rPr>
        <w:t>V čl. I bode 1 § 2 ods. 7 písm. a) sa slová „inom zmluvnom štáte Európskeho hospodárskeho priestoru“ nahrádzajú slovami „inom štáte, ktorý je zmluvnou stranou Dohody o Európskom hospodárskom priestore“.</w:t>
      </w:r>
    </w:p>
    <w:p w:rsidR="009D40B4" w:rsidRPr="009D40B4" w:rsidRDefault="009D40B4" w:rsidP="009D40B4">
      <w:pPr>
        <w:pStyle w:val="Odsekzoznamu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9D40B4" w:rsidRDefault="009D40B4" w:rsidP="009D40B4">
      <w:pPr>
        <w:ind w:left="3540"/>
        <w:jc w:val="both"/>
      </w:pPr>
      <w:r w:rsidRPr="009D40B4">
        <w:t>Legislatívno-technická úprava v súlade so zaužívanou legislatívnou praxou.</w:t>
      </w:r>
    </w:p>
    <w:p w:rsidR="009D40B4" w:rsidRDefault="009D40B4" w:rsidP="009D40B4">
      <w:pPr>
        <w:ind w:left="4248"/>
        <w:jc w:val="both"/>
        <w:rPr>
          <w:b/>
        </w:rPr>
      </w:pPr>
    </w:p>
    <w:p w:rsidR="009D40B4" w:rsidRPr="0019741B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9D40B4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9D40B4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9D40B4" w:rsidRPr="0019741B" w:rsidRDefault="009D40B4" w:rsidP="009D40B4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9D40B4" w:rsidRPr="0019741B" w:rsidRDefault="009D40B4" w:rsidP="009D40B4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9D40B4" w:rsidRPr="009D40B4" w:rsidRDefault="009D40B4" w:rsidP="009D40B4">
      <w:pPr>
        <w:ind w:left="3540"/>
        <w:jc w:val="both"/>
      </w:pPr>
    </w:p>
    <w:p w:rsidR="009D40B4" w:rsidRPr="009D40B4" w:rsidRDefault="009D40B4" w:rsidP="009D40B4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0B4" w:rsidRPr="009D40B4" w:rsidRDefault="009D40B4" w:rsidP="009D40B4">
      <w:pPr>
        <w:pStyle w:val="Odsekzoznamu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9D40B4">
        <w:rPr>
          <w:rFonts w:ascii="Times New Roman" w:hAnsi="Times New Roman" w:cs="Times New Roman"/>
          <w:sz w:val="24"/>
          <w:szCs w:val="24"/>
        </w:rPr>
        <w:t>V čl. I bode 1 sa na konci dopĺňa veta:</w:t>
      </w:r>
    </w:p>
    <w:p w:rsidR="009D40B4" w:rsidRPr="009D40B4" w:rsidRDefault="009D40B4" w:rsidP="009D40B4">
      <w:pPr>
        <w:pStyle w:val="Odsekzoznamu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9D40B4">
        <w:rPr>
          <w:rFonts w:ascii="Times New Roman" w:hAnsi="Times New Roman" w:cs="Times New Roman"/>
          <w:sz w:val="24"/>
          <w:szCs w:val="24"/>
        </w:rPr>
        <w:t>„Poznámka pod čiarou k odkazu 1ab znie:</w:t>
      </w:r>
    </w:p>
    <w:p w:rsidR="009D40B4" w:rsidRPr="009D40B4" w:rsidRDefault="009D40B4" w:rsidP="009D40B4">
      <w:pPr>
        <w:pStyle w:val="Odsekzoznamu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9D40B4">
        <w:rPr>
          <w:rFonts w:ascii="Times New Roman" w:hAnsi="Times New Roman" w:cs="Times New Roman"/>
          <w:sz w:val="24"/>
          <w:szCs w:val="24"/>
        </w:rPr>
        <w:t>„</w:t>
      </w:r>
      <w:r w:rsidRPr="009D40B4">
        <w:rPr>
          <w:rFonts w:ascii="Times New Roman" w:hAnsi="Times New Roman" w:cs="Times New Roman"/>
          <w:sz w:val="24"/>
          <w:szCs w:val="24"/>
          <w:vertAlign w:val="superscript"/>
        </w:rPr>
        <w:t>1ab</w:t>
      </w:r>
      <w:r w:rsidRPr="009D40B4">
        <w:rPr>
          <w:rFonts w:ascii="Times New Roman" w:hAnsi="Times New Roman" w:cs="Times New Roman"/>
          <w:sz w:val="24"/>
          <w:szCs w:val="24"/>
        </w:rPr>
        <w:t xml:space="preserve">) Čl. 4 ods. 1 bod 1 nariadenia Európskeho parlamentu a Rady (EÚ) č. 575/2013 z 26. júna 2013 o </w:t>
      </w:r>
      <w:proofErr w:type="spellStart"/>
      <w:r w:rsidRPr="009D40B4">
        <w:rPr>
          <w:rFonts w:ascii="Times New Roman" w:hAnsi="Times New Roman" w:cs="Times New Roman"/>
          <w:sz w:val="24"/>
          <w:szCs w:val="24"/>
        </w:rPr>
        <w:t>prudenciálnych</w:t>
      </w:r>
      <w:proofErr w:type="spellEnd"/>
      <w:r w:rsidRPr="009D40B4">
        <w:rPr>
          <w:rFonts w:ascii="Times New Roman" w:hAnsi="Times New Roman" w:cs="Times New Roman"/>
          <w:sz w:val="24"/>
          <w:szCs w:val="24"/>
        </w:rPr>
        <w:t xml:space="preserve"> požiadavkách na úverové inštitúcie a o zmene nariadenia (EÚ) č. 648/2012 (</w:t>
      </w:r>
      <w:proofErr w:type="spellStart"/>
      <w:r w:rsidRPr="009D40B4">
        <w:rPr>
          <w:rFonts w:ascii="Times New Roman" w:hAnsi="Times New Roman" w:cs="Times New Roman"/>
          <w:sz w:val="24"/>
          <w:szCs w:val="24"/>
        </w:rPr>
        <w:t>Ú.v</w:t>
      </w:r>
      <w:proofErr w:type="spellEnd"/>
      <w:r w:rsidRPr="009D40B4">
        <w:rPr>
          <w:rFonts w:ascii="Times New Roman" w:hAnsi="Times New Roman" w:cs="Times New Roman"/>
          <w:sz w:val="24"/>
          <w:szCs w:val="24"/>
        </w:rPr>
        <w:t>. EÚ L 176, 27.6.2013) v platnom znení.“.“.</w:t>
      </w:r>
    </w:p>
    <w:p w:rsidR="009D40B4" w:rsidRPr="009D40B4" w:rsidRDefault="009D40B4" w:rsidP="009D40B4">
      <w:pPr>
        <w:pStyle w:val="Odsekzoznamu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9D40B4" w:rsidRPr="009D40B4" w:rsidRDefault="009D40B4" w:rsidP="009D40B4">
      <w:pPr>
        <w:pStyle w:val="Odsekzoznamu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9D40B4">
        <w:rPr>
          <w:rFonts w:ascii="Times New Roman" w:hAnsi="Times New Roman" w:cs="Times New Roman"/>
          <w:sz w:val="24"/>
          <w:szCs w:val="24"/>
        </w:rPr>
        <w:t>Legislatívno-technická úprava, ktorou sa dopĺňa text poznámky pod čiarou zohľadňujúc platné, účinné a uplatňujúce sa znenie nariadenia (EÚ) č. 575/2013.</w:t>
      </w:r>
    </w:p>
    <w:p w:rsidR="009D40B4" w:rsidRDefault="009D40B4" w:rsidP="009D40B4">
      <w:pPr>
        <w:jc w:val="both"/>
        <w:rPr>
          <w:rFonts w:eastAsia="Calibri"/>
          <w:bCs/>
          <w:shd w:val="clear" w:color="auto" w:fill="FFFFFF"/>
          <w:lang w:eastAsia="en-US"/>
        </w:rPr>
      </w:pPr>
    </w:p>
    <w:p w:rsidR="009D40B4" w:rsidRPr="0019741B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9D40B4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9D40B4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9D40B4" w:rsidRPr="0019741B" w:rsidRDefault="009D40B4" w:rsidP="009D40B4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9D40B4" w:rsidRPr="0019741B" w:rsidRDefault="009D40B4" w:rsidP="009D40B4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9D40B4" w:rsidRPr="009D40B4" w:rsidRDefault="009D40B4" w:rsidP="009D40B4">
      <w:pPr>
        <w:jc w:val="both"/>
        <w:rPr>
          <w:rFonts w:eastAsia="Calibri"/>
          <w:bCs/>
          <w:shd w:val="clear" w:color="auto" w:fill="FFFFFF"/>
          <w:lang w:eastAsia="en-US"/>
        </w:rPr>
      </w:pPr>
    </w:p>
    <w:p w:rsidR="009D40B4" w:rsidRPr="009D40B4" w:rsidRDefault="009D40B4" w:rsidP="009D40B4">
      <w:pPr>
        <w:pStyle w:val="Odsekzoznamu"/>
        <w:numPr>
          <w:ilvl w:val="0"/>
          <w:numId w:val="3"/>
        </w:numPr>
        <w:spacing w:after="5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D40B4">
        <w:rPr>
          <w:rFonts w:ascii="Times New Roman" w:hAnsi="Times New Roman" w:cs="Times New Roman"/>
          <w:sz w:val="24"/>
          <w:szCs w:val="24"/>
        </w:rPr>
        <w:t>V čl. I sa za bod 25 vkladá nový bod 26, ktorý znie:</w:t>
      </w:r>
    </w:p>
    <w:p w:rsidR="009D40B4" w:rsidRPr="009D40B4" w:rsidRDefault="009D40B4" w:rsidP="009D40B4">
      <w:pPr>
        <w:tabs>
          <w:tab w:val="left" w:pos="993"/>
        </w:tabs>
        <w:ind w:left="709"/>
        <w:jc w:val="both"/>
      </w:pPr>
      <w:r w:rsidRPr="009D40B4">
        <w:lastRenderedPageBreak/>
        <w:t xml:space="preserve">„26. </w:t>
      </w:r>
      <w:r w:rsidRPr="009D40B4">
        <w:tab/>
        <w:t>V § 7 ods. 15 písm. b) sa za slová „vedúceho pobočky zahraničnej banky,“ vkladajú slová „vo funkcii uvedenej v § 8e ods. 1 alebo ods. 3, vo funkcii“.“.</w:t>
      </w:r>
    </w:p>
    <w:p w:rsidR="009D40B4" w:rsidRPr="009D40B4" w:rsidRDefault="009D40B4" w:rsidP="009D40B4">
      <w:pPr>
        <w:ind w:left="709"/>
        <w:jc w:val="both"/>
      </w:pPr>
    </w:p>
    <w:p w:rsidR="009D40B4" w:rsidRPr="009D40B4" w:rsidRDefault="009D40B4" w:rsidP="009D40B4">
      <w:pPr>
        <w:ind w:left="709"/>
        <w:jc w:val="both"/>
      </w:pPr>
      <w:r w:rsidRPr="009D40B4">
        <w:t>Nasledujúce body sa primerane prečíslujú.</w:t>
      </w:r>
    </w:p>
    <w:p w:rsidR="009D40B4" w:rsidRPr="009D40B4" w:rsidRDefault="009D40B4" w:rsidP="009D40B4">
      <w:pPr>
        <w:ind w:left="709"/>
        <w:jc w:val="both"/>
        <w:rPr>
          <w:u w:val="single"/>
        </w:rPr>
      </w:pPr>
    </w:p>
    <w:p w:rsidR="009D40B4" w:rsidRPr="009D40B4" w:rsidRDefault="009D40B4" w:rsidP="009D40B4">
      <w:pPr>
        <w:ind w:left="709"/>
        <w:jc w:val="both"/>
      </w:pPr>
      <w:r w:rsidRPr="009D40B4">
        <w:t>Tento bod nadobúda účinnosť 11. januára 2027, čo sa premietne do článku o účinnosti zákona.</w:t>
      </w:r>
    </w:p>
    <w:p w:rsidR="009D40B4" w:rsidRPr="009D40B4" w:rsidRDefault="009D40B4" w:rsidP="009D40B4">
      <w:pPr>
        <w:pStyle w:val="Odsekzoznamu"/>
        <w:spacing w:after="0" w:line="240" w:lineRule="auto"/>
        <w:ind w:left="2127"/>
        <w:rPr>
          <w:rFonts w:ascii="Times New Roman" w:hAnsi="Times New Roman" w:cs="Times New Roman"/>
          <w:sz w:val="24"/>
          <w:szCs w:val="24"/>
          <w:u w:val="single"/>
        </w:rPr>
      </w:pPr>
    </w:p>
    <w:p w:rsidR="009D40B4" w:rsidRPr="009D40B4" w:rsidRDefault="009D40B4" w:rsidP="009D40B4">
      <w:pPr>
        <w:adjustRightInd w:val="0"/>
        <w:ind w:left="3540"/>
        <w:jc w:val="both"/>
        <w:rPr>
          <w:rFonts w:eastAsia="Droid Sans Fallback"/>
          <w:color w:val="000000" w:themeColor="text1"/>
        </w:rPr>
      </w:pPr>
      <w:bookmarkStart w:id="0" w:name="_Hlk213405222"/>
      <w:r w:rsidRPr="009D40B4">
        <w:rPr>
          <w:rFonts w:eastAsia="Droid Sans Fallback"/>
          <w:color w:val="000000" w:themeColor="text1"/>
        </w:rPr>
        <w:t xml:space="preserve">V súvislosti so zmenami v § 8 až 8q a doplnením nových osôb, ktoré podľa § 8e ods. 1 riadia činnosť pobočky zahraničnej banky so sídlom mimo územia členského štátu a členov riadiaceho výboru podľa § 8e ods. 3, je potrebné reflektovať na tieto zmeny aj v § 7 ods. 15 písm. b). Ustanovuje sa, aby sa medzi osoby, ktoré sa považujú za dôveryhodné, zaradili aj osoby, ktoré nepôsobili v posledných desiatich rokoch vo funkcii podľa § 8e ods. 1 alebo ods. 3 v pobočke zahraničnej banky so sídlom mimo územia členského štátu, ktorej bolo odobraté bankové povolenie alebo iné povolenie na výkon činnosti, a to kedykoľvek v období jedného roka pred odobratím takého povolenia. </w:t>
      </w:r>
    </w:p>
    <w:p w:rsidR="009D40B4" w:rsidRDefault="009D40B4" w:rsidP="009D40B4">
      <w:pPr>
        <w:adjustRightInd w:val="0"/>
        <w:ind w:left="2127"/>
        <w:jc w:val="both"/>
        <w:rPr>
          <w:rFonts w:eastAsia="Droid Sans Fallback"/>
          <w:color w:val="000000" w:themeColor="text1"/>
        </w:rPr>
      </w:pPr>
    </w:p>
    <w:p w:rsidR="009D40B4" w:rsidRPr="009D40B4" w:rsidRDefault="009D40B4" w:rsidP="009D40B4">
      <w:pPr>
        <w:adjustRightInd w:val="0"/>
        <w:ind w:left="2127"/>
        <w:jc w:val="both"/>
        <w:rPr>
          <w:rFonts w:eastAsia="Droid Sans Fallback"/>
          <w:b/>
          <w:color w:val="000000" w:themeColor="text1"/>
        </w:rPr>
      </w:pP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 w:rsidRPr="009D40B4">
        <w:rPr>
          <w:rFonts w:eastAsia="Droid Sans Fallback"/>
          <w:b/>
          <w:color w:val="000000" w:themeColor="text1"/>
        </w:rPr>
        <w:t>Výbor NR SR pre financie a rozpočet</w:t>
      </w:r>
    </w:p>
    <w:p w:rsidR="009D40B4" w:rsidRDefault="009D40B4" w:rsidP="009D40B4">
      <w:pPr>
        <w:adjustRightInd w:val="0"/>
        <w:ind w:left="2127"/>
        <w:jc w:val="both"/>
        <w:rPr>
          <w:rFonts w:eastAsia="Droid Sans Fallback"/>
          <w:color w:val="000000" w:themeColor="text1"/>
        </w:rPr>
      </w:pPr>
    </w:p>
    <w:p w:rsidR="009D40B4" w:rsidRPr="009D40B4" w:rsidRDefault="009D40B4" w:rsidP="009D40B4">
      <w:pPr>
        <w:adjustRightInd w:val="0"/>
        <w:ind w:left="2127"/>
        <w:jc w:val="both"/>
        <w:rPr>
          <w:rFonts w:eastAsia="Droid Sans Fallback"/>
          <w:b/>
          <w:i/>
          <w:color w:val="000000" w:themeColor="text1"/>
        </w:rPr>
      </w:pP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 w:rsidRPr="009D40B4">
        <w:rPr>
          <w:rFonts w:eastAsia="Droid Sans Fallback"/>
          <w:b/>
          <w:i/>
          <w:color w:val="000000" w:themeColor="text1"/>
        </w:rPr>
        <w:t xml:space="preserve">Gestorský výbor odporúča schváliť. </w:t>
      </w:r>
    </w:p>
    <w:bookmarkEnd w:id="0"/>
    <w:p w:rsidR="009D40B4" w:rsidRPr="009D40B4" w:rsidRDefault="009D40B4" w:rsidP="009D40B4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40B4" w:rsidRPr="009D40B4" w:rsidRDefault="009D40B4" w:rsidP="009D40B4">
      <w:pPr>
        <w:pStyle w:val="Odsekzoznamu"/>
        <w:numPr>
          <w:ilvl w:val="0"/>
          <w:numId w:val="3"/>
        </w:numPr>
        <w:spacing w:after="5" w:line="26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0B4">
        <w:rPr>
          <w:rFonts w:ascii="Times New Roman" w:hAnsi="Times New Roman" w:cs="Times New Roman"/>
          <w:sz w:val="24"/>
          <w:szCs w:val="24"/>
        </w:rPr>
        <w:t>V čl. I bode 27 sa slová „17 a § 25 ods. 1 až 3, 5 až 8, 11, 12, 15 a 16“ nahrádzajú slovami „17, § 25 ods. 1 až 3, 5 až 8, 11, 12, 15 a 16 a § 25a ods. 1 až 3“.</w:t>
      </w:r>
    </w:p>
    <w:p w:rsidR="009D40B4" w:rsidRPr="009D40B4" w:rsidRDefault="009D40B4" w:rsidP="009D40B4">
      <w:pPr>
        <w:ind w:left="709"/>
        <w:jc w:val="both"/>
      </w:pPr>
    </w:p>
    <w:p w:rsidR="009D40B4" w:rsidRDefault="009D40B4" w:rsidP="009D40B4">
      <w:pPr>
        <w:ind w:left="3540"/>
        <w:jc w:val="both"/>
        <w:rPr>
          <w:iCs/>
        </w:rPr>
      </w:pPr>
      <w:r w:rsidRPr="009D40B4">
        <w:rPr>
          <w:iCs/>
        </w:rPr>
        <w:t>Úprava vnútorných odkazov zohľadňujúca vykonané zmeny v príslušných ustanoveniach zákona.</w:t>
      </w:r>
    </w:p>
    <w:p w:rsidR="009D40B4" w:rsidRPr="009D40B4" w:rsidRDefault="009D40B4" w:rsidP="009D40B4">
      <w:pPr>
        <w:ind w:left="3540"/>
        <w:jc w:val="both"/>
        <w:rPr>
          <w:iCs/>
        </w:rPr>
      </w:pPr>
    </w:p>
    <w:p w:rsidR="009D40B4" w:rsidRPr="009D40B4" w:rsidRDefault="009D40B4" w:rsidP="009D40B4">
      <w:pPr>
        <w:adjustRightInd w:val="0"/>
        <w:ind w:left="2127"/>
        <w:jc w:val="both"/>
        <w:rPr>
          <w:rFonts w:eastAsia="Droid Sans Fallback"/>
          <w:b/>
          <w:color w:val="000000" w:themeColor="text1"/>
        </w:rPr>
      </w:pP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 w:rsidRPr="009D40B4">
        <w:rPr>
          <w:rFonts w:eastAsia="Droid Sans Fallback"/>
          <w:b/>
          <w:color w:val="000000" w:themeColor="text1"/>
        </w:rPr>
        <w:t>Výbor NR SR pre financie a rozpočet</w:t>
      </w:r>
    </w:p>
    <w:p w:rsidR="009D40B4" w:rsidRDefault="009D40B4" w:rsidP="009D40B4">
      <w:pPr>
        <w:adjustRightInd w:val="0"/>
        <w:ind w:left="2127"/>
        <w:jc w:val="both"/>
        <w:rPr>
          <w:rFonts w:eastAsia="Droid Sans Fallback"/>
          <w:color w:val="000000" w:themeColor="text1"/>
        </w:rPr>
      </w:pPr>
    </w:p>
    <w:p w:rsidR="009D40B4" w:rsidRPr="009D40B4" w:rsidRDefault="009D40B4" w:rsidP="009D40B4">
      <w:pPr>
        <w:adjustRightInd w:val="0"/>
        <w:ind w:left="2127"/>
        <w:jc w:val="both"/>
        <w:rPr>
          <w:rFonts w:eastAsia="Droid Sans Fallback"/>
          <w:b/>
          <w:i/>
          <w:color w:val="000000" w:themeColor="text1"/>
        </w:rPr>
      </w:pP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 w:rsidRPr="009D40B4">
        <w:rPr>
          <w:rFonts w:eastAsia="Droid Sans Fallback"/>
          <w:b/>
          <w:i/>
          <w:color w:val="000000" w:themeColor="text1"/>
        </w:rPr>
        <w:t xml:space="preserve">Gestorský výbor odporúča schváliť. </w:t>
      </w:r>
    </w:p>
    <w:p w:rsidR="009D40B4" w:rsidRPr="009D40B4" w:rsidRDefault="009D40B4" w:rsidP="009D40B4">
      <w:pPr>
        <w:jc w:val="both"/>
        <w:rPr>
          <w:rFonts w:eastAsia="Calibri"/>
          <w:bCs/>
          <w:shd w:val="clear" w:color="auto" w:fill="FFFFFF"/>
          <w:lang w:eastAsia="en-US"/>
        </w:rPr>
      </w:pPr>
    </w:p>
    <w:p w:rsidR="009D40B4" w:rsidRPr="009D40B4" w:rsidRDefault="009D40B4" w:rsidP="009D40B4">
      <w:pPr>
        <w:numPr>
          <w:ilvl w:val="0"/>
          <w:numId w:val="3"/>
        </w:numPr>
        <w:autoSpaceDN w:val="0"/>
        <w:ind w:left="714" w:hanging="357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9D40B4">
        <w:rPr>
          <w:rFonts w:eastAsia="Calibri"/>
          <w:bCs/>
          <w:shd w:val="clear" w:color="auto" w:fill="FFFFFF"/>
          <w:lang w:eastAsia="en-US"/>
        </w:rPr>
        <w:t>V čl. I bode 31 § 8 ods. 3 sa vypúšťa písmeno b). Súčasne sa zrušuje označenie písmena a).</w:t>
      </w:r>
    </w:p>
    <w:p w:rsidR="009D40B4" w:rsidRPr="009D40B4" w:rsidRDefault="009D40B4" w:rsidP="009D40B4">
      <w:pPr>
        <w:autoSpaceDN w:val="0"/>
        <w:ind w:left="714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Zahraničná banka so sídlom mimo územia členského štátu k žiadosti priloží doklady preukazujúce splnenie podmienok podľa § 8 ods. 2 písm. o), ktoré sú takmer zhodne uvedené v § 8 ods. 3 písm. b). Mohlo by dôjsť k zbytočnej administratívnej záťaži povinného subjektu. Navrhuje sa preto odstránenie duplicitnej úpravy.</w:t>
      </w:r>
    </w:p>
    <w:p w:rsidR="009D40B4" w:rsidRDefault="009D40B4" w:rsidP="009D40B4">
      <w:pPr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9D40B4" w:rsidRPr="0019741B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9D40B4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9D40B4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9D40B4" w:rsidRPr="0019741B" w:rsidRDefault="009D40B4" w:rsidP="009D40B4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9D40B4" w:rsidRPr="0019741B" w:rsidRDefault="009D40B4" w:rsidP="009D40B4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Gestorský výbor odporúča schváliť. </w:t>
      </w:r>
    </w:p>
    <w:p w:rsidR="009D40B4" w:rsidRPr="009D40B4" w:rsidRDefault="009D40B4" w:rsidP="009D40B4">
      <w:pPr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9D40B4" w:rsidRPr="009D40B4" w:rsidRDefault="009D40B4" w:rsidP="009D40B4">
      <w:pPr>
        <w:numPr>
          <w:ilvl w:val="0"/>
          <w:numId w:val="3"/>
        </w:numPr>
        <w:autoSpaceDN w:val="0"/>
        <w:ind w:left="714" w:hanging="357"/>
        <w:contextualSpacing/>
        <w:jc w:val="both"/>
      </w:pPr>
      <w:r w:rsidRPr="009D40B4">
        <w:rPr>
          <w:rFonts w:eastAsia="Calibri"/>
          <w:lang w:eastAsia="en-US"/>
        </w:rPr>
        <w:t>V čl. I bode 32 § 8k ods. 2 písm. a) a b) sa slová „ročných obdobiach“ nahrádzajú slovami „ročných období“.</w:t>
      </w:r>
    </w:p>
    <w:p w:rsidR="009D40B4" w:rsidRPr="009D40B4" w:rsidRDefault="009D40B4" w:rsidP="009D40B4">
      <w:pPr>
        <w:autoSpaceDN w:val="0"/>
        <w:ind w:left="714"/>
        <w:contextualSpacing/>
        <w:jc w:val="both"/>
      </w:pP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Ide o štylistickú jazykovú úpravu.</w:t>
      </w:r>
    </w:p>
    <w:p w:rsidR="009D40B4" w:rsidRDefault="009D40B4" w:rsidP="009D40B4">
      <w:pPr>
        <w:ind w:left="4248"/>
        <w:jc w:val="both"/>
        <w:rPr>
          <w:b/>
        </w:rPr>
      </w:pPr>
    </w:p>
    <w:p w:rsidR="009D40B4" w:rsidRPr="0019741B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9D40B4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9D40B4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9D40B4" w:rsidRPr="0019741B" w:rsidRDefault="009D40B4" w:rsidP="009D40B4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9D40B4" w:rsidRPr="0019741B" w:rsidRDefault="009D40B4" w:rsidP="009D40B4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</w:p>
    <w:p w:rsidR="009D40B4" w:rsidRDefault="009D40B4" w:rsidP="009D40B4">
      <w:pPr>
        <w:numPr>
          <w:ilvl w:val="0"/>
          <w:numId w:val="3"/>
        </w:numPr>
        <w:autoSpaceDN w:val="0"/>
        <w:ind w:left="714" w:hanging="357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V čl. I bode 32 § 8m ods. 2 úvodnej vete sa za slová „Národnej banke“ vkladá slovo „Slovenska“.</w:t>
      </w:r>
    </w:p>
    <w:p w:rsidR="009D40B4" w:rsidRPr="009D40B4" w:rsidRDefault="009D40B4" w:rsidP="009D40B4">
      <w:pPr>
        <w:autoSpaceDN w:val="0"/>
        <w:ind w:left="357"/>
        <w:contextualSpacing/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ind w:left="3402"/>
        <w:jc w:val="both"/>
      </w:pPr>
      <w:r w:rsidRPr="009D40B4">
        <w:t>Ide o spresnenie a zjednotenie použitej terminológie.</w:t>
      </w:r>
    </w:p>
    <w:p w:rsidR="009D40B4" w:rsidRDefault="009D40B4" w:rsidP="009D40B4">
      <w:pPr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9D40B4" w:rsidRPr="0019741B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9D40B4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9D40B4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9D40B4" w:rsidRPr="0019741B" w:rsidRDefault="009D40B4" w:rsidP="009D40B4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9D40B4" w:rsidRPr="0019741B" w:rsidRDefault="009D40B4" w:rsidP="009D40B4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9D40B4" w:rsidRPr="009D40B4" w:rsidRDefault="009D40B4" w:rsidP="009D40B4">
      <w:pPr>
        <w:numPr>
          <w:ilvl w:val="0"/>
          <w:numId w:val="3"/>
        </w:numPr>
        <w:autoSpaceDN w:val="0"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 xml:space="preserve">V čl. I bode 37 § 9 ods. 15 poslednej vete sa vypúšťa slovo „si“. </w:t>
      </w: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Ide o štylistickú jazykovú úpravu a zjednotenie použitej terminológie.</w:t>
      </w:r>
    </w:p>
    <w:p w:rsid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</w:p>
    <w:p w:rsidR="009D40B4" w:rsidRPr="0019741B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9D40B4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9D40B4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9D40B4" w:rsidRPr="0019741B" w:rsidRDefault="009D40B4" w:rsidP="009D40B4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9D40B4" w:rsidRPr="0019741B" w:rsidRDefault="009D40B4" w:rsidP="009D40B4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numPr>
          <w:ilvl w:val="0"/>
          <w:numId w:val="3"/>
        </w:numPr>
        <w:autoSpaceDN w:val="0"/>
        <w:ind w:left="714" w:hanging="357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9D40B4">
        <w:rPr>
          <w:rFonts w:eastAsia="Calibri"/>
          <w:bCs/>
          <w:shd w:val="clear" w:color="auto" w:fill="FFFFFF"/>
          <w:lang w:eastAsia="en-US"/>
        </w:rPr>
        <w:t xml:space="preserve">V čl. I bode 37 § 9 ods. 18 úvodnej vete sa slovo „Ustanovenie“ nahrádza slovom „Ustanovenia“. </w:t>
      </w:r>
    </w:p>
    <w:p w:rsidR="009D40B4" w:rsidRPr="009D40B4" w:rsidRDefault="009D40B4" w:rsidP="009D40B4">
      <w:pPr>
        <w:autoSpaceDN w:val="0"/>
        <w:ind w:left="714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Ide o štylistickú jazykovú úpravu.</w:t>
      </w:r>
    </w:p>
    <w:p w:rsidR="009D40B4" w:rsidRDefault="009D40B4" w:rsidP="009D40B4">
      <w:pPr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9D40B4" w:rsidRPr="0019741B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9D40B4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9D40B4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9D40B4" w:rsidRPr="0019741B" w:rsidRDefault="009D40B4" w:rsidP="009D40B4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9D40B4" w:rsidRPr="0019741B" w:rsidRDefault="009D40B4" w:rsidP="009D40B4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9D40B4" w:rsidRPr="009D40B4" w:rsidRDefault="009D40B4" w:rsidP="009D40B4">
      <w:pPr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9D40B4" w:rsidRPr="009D40B4" w:rsidRDefault="009D40B4" w:rsidP="009D40B4">
      <w:pPr>
        <w:pStyle w:val="Odsekzoznamu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D40B4">
        <w:rPr>
          <w:rFonts w:ascii="Times New Roman" w:hAnsi="Times New Roman" w:cs="Times New Roman"/>
          <w:sz w:val="24"/>
          <w:szCs w:val="24"/>
        </w:rPr>
        <w:t xml:space="preserve">V čl. I bode 55 v § 20ad ods. 1 písm. b) a c) sa za slová „v </w:t>
      </w:r>
      <w:proofErr w:type="spellStart"/>
      <w:r w:rsidRPr="009D40B4">
        <w:rPr>
          <w:rFonts w:ascii="Times New Roman" w:hAnsi="Times New Roman" w:cs="Times New Roman"/>
          <w:sz w:val="24"/>
          <w:szCs w:val="24"/>
        </w:rPr>
        <w:t>sprostredkujúcej</w:t>
      </w:r>
      <w:proofErr w:type="spellEnd"/>
      <w:r w:rsidRPr="009D40B4">
        <w:rPr>
          <w:rFonts w:ascii="Times New Roman" w:hAnsi="Times New Roman" w:cs="Times New Roman"/>
          <w:sz w:val="24"/>
          <w:szCs w:val="24"/>
        </w:rPr>
        <w:t xml:space="preserve"> materskej“ vkladajú slová „finančnej holdingovej“. </w:t>
      </w:r>
    </w:p>
    <w:p w:rsidR="009D40B4" w:rsidRPr="009D40B4" w:rsidRDefault="009D40B4" w:rsidP="009D40B4">
      <w:pPr>
        <w:pStyle w:val="Odsekzoznamu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9D40B4" w:rsidRPr="009D40B4" w:rsidRDefault="009D40B4" w:rsidP="009D40B4">
      <w:pPr>
        <w:pStyle w:val="Odsekzoznamu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9D40B4">
        <w:rPr>
          <w:rFonts w:ascii="Times New Roman" w:hAnsi="Times New Roman" w:cs="Times New Roman"/>
          <w:sz w:val="24"/>
          <w:szCs w:val="24"/>
        </w:rPr>
        <w:lastRenderedPageBreak/>
        <w:t xml:space="preserve">Legislatívno-technická úprava, ktorou sa dopĺňa a spresňuje text v súlade s čl. 21a ods. 4a písm. b)  a c) smernice 2013/36/EÚ. </w:t>
      </w:r>
    </w:p>
    <w:p w:rsidR="009D40B4" w:rsidRDefault="009D40B4" w:rsidP="009D40B4">
      <w:pPr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9D40B4" w:rsidRPr="0019741B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9D40B4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9D40B4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9D40B4" w:rsidRPr="0019741B" w:rsidRDefault="009D40B4" w:rsidP="009D40B4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9D40B4" w:rsidRPr="0019741B" w:rsidRDefault="009D40B4" w:rsidP="009D40B4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9D40B4" w:rsidRPr="009D40B4" w:rsidRDefault="009D40B4" w:rsidP="009D40B4">
      <w:pPr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9D40B4" w:rsidRPr="009D40B4" w:rsidRDefault="009D40B4" w:rsidP="009D40B4">
      <w:pPr>
        <w:numPr>
          <w:ilvl w:val="0"/>
          <w:numId w:val="3"/>
        </w:numPr>
        <w:autoSpaceDN w:val="0"/>
        <w:jc w:val="both"/>
        <w:rPr>
          <w:rFonts w:eastAsia="Calibri"/>
          <w:bCs/>
          <w:shd w:val="clear" w:color="auto" w:fill="FFFFFF"/>
          <w:lang w:eastAsia="en-US"/>
        </w:rPr>
      </w:pPr>
      <w:r w:rsidRPr="009D40B4">
        <w:rPr>
          <w:rFonts w:eastAsia="Calibri"/>
          <w:bCs/>
          <w:shd w:val="clear" w:color="auto" w:fill="FFFFFF"/>
          <w:lang w:eastAsia="en-US"/>
        </w:rPr>
        <w:t>V čl. I sa za bod 95 vkladá nový bod 96, ktorý znie:</w:t>
      </w:r>
    </w:p>
    <w:p w:rsidR="009D40B4" w:rsidRPr="009D40B4" w:rsidRDefault="009D40B4" w:rsidP="009D40B4">
      <w:pPr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9D40B4">
        <w:rPr>
          <w:rFonts w:eastAsia="Calibri"/>
          <w:bCs/>
          <w:shd w:val="clear" w:color="auto" w:fill="FFFFFF"/>
          <w:lang w:eastAsia="en-US"/>
        </w:rPr>
        <w:t>„96. V § 27 ods. 13 sa slová „podľa odseku 18“ nahrádzajú slovami „podľa odseku 15“.“.</w:t>
      </w:r>
    </w:p>
    <w:p w:rsidR="009D40B4" w:rsidRPr="009D40B4" w:rsidRDefault="009D40B4" w:rsidP="009D40B4">
      <w:pPr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9D40B4">
        <w:rPr>
          <w:rFonts w:eastAsia="Calibri"/>
          <w:bCs/>
          <w:shd w:val="clear" w:color="auto" w:fill="FFFFFF"/>
          <w:lang w:eastAsia="en-US"/>
        </w:rPr>
        <w:t>Nasledujúce body v čl. I sa primerane prečíslujú.</w:t>
      </w:r>
    </w:p>
    <w:p w:rsidR="009D40B4" w:rsidRPr="009D40B4" w:rsidRDefault="009D40B4" w:rsidP="009D40B4">
      <w:pPr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9D40B4">
        <w:rPr>
          <w:rFonts w:eastAsia="Calibri"/>
          <w:bCs/>
          <w:shd w:val="clear" w:color="auto" w:fill="FFFFFF"/>
          <w:lang w:eastAsia="en-US"/>
        </w:rPr>
        <w:t>Vloženie bodu sa premietne do článku o účinnosti.</w:t>
      </w: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9D40B4">
        <w:rPr>
          <w:rFonts w:eastAsia="Calibri"/>
          <w:lang w:eastAsia="en-US"/>
        </w:rPr>
        <w:t>Ide o legislatívno-technickú úpravu vyvolanú zmenou označenia odsekov § 27 vyplývajúcou z čl. I bodov 93 a 95.</w:t>
      </w:r>
    </w:p>
    <w:p w:rsidR="009D40B4" w:rsidRDefault="009D40B4" w:rsidP="009D40B4">
      <w:pPr>
        <w:ind w:left="720"/>
        <w:contextualSpacing/>
        <w:jc w:val="both"/>
        <w:rPr>
          <w:rFonts w:eastAsia="Calibri"/>
          <w:lang w:eastAsia="en-US"/>
        </w:rPr>
      </w:pPr>
    </w:p>
    <w:p w:rsidR="009D40B4" w:rsidRPr="0019741B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9D40B4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9D40B4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9D40B4" w:rsidRPr="0019741B" w:rsidRDefault="009D40B4" w:rsidP="009D40B4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9D40B4" w:rsidRPr="0019741B" w:rsidRDefault="009D40B4" w:rsidP="009D40B4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9D40B4" w:rsidRPr="009D40B4" w:rsidRDefault="009D40B4" w:rsidP="009D40B4">
      <w:pPr>
        <w:ind w:left="720"/>
        <w:contextualSpacing/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numPr>
          <w:ilvl w:val="0"/>
          <w:numId w:val="3"/>
        </w:numPr>
        <w:autoSpaceDN w:val="0"/>
        <w:ind w:left="714" w:hanging="357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V čl. I </w:t>
      </w:r>
      <w:r w:rsidRPr="009D40B4">
        <w:rPr>
          <w:rFonts w:eastAsia="Calibri"/>
          <w:bCs/>
          <w:lang w:eastAsia="en-US"/>
        </w:rPr>
        <w:t>bode 101 § 28 ods. 2 štvrtej vete sa slová „V rámci konania na udelenie“ nahrádzajú slovami „V rámci konania o udelení“ a slová „v konaní o udelenie“ sa nahrádzajú slovami „v konaní o udelení“.</w:t>
      </w:r>
    </w:p>
    <w:p w:rsidR="009D40B4" w:rsidRPr="009D40B4" w:rsidRDefault="009D40B4" w:rsidP="009D40B4">
      <w:pPr>
        <w:ind w:left="3402" w:hanging="570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ab/>
      </w: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Ide o štylistickú jazykovú úpravu a zjednotenie použitej terminológie.</w:t>
      </w:r>
    </w:p>
    <w:p w:rsidR="009D40B4" w:rsidRDefault="009D40B4" w:rsidP="009D40B4">
      <w:pPr>
        <w:ind w:left="3402" w:hanging="573"/>
        <w:contextualSpacing/>
        <w:jc w:val="both"/>
        <w:rPr>
          <w:rFonts w:eastAsia="Calibri"/>
          <w:lang w:eastAsia="en-US"/>
        </w:rPr>
      </w:pPr>
    </w:p>
    <w:p w:rsidR="009D40B4" w:rsidRPr="0019741B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9D40B4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9D40B4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9D40B4" w:rsidRPr="0019741B" w:rsidRDefault="009D40B4" w:rsidP="009D40B4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9D40B4" w:rsidRPr="0019741B" w:rsidRDefault="009D40B4" w:rsidP="009D40B4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9D40B4" w:rsidRPr="009D40B4" w:rsidRDefault="009D40B4" w:rsidP="009D40B4">
      <w:pPr>
        <w:ind w:left="3402" w:hanging="573"/>
        <w:contextualSpacing/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numPr>
          <w:ilvl w:val="0"/>
          <w:numId w:val="3"/>
        </w:numPr>
        <w:autoSpaceDN w:val="0"/>
        <w:jc w:val="both"/>
      </w:pPr>
      <w:r w:rsidRPr="009D40B4">
        <w:rPr>
          <w:rFonts w:eastAsia="Calibri"/>
          <w:lang w:eastAsia="en-US"/>
        </w:rPr>
        <w:t xml:space="preserve">V čl. I bode 106 § 28a ods. 8 </w:t>
      </w:r>
      <w:r w:rsidRPr="009D40B4">
        <w:rPr>
          <w:rFonts w:eastAsia="Calibri"/>
          <w:bCs/>
          <w:lang w:eastAsia="en-US"/>
        </w:rPr>
        <w:t>sa slovo „nadobúdateľovi“ nahrádza slovom „žiadateľovi“.</w:t>
      </w: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Ide o zjednotenie použitej terminológie. V § 28a ods. 6, 9 a 10 sa používa pojem „žiadateľ“. Pojem „nadobúdateľ“ sa v § 28a viackrát nepoužíva.</w:t>
      </w:r>
    </w:p>
    <w:p w:rsidR="009D40B4" w:rsidRDefault="009D40B4" w:rsidP="009D40B4">
      <w:pPr>
        <w:jc w:val="both"/>
        <w:rPr>
          <w:rFonts w:eastAsia="Calibri"/>
          <w:lang w:eastAsia="en-US"/>
        </w:rPr>
      </w:pPr>
      <w:bookmarkStart w:id="1" w:name="_Hlk209598125"/>
    </w:p>
    <w:p w:rsidR="009D40B4" w:rsidRPr="0019741B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9D40B4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9D40B4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9D40B4" w:rsidRPr="0019741B" w:rsidRDefault="009D40B4" w:rsidP="009D40B4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9D40B4" w:rsidRPr="0019741B" w:rsidRDefault="009D40B4" w:rsidP="009D40B4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9D40B4" w:rsidRPr="009D40B4" w:rsidRDefault="009D40B4" w:rsidP="009D40B4">
      <w:pPr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numPr>
          <w:ilvl w:val="0"/>
          <w:numId w:val="3"/>
        </w:numPr>
        <w:autoSpaceDN w:val="0"/>
        <w:ind w:left="714" w:hanging="357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lastRenderedPageBreak/>
        <w:t>V čl. I bode 106 § 28b ods. 6 a § 28f ods. 8 sa slová „žiadosť o predchádzajúci súhlas“ nahrádzajú slovami „žiadosť o udelenie predchádzajúceho súhlasu“.</w:t>
      </w:r>
    </w:p>
    <w:p w:rsidR="009D40B4" w:rsidRPr="009D40B4" w:rsidRDefault="009D40B4" w:rsidP="009D40B4">
      <w:pPr>
        <w:ind w:left="3402"/>
        <w:jc w:val="both"/>
      </w:pPr>
    </w:p>
    <w:p w:rsidR="009D40B4" w:rsidRPr="009D40B4" w:rsidRDefault="009D40B4" w:rsidP="009D40B4">
      <w:pPr>
        <w:ind w:left="3402"/>
        <w:jc w:val="both"/>
      </w:pPr>
      <w:r w:rsidRPr="009D40B4">
        <w:t>Ide o spresnenie a zjednotenie použitej terminológie.</w:t>
      </w:r>
    </w:p>
    <w:p w:rsidR="009D40B4" w:rsidRDefault="009D40B4" w:rsidP="009D40B4">
      <w:pPr>
        <w:jc w:val="both"/>
      </w:pPr>
    </w:p>
    <w:p w:rsidR="009D40B4" w:rsidRPr="0019741B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9D40B4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9D40B4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9D40B4" w:rsidRPr="0019741B" w:rsidRDefault="009D40B4" w:rsidP="009D40B4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9D40B4" w:rsidRPr="0019741B" w:rsidRDefault="009D40B4" w:rsidP="009D40B4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9D40B4" w:rsidRPr="009D40B4" w:rsidRDefault="009D40B4" w:rsidP="009D40B4">
      <w:pPr>
        <w:jc w:val="both"/>
      </w:pPr>
    </w:p>
    <w:p w:rsidR="009D40B4" w:rsidRPr="009D40B4" w:rsidRDefault="009D40B4" w:rsidP="009D40B4">
      <w:pPr>
        <w:numPr>
          <w:ilvl w:val="0"/>
          <w:numId w:val="3"/>
        </w:numPr>
        <w:autoSpaceDN w:val="0"/>
        <w:ind w:left="714" w:hanging="357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V čl. I bode 106 § 28b ods. 7 sa slová „zamietnutie predchádzajúceho súhlasu“ nahrádzajú slovami „zamietnutie žiadosti o udelenie predchádzajúceho súhlasu“ .</w:t>
      </w: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Ide o spresnenie a zjednotenie použitej terminológie.</w:t>
      </w:r>
    </w:p>
    <w:p w:rsidR="009D40B4" w:rsidRDefault="009D40B4" w:rsidP="009D40B4">
      <w:pPr>
        <w:jc w:val="both"/>
        <w:rPr>
          <w:rFonts w:eastAsia="Calibri"/>
          <w:bCs/>
          <w:shd w:val="clear" w:color="auto" w:fill="FFFFFF"/>
          <w:lang w:eastAsia="en-US"/>
        </w:rPr>
      </w:pPr>
    </w:p>
    <w:p w:rsidR="009D40B4" w:rsidRPr="0019741B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9D40B4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9D40B4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9D40B4" w:rsidRPr="0019741B" w:rsidRDefault="009D40B4" w:rsidP="009D40B4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9D40B4" w:rsidRPr="0019741B" w:rsidRDefault="009D40B4" w:rsidP="009D40B4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9D40B4" w:rsidRPr="009D40B4" w:rsidRDefault="009D40B4" w:rsidP="009D40B4">
      <w:pPr>
        <w:jc w:val="both"/>
        <w:rPr>
          <w:rFonts w:eastAsia="Calibri"/>
          <w:bCs/>
          <w:shd w:val="clear" w:color="auto" w:fill="FFFFFF"/>
          <w:lang w:eastAsia="en-US"/>
        </w:rPr>
      </w:pPr>
    </w:p>
    <w:p w:rsidR="009D40B4" w:rsidRPr="009D40B4" w:rsidRDefault="009D40B4" w:rsidP="009D40B4">
      <w:pPr>
        <w:numPr>
          <w:ilvl w:val="0"/>
          <w:numId w:val="3"/>
        </w:numPr>
        <w:autoSpaceDN w:val="0"/>
        <w:ind w:left="714" w:hanging="357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V čl. I bode 106 § 28b ods. 8 sa slová „žiadosti o predchádzajúci súhlas na nadobudnutie významného podielu“ nahrádzajú slovami „žiadosti o udelenie predchádzajúceho súhlasu na nadobudnutie významného podielu“.</w:t>
      </w:r>
    </w:p>
    <w:p w:rsidR="009D40B4" w:rsidRPr="009D40B4" w:rsidRDefault="009D40B4" w:rsidP="009D40B4">
      <w:pPr>
        <w:ind w:left="720"/>
        <w:contextualSpacing/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 xml:space="preserve">Ide o spresnenie a zjednotenie použitej terminológie. </w:t>
      </w:r>
    </w:p>
    <w:p w:rsidR="009D40B4" w:rsidRDefault="009D40B4" w:rsidP="009D40B4">
      <w:pPr>
        <w:jc w:val="both"/>
        <w:rPr>
          <w:rFonts w:eastAsia="Calibri"/>
          <w:lang w:eastAsia="en-US"/>
        </w:rPr>
      </w:pPr>
    </w:p>
    <w:p w:rsidR="009D40B4" w:rsidRPr="0019741B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9D40B4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9D40B4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9D40B4" w:rsidRPr="0019741B" w:rsidRDefault="009D40B4" w:rsidP="009D40B4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9D40B4" w:rsidRPr="0019741B" w:rsidRDefault="009D40B4" w:rsidP="009D40B4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9D40B4" w:rsidRPr="009D40B4" w:rsidRDefault="009D40B4" w:rsidP="009D40B4">
      <w:pPr>
        <w:jc w:val="both"/>
        <w:rPr>
          <w:rFonts w:eastAsia="Calibri"/>
          <w:lang w:eastAsia="en-US"/>
        </w:rPr>
      </w:pPr>
    </w:p>
    <w:bookmarkEnd w:id="1"/>
    <w:p w:rsidR="009D40B4" w:rsidRPr="009D40B4" w:rsidRDefault="009D40B4" w:rsidP="009D40B4">
      <w:pPr>
        <w:numPr>
          <w:ilvl w:val="0"/>
          <w:numId w:val="3"/>
        </w:numPr>
        <w:autoSpaceDN w:val="0"/>
        <w:jc w:val="both"/>
        <w:rPr>
          <w:rFonts w:eastAsia="Calibri"/>
          <w:bCs/>
          <w:shd w:val="clear" w:color="auto" w:fill="FFFFFF"/>
          <w:lang w:eastAsia="en-US"/>
        </w:rPr>
      </w:pPr>
      <w:r w:rsidRPr="009D40B4">
        <w:rPr>
          <w:rFonts w:eastAsia="Calibri"/>
          <w:bCs/>
          <w:shd w:val="clear" w:color="auto" w:fill="FFFFFF"/>
          <w:lang w:eastAsia="en-US"/>
        </w:rPr>
        <w:t xml:space="preserve">V čl. I bode 106 </w:t>
      </w:r>
      <w:bookmarkStart w:id="2" w:name="_Hlk209599550"/>
      <w:r w:rsidRPr="009D40B4">
        <w:rPr>
          <w:rFonts w:eastAsia="Calibri"/>
          <w:bCs/>
          <w:shd w:val="clear" w:color="auto" w:fill="FFFFFF"/>
          <w:lang w:eastAsia="en-US"/>
        </w:rPr>
        <w:t>§ 28c ods. 8 sa vypúšťajú slová „o predchádzajúci súhlas“</w:t>
      </w:r>
      <w:bookmarkEnd w:id="2"/>
      <w:r w:rsidRPr="009D40B4">
        <w:rPr>
          <w:rFonts w:eastAsia="Calibri"/>
          <w:bCs/>
          <w:shd w:val="clear" w:color="auto" w:fill="FFFFFF"/>
          <w:lang w:eastAsia="en-US"/>
        </w:rPr>
        <w:t>.</w:t>
      </w:r>
    </w:p>
    <w:p w:rsidR="009D40B4" w:rsidRPr="009D40B4" w:rsidRDefault="009D40B4" w:rsidP="009D40B4">
      <w:pPr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9D40B4" w:rsidRPr="009D40B4" w:rsidRDefault="009D40B4" w:rsidP="009D40B4">
      <w:pPr>
        <w:ind w:left="3402"/>
        <w:jc w:val="both"/>
      </w:pPr>
      <w:bookmarkStart w:id="3" w:name="_Hlk209599679"/>
      <w:r w:rsidRPr="009D40B4">
        <w:t>Ide o </w:t>
      </w:r>
      <w:bookmarkEnd w:id="3"/>
      <w:r w:rsidRPr="009D40B4">
        <w:t>vypustenie nadbytočných slov. Vo zvyšku § 28c sa uvádza len skrátený názov predmetnej žiadosti.</w:t>
      </w:r>
    </w:p>
    <w:p w:rsidR="009D40B4" w:rsidRDefault="009D40B4" w:rsidP="009D40B4">
      <w:pPr>
        <w:ind w:left="3402"/>
        <w:jc w:val="both"/>
      </w:pPr>
    </w:p>
    <w:p w:rsidR="009D40B4" w:rsidRPr="0019741B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9D40B4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9D40B4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9D40B4" w:rsidRPr="0019741B" w:rsidRDefault="009D40B4" w:rsidP="009D40B4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9D40B4" w:rsidRPr="0019741B" w:rsidRDefault="009D40B4" w:rsidP="009D40B4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9D40B4" w:rsidRPr="009D40B4" w:rsidRDefault="009D40B4" w:rsidP="009D40B4">
      <w:pPr>
        <w:ind w:left="3402"/>
        <w:jc w:val="both"/>
      </w:pPr>
    </w:p>
    <w:p w:rsidR="009D40B4" w:rsidRPr="009D40B4" w:rsidRDefault="009D40B4" w:rsidP="009D40B4">
      <w:pPr>
        <w:numPr>
          <w:ilvl w:val="0"/>
          <w:numId w:val="3"/>
        </w:numPr>
        <w:autoSpaceDN w:val="0"/>
        <w:ind w:left="714" w:hanging="357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9D40B4">
        <w:rPr>
          <w:rFonts w:eastAsia="Calibri"/>
          <w:bCs/>
          <w:shd w:val="clear" w:color="auto" w:fill="FFFFFF"/>
          <w:lang w:eastAsia="en-US"/>
        </w:rPr>
        <w:t>V čl. I bode 106 § 28f ods. 2 písm. a) sa slová „ak sa nejedná o prevod“  nahrádzajú slovami „ak nejde o prevod“.</w:t>
      </w: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Ide o štylistickú jazykovú úpravu.</w:t>
      </w:r>
    </w:p>
    <w:p w:rsidR="009D40B4" w:rsidRDefault="009D40B4" w:rsidP="009D40B4">
      <w:pPr>
        <w:ind w:left="4248"/>
        <w:jc w:val="both"/>
        <w:rPr>
          <w:b/>
        </w:rPr>
      </w:pPr>
    </w:p>
    <w:p w:rsidR="009D40B4" w:rsidRPr="0019741B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lastRenderedPageBreak/>
        <w:t>Výbor NR SR pre financie a rozpočet</w:t>
      </w:r>
    </w:p>
    <w:p w:rsidR="009D40B4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9D40B4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9D40B4" w:rsidRPr="0019741B" w:rsidRDefault="009D40B4" w:rsidP="009D40B4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9D40B4" w:rsidRPr="0019741B" w:rsidRDefault="009D40B4" w:rsidP="009D40B4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9D40B4" w:rsidRPr="009D40B4" w:rsidRDefault="009D40B4" w:rsidP="009D40B4">
      <w:pPr>
        <w:jc w:val="both"/>
      </w:pPr>
    </w:p>
    <w:p w:rsidR="009D40B4" w:rsidRPr="009D40B4" w:rsidRDefault="009D40B4" w:rsidP="009D40B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0B4">
        <w:rPr>
          <w:rFonts w:ascii="Times New Roman" w:hAnsi="Times New Roman" w:cs="Times New Roman"/>
          <w:sz w:val="24"/>
          <w:szCs w:val="24"/>
        </w:rPr>
        <w:t xml:space="preserve">V čl. I bod 128 znie: </w:t>
      </w:r>
    </w:p>
    <w:p w:rsidR="009D40B4" w:rsidRPr="009D40B4" w:rsidRDefault="009D40B4" w:rsidP="009D40B4">
      <w:pPr>
        <w:ind w:left="708"/>
        <w:jc w:val="both"/>
      </w:pPr>
      <w:r w:rsidRPr="009D40B4">
        <w:t>„128. V § 34 ods. 5 časť vety za bodkočiarkou znie:</w:t>
      </w:r>
    </w:p>
    <w:p w:rsidR="009D40B4" w:rsidRPr="009D40B4" w:rsidRDefault="009D40B4" w:rsidP="009D40B4">
      <w:pPr>
        <w:ind w:left="708"/>
        <w:jc w:val="both"/>
      </w:pPr>
      <w:r w:rsidRPr="009D40B4">
        <w:t>„ustanovenia § 27 ods. 11 a 15 tým nie sú dotknuté.“.“.</w:t>
      </w:r>
    </w:p>
    <w:p w:rsidR="009D40B4" w:rsidRPr="009D40B4" w:rsidRDefault="009D40B4" w:rsidP="009D40B4">
      <w:pPr>
        <w:ind w:left="426"/>
        <w:jc w:val="both"/>
      </w:pPr>
    </w:p>
    <w:p w:rsidR="009D40B4" w:rsidRDefault="009D40B4" w:rsidP="009D40B4">
      <w:pPr>
        <w:ind w:left="3540"/>
        <w:jc w:val="both"/>
        <w:rPr>
          <w:iCs/>
        </w:rPr>
      </w:pPr>
      <w:r w:rsidRPr="009D40B4">
        <w:rPr>
          <w:iCs/>
        </w:rPr>
        <w:t>Úprava vnútorných odkazov zohľadňujúca vykonané zmeny v príslušných ustanoveniach zákona.</w:t>
      </w:r>
    </w:p>
    <w:p w:rsidR="009D40B4" w:rsidRPr="009D40B4" w:rsidRDefault="009D40B4" w:rsidP="009D40B4">
      <w:pPr>
        <w:ind w:left="3540"/>
        <w:jc w:val="both"/>
        <w:rPr>
          <w:iCs/>
        </w:rPr>
      </w:pPr>
    </w:p>
    <w:p w:rsidR="009D40B4" w:rsidRPr="009D40B4" w:rsidRDefault="009D40B4" w:rsidP="009D40B4">
      <w:pPr>
        <w:adjustRightInd w:val="0"/>
        <w:ind w:left="2127"/>
        <w:jc w:val="both"/>
        <w:rPr>
          <w:rFonts w:eastAsia="Droid Sans Fallback"/>
          <w:b/>
          <w:color w:val="000000" w:themeColor="text1"/>
        </w:rPr>
      </w:pP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 w:rsidRPr="009D40B4">
        <w:rPr>
          <w:rFonts w:eastAsia="Droid Sans Fallback"/>
          <w:b/>
          <w:color w:val="000000" w:themeColor="text1"/>
        </w:rPr>
        <w:t>Výbor NR SR pre financie a rozpočet</w:t>
      </w:r>
    </w:p>
    <w:p w:rsidR="009D40B4" w:rsidRDefault="009D40B4" w:rsidP="009D40B4">
      <w:pPr>
        <w:adjustRightInd w:val="0"/>
        <w:ind w:left="2127"/>
        <w:jc w:val="both"/>
        <w:rPr>
          <w:rFonts w:eastAsia="Droid Sans Fallback"/>
          <w:color w:val="000000" w:themeColor="text1"/>
        </w:rPr>
      </w:pPr>
    </w:p>
    <w:p w:rsidR="009D40B4" w:rsidRPr="009D40B4" w:rsidRDefault="009D40B4" w:rsidP="009D40B4">
      <w:pPr>
        <w:adjustRightInd w:val="0"/>
        <w:ind w:left="2127"/>
        <w:jc w:val="both"/>
        <w:rPr>
          <w:rFonts w:eastAsia="Droid Sans Fallback"/>
          <w:b/>
          <w:i/>
          <w:color w:val="000000" w:themeColor="text1"/>
        </w:rPr>
      </w:pP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 w:rsidRPr="009D40B4">
        <w:rPr>
          <w:rFonts w:eastAsia="Droid Sans Fallback"/>
          <w:b/>
          <w:i/>
          <w:color w:val="000000" w:themeColor="text1"/>
        </w:rPr>
        <w:t xml:space="preserve">Gestorský výbor odporúča schváliť. </w:t>
      </w:r>
    </w:p>
    <w:p w:rsidR="009D40B4" w:rsidRPr="009D40B4" w:rsidRDefault="009D40B4" w:rsidP="009D40B4">
      <w:pPr>
        <w:jc w:val="both"/>
      </w:pPr>
    </w:p>
    <w:p w:rsidR="009D40B4" w:rsidRPr="009D40B4" w:rsidRDefault="009D40B4" w:rsidP="009D40B4">
      <w:pPr>
        <w:jc w:val="both"/>
      </w:pPr>
    </w:p>
    <w:p w:rsidR="009D40B4" w:rsidRPr="009D40B4" w:rsidRDefault="009D40B4" w:rsidP="009D40B4">
      <w:pPr>
        <w:numPr>
          <w:ilvl w:val="0"/>
          <w:numId w:val="3"/>
        </w:numPr>
        <w:autoSpaceDN w:val="0"/>
        <w:ind w:left="714" w:hanging="357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9D40B4">
        <w:rPr>
          <w:rFonts w:eastAsia="Calibri"/>
          <w:bCs/>
          <w:shd w:val="clear" w:color="auto" w:fill="FFFFFF"/>
          <w:lang w:eastAsia="en-US"/>
        </w:rPr>
        <w:t>V čl. I bode 146 § 50 ods. 2 sa slová „v zmiešanej holdingovej spoločnosti“  nahrádzajú slovami „v zmiešanej finančnej holdingovej spoločnosti“.</w:t>
      </w: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Ide o spresnenie a zjednotenie použitej terminológie.</w:t>
      </w:r>
    </w:p>
    <w:p w:rsidR="009D40B4" w:rsidRDefault="009D40B4" w:rsidP="009D40B4">
      <w:pPr>
        <w:jc w:val="both"/>
        <w:rPr>
          <w:rFonts w:eastAsia="Calibri"/>
          <w:lang w:eastAsia="en-US"/>
        </w:rPr>
      </w:pPr>
    </w:p>
    <w:p w:rsidR="009D40B4" w:rsidRPr="0019741B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9D40B4" w:rsidRPr="0019741B" w:rsidRDefault="009D40B4" w:rsidP="009D40B4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9D40B4" w:rsidRDefault="007E7092" w:rsidP="007E7092">
      <w:pPr>
        <w:pStyle w:val="Zkladntext2"/>
        <w:tabs>
          <w:tab w:val="left" w:pos="993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Výbor NR SR pre hospodárske záležitosti</w:t>
      </w:r>
    </w:p>
    <w:p w:rsidR="007E7092" w:rsidRPr="0019741B" w:rsidRDefault="007E7092" w:rsidP="007E7092">
      <w:pPr>
        <w:pStyle w:val="Zkladntext2"/>
        <w:tabs>
          <w:tab w:val="left" w:pos="993"/>
        </w:tabs>
        <w:rPr>
          <w:b/>
          <w:szCs w:val="24"/>
        </w:rPr>
      </w:pPr>
    </w:p>
    <w:p w:rsidR="009D40B4" w:rsidRPr="0019741B" w:rsidRDefault="009D40B4" w:rsidP="009D40B4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9D40B4" w:rsidRPr="009D40B4" w:rsidRDefault="009D40B4" w:rsidP="009D40B4">
      <w:pPr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D40B4">
        <w:rPr>
          <w:rFonts w:ascii="Times New Roman" w:hAnsi="Times New Roman" w:cs="Times New Roman"/>
          <w:sz w:val="24"/>
          <w:szCs w:val="24"/>
        </w:rPr>
        <w:t>V čl. I sa za bod 177 vkladajú nové body 178 a 179, ktoré znejú:</w:t>
      </w:r>
    </w:p>
    <w:p w:rsidR="009D40B4" w:rsidRPr="009D40B4" w:rsidRDefault="009D40B4" w:rsidP="009D40B4">
      <w:pPr>
        <w:tabs>
          <w:tab w:val="left" w:pos="993"/>
        </w:tabs>
        <w:ind w:left="709"/>
        <w:jc w:val="both"/>
      </w:pPr>
      <w:r w:rsidRPr="009D40B4">
        <w:t>„178. V § 91 ods. 11 sa za slovo „oznamovaniu“ vkladajú slová „a automatickej výmeny informácií týkajúcich sa vybraných druhov príjmov</w:t>
      </w:r>
      <w:r w:rsidRPr="009D40B4">
        <w:rPr>
          <w:vertAlign w:val="superscript"/>
        </w:rPr>
        <w:t>86gaa</w:t>
      </w:r>
      <w:r w:rsidRPr="009D40B4">
        <w:t>)“.</w:t>
      </w:r>
    </w:p>
    <w:p w:rsidR="009D40B4" w:rsidRPr="009D40B4" w:rsidRDefault="009D40B4" w:rsidP="009D40B4">
      <w:pPr>
        <w:ind w:left="709"/>
        <w:jc w:val="both"/>
      </w:pPr>
    </w:p>
    <w:p w:rsidR="009D40B4" w:rsidRPr="009D40B4" w:rsidRDefault="009D40B4" w:rsidP="009D40B4">
      <w:pPr>
        <w:keepNext/>
        <w:ind w:left="709"/>
        <w:jc w:val="both"/>
      </w:pPr>
      <w:r w:rsidRPr="009D40B4">
        <w:t>Poznámka pod čiarou k odkazu 86gaa znie:</w:t>
      </w:r>
    </w:p>
    <w:p w:rsidR="009D40B4" w:rsidRPr="009D40B4" w:rsidRDefault="009D40B4" w:rsidP="009D40B4">
      <w:pPr>
        <w:keepNext/>
        <w:ind w:left="709"/>
        <w:jc w:val="both"/>
      </w:pPr>
      <w:r w:rsidRPr="009D40B4">
        <w:t>„</w:t>
      </w:r>
      <w:r w:rsidRPr="009D40B4">
        <w:rPr>
          <w:vertAlign w:val="superscript"/>
        </w:rPr>
        <w:t>86gaa</w:t>
      </w:r>
      <w:r w:rsidRPr="009D40B4">
        <w:t>) § 7 ods. 1 zákona č. 442/2012 Z. z. v znení neskorších predpisov.“.</w:t>
      </w:r>
    </w:p>
    <w:p w:rsidR="009D40B4" w:rsidRPr="009D40B4" w:rsidRDefault="009D40B4" w:rsidP="009D40B4">
      <w:pPr>
        <w:jc w:val="both"/>
      </w:pPr>
    </w:p>
    <w:p w:rsidR="009D40B4" w:rsidRPr="009D40B4" w:rsidRDefault="009D40B4" w:rsidP="009D40B4">
      <w:pPr>
        <w:ind w:left="709"/>
        <w:jc w:val="both"/>
      </w:pPr>
      <w:r w:rsidRPr="009D40B4">
        <w:t>179. § 91 sa dopĺňa odsekom 17, ktorý znie:</w:t>
      </w:r>
    </w:p>
    <w:p w:rsidR="009D40B4" w:rsidRPr="009D40B4" w:rsidRDefault="009D40B4" w:rsidP="009D40B4">
      <w:pPr>
        <w:ind w:left="709"/>
        <w:jc w:val="both"/>
      </w:pPr>
      <w:r w:rsidRPr="009D40B4">
        <w:t>„(17) Za porušenie bankového tajomstva sa nepovažuje plnenie oznamovacej povinnosti orgánu finančnej správy</w:t>
      </w:r>
      <w:r w:rsidRPr="009D40B4">
        <w:rPr>
          <w:vertAlign w:val="superscript"/>
        </w:rPr>
        <w:t>86n</w:t>
      </w:r>
      <w:r w:rsidRPr="009D40B4">
        <w:t>) na účely správy daní v rozsahu podľa osobitného predpisu.</w:t>
      </w:r>
      <w:r w:rsidRPr="009D40B4">
        <w:rPr>
          <w:vertAlign w:val="superscript"/>
        </w:rPr>
        <w:t>86o</w:t>
      </w:r>
      <w:r w:rsidRPr="009D40B4">
        <w:t>)“.</w:t>
      </w:r>
    </w:p>
    <w:p w:rsidR="009D40B4" w:rsidRPr="009D40B4" w:rsidRDefault="009D40B4" w:rsidP="009D40B4">
      <w:pPr>
        <w:ind w:left="709"/>
        <w:jc w:val="both"/>
      </w:pPr>
    </w:p>
    <w:p w:rsidR="009D40B4" w:rsidRPr="009D40B4" w:rsidRDefault="009D40B4" w:rsidP="009D40B4">
      <w:pPr>
        <w:keepNext/>
        <w:ind w:left="709"/>
        <w:jc w:val="both"/>
      </w:pPr>
      <w:r w:rsidRPr="009D40B4">
        <w:t>Poznámky pod čiarou k odkazom 86n a 86o znejú:</w:t>
      </w:r>
    </w:p>
    <w:p w:rsidR="009D40B4" w:rsidRPr="009D40B4" w:rsidRDefault="009D40B4" w:rsidP="009D40B4">
      <w:pPr>
        <w:keepNext/>
        <w:ind w:left="709"/>
        <w:jc w:val="both"/>
      </w:pPr>
      <w:r w:rsidRPr="009D40B4">
        <w:t>„</w:t>
      </w:r>
      <w:r w:rsidRPr="009D40B4">
        <w:rPr>
          <w:vertAlign w:val="superscript"/>
        </w:rPr>
        <w:t>86n</w:t>
      </w:r>
      <w:r w:rsidRPr="009D40B4">
        <w:t>) § 2 ods. 2 zákona č. 35/2019 Z. z.</w:t>
      </w:r>
    </w:p>
    <w:p w:rsidR="009D40B4" w:rsidRPr="009D40B4" w:rsidRDefault="009D40B4" w:rsidP="009D40B4">
      <w:pPr>
        <w:ind w:left="709"/>
        <w:jc w:val="both"/>
      </w:pPr>
      <w:r w:rsidRPr="009D40B4">
        <w:rPr>
          <w:vertAlign w:val="superscript"/>
        </w:rPr>
        <w:t>86o</w:t>
      </w:r>
      <w:r w:rsidRPr="009D40B4">
        <w:t>) § 43 ods. 11 zákona č. 595/2003 Z. z. v znení neskorších predpisov.“.“.</w:t>
      </w:r>
    </w:p>
    <w:p w:rsidR="009D40B4" w:rsidRPr="009D40B4" w:rsidRDefault="009D40B4" w:rsidP="009D40B4">
      <w:pPr>
        <w:ind w:left="709"/>
        <w:jc w:val="both"/>
      </w:pPr>
    </w:p>
    <w:p w:rsidR="009D40B4" w:rsidRPr="009D40B4" w:rsidRDefault="009D40B4" w:rsidP="009D40B4">
      <w:pPr>
        <w:ind w:left="709"/>
        <w:jc w:val="both"/>
      </w:pPr>
      <w:r w:rsidRPr="009D40B4">
        <w:t>Nasledujúce body sa primerane prečíslujú.</w:t>
      </w:r>
    </w:p>
    <w:p w:rsidR="009D40B4" w:rsidRPr="009D40B4" w:rsidRDefault="009D40B4" w:rsidP="009D40B4">
      <w:pPr>
        <w:jc w:val="both"/>
        <w:rPr>
          <w:u w:val="single"/>
        </w:rPr>
      </w:pPr>
    </w:p>
    <w:p w:rsidR="009D40B4" w:rsidRPr="009D40B4" w:rsidRDefault="009D40B4" w:rsidP="009D40B4">
      <w:pPr>
        <w:ind w:left="709"/>
        <w:jc w:val="both"/>
      </w:pPr>
      <w:r w:rsidRPr="009D40B4">
        <w:t>Tieto body nadobúdajú účinnosť 1. januára 2026, čo sa premietne do článku o účinnosti zákona.</w:t>
      </w:r>
    </w:p>
    <w:p w:rsidR="009D40B4" w:rsidRPr="009D40B4" w:rsidRDefault="009D40B4" w:rsidP="009D40B4">
      <w:pPr>
        <w:keepNext/>
        <w:ind w:left="3540"/>
        <w:jc w:val="both"/>
      </w:pPr>
      <w:r w:rsidRPr="009D40B4">
        <w:lastRenderedPageBreak/>
        <w:t>Ustanovuje sa, že za porušenie bankového tajomstva sa nebude tiež považovať poskytnutie informácií príslušnému orgánu Slovenskej republiky za účelom automatickej výmeny informácií o vybraných druhov príjmov podľa § 7 ods. 1 zákona č. 442/2012 Z. z. o medzinárodnej pomoci a spolupráci pri správe daní v znení neskorších predpisov, pričom v súlade s § 7 ods. 1 zákona č. 442/2012  Z. z. banky poskytnú informácie, ktoré sú im dostupné, napríklad informácie o licenčných poplatkoch a dividendách.</w:t>
      </w:r>
    </w:p>
    <w:p w:rsidR="009D40B4" w:rsidRDefault="009D40B4" w:rsidP="009D40B4">
      <w:pPr>
        <w:adjustRightInd w:val="0"/>
        <w:ind w:left="3540"/>
        <w:jc w:val="both"/>
        <w:rPr>
          <w:rFonts w:eastAsia="Droid Sans Fallback"/>
          <w:color w:val="000000" w:themeColor="text1"/>
        </w:rPr>
      </w:pPr>
      <w:r w:rsidRPr="009D40B4">
        <w:rPr>
          <w:rFonts w:eastAsia="Droid Sans Fallback"/>
          <w:color w:val="000000" w:themeColor="text1"/>
        </w:rPr>
        <w:t xml:space="preserve">Ide o spresnenie zákona č. 483/2001 Z. z. o bankách a o zmene a doplnení niektorých zákonov v znení neskorších predpisov v súvislosti so zmenami v zákone č. 595/2003 Z. z. o dani z príjmu v znení neskorších predpisov, ktoré nadobúdajú účinnosť od 1. januára 2026 a ktoré sa týkajú zmeny rozsahu poskytovaných údajov. </w:t>
      </w:r>
    </w:p>
    <w:p w:rsidR="009D40B4" w:rsidRPr="009D40B4" w:rsidRDefault="009D40B4" w:rsidP="009D40B4">
      <w:pPr>
        <w:adjustRightInd w:val="0"/>
        <w:ind w:left="3540"/>
        <w:jc w:val="both"/>
        <w:rPr>
          <w:rFonts w:eastAsia="Droid Sans Fallback"/>
          <w:color w:val="000000" w:themeColor="text1"/>
        </w:rPr>
      </w:pPr>
    </w:p>
    <w:p w:rsidR="009D40B4" w:rsidRPr="009D40B4" w:rsidRDefault="009D40B4" w:rsidP="009D40B4">
      <w:pPr>
        <w:adjustRightInd w:val="0"/>
        <w:ind w:left="2127"/>
        <w:jc w:val="both"/>
        <w:rPr>
          <w:rFonts w:eastAsia="Droid Sans Fallback"/>
          <w:b/>
          <w:color w:val="000000" w:themeColor="text1"/>
        </w:rPr>
      </w:pP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 w:rsidRPr="009D40B4">
        <w:rPr>
          <w:rFonts w:eastAsia="Droid Sans Fallback"/>
          <w:b/>
          <w:color w:val="000000" w:themeColor="text1"/>
        </w:rPr>
        <w:t>Výbor NR SR pre financie a rozpočet</w:t>
      </w:r>
    </w:p>
    <w:p w:rsidR="009D40B4" w:rsidRDefault="009D40B4" w:rsidP="009D40B4">
      <w:pPr>
        <w:adjustRightInd w:val="0"/>
        <w:ind w:left="2127"/>
        <w:jc w:val="both"/>
        <w:rPr>
          <w:rFonts w:eastAsia="Droid Sans Fallback"/>
          <w:color w:val="000000" w:themeColor="text1"/>
        </w:rPr>
      </w:pPr>
    </w:p>
    <w:p w:rsidR="009D40B4" w:rsidRPr="009D40B4" w:rsidRDefault="009D40B4" w:rsidP="009D40B4">
      <w:pPr>
        <w:adjustRightInd w:val="0"/>
        <w:ind w:left="2127"/>
        <w:jc w:val="both"/>
        <w:rPr>
          <w:rFonts w:eastAsia="Droid Sans Fallback"/>
          <w:b/>
          <w:i/>
          <w:color w:val="000000" w:themeColor="text1"/>
        </w:rPr>
      </w:pP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 w:rsidRPr="009D40B4">
        <w:rPr>
          <w:rFonts w:eastAsia="Droid Sans Fallback"/>
          <w:b/>
          <w:i/>
          <w:color w:val="000000" w:themeColor="text1"/>
        </w:rPr>
        <w:t xml:space="preserve">Gestorský výbor odporúča schváliť. </w:t>
      </w:r>
    </w:p>
    <w:p w:rsidR="009D40B4" w:rsidRPr="009D40B4" w:rsidRDefault="009D40B4" w:rsidP="009D40B4">
      <w:pPr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numPr>
          <w:ilvl w:val="0"/>
          <w:numId w:val="3"/>
        </w:numPr>
        <w:autoSpaceDN w:val="0"/>
        <w:jc w:val="both"/>
        <w:rPr>
          <w:rFonts w:eastAsia="Calibri"/>
          <w:bCs/>
          <w:shd w:val="clear" w:color="auto" w:fill="FFFFFF"/>
          <w:lang w:eastAsia="en-US"/>
        </w:rPr>
      </w:pPr>
      <w:r w:rsidRPr="009D40B4">
        <w:rPr>
          <w:rFonts w:eastAsia="Calibri"/>
          <w:bCs/>
          <w:shd w:val="clear" w:color="auto" w:fill="FFFFFF"/>
          <w:lang w:eastAsia="en-US"/>
        </w:rPr>
        <w:t>V čl. I bode 182 sa slová „§ 122yj“  nahrádzajú slovami „§ 122yk“, slová „§ 122yk“ sa nahrádzajú slovami „§ 122yl“ a slovo „122yl“ sa nahrádza slovom „122ym“.</w:t>
      </w:r>
    </w:p>
    <w:p w:rsidR="009D40B4" w:rsidRPr="009D40B4" w:rsidRDefault="009D40B4" w:rsidP="009D40B4">
      <w:pPr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9D40B4">
        <w:rPr>
          <w:rFonts w:eastAsia="Calibri"/>
          <w:bCs/>
          <w:shd w:val="clear" w:color="auto" w:fill="FFFFFF"/>
          <w:lang w:eastAsia="en-US"/>
        </w:rPr>
        <w:t>Zmena označenia sa premietne v čl. I bode 16 § 6b ods. 2 a v článku o účinnosti.</w:t>
      </w: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ind w:left="3402"/>
        <w:contextualSpacing/>
        <w:jc w:val="both"/>
      </w:pPr>
      <w:r w:rsidRPr="009D40B4">
        <w:rPr>
          <w:rFonts w:eastAsia="Calibri"/>
          <w:lang w:eastAsia="en-US"/>
        </w:rPr>
        <w:t xml:space="preserve">Ide o legislatívno-technickú úpravu vyvolanú medzičasom schválenou právnou úpravou obsiahnutou v čl. VII zákona č. 294/2025 Z. z., ktorou bol vložený § 122yk. </w:t>
      </w:r>
      <w:r w:rsidRPr="009D40B4">
        <w:t>V záujme odstránenia kolízie oboch úprav sa primeraným spôsobom preznačujú relevantné ustanovenia.</w:t>
      </w:r>
    </w:p>
    <w:p w:rsidR="009D40B4" w:rsidRDefault="009D40B4" w:rsidP="009D40B4">
      <w:pPr>
        <w:jc w:val="both"/>
        <w:rPr>
          <w:rFonts w:eastAsia="Calibri"/>
          <w:lang w:eastAsia="en-US"/>
        </w:rPr>
      </w:pPr>
    </w:p>
    <w:p w:rsidR="00AE7C61" w:rsidRPr="0019741B" w:rsidRDefault="00AE7C61" w:rsidP="00AE7C61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AE7C61" w:rsidRDefault="00AE7C61" w:rsidP="00AE7C61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AE7C61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AE7C61" w:rsidRPr="0019741B" w:rsidRDefault="00AE7C61" w:rsidP="00AE7C61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AE7C61" w:rsidRPr="0019741B" w:rsidRDefault="00AE7C61" w:rsidP="00AE7C61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AE7C61" w:rsidRPr="009D40B4" w:rsidRDefault="00AE7C61" w:rsidP="009D40B4">
      <w:pPr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D40B4">
        <w:rPr>
          <w:rFonts w:ascii="Times New Roman" w:hAnsi="Times New Roman" w:cs="Times New Roman"/>
          <w:sz w:val="24"/>
          <w:szCs w:val="24"/>
        </w:rPr>
        <w:t>V čl.</w:t>
      </w:r>
      <w:r w:rsidR="008D72FF">
        <w:rPr>
          <w:rFonts w:ascii="Times New Roman" w:hAnsi="Times New Roman" w:cs="Times New Roman"/>
          <w:sz w:val="24"/>
          <w:szCs w:val="24"/>
        </w:rPr>
        <w:t xml:space="preserve"> </w:t>
      </w:r>
      <w:r w:rsidRPr="009D40B4">
        <w:rPr>
          <w:rFonts w:ascii="Times New Roman" w:hAnsi="Times New Roman" w:cs="Times New Roman"/>
          <w:sz w:val="24"/>
          <w:szCs w:val="24"/>
        </w:rPr>
        <w:t xml:space="preserve">I bode 182 sa § 122yk dopĺňa odsekom 3, ktorý znie: </w:t>
      </w:r>
    </w:p>
    <w:p w:rsidR="009D40B4" w:rsidRPr="009D40B4" w:rsidRDefault="009D40B4" w:rsidP="009D40B4">
      <w:pPr>
        <w:ind w:left="426"/>
        <w:jc w:val="both"/>
      </w:pPr>
      <w:r w:rsidRPr="009D40B4">
        <w:t>„(3) Konania začaté a právoplatne neskončené pred 11. januárom 2026 sa dokončia podľa tohto zákona v znení účinnom do 10. januára 2026.“.</w:t>
      </w:r>
    </w:p>
    <w:p w:rsidR="009D40B4" w:rsidRPr="009D40B4" w:rsidRDefault="009D40B4" w:rsidP="009D40B4">
      <w:pPr>
        <w:ind w:left="426"/>
        <w:jc w:val="both"/>
      </w:pPr>
    </w:p>
    <w:p w:rsidR="009D40B4" w:rsidRPr="009D40B4" w:rsidRDefault="009D40B4" w:rsidP="009D40B4">
      <w:pPr>
        <w:ind w:left="3540"/>
        <w:jc w:val="both"/>
      </w:pPr>
      <w:r w:rsidRPr="009D40B4">
        <w:t xml:space="preserve">Návrh zákona, ktorým sa mení a dopĺňa zákon č. 483/2001 Z. z. o bankách a o zmene a doplnení niektorých zákonov v znení neskorších predpisov a ktorým sa menia a dopĺňajú niektoré zákony, mení niektoré existujúce inštitúty spojené s konaniami vedenými pred Národnou bankou Slovenska, resp. Európskou centrálnou bankou podľa zákona č. 483/2001 Z. z. o bankách a o zmene a doplnení niektorých zákonov v znení neskorších predpisov. S cieľom ochrany legitímnych očakávaní </w:t>
      </w:r>
      <w:r w:rsidRPr="009D40B4">
        <w:lastRenderedPageBreak/>
        <w:t>účastníkov právnych vzťahov a zabránenia retroaktívnej aplikácií odlišných požiadaviek na konania začaté pred účinnosťou tohto návrhu zákona sa navrhuje ustanoviť prechodné ustanovenie.</w:t>
      </w:r>
    </w:p>
    <w:p w:rsidR="009D40B4" w:rsidRDefault="009D40B4" w:rsidP="009D40B4">
      <w:pPr>
        <w:ind w:left="2127"/>
        <w:jc w:val="both"/>
        <w:rPr>
          <w:iCs/>
        </w:rPr>
      </w:pPr>
    </w:p>
    <w:p w:rsidR="009D40B4" w:rsidRPr="009D40B4" w:rsidRDefault="009D40B4" w:rsidP="009D40B4">
      <w:pPr>
        <w:adjustRightInd w:val="0"/>
        <w:ind w:left="2127"/>
        <w:jc w:val="both"/>
        <w:rPr>
          <w:rFonts w:eastAsia="Droid Sans Fallback"/>
          <w:b/>
          <w:color w:val="000000" w:themeColor="text1"/>
        </w:rPr>
      </w:pP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 w:rsidRPr="009D40B4">
        <w:rPr>
          <w:rFonts w:eastAsia="Droid Sans Fallback"/>
          <w:b/>
          <w:color w:val="000000" w:themeColor="text1"/>
        </w:rPr>
        <w:t>Výbor NR SR pre financie a rozpočet</w:t>
      </w:r>
    </w:p>
    <w:p w:rsidR="009D40B4" w:rsidRDefault="009D40B4" w:rsidP="009D40B4">
      <w:pPr>
        <w:adjustRightInd w:val="0"/>
        <w:ind w:left="2127"/>
        <w:jc w:val="both"/>
        <w:rPr>
          <w:rFonts w:eastAsia="Droid Sans Fallback"/>
          <w:color w:val="000000" w:themeColor="text1"/>
        </w:rPr>
      </w:pPr>
    </w:p>
    <w:p w:rsidR="009D40B4" w:rsidRPr="009D40B4" w:rsidRDefault="009D40B4" w:rsidP="009D40B4">
      <w:pPr>
        <w:adjustRightInd w:val="0"/>
        <w:ind w:left="2127"/>
        <w:jc w:val="both"/>
        <w:rPr>
          <w:rFonts w:eastAsia="Droid Sans Fallback"/>
          <w:b/>
          <w:i/>
          <w:color w:val="000000" w:themeColor="text1"/>
        </w:rPr>
      </w:pP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 w:rsidRPr="009D40B4">
        <w:rPr>
          <w:rFonts w:eastAsia="Droid Sans Fallback"/>
          <w:b/>
          <w:i/>
          <w:color w:val="000000" w:themeColor="text1"/>
        </w:rPr>
        <w:t xml:space="preserve">Gestorský výbor odporúča schváliť. </w:t>
      </w:r>
    </w:p>
    <w:p w:rsidR="009D40B4" w:rsidRPr="009D40B4" w:rsidRDefault="009D40B4" w:rsidP="009D40B4">
      <w:pPr>
        <w:ind w:left="2127"/>
        <w:jc w:val="both"/>
        <w:rPr>
          <w:iCs/>
        </w:rPr>
      </w:pPr>
    </w:p>
    <w:p w:rsidR="009D40B4" w:rsidRPr="009D40B4" w:rsidRDefault="009D40B4" w:rsidP="009D40B4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40B4">
        <w:rPr>
          <w:rFonts w:ascii="Times New Roman" w:hAnsi="Times New Roman" w:cs="Times New Roman"/>
          <w:sz w:val="24"/>
          <w:szCs w:val="24"/>
        </w:rPr>
        <w:t>V čl.</w:t>
      </w:r>
      <w:r w:rsidR="008D72FF">
        <w:rPr>
          <w:rFonts w:ascii="Times New Roman" w:hAnsi="Times New Roman" w:cs="Times New Roman"/>
          <w:sz w:val="24"/>
          <w:szCs w:val="24"/>
        </w:rPr>
        <w:t xml:space="preserve"> </w:t>
      </w:r>
      <w:r w:rsidRPr="009D40B4">
        <w:rPr>
          <w:rFonts w:ascii="Times New Roman" w:hAnsi="Times New Roman" w:cs="Times New Roman"/>
          <w:sz w:val="24"/>
          <w:szCs w:val="24"/>
        </w:rPr>
        <w:t xml:space="preserve">I bode 182 nadpise § 122yl sa slová „Prechodné ustanovenie“ nahrádzajú slovami „Prechodné ustanovenia“, doterajší text § 122yl sa označuje ako odsek 1 a dopĺňa sa odsekom 2, ktorý znie: </w:t>
      </w:r>
    </w:p>
    <w:p w:rsidR="009D40B4" w:rsidRPr="009D40B4" w:rsidRDefault="009D40B4" w:rsidP="009D40B4">
      <w:pPr>
        <w:ind w:left="360"/>
        <w:jc w:val="both"/>
      </w:pPr>
      <w:r w:rsidRPr="009D40B4">
        <w:t>„(2) Konania začaté a právoplatne neskončené pred 11. januárom 2027 sa dokončia podľa tohto zákona v znení účinnom do 10. januára 2027.“.</w:t>
      </w:r>
    </w:p>
    <w:p w:rsidR="009D40B4" w:rsidRPr="009D40B4" w:rsidRDefault="009D40B4" w:rsidP="009D40B4">
      <w:pPr>
        <w:jc w:val="both"/>
      </w:pPr>
    </w:p>
    <w:p w:rsidR="009D40B4" w:rsidRPr="009D40B4" w:rsidRDefault="009D40B4" w:rsidP="009D40B4">
      <w:pPr>
        <w:ind w:left="3540"/>
        <w:jc w:val="both"/>
      </w:pPr>
      <w:r w:rsidRPr="009D40B4">
        <w:t>Návrh zákona mení od 11. januára 2027 podmienky udeľovania povolení pre pobočky zahraničných bánk so sídlom mimo územia členského štátu a s tým aj súvisiace konania vedené pred Národnou bankou Slovenska. S cieľom ochrany legitímnych očakávaní účastníkov právnych vzťahov a zabránenia retroaktívnej aplikácií odlišných požiadaviek na konania začaté pred účinnosťou návrhu zákona sa navrhuje ustanoviť prechodné ustanovenie.</w:t>
      </w:r>
    </w:p>
    <w:p w:rsidR="009D40B4" w:rsidRDefault="009D40B4" w:rsidP="009D40B4">
      <w:pPr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adjustRightInd w:val="0"/>
        <w:ind w:left="2127"/>
        <w:jc w:val="both"/>
        <w:rPr>
          <w:rFonts w:eastAsia="Droid Sans Fallback"/>
          <w:b/>
          <w:color w:val="000000" w:themeColor="text1"/>
        </w:rPr>
      </w:pP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 w:rsidRPr="009D40B4">
        <w:rPr>
          <w:rFonts w:eastAsia="Droid Sans Fallback"/>
          <w:b/>
          <w:color w:val="000000" w:themeColor="text1"/>
        </w:rPr>
        <w:t>Výbor NR SR pre financie a rozpočet</w:t>
      </w:r>
    </w:p>
    <w:p w:rsidR="009D40B4" w:rsidRDefault="009D40B4" w:rsidP="009D40B4">
      <w:pPr>
        <w:adjustRightInd w:val="0"/>
        <w:ind w:left="2127"/>
        <w:jc w:val="both"/>
        <w:rPr>
          <w:rFonts w:eastAsia="Droid Sans Fallback"/>
          <w:color w:val="000000" w:themeColor="text1"/>
        </w:rPr>
      </w:pPr>
    </w:p>
    <w:p w:rsidR="009D40B4" w:rsidRPr="009D40B4" w:rsidRDefault="009D40B4" w:rsidP="009D40B4">
      <w:pPr>
        <w:adjustRightInd w:val="0"/>
        <w:ind w:left="2127"/>
        <w:jc w:val="both"/>
        <w:rPr>
          <w:rFonts w:eastAsia="Droid Sans Fallback"/>
          <w:b/>
          <w:i/>
          <w:color w:val="000000" w:themeColor="text1"/>
        </w:rPr>
      </w:pP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 w:rsidRPr="009D40B4">
        <w:rPr>
          <w:rFonts w:eastAsia="Droid Sans Fallback"/>
          <w:b/>
          <w:i/>
          <w:color w:val="000000" w:themeColor="text1"/>
        </w:rPr>
        <w:t xml:space="preserve">Gestorský výbor odporúča schváliť. </w:t>
      </w:r>
    </w:p>
    <w:p w:rsidR="009D40B4" w:rsidRPr="009D40B4" w:rsidRDefault="009D40B4" w:rsidP="009D40B4">
      <w:pPr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numPr>
          <w:ilvl w:val="0"/>
          <w:numId w:val="3"/>
        </w:numPr>
        <w:autoSpaceDN w:val="0"/>
        <w:jc w:val="both"/>
      </w:pPr>
      <w:r w:rsidRPr="009D40B4">
        <w:rPr>
          <w:rFonts w:eastAsia="Calibri"/>
          <w:lang w:eastAsia="en-US"/>
        </w:rPr>
        <w:t>V čl. I sa vypúšťa bod 183.</w:t>
      </w:r>
    </w:p>
    <w:p w:rsidR="009D40B4" w:rsidRPr="009D40B4" w:rsidRDefault="009D40B4" w:rsidP="009D40B4">
      <w:pPr>
        <w:ind w:left="720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Nasledujúci bod v čl. I sa primerane prečísluje.</w:t>
      </w:r>
    </w:p>
    <w:p w:rsidR="009D40B4" w:rsidRPr="009D40B4" w:rsidRDefault="009D40B4" w:rsidP="009D40B4">
      <w:pPr>
        <w:ind w:left="720"/>
        <w:contextualSpacing/>
        <w:jc w:val="both"/>
      </w:pPr>
      <w:r w:rsidRPr="009D40B4">
        <w:rPr>
          <w:rFonts w:eastAsia="Calibri"/>
          <w:lang w:eastAsia="en-US"/>
        </w:rPr>
        <w:t>Vypustenie bodu sa premietne do článku o účinnosti.</w:t>
      </w:r>
    </w:p>
    <w:p w:rsidR="009D40B4" w:rsidRPr="009D40B4" w:rsidRDefault="009D40B4" w:rsidP="009D40B4">
      <w:pPr>
        <w:ind w:left="3402"/>
        <w:contextualSpacing/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ind w:left="3540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Ide o legislatívno-technickú úpravu vyvolanú medzičasom schválenou právnou úpravou obsiahnutou v čl. VII zákona č. 294/2025 Z. z., v zmysle ktorej sa v prílohe vypustil štvrtý bod. V záujme odstránenia kolízie oboch úprav sa pristupuje k vypusteniu novelizačného bodu.</w:t>
      </w:r>
    </w:p>
    <w:p w:rsidR="009D40B4" w:rsidRDefault="009D40B4" w:rsidP="009D40B4">
      <w:pPr>
        <w:jc w:val="both"/>
        <w:rPr>
          <w:rFonts w:eastAsia="Calibri"/>
          <w:lang w:eastAsia="en-US"/>
        </w:rPr>
      </w:pPr>
    </w:p>
    <w:p w:rsidR="00AE7C61" w:rsidRPr="0019741B" w:rsidRDefault="00AE7C61" w:rsidP="00AE7C61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AE7C61" w:rsidRDefault="00AE7C61" w:rsidP="00AE7C61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AE7C61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AE7C61" w:rsidRPr="0019741B" w:rsidRDefault="00AE7C61" w:rsidP="00AE7C61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AE7C61" w:rsidRPr="0019741B" w:rsidRDefault="00AE7C61" w:rsidP="00AE7C61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AE7C61" w:rsidRPr="009D40B4" w:rsidRDefault="00AE7C61" w:rsidP="009D40B4">
      <w:pPr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pStyle w:val="Odsekzoznamu"/>
        <w:keepNext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D40B4">
        <w:rPr>
          <w:rFonts w:ascii="Times New Roman" w:hAnsi="Times New Roman" w:cs="Times New Roman"/>
          <w:sz w:val="24"/>
          <w:szCs w:val="24"/>
        </w:rPr>
        <w:lastRenderedPageBreak/>
        <w:t>Za článok IV sa vkladá nový článok V, ktorý znie:</w:t>
      </w:r>
    </w:p>
    <w:p w:rsidR="009D40B4" w:rsidRPr="009D40B4" w:rsidRDefault="009D40B4" w:rsidP="009D40B4">
      <w:pPr>
        <w:keepNext/>
        <w:ind w:left="708"/>
        <w:jc w:val="both"/>
      </w:pPr>
    </w:p>
    <w:p w:rsidR="009D40B4" w:rsidRPr="009D40B4" w:rsidRDefault="009D40B4" w:rsidP="009D40B4">
      <w:pPr>
        <w:keepNext/>
        <w:ind w:left="708"/>
        <w:jc w:val="center"/>
      </w:pPr>
      <w:r w:rsidRPr="009D40B4">
        <w:t>„Čl. V</w:t>
      </w:r>
    </w:p>
    <w:p w:rsidR="009D40B4" w:rsidRPr="009D40B4" w:rsidRDefault="009D40B4" w:rsidP="009D40B4">
      <w:pPr>
        <w:keepNext/>
        <w:ind w:left="708"/>
        <w:jc w:val="center"/>
      </w:pPr>
    </w:p>
    <w:p w:rsidR="009D40B4" w:rsidRPr="009D40B4" w:rsidRDefault="009D40B4" w:rsidP="009D40B4">
      <w:pPr>
        <w:keepNext/>
        <w:ind w:left="708"/>
        <w:jc w:val="both"/>
      </w:pPr>
      <w:r w:rsidRPr="009D40B4">
        <w:t>Zákon č. 222/2022 Z. z. o štátnej podpore nájomného bývania a o zmene a doplnení niektorých zákonov v znení zákona č. 231/2023 Z. z., zákona č. 7/2024 Z. z., zákona č. 32/2024 Z. z., zákona č. 201/2024 Z. z., zákona č. 26/2025 Z. z. a zákona č. 77/2025 Z. z. sa mení a dopĺňa takto:</w:t>
      </w:r>
    </w:p>
    <w:p w:rsidR="009D40B4" w:rsidRPr="009D40B4" w:rsidRDefault="009D40B4" w:rsidP="009D40B4">
      <w:pPr>
        <w:keepNext/>
        <w:ind w:left="708"/>
        <w:jc w:val="both"/>
      </w:pPr>
    </w:p>
    <w:p w:rsidR="009D40B4" w:rsidRPr="009D40B4" w:rsidRDefault="009D40B4" w:rsidP="009D40B4">
      <w:pPr>
        <w:keepNext/>
        <w:numPr>
          <w:ilvl w:val="0"/>
          <w:numId w:val="4"/>
        </w:numPr>
        <w:tabs>
          <w:tab w:val="clear" w:pos="720"/>
          <w:tab w:val="num" w:pos="1003"/>
        </w:tabs>
        <w:ind w:left="1003" w:hanging="294"/>
        <w:jc w:val="both"/>
      </w:pPr>
      <w:r w:rsidRPr="009D40B4">
        <w:t>V § 2 písmeno f) znie:</w:t>
      </w:r>
    </w:p>
    <w:p w:rsidR="009D40B4" w:rsidRPr="009D40B4" w:rsidRDefault="009D40B4" w:rsidP="009D40B4">
      <w:pPr>
        <w:keepNext/>
        <w:ind w:left="1003"/>
        <w:jc w:val="both"/>
      </w:pPr>
      <w:r w:rsidRPr="009D40B4">
        <w:t>„f) investičný partner je právnická osoba so sídlom na území členského štátu Európskej únie alebo štátu, ktorý je zmluvnou stranou Dohody o Európskom hospodárskom priestore alebo Švajčiarskej konfederácie, alebo subjekt kolektívneho investovania, ktorý nie je právnickou osobou podľa osobitného predpisu,</w:t>
      </w:r>
      <w:r w:rsidRPr="009D40B4">
        <w:rPr>
          <w:vertAlign w:val="superscript"/>
        </w:rPr>
        <w:t>2a</w:t>
      </w:r>
      <w:r w:rsidRPr="009D40B4">
        <w:t>) schválený vládou Slovenskej republiky (ďalej len „vláda“) na účely uzatvorenia investičnej zmluvy,“.</w:t>
      </w:r>
    </w:p>
    <w:p w:rsidR="009D40B4" w:rsidRPr="009D40B4" w:rsidRDefault="009D40B4" w:rsidP="009D40B4">
      <w:pPr>
        <w:keepNext/>
        <w:ind w:left="1003"/>
        <w:jc w:val="both"/>
      </w:pPr>
    </w:p>
    <w:p w:rsidR="009D40B4" w:rsidRPr="009D40B4" w:rsidRDefault="009D40B4" w:rsidP="009D40B4">
      <w:pPr>
        <w:ind w:left="1003"/>
        <w:jc w:val="both"/>
      </w:pPr>
      <w:r w:rsidRPr="009D40B4">
        <w:t>Poznámka pod čiarou k odkazu 2a znie:</w:t>
      </w:r>
    </w:p>
    <w:p w:rsidR="009D40B4" w:rsidRPr="009D40B4" w:rsidRDefault="009D40B4" w:rsidP="009D40B4">
      <w:pPr>
        <w:ind w:left="1003"/>
        <w:jc w:val="both"/>
      </w:pPr>
      <w:r w:rsidRPr="009D40B4">
        <w:t>„</w:t>
      </w:r>
      <w:r w:rsidRPr="009D40B4">
        <w:rPr>
          <w:vertAlign w:val="superscript"/>
        </w:rPr>
        <w:t>2a</w:t>
      </w:r>
      <w:r w:rsidRPr="009D40B4">
        <w:t>) § 4 zákona č. 203/2011 Z. z. o kolektívnom investovaní a o zmene a doplnení niektorých zákonov v znení neskorších predpisov.“.</w:t>
      </w:r>
    </w:p>
    <w:p w:rsidR="009D40B4" w:rsidRPr="009D40B4" w:rsidRDefault="009D40B4" w:rsidP="009D40B4">
      <w:pPr>
        <w:ind w:left="1003"/>
        <w:jc w:val="both"/>
      </w:pPr>
    </w:p>
    <w:p w:rsidR="009D40B4" w:rsidRPr="009D40B4" w:rsidRDefault="009D40B4" w:rsidP="009D40B4">
      <w:pPr>
        <w:numPr>
          <w:ilvl w:val="0"/>
          <w:numId w:val="4"/>
        </w:numPr>
        <w:tabs>
          <w:tab w:val="clear" w:pos="720"/>
          <w:tab w:val="num" w:pos="1003"/>
        </w:tabs>
        <w:ind w:left="1003" w:hanging="294"/>
        <w:jc w:val="both"/>
      </w:pPr>
      <w:r w:rsidRPr="009D40B4">
        <w:t>V § 7 ods. 2 sa za slová „v súlade s týmto zákonom“ vkladajú slová „a nariadením vlády“ a slová „na žiadosť investičného partnera alebo prenajímateľa“ sa vypúšťajú.</w:t>
      </w:r>
    </w:p>
    <w:p w:rsidR="009D40B4" w:rsidRPr="009D40B4" w:rsidRDefault="009D40B4" w:rsidP="009D40B4">
      <w:pPr>
        <w:ind w:left="1003"/>
        <w:jc w:val="both"/>
      </w:pPr>
    </w:p>
    <w:p w:rsidR="009D40B4" w:rsidRPr="009D40B4" w:rsidRDefault="009D40B4" w:rsidP="009D40B4">
      <w:pPr>
        <w:numPr>
          <w:ilvl w:val="0"/>
          <w:numId w:val="4"/>
        </w:numPr>
        <w:tabs>
          <w:tab w:val="clear" w:pos="720"/>
          <w:tab w:val="num" w:pos="1003"/>
        </w:tabs>
        <w:ind w:left="1003" w:hanging="294"/>
        <w:jc w:val="both"/>
      </w:pPr>
      <w:r w:rsidRPr="009D40B4">
        <w:t>V § 7 ods. 3 sa za slová „v súlade s týmto zákonom“ vkladajú slová „a nariadením vlády“.“.</w:t>
      </w:r>
    </w:p>
    <w:p w:rsidR="009D40B4" w:rsidRPr="009D40B4" w:rsidRDefault="009D40B4" w:rsidP="009D40B4">
      <w:pPr>
        <w:jc w:val="both"/>
      </w:pPr>
    </w:p>
    <w:p w:rsidR="009D40B4" w:rsidRPr="009D40B4" w:rsidRDefault="009D40B4" w:rsidP="009D40B4">
      <w:pPr>
        <w:ind w:left="991"/>
        <w:jc w:val="both"/>
        <w:rPr>
          <w:bCs/>
        </w:rPr>
      </w:pPr>
      <w:r w:rsidRPr="009D40B4">
        <w:rPr>
          <w:bCs/>
        </w:rPr>
        <w:t>Doterajšie články V a VI sa primerane preznačia.</w:t>
      </w:r>
    </w:p>
    <w:p w:rsidR="009D40B4" w:rsidRPr="009D40B4" w:rsidRDefault="009D40B4" w:rsidP="009D40B4">
      <w:pPr>
        <w:ind w:left="991"/>
        <w:jc w:val="both"/>
        <w:rPr>
          <w:bCs/>
        </w:rPr>
      </w:pPr>
      <w:r w:rsidRPr="009D40B4">
        <w:rPr>
          <w:bCs/>
        </w:rPr>
        <w:t>Nový článok V nadobúda účinnosť dňom vyhlásenia, čo sa premietne do ustanovenia o účinnosti.</w:t>
      </w:r>
    </w:p>
    <w:p w:rsidR="009D40B4" w:rsidRPr="009D40B4" w:rsidRDefault="009D40B4" w:rsidP="009D40B4">
      <w:pPr>
        <w:ind w:left="991"/>
        <w:jc w:val="both"/>
        <w:rPr>
          <w:bCs/>
        </w:rPr>
      </w:pPr>
    </w:p>
    <w:p w:rsidR="009D40B4" w:rsidRPr="009D40B4" w:rsidRDefault="009D40B4" w:rsidP="009D40B4">
      <w:pPr>
        <w:ind w:left="3540"/>
        <w:jc w:val="both"/>
        <w:rPr>
          <w:iCs/>
        </w:rPr>
      </w:pPr>
      <w:r w:rsidRPr="009D40B4">
        <w:rPr>
          <w:iCs/>
          <w:u w:val="single"/>
        </w:rPr>
        <w:t>K bodu 1</w:t>
      </w:r>
      <w:r w:rsidRPr="009D40B4">
        <w:rPr>
          <w:iCs/>
        </w:rPr>
        <w:t xml:space="preserve"> – Cieľom navrhovanej úpravy je umožniť, aby sa investičným partnerom mohol stať aj podielový fond, teda subjekt kolektívneho investovania, ktorý nie je právnickou osobou podľa osobitného predpisu (§ 4 zákona č. 203/2011 Z. z. o kolektívnom investovaní).</w:t>
      </w:r>
    </w:p>
    <w:p w:rsidR="009D40B4" w:rsidRPr="009D40B4" w:rsidRDefault="009D40B4" w:rsidP="009D40B4">
      <w:pPr>
        <w:ind w:left="3540"/>
        <w:jc w:val="both"/>
        <w:rPr>
          <w:iCs/>
        </w:rPr>
      </w:pPr>
      <w:r w:rsidRPr="009D40B4">
        <w:rPr>
          <w:iCs/>
        </w:rPr>
        <w:t>Navrhovaná úprava reaguje na potrebu umožniť účasť širšieho spektra subjektov na systéme štátom podporovaného nájomného bývania.</w:t>
      </w:r>
    </w:p>
    <w:p w:rsidR="009D40B4" w:rsidRPr="009D40B4" w:rsidRDefault="009D40B4" w:rsidP="009D40B4">
      <w:pPr>
        <w:ind w:left="3540"/>
        <w:jc w:val="both"/>
        <w:rPr>
          <w:iCs/>
        </w:rPr>
      </w:pPr>
      <w:r w:rsidRPr="009D40B4">
        <w:rPr>
          <w:iCs/>
          <w:u w:val="single"/>
        </w:rPr>
        <w:t>K bodu 2</w:t>
      </w:r>
      <w:r w:rsidRPr="009D40B4">
        <w:rPr>
          <w:iCs/>
        </w:rPr>
        <w:t xml:space="preserve"> – Doplnením slov „a nariadením vlády“ sa ustanovenie legislatívno-technicky spresňuje v súlade s koncepciou štátom podporovaného nájomného bývania, podľa ktorej sú kritériá, ktoré musí splniť záujemca na získanie postavenia nájomcu, ustanovené v tomto zákone a v nariadení vlády Slovenskej republiky.</w:t>
      </w:r>
    </w:p>
    <w:p w:rsidR="009D40B4" w:rsidRPr="009D40B4" w:rsidRDefault="009D40B4" w:rsidP="009D40B4">
      <w:pPr>
        <w:ind w:left="3540"/>
        <w:jc w:val="both"/>
        <w:rPr>
          <w:iCs/>
        </w:rPr>
      </w:pPr>
      <w:r w:rsidRPr="009D40B4">
        <w:rPr>
          <w:iCs/>
        </w:rPr>
        <w:t>Vypustením slov „na žiadosť investičného partnera alebo prenajímateľa“ sa reaguje na potreby aplikačnej praxe a zjednodušuje sa proces posudzovania splnenia kritérií zo strany záujemcov. Doterajšia formulácia sa v praxi ukázala ako nadbytočná a administratívne zaťažujúca.</w:t>
      </w:r>
    </w:p>
    <w:p w:rsidR="009D40B4" w:rsidRPr="009D40B4" w:rsidRDefault="009D40B4" w:rsidP="009D40B4">
      <w:pPr>
        <w:ind w:left="3540"/>
        <w:jc w:val="both"/>
        <w:rPr>
          <w:rFonts w:eastAsia="Droid Sans Fallback"/>
          <w:iCs/>
          <w:color w:val="000000" w:themeColor="text1"/>
        </w:rPr>
      </w:pPr>
      <w:r w:rsidRPr="009D40B4">
        <w:rPr>
          <w:iCs/>
          <w:u w:val="single"/>
        </w:rPr>
        <w:lastRenderedPageBreak/>
        <w:t>K bodu 3</w:t>
      </w:r>
      <w:r w:rsidRPr="009D40B4">
        <w:rPr>
          <w:iCs/>
        </w:rPr>
        <w:t xml:space="preserve"> – Doplnením slov „a nariadením vlády“ sa ustanovenie legislatívno-technicky spresňuje v súlade s koncepciou štátom podporovaného nájomného bývania, podľa ktorej sú kritériá, ktoré musí splniť záujemca na získanie postavenia nájomcu, ustanovené v tomto zákone a v nariadení vlády Slovenskej republiky.</w:t>
      </w:r>
    </w:p>
    <w:p w:rsidR="009D40B4" w:rsidRDefault="009D40B4" w:rsidP="009D40B4">
      <w:pPr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adjustRightInd w:val="0"/>
        <w:ind w:left="2127"/>
        <w:jc w:val="both"/>
        <w:rPr>
          <w:rFonts w:eastAsia="Droid Sans Fallback"/>
          <w:b/>
          <w:color w:val="000000" w:themeColor="text1"/>
        </w:rPr>
      </w:pP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 w:rsidRPr="009D40B4">
        <w:rPr>
          <w:rFonts w:eastAsia="Droid Sans Fallback"/>
          <w:b/>
          <w:color w:val="000000" w:themeColor="text1"/>
        </w:rPr>
        <w:t>Výbor NR SR pre financie a rozpočet</w:t>
      </w:r>
    </w:p>
    <w:p w:rsidR="009D40B4" w:rsidRDefault="009D40B4" w:rsidP="009D40B4">
      <w:pPr>
        <w:adjustRightInd w:val="0"/>
        <w:ind w:left="2127"/>
        <w:jc w:val="both"/>
        <w:rPr>
          <w:rFonts w:eastAsia="Droid Sans Fallback"/>
          <w:color w:val="000000" w:themeColor="text1"/>
        </w:rPr>
      </w:pPr>
    </w:p>
    <w:p w:rsidR="009D40B4" w:rsidRPr="009D40B4" w:rsidRDefault="009D40B4" w:rsidP="009D40B4">
      <w:pPr>
        <w:adjustRightInd w:val="0"/>
        <w:ind w:left="2127"/>
        <w:jc w:val="both"/>
        <w:rPr>
          <w:rFonts w:eastAsia="Droid Sans Fallback"/>
          <w:b/>
          <w:i/>
          <w:color w:val="000000" w:themeColor="text1"/>
        </w:rPr>
      </w:pP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>
        <w:rPr>
          <w:rFonts w:eastAsia="Droid Sans Fallback"/>
          <w:color w:val="000000" w:themeColor="text1"/>
        </w:rPr>
        <w:tab/>
      </w:r>
      <w:r w:rsidRPr="009D40B4">
        <w:rPr>
          <w:rFonts w:eastAsia="Droid Sans Fallback"/>
          <w:b/>
          <w:i/>
          <w:color w:val="000000" w:themeColor="text1"/>
        </w:rPr>
        <w:t xml:space="preserve">Gestorský výbor odporúča schváliť. </w:t>
      </w:r>
    </w:p>
    <w:p w:rsidR="009D40B4" w:rsidRPr="009D40B4" w:rsidRDefault="009D40B4" w:rsidP="009D40B4">
      <w:pPr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numPr>
          <w:ilvl w:val="0"/>
          <w:numId w:val="3"/>
        </w:numPr>
        <w:autoSpaceDN w:val="0"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V čl. V bod 1 znie:</w:t>
      </w:r>
    </w:p>
    <w:p w:rsidR="009D40B4" w:rsidRPr="009D40B4" w:rsidRDefault="009D40B4" w:rsidP="009D40B4">
      <w:pPr>
        <w:ind w:left="720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„1. V § 4 ods. 2 sa vypúšťajú slová „(ďalej len „poradca“)“ a slová „potrebné odborné znalosti a schopnosti na plnenie svojich povinností“ sa nahrádzajú slovami „na plnenie svojich povinností potrebné odborné znalosti a schopnosti v súlade s kritériami podľa osobitného predpisu</w:t>
      </w:r>
      <w:r w:rsidRPr="009D40B4">
        <w:rPr>
          <w:rFonts w:eastAsia="Calibri"/>
          <w:vertAlign w:val="superscript"/>
          <w:lang w:eastAsia="en-US"/>
        </w:rPr>
        <w:t xml:space="preserve">22a) </w:t>
      </w:r>
      <w:r w:rsidRPr="009D40B4">
        <w:rPr>
          <w:rFonts w:eastAsia="Calibri"/>
          <w:lang w:eastAsia="en-US"/>
        </w:rPr>
        <w:t>zverejnenými na webovom sídle Národnej banky Slovenska“.</w:t>
      </w:r>
    </w:p>
    <w:p w:rsidR="009D40B4" w:rsidRPr="009D40B4" w:rsidRDefault="009D40B4" w:rsidP="009D40B4">
      <w:pPr>
        <w:ind w:left="720"/>
        <w:contextualSpacing/>
        <w:jc w:val="both"/>
        <w:rPr>
          <w:rFonts w:eastAsia="Calibri"/>
          <w:lang w:eastAsia="en-US"/>
        </w:rPr>
      </w:pPr>
    </w:p>
    <w:p w:rsidR="009D40B4" w:rsidRPr="009D40B4" w:rsidRDefault="009D40B4" w:rsidP="009D40B4">
      <w:pPr>
        <w:ind w:left="720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Poznámka pod čiarou k odkazu 22a znie:</w:t>
      </w:r>
    </w:p>
    <w:p w:rsidR="009D40B4" w:rsidRPr="009D40B4" w:rsidRDefault="009D40B4" w:rsidP="009D40B4">
      <w:pPr>
        <w:ind w:left="720"/>
        <w:contextualSpacing/>
        <w:jc w:val="both"/>
        <w:rPr>
          <w:rFonts w:eastAsia="Calibri"/>
          <w:lang w:eastAsia="en-US"/>
        </w:rPr>
      </w:pPr>
      <w:r w:rsidRPr="009D40B4">
        <w:rPr>
          <w:rFonts w:eastAsia="Calibri"/>
          <w:lang w:eastAsia="en-US"/>
        </w:rPr>
        <w:t>„</w:t>
      </w:r>
      <w:r w:rsidRPr="009D40B4">
        <w:rPr>
          <w:rFonts w:eastAsia="Calibri"/>
          <w:vertAlign w:val="superscript"/>
          <w:lang w:eastAsia="en-US"/>
        </w:rPr>
        <w:t>22a</w:t>
      </w:r>
      <w:r w:rsidRPr="009D40B4">
        <w:rPr>
          <w:rFonts w:eastAsia="Calibri"/>
          <w:lang w:eastAsia="en-US"/>
        </w:rPr>
        <w:t>) Čl. 81 ods. 15 písm. a) nariadenia (EÚ) 2023/1114 v platnom znení.“.“.</w:t>
      </w:r>
    </w:p>
    <w:p w:rsidR="009D40B4" w:rsidRPr="009D40B4" w:rsidRDefault="009D40B4" w:rsidP="009D40B4">
      <w:pPr>
        <w:ind w:left="720"/>
        <w:contextualSpacing/>
        <w:jc w:val="both"/>
        <w:rPr>
          <w:rFonts w:eastAsia="Calibri"/>
          <w:lang w:eastAsia="en-US"/>
        </w:rPr>
      </w:pPr>
    </w:p>
    <w:p w:rsidR="009D40B4" w:rsidRDefault="009D40B4" w:rsidP="009D40B4">
      <w:pPr>
        <w:ind w:left="3402"/>
        <w:jc w:val="both"/>
      </w:pPr>
      <w:r w:rsidRPr="009D40B4">
        <w:t>Ide o vypustenie legislatívnej skratky vyskytujúcej sa iba v odsekoch § 4, ktoré majú byť predloženým návrhom zákona vypustené, čím skratka stratí svoju opodstatnenosť.</w:t>
      </w:r>
    </w:p>
    <w:p w:rsidR="007E7092" w:rsidRDefault="007E7092" w:rsidP="009D40B4">
      <w:pPr>
        <w:ind w:left="3402"/>
        <w:jc w:val="both"/>
      </w:pPr>
    </w:p>
    <w:p w:rsidR="00AE7C61" w:rsidRPr="0019741B" w:rsidRDefault="00AE7C61" w:rsidP="00AE7C61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AE7C61" w:rsidRDefault="00AE7C61" w:rsidP="00AE7C61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AE7C61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AE7C61" w:rsidRPr="0019741B" w:rsidRDefault="00AE7C61" w:rsidP="00AE7C61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AE7C61" w:rsidRPr="0019741B" w:rsidRDefault="00AE7C61" w:rsidP="00AE7C61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9D40B4" w:rsidRPr="009D40B4" w:rsidRDefault="009D40B4" w:rsidP="009D40B4">
      <w:pPr>
        <w:jc w:val="both"/>
      </w:pPr>
    </w:p>
    <w:p w:rsidR="009D40B4" w:rsidRPr="009D40B4" w:rsidRDefault="009D40B4" w:rsidP="009D40B4">
      <w:pPr>
        <w:pStyle w:val="Odsekzoznamu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0B4">
        <w:rPr>
          <w:rFonts w:ascii="Times New Roman" w:hAnsi="Times New Roman" w:cs="Times New Roman"/>
          <w:sz w:val="24"/>
          <w:szCs w:val="24"/>
        </w:rPr>
        <w:t>V čl. V bode 4 v § 7 ods. 5 v poznámke pod čiarou k odkazu 34c sa na konci dopĺňa v ďalšom riadku nová veta, ktorá znie:</w:t>
      </w:r>
    </w:p>
    <w:p w:rsidR="009D40B4" w:rsidRPr="009D40B4" w:rsidRDefault="009D40B4" w:rsidP="009D40B4">
      <w:pPr>
        <w:ind w:left="709"/>
        <w:jc w:val="both"/>
      </w:pPr>
      <w:r w:rsidRPr="009D40B4">
        <w:t>„§ 3 ods. 1 písm. a) a b) zákona č. 69/2018 Z. z. v znení zákona č. 287/2021 Z. z.“.</w:t>
      </w:r>
    </w:p>
    <w:p w:rsidR="009D40B4" w:rsidRPr="009D40B4" w:rsidRDefault="009D40B4" w:rsidP="009D40B4">
      <w:pPr>
        <w:pStyle w:val="Odsekzoznamu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9D40B4" w:rsidRPr="009D40B4" w:rsidRDefault="009D40B4" w:rsidP="009D40B4">
      <w:pPr>
        <w:pStyle w:val="Odsekzoznamu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9D40B4">
        <w:rPr>
          <w:rFonts w:ascii="Times New Roman" w:hAnsi="Times New Roman" w:cs="Times New Roman"/>
          <w:sz w:val="24"/>
          <w:szCs w:val="24"/>
        </w:rPr>
        <w:t>Legislatívno-technická úprava dopĺňajúca do poznámky pod čiarou § 3 ods. 1 písm. a) a b) zákona č. 69/2018 Z. z., ktorý preberá čl. 6 ods. 1 smernice (EÚ) 2022/2555, na ktorý sa odkazuje v čl. 3 ods. 2 nariadenia (EÚ) 2022/2554, ktorý nedefinuje pojem „sieť a informačný systém“ priamo, ale odkazom na vymedzenia v smernici.</w:t>
      </w:r>
    </w:p>
    <w:p w:rsidR="009D40B4" w:rsidRDefault="009D40B4" w:rsidP="009D40B4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C61" w:rsidRPr="0019741B" w:rsidRDefault="00AE7C61" w:rsidP="00AE7C61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AE7C61" w:rsidRDefault="00AE7C61" w:rsidP="00AE7C61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AE7C61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AE7C61" w:rsidRPr="0019741B" w:rsidRDefault="00AE7C61" w:rsidP="00AE7C61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AE7C61" w:rsidRPr="0019741B" w:rsidRDefault="00AE7C61" w:rsidP="00AE7C61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AE7C61" w:rsidRPr="009D40B4" w:rsidRDefault="00AE7C61" w:rsidP="009D40B4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0B4" w:rsidRPr="009D40B4" w:rsidRDefault="009D40B4" w:rsidP="009D40B4">
      <w:pPr>
        <w:pStyle w:val="Odsekzoznamu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0B4">
        <w:rPr>
          <w:rFonts w:ascii="Times New Roman" w:hAnsi="Times New Roman" w:cs="Times New Roman"/>
          <w:sz w:val="24"/>
          <w:szCs w:val="24"/>
        </w:rPr>
        <w:t>V čl. V bode 4 v poznámke pod čiarou k odkazu 34d sa slová „ods. 1“ nahrádzajú slovami „ods. 2“</w:t>
      </w:r>
      <w:r w:rsidRPr="009D40B4">
        <w:rPr>
          <w:rFonts w:ascii="Times New Roman" w:hAnsi="Times New Roman" w:cs="Times New Roman"/>
          <w:bCs/>
          <w:sz w:val="24"/>
          <w:szCs w:val="24"/>
        </w:rPr>
        <w:t>.</w:t>
      </w:r>
    </w:p>
    <w:p w:rsidR="009D40B4" w:rsidRPr="009D40B4" w:rsidRDefault="009D40B4" w:rsidP="009D40B4">
      <w:pPr>
        <w:autoSpaceDN w:val="0"/>
        <w:ind w:left="360"/>
        <w:rPr>
          <w:rFonts w:eastAsia="Calibri"/>
          <w:lang w:eastAsia="en-US"/>
        </w:rPr>
      </w:pPr>
    </w:p>
    <w:p w:rsidR="009D40B4" w:rsidRPr="009D40B4" w:rsidRDefault="009D40B4" w:rsidP="009D40B4">
      <w:pPr>
        <w:pStyle w:val="Odsekzoznamu"/>
        <w:tabs>
          <w:tab w:val="left" w:pos="3402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9D40B4">
        <w:rPr>
          <w:rFonts w:ascii="Times New Roman" w:hAnsi="Times New Roman" w:cs="Times New Roman"/>
          <w:sz w:val="24"/>
          <w:szCs w:val="24"/>
        </w:rPr>
        <w:lastRenderedPageBreak/>
        <w:t>Legislatívno-technická úprava opravuje nesprávne uvedený odsek 1, ktorý neobsahuje písmená, na správny odsek 2.</w:t>
      </w:r>
    </w:p>
    <w:p w:rsidR="00154372" w:rsidRPr="00AC714F" w:rsidRDefault="00154372" w:rsidP="00154372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4372" w:rsidRPr="0019741B" w:rsidRDefault="00154372" w:rsidP="00154372">
      <w:pPr>
        <w:ind w:left="4248"/>
        <w:jc w:val="both"/>
        <w:rPr>
          <w:b/>
        </w:rPr>
      </w:pPr>
      <w:r w:rsidRPr="0019741B">
        <w:rPr>
          <w:b/>
        </w:rPr>
        <w:t>Výbor NR SR pre financie a rozpočet</w:t>
      </w:r>
    </w:p>
    <w:p w:rsidR="00154372" w:rsidRDefault="00154372" w:rsidP="00154372">
      <w:pPr>
        <w:ind w:left="4248"/>
        <w:jc w:val="both"/>
        <w:rPr>
          <w:b/>
        </w:rPr>
      </w:pPr>
      <w:r w:rsidRPr="0019741B">
        <w:rPr>
          <w:b/>
        </w:rPr>
        <w:t>Ústavnoprávny výbor NR SR</w:t>
      </w:r>
    </w:p>
    <w:p w:rsidR="007E7092" w:rsidRPr="0019741B" w:rsidRDefault="007E7092" w:rsidP="00154372">
      <w:pPr>
        <w:ind w:left="4248"/>
        <w:jc w:val="both"/>
        <w:rPr>
          <w:b/>
        </w:rPr>
      </w:pPr>
      <w:r>
        <w:rPr>
          <w:b/>
        </w:rPr>
        <w:t>Výbor NR SR pre hospodárske záležitosti</w:t>
      </w:r>
    </w:p>
    <w:p w:rsidR="00154372" w:rsidRPr="0019741B" w:rsidRDefault="00154372" w:rsidP="00154372">
      <w:pPr>
        <w:pStyle w:val="Zkladntext2"/>
        <w:tabs>
          <w:tab w:val="left" w:pos="993"/>
        </w:tabs>
        <w:ind w:left="1428" w:firstLine="2964"/>
        <w:rPr>
          <w:b/>
          <w:szCs w:val="24"/>
        </w:rPr>
      </w:pPr>
    </w:p>
    <w:p w:rsidR="00154372" w:rsidRPr="0019741B" w:rsidRDefault="00154372" w:rsidP="00154372">
      <w:pPr>
        <w:pStyle w:val="Odsekzoznamu"/>
        <w:spacing w:after="0" w:line="240" w:lineRule="auto"/>
        <w:ind w:left="2564" w:firstLine="2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741B">
        <w:rPr>
          <w:rFonts w:ascii="Times New Roman" w:hAnsi="Times New Roman" w:cs="Times New Roman"/>
          <w:b/>
          <w:i/>
          <w:sz w:val="24"/>
          <w:szCs w:val="24"/>
        </w:rPr>
        <w:t xml:space="preserve">Gestorský výbor odporúča schváliť. </w:t>
      </w:r>
    </w:p>
    <w:p w:rsidR="00154372" w:rsidRPr="00AC714F" w:rsidRDefault="00154372" w:rsidP="00154372"/>
    <w:p w:rsidR="00154372" w:rsidRPr="00AC714F" w:rsidRDefault="00154372" w:rsidP="00154372">
      <w:pPr>
        <w:pStyle w:val="Zkladntext2"/>
        <w:tabs>
          <w:tab w:val="left" w:pos="993"/>
        </w:tabs>
        <w:rPr>
          <w:szCs w:val="24"/>
        </w:rPr>
      </w:pPr>
      <w:r w:rsidRPr="00AC714F">
        <w:rPr>
          <w:b/>
          <w:szCs w:val="24"/>
        </w:rPr>
        <w:tab/>
      </w:r>
      <w:r w:rsidRPr="00AC714F">
        <w:rPr>
          <w:b/>
          <w:szCs w:val="24"/>
        </w:rPr>
        <w:tab/>
      </w:r>
      <w:r w:rsidRPr="00AC714F">
        <w:rPr>
          <w:b/>
          <w:szCs w:val="24"/>
        </w:rPr>
        <w:tab/>
        <w:t xml:space="preserve">       </w:t>
      </w:r>
    </w:p>
    <w:p w:rsidR="00154372" w:rsidRPr="00AC714F" w:rsidRDefault="00154372" w:rsidP="00154372">
      <w:pPr>
        <w:pStyle w:val="Zkladntext2"/>
        <w:ind w:firstLine="708"/>
        <w:rPr>
          <w:szCs w:val="24"/>
        </w:rPr>
      </w:pPr>
      <w:r w:rsidRPr="00AC714F">
        <w:rPr>
          <w:szCs w:val="24"/>
        </w:rPr>
        <w:t>Gestorský výbor odporúča o návrhoch výborov Národnej rady Slovenskej republiky, ktoré sú uvedené pod bodom IV, hlasovať takto:</w:t>
      </w:r>
    </w:p>
    <w:p w:rsidR="00154372" w:rsidRPr="00AC714F" w:rsidRDefault="00154372" w:rsidP="00154372">
      <w:pPr>
        <w:pStyle w:val="Zkladntext2"/>
        <w:rPr>
          <w:szCs w:val="24"/>
        </w:rPr>
      </w:pPr>
    </w:p>
    <w:p w:rsidR="00154372" w:rsidRPr="00AC714F" w:rsidRDefault="00154372" w:rsidP="00154372">
      <w:pPr>
        <w:pStyle w:val="Zkladntext2"/>
        <w:ind w:firstLine="708"/>
        <w:rPr>
          <w:b/>
          <w:szCs w:val="24"/>
        </w:rPr>
      </w:pPr>
      <w:r w:rsidRPr="00AC714F">
        <w:rPr>
          <w:szCs w:val="24"/>
        </w:rPr>
        <w:t xml:space="preserve">O bodoch spoločnej správy č. </w:t>
      </w:r>
      <w:r w:rsidRPr="00AC714F">
        <w:rPr>
          <w:b/>
          <w:szCs w:val="24"/>
        </w:rPr>
        <w:t xml:space="preserve">1 až </w:t>
      </w:r>
      <w:r w:rsidR="00AE7C61">
        <w:rPr>
          <w:b/>
          <w:szCs w:val="24"/>
        </w:rPr>
        <w:t>29</w:t>
      </w:r>
      <w:r w:rsidRPr="00AC714F">
        <w:rPr>
          <w:b/>
          <w:szCs w:val="24"/>
        </w:rPr>
        <w:t xml:space="preserve"> </w:t>
      </w:r>
      <w:r w:rsidRPr="00AC714F">
        <w:rPr>
          <w:szCs w:val="24"/>
        </w:rPr>
        <w:t xml:space="preserve">hlasovať spoločne s návrhom gestorského výboru </w:t>
      </w:r>
      <w:r>
        <w:rPr>
          <w:szCs w:val="24"/>
        </w:rPr>
        <w:t xml:space="preserve">uvedené body </w:t>
      </w:r>
      <w:r w:rsidRPr="00AC714F">
        <w:rPr>
          <w:b/>
          <w:szCs w:val="24"/>
        </w:rPr>
        <w:t>schváliť.</w:t>
      </w:r>
    </w:p>
    <w:p w:rsidR="00154372" w:rsidRPr="00AC714F" w:rsidRDefault="00154372" w:rsidP="00154372">
      <w:pPr>
        <w:pStyle w:val="Zkladntext2"/>
        <w:ind w:firstLine="708"/>
        <w:rPr>
          <w:b/>
          <w:szCs w:val="24"/>
        </w:rPr>
      </w:pPr>
    </w:p>
    <w:p w:rsidR="00154372" w:rsidRPr="00AC714F" w:rsidRDefault="00154372" w:rsidP="00154372">
      <w:pPr>
        <w:pStyle w:val="Zkladntext2"/>
        <w:jc w:val="center"/>
        <w:rPr>
          <w:b/>
          <w:szCs w:val="24"/>
        </w:rPr>
      </w:pPr>
      <w:r w:rsidRPr="00AC714F">
        <w:rPr>
          <w:b/>
          <w:szCs w:val="24"/>
        </w:rPr>
        <w:t>V.</w:t>
      </w:r>
    </w:p>
    <w:p w:rsidR="00154372" w:rsidRPr="00AC714F" w:rsidRDefault="00154372" w:rsidP="00154372">
      <w:pPr>
        <w:pStyle w:val="Zkladntext2"/>
        <w:jc w:val="center"/>
        <w:rPr>
          <w:b/>
          <w:szCs w:val="24"/>
        </w:rPr>
      </w:pPr>
    </w:p>
    <w:p w:rsidR="00154372" w:rsidRPr="00AC714F" w:rsidRDefault="00154372" w:rsidP="00154372">
      <w:pPr>
        <w:tabs>
          <w:tab w:val="left" w:pos="709"/>
        </w:tabs>
        <w:jc w:val="both"/>
        <w:rPr>
          <w:b/>
        </w:rPr>
      </w:pPr>
      <w:r w:rsidRPr="00AC714F">
        <w:tab/>
      </w:r>
      <w:r w:rsidRPr="00AC714F">
        <w:rPr>
          <w:bCs/>
        </w:rPr>
        <w:t>Gestorský výbor</w:t>
      </w:r>
      <w:r w:rsidRPr="00AC714F">
        <w:t xml:space="preserve"> na základe stanovísk výborov Národnej rady Slovenskej republiky k </w:t>
      </w:r>
      <w:r w:rsidRPr="00AC714F">
        <w:rPr>
          <w:b/>
        </w:rPr>
        <w:t>v</w:t>
      </w:r>
      <w:r w:rsidRPr="00AC714F">
        <w:rPr>
          <w:b/>
          <w:bCs/>
        </w:rPr>
        <w:t xml:space="preserve">ládnemu návrhu </w:t>
      </w:r>
      <w:r w:rsidRPr="00154372">
        <w:rPr>
          <w:b/>
          <w:color w:val="000000"/>
        </w:rPr>
        <w:t>zákona, ktorým sa mení a dopĺňa zákon č. 483/2001 Z. z. o bankách a o zmene a doplnení niektorých zákonov v znení neskorších predpisov a ktorým sa menia a dopĺňajú niektoré zákony (tlač 1024)</w:t>
      </w:r>
      <w:r w:rsidRPr="00AC714F">
        <w:rPr>
          <w:b/>
          <w:shd w:val="clear" w:color="auto" w:fill="FFFFFF"/>
        </w:rPr>
        <w:t xml:space="preserve"> </w:t>
      </w:r>
      <w:r w:rsidRPr="00AC714F">
        <w:t xml:space="preserve">odporúča Národnej rade Slovenskej republiky predmetný návrh zákona </w:t>
      </w:r>
      <w:r w:rsidRPr="00AC714F">
        <w:rPr>
          <w:b/>
        </w:rPr>
        <w:t>schváliť s pozmeňujúcimi a doplňujúcimi návrhmi</w:t>
      </w:r>
      <w:r w:rsidRPr="00AC714F">
        <w:rPr>
          <w:b/>
          <w:bCs/>
        </w:rPr>
        <w:t xml:space="preserve">. </w:t>
      </w:r>
    </w:p>
    <w:p w:rsidR="00154372" w:rsidRPr="00AC714F" w:rsidRDefault="00154372" w:rsidP="00154372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154372" w:rsidRPr="00AC714F" w:rsidRDefault="00154372" w:rsidP="00154372">
      <w:pPr>
        <w:keepNext/>
        <w:shd w:val="clear" w:color="auto" w:fill="FFFFFF"/>
        <w:ind w:firstLine="708"/>
        <w:jc w:val="both"/>
        <w:outlineLvl w:val="1"/>
      </w:pPr>
      <w:r w:rsidRPr="00AC714F">
        <w:rPr>
          <w:bCs/>
        </w:rPr>
        <w:t>Spoločná správa</w:t>
      </w:r>
      <w:r w:rsidRPr="00AC714F">
        <w:t xml:space="preserve"> výborov Národnej rady Slovenskej republiky o prerokovaní </w:t>
      </w:r>
      <w:r w:rsidRPr="00AC714F">
        <w:rPr>
          <w:b/>
        </w:rPr>
        <w:t>v</w:t>
      </w:r>
      <w:r w:rsidRPr="00AC714F">
        <w:rPr>
          <w:b/>
          <w:bCs/>
        </w:rPr>
        <w:t xml:space="preserve">ládneho návrhu </w:t>
      </w:r>
      <w:r w:rsidRPr="00154372">
        <w:rPr>
          <w:b/>
          <w:color w:val="000000"/>
        </w:rPr>
        <w:t>zákona, ktorým sa mení a dopĺňa zákon č. 483/2001 Z. z. o bankách a o zmene a doplnení niektorých zákonov v znení neskorších predpisov a ktorým sa menia a dopĺňajú niektoré zákony (tlač 1024</w:t>
      </w:r>
      <w:r>
        <w:rPr>
          <w:b/>
          <w:color w:val="000000"/>
        </w:rPr>
        <w:t>a</w:t>
      </w:r>
      <w:r w:rsidRPr="00154372">
        <w:rPr>
          <w:b/>
          <w:color w:val="000000"/>
        </w:rPr>
        <w:t>)</w:t>
      </w:r>
      <w:r w:rsidRPr="00AC714F">
        <w:rPr>
          <w:b/>
          <w:bCs/>
        </w:rPr>
        <w:t xml:space="preserve"> </w:t>
      </w:r>
      <w:r w:rsidRPr="00AC714F">
        <w:rPr>
          <w:bCs/>
        </w:rPr>
        <w:t>bola schválená uznesením gestorského výboru</w:t>
      </w:r>
      <w:r w:rsidRPr="00AC714F">
        <w:rPr>
          <w:b/>
          <w:bCs/>
        </w:rPr>
        <w:t xml:space="preserve"> č. </w:t>
      </w:r>
      <w:r w:rsidR="007E7092">
        <w:rPr>
          <w:b/>
          <w:bCs/>
        </w:rPr>
        <w:t>289</w:t>
      </w:r>
      <w:r w:rsidRPr="00AC714F">
        <w:rPr>
          <w:b/>
          <w:bCs/>
        </w:rPr>
        <w:t xml:space="preserve"> z</w:t>
      </w:r>
      <w:r>
        <w:rPr>
          <w:b/>
          <w:bCs/>
        </w:rPr>
        <w:t>o dňa 25. novembra</w:t>
      </w:r>
      <w:r w:rsidRPr="00AC714F">
        <w:rPr>
          <w:b/>
          <w:bCs/>
        </w:rPr>
        <w:t xml:space="preserve"> 2025.</w:t>
      </w:r>
    </w:p>
    <w:p w:rsidR="00154372" w:rsidRPr="00AC714F" w:rsidRDefault="00154372" w:rsidP="00154372">
      <w:pPr>
        <w:ind w:firstLine="708"/>
        <w:jc w:val="both"/>
        <w:rPr>
          <w:bCs/>
        </w:rPr>
      </w:pPr>
    </w:p>
    <w:p w:rsidR="00154372" w:rsidRPr="006A1568" w:rsidRDefault="00154372" w:rsidP="00154372">
      <w:pPr>
        <w:ind w:firstLine="708"/>
        <w:jc w:val="both"/>
      </w:pPr>
      <w:r w:rsidRPr="00AC714F">
        <w:rPr>
          <w:bCs/>
        </w:rPr>
        <w:t xml:space="preserve">Týmto uznesením gestorský výbor zároveň poveril spoločného spravodajcu </w:t>
      </w:r>
      <w:r>
        <w:rPr>
          <w:b/>
          <w:bCs/>
        </w:rPr>
        <w:t>Daniela KARASA</w:t>
      </w:r>
      <w:r w:rsidRPr="00AC714F">
        <w:rPr>
          <w:bCs/>
        </w:rPr>
        <w:t xml:space="preserve">, </w:t>
      </w:r>
      <w:r w:rsidRPr="00AC714F">
        <w:t xml:space="preserve">aby na schôdzi Národnej rady Slovenskej republiky informoval o výsledku rokovania výborov Národnej rady Slovenskej republiky a navrhol Národnej rade Slovenskej republiky postup pri hlasovaní podľa príslušných ustanovení zákona č. 350/1996 Z. z. o rokovacom poriadku Národnej rady Slovenskej republiky znení neskorších predpisov. Zároveň </w:t>
      </w:r>
      <w:r>
        <w:t xml:space="preserve">výbor </w:t>
      </w:r>
      <w:r w:rsidRPr="006A1568">
        <w:t>určil poslancov</w:t>
      </w:r>
      <w:r>
        <w:rPr>
          <w:b/>
        </w:rPr>
        <w:t xml:space="preserve"> Igora </w:t>
      </w:r>
      <w:proofErr w:type="spellStart"/>
      <w:r>
        <w:rPr>
          <w:b/>
        </w:rPr>
        <w:t>Váleka</w:t>
      </w:r>
      <w:proofErr w:type="spellEnd"/>
      <w:r w:rsidRPr="006A1568">
        <w:rPr>
          <w:b/>
        </w:rPr>
        <w:t xml:space="preserve">, Zdenku </w:t>
      </w:r>
      <w:proofErr w:type="spellStart"/>
      <w:r w:rsidRPr="006A1568">
        <w:rPr>
          <w:b/>
        </w:rPr>
        <w:t>Mačicovú</w:t>
      </w:r>
      <w:proofErr w:type="spellEnd"/>
      <w:r w:rsidRPr="006A1568">
        <w:rPr>
          <w:b/>
        </w:rPr>
        <w:t xml:space="preserve">, Pavla Ľuptáka a Zdenka Svobodu, </w:t>
      </w:r>
      <w:r w:rsidRPr="006A1568">
        <w:t>aby plnili úlohu spravodajcov.</w:t>
      </w:r>
    </w:p>
    <w:p w:rsidR="00154372" w:rsidRPr="00105FFD" w:rsidRDefault="00154372" w:rsidP="00154372">
      <w:pPr>
        <w:ind w:firstLine="708"/>
        <w:jc w:val="both"/>
      </w:pPr>
      <w:r w:rsidRPr="00105FFD">
        <w:tab/>
      </w:r>
      <w:r w:rsidRPr="00105FFD">
        <w:tab/>
      </w:r>
      <w:r w:rsidRPr="00105FFD">
        <w:tab/>
      </w:r>
      <w:r w:rsidRPr="00105FFD">
        <w:tab/>
      </w:r>
      <w:r w:rsidRPr="00105FFD">
        <w:tab/>
      </w:r>
    </w:p>
    <w:p w:rsidR="00154372" w:rsidRDefault="00154372" w:rsidP="00154372">
      <w:pPr>
        <w:ind w:firstLine="708"/>
        <w:jc w:val="both"/>
      </w:pPr>
      <w:r w:rsidRPr="00105FFD">
        <w:tab/>
      </w:r>
      <w:r w:rsidRPr="00105FFD">
        <w:tab/>
      </w:r>
      <w:r w:rsidRPr="00105FFD">
        <w:tab/>
      </w:r>
      <w:r w:rsidRPr="00105FFD">
        <w:tab/>
      </w:r>
      <w:r w:rsidRPr="00105FFD">
        <w:tab/>
      </w:r>
    </w:p>
    <w:p w:rsidR="007E7092" w:rsidRDefault="007E7092" w:rsidP="00154372">
      <w:pPr>
        <w:ind w:firstLine="708"/>
        <w:jc w:val="both"/>
      </w:pPr>
    </w:p>
    <w:p w:rsidR="007E7092" w:rsidRPr="00105FFD" w:rsidRDefault="007E7092" w:rsidP="00154372">
      <w:pPr>
        <w:ind w:firstLine="708"/>
        <w:jc w:val="both"/>
      </w:pPr>
    </w:p>
    <w:p w:rsidR="00154372" w:rsidRPr="00105FFD" w:rsidRDefault="00154372" w:rsidP="00154372">
      <w:pPr>
        <w:pStyle w:val="Zkladntext2"/>
        <w:jc w:val="center"/>
        <w:rPr>
          <w:szCs w:val="24"/>
        </w:rPr>
      </w:pPr>
      <w:r w:rsidRPr="00105FFD">
        <w:rPr>
          <w:szCs w:val="24"/>
        </w:rPr>
        <w:t xml:space="preserve">Bratislava </w:t>
      </w:r>
      <w:r>
        <w:rPr>
          <w:szCs w:val="24"/>
        </w:rPr>
        <w:t>25. novembra 2025</w:t>
      </w:r>
    </w:p>
    <w:p w:rsidR="00154372" w:rsidRDefault="00154372" w:rsidP="00154372">
      <w:pPr>
        <w:pStyle w:val="Zkladntext2"/>
        <w:rPr>
          <w:szCs w:val="24"/>
        </w:rPr>
      </w:pPr>
    </w:p>
    <w:p w:rsidR="007E7092" w:rsidRDefault="007E7092" w:rsidP="00154372">
      <w:pPr>
        <w:pStyle w:val="Zkladntext2"/>
        <w:rPr>
          <w:szCs w:val="24"/>
        </w:rPr>
      </w:pPr>
    </w:p>
    <w:p w:rsidR="007E7092" w:rsidRPr="00105FFD" w:rsidRDefault="007E7092" w:rsidP="00154372">
      <w:pPr>
        <w:pStyle w:val="Zkladntext2"/>
        <w:rPr>
          <w:szCs w:val="24"/>
        </w:rPr>
      </w:pPr>
    </w:p>
    <w:p w:rsidR="00154372" w:rsidRPr="00105FFD" w:rsidRDefault="005764B6" w:rsidP="00154372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Ján Blcháč, v. r. </w:t>
      </w:r>
      <w:bookmarkStart w:id="4" w:name="_GoBack"/>
      <w:bookmarkEnd w:id="4"/>
    </w:p>
    <w:p w:rsidR="00154372" w:rsidRPr="00105FFD" w:rsidRDefault="00154372" w:rsidP="00154372">
      <w:pPr>
        <w:pStyle w:val="Zkladntext2"/>
        <w:jc w:val="center"/>
        <w:rPr>
          <w:b/>
          <w:bCs/>
          <w:szCs w:val="24"/>
        </w:rPr>
      </w:pPr>
      <w:r w:rsidRPr="00105FFD">
        <w:rPr>
          <w:b/>
          <w:bCs/>
          <w:szCs w:val="24"/>
        </w:rPr>
        <w:t>predseda</w:t>
      </w:r>
    </w:p>
    <w:p w:rsidR="00154372" w:rsidRPr="00105FFD" w:rsidRDefault="00154372" w:rsidP="00154372">
      <w:pPr>
        <w:jc w:val="center"/>
        <w:rPr>
          <w:b/>
          <w:bCs/>
        </w:rPr>
      </w:pPr>
      <w:r w:rsidRPr="00105FFD">
        <w:rPr>
          <w:b/>
          <w:bCs/>
        </w:rPr>
        <w:t>Výboru Národnej rady Slovenskej republiky</w:t>
      </w:r>
    </w:p>
    <w:p w:rsidR="00154372" w:rsidRPr="00105FFD" w:rsidRDefault="00154372" w:rsidP="00154372">
      <w:pPr>
        <w:jc w:val="center"/>
      </w:pPr>
      <w:r w:rsidRPr="00105FFD">
        <w:rPr>
          <w:b/>
          <w:bCs/>
        </w:rPr>
        <w:t>pre financie a rozpočet</w:t>
      </w:r>
      <w:r w:rsidRPr="00105FFD">
        <w:rPr>
          <w:bCs/>
        </w:rPr>
        <w:t xml:space="preserve"> </w:t>
      </w:r>
    </w:p>
    <w:sectPr w:rsidR="00154372" w:rsidRPr="00105FFD" w:rsidSect="009D40B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0B4" w:rsidRDefault="009D40B4">
      <w:r>
        <w:separator/>
      </w:r>
    </w:p>
  </w:endnote>
  <w:endnote w:type="continuationSeparator" w:id="0">
    <w:p w:rsidR="009D40B4" w:rsidRDefault="009D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563366"/>
      <w:docPartObj>
        <w:docPartGallery w:val="Page Numbers (Bottom of Page)"/>
        <w:docPartUnique/>
      </w:docPartObj>
    </w:sdtPr>
    <w:sdtEndPr/>
    <w:sdtContent>
      <w:p w:rsidR="009D40B4" w:rsidRDefault="009D40B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4B6">
          <w:rPr>
            <w:noProof/>
          </w:rPr>
          <w:t>12</w:t>
        </w:r>
        <w:r>
          <w:fldChar w:fldCharType="end"/>
        </w:r>
      </w:p>
    </w:sdtContent>
  </w:sdt>
  <w:p w:rsidR="009D40B4" w:rsidRDefault="009D4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0B4" w:rsidRDefault="009D40B4">
      <w:r>
        <w:separator/>
      </w:r>
    </w:p>
  </w:footnote>
  <w:footnote w:type="continuationSeparator" w:id="0">
    <w:p w:rsidR="009D40B4" w:rsidRDefault="009D4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A714E44"/>
    <w:multiLevelType w:val="multilevel"/>
    <w:tmpl w:val="8A7C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F2FAE"/>
    <w:multiLevelType w:val="hybridMultilevel"/>
    <w:tmpl w:val="A8622152"/>
    <w:lvl w:ilvl="0" w:tplc="A796C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C73B0"/>
    <w:multiLevelType w:val="hybridMultilevel"/>
    <w:tmpl w:val="27043AE4"/>
    <w:lvl w:ilvl="0" w:tplc="4990842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B6"/>
    <w:rsid w:val="00154372"/>
    <w:rsid w:val="002014D4"/>
    <w:rsid w:val="005764B6"/>
    <w:rsid w:val="007E7092"/>
    <w:rsid w:val="0080627F"/>
    <w:rsid w:val="008D72FF"/>
    <w:rsid w:val="00993BB6"/>
    <w:rsid w:val="009D40B4"/>
    <w:rsid w:val="00A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239E"/>
  <w15:chartTrackingRefBased/>
  <w15:docId w15:val="{47505EA6-FC0B-4DF1-8766-E748EE53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54372"/>
    <w:pPr>
      <w:keepNext/>
      <w:jc w:val="center"/>
      <w:outlineLvl w:val="0"/>
    </w:pPr>
    <w:rPr>
      <w:rFonts w:eastAsia="Arial Unicode MS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4372"/>
    <w:rPr>
      <w:rFonts w:ascii="Times New Roman" w:eastAsia="Arial Unicode MS" w:hAnsi="Times New Roman" w:cs="Times New Roman"/>
      <w:b/>
      <w:sz w:val="28"/>
      <w:szCs w:val="24"/>
      <w:lang w:eastAsia="sk-SK"/>
    </w:rPr>
  </w:style>
  <w:style w:type="paragraph" w:styleId="Nzov">
    <w:name w:val="Title"/>
    <w:basedOn w:val="Normlny"/>
    <w:link w:val="NzovChar"/>
    <w:qFormat/>
    <w:rsid w:val="00154372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15437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154372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154372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154372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15437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15437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5437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Conclusion de partie Char,Dot pt Char,LISTA Char,List Paragraph (Czech Tourism) Char,Nad Char,No Spacing1 Char,ODRAZKY PRVA UROVEN Char,Odsek Char,Odsek zoznamu1 Char,Odsek zoznamu2 Char,Odstavec cíl se seznamem Char,Odstavec_muj Char"/>
    <w:link w:val="Odsekzoznamu"/>
    <w:uiPriority w:val="34"/>
    <w:qFormat/>
    <w:locked/>
    <w:rsid w:val="00154372"/>
    <w:rPr>
      <w:rFonts w:ascii="Calibri" w:eastAsia="Calibri" w:hAnsi="Calibri" w:cs="Calibri"/>
    </w:rPr>
  </w:style>
  <w:style w:type="paragraph" w:styleId="Odsekzoznamu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"/>
    <w:basedOn w:val="Normlny"/>
    <w:link w:val="OdsekzoznamuChar"/>
    <w:uiPriority w:val="34"/>
    <w:qFormat/>
    <w:rsid w:val="0015437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43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437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70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709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3314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2025-11-25T08:51:00Z</cp:lastPrinted>
  <dcterms:created xsi:type="dcterms:W3CDTF">2025-11-17T08:05:00Z</dcterms:created>
  <dcterms:modified xsi:type="dcterms:W3CDTF">2025-11-25T08:53:00Z</dcterms:modified>
</cp:coreProperties>
</file>