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DE" w:rsidRPr="00C71B02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C71B02">
        <w:rPr>
          <w:b/>
        </w:rPr>
        <w:t>NÁRODNÁ RADA SLOVENSKEJ REPUBLIKY</w:t>
      </w:r>
    </w:p>
    <w:p w:rsidR="006927DE" w:rsidRPr="00C71B02" w:rsidRDefault="00070970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C71B02">
        <w:rPr>
          <w:b/>
        </w:rPr>
        <w:t xml:space="preserve">  IX</w:t>
      </w:r>
      <w:r w:rsidR="006927DE" w:rsidRPr="00C71B02">
        <w:rPr>
          <w:b/>
        </w:rPr>
        <w:t>. volebné obdobie</w:t>
      </w:r>
    </w:p>
    <w:p w:rsidR="006927DE" w:rsidRPr="00C71B02" w:rsidRDefault="006927DE" w:rsidP="006927D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F303F7" w:rsidRPr="00F303F7" w:rsidRDefault="00F303F7" w:rsidP="00F303F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76663">
        <w:rPr>
          <w:bCs/>
          <w:szCs w:val="24"/>
          <w:lang w:eastAsia="sk-SK"/>
        </w:rPr>
        <w:t xml:space="preserve">Č: </w:t>
      </w:r>
      <w:r w:rsidR="00C17B95" w:rsidRPr="00476663">
        <w:t>KNR-VHZ-</w:t>
      </w:r>
      <w:r w:rsidR="00DB53B9">
        <w:t>6065</w:t>
      </w:r>
      <w:r w:rsidR="00C17B95" w:rsidRPr="00476663">
        <w:t>/2025-</w:t>
      </w:r>
      <w:r w:rsidR="00DB53B9">
        <w:rPr>
          <w:bCs/>
          <w:szCs w:val="24"/>
          <w:lang w:eastAsia="sk-SK"/>
        </w:rPr>
        <w:t>16</w:t>
      </w:r>
    </w:p>
    <w:p w:rsidR="00F303F7" w:rsidRDefault="00F303F7" w:rsidP="00F303F7"/>
    <w:p w:rsidR="005F0B5B" w:rsidRDefault="005F0B5B" w:rsidP="00F303F7"/>
    <w:p w:rsidR="00F303F7" w:rsidRDefault="00DB53B9" w:rsidP="00F303F7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1068</w:t>
      </w:r>
      <w:r w:rsidR="00F303F7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F303F7" w:rsidRDefault="00F303F7" w:rsidP="00C4529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 r m á c i a</w:t>
      </w:r>
    </w:p>
    <w:p w:rsidR="00F303F7" w:rsidRDefault="00F303F7" w:rsidP="00C45299">
      <w:pPr>
        <w:pStyle w:val="Zarkazkladnhotextu"/>
        <w:ind w:left="0" w:firstLine="357"/>
        <w:jc w:val="both"/>
        <w:rPr>
          <w:b/>
        </w:rPr>
      </w:pPr>
      <w:r>
        <w:t>o výsledku prerokovania</w:t>
      </w:r>
      <w:r>
        <w:rPr>
          <w:b/>
        </w:rPr>
        <w:t xml:space="preserve"> </w:t>
      </w:r>
      <w:r>
        <w:t xml:space="preserve">návrhu poslancov </w:t>
      </w:r>
      <w:r w:rsidR="00DB53B9" w:rsidRPr="00DB53B9">
        <w:t xml:space="preserve">Národnej rady Slovenskej republiky Rastislava KRÁTKEHO, Igora JANCKULÍKA a Richarda VAŠEČKU na prijatie uznesenia Národnej rady Slovenskej republiky k zvýšeniu bezpečnosti a prevádzkových štandardov na železniciach </w:t>
      </w:r>
      <w:r w:rsidR="00DB53B9" w:rsidRPr="00DB53B9">
        <w:rPr>
          <w:b/>
        </w:rPr>
        <w:t>(tlač 1068</w:t>
      </w:r>
      <w:r>
        <w:rPr>
          <w:b/>
        </w:rPr>
        <w:t xml:space="preserve">) </w:t>
      </w:r>
    </w:p>
    <w:p w:rsidR="00F303F7" w:rsidRDefault="00F303F7" w:rsidP="00C45299">
      <w:pPr>
        <w:pStyle w:val="Zarkazkladnhotextu"/>
        <w:ind w:left="0"/>
        <w:jc w:val="both"/>
      </w:pPr>
      <w:r>
        <w:rPr>
          <w:b/>
        </w:rPr>
        <w:t>__________________________________________________________________________</w:t>
      </w:r>
    </w:p>
    <w:p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</w:p>
    <w:p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  <w:r>
        <w:tab/>
      </w:r>
      <w:r w:rsidRPr="00CB3C4F">
        <w:t xml:space="preserve">Predseda Národnej rady Slovenskej republiky rozhodnutím č. </w:t>
      </w:r>
      <w:r w:rsidR="00C1324D">
        <w:t>1117</w:t>
      </w:r>
      <w:r w:rsidRPr="00CB3C4F">
        <w:t xml:space="preserve"> z </w:t>
      </w:r>
      <w:r w:rsidR="00C1324D">
        <w:t>23</w:t>
      </w:r>
      <w:r w:rsidRPr="00CB3C4F">
        <w:t xml:space="preserve">. </w:t>
      </w:r>
      <w:r w:rsidR="00C1324D">
        <w:t>októbra</w:t>
      </w:r>
      <w:r w:rsidRPr="00CB3C4F">
        <w:t xml:space="preserve"> 2025</w:t>
      </w:r>
      <w:r>
        <w:t xml:space="preserve"> pridelil predmetný </w:t>
      </w:r>
      <w:r w:rsidRPr="00C45299">
        <w:rPr>
          <w:b/>
        </w:rPr>
        <w:t xml:space="preserve">návrh poslancov </w:t>
      </w:r>
      <w:r w:rsidR="00DB53B9" w:rsidRPr="00DB53B9">
        <w:rPr>
          <w:b/>
        </w:rPr>
        <w:t>Národnej rady Slovenskej republiky Rastislava KRÁTKEHO, Igora JANCKULÍKA a Richarda VAŠEČKU na prijatie uznesenia Národnej rady Slovenskej republiky k zvýšeniu bezpečnosti a prevádzkových štandardov na železniciach (tlač 1068</w:t>
      </w:r>
      <w:r>
        <w:rPr>
          <w:b/>
        </w:rPr>
        <w:t>)</w:t>
      </w:r>
      <w:r>
        <w:t xml:space="preserve"> na prerokovanie </w:t>
      </w:r>
      <w:r w:rsidRPr="00C45299">
        <w:t xml:space="preserve">Výboru Národnej rady Slovenskej republiky pre hospodárske záležitosti </w:t>
      </w:r>
      <w:r>
        <w:t xml:space="preserve">s tým, že ako gestorský výbor podá Národnej rade Slovenskej republiky informáciu o výsledku prerokovania uvedeného materiálu vo výbore a návrh na uznesenie Národnej rady Slovenskej republiky. </w:t>
      </w:r>
    </w:p>
    <w:p w:rsidR="00C45299" w:rsidRDefault="00C45299" w:rsidP="00C45299">
      <w:pPr>
        <w:pStyle w:val="Zarkazkladnhotextu2"/>
        <w:spacing w:line="240" w:lineRule="auto"/>
        <w:ind w:left="0" w:firstLine="709"/>
        <w:jc w:val="both"/>
      </w:pPr>
    </w:p>
    <w:p w:rsidR="00C45299" w:rsidRDefault="00F303F7" w:rsidP="00A87D1A">
      <w:pPr>
        <w:pStyle w:val="Zarkazkladnhotextu2"/>
        <w:spacing w:line="240" w:lineRule="auto"/>
        <w:ind w:left="0" w:firstLine="709"/>
        <w:jc w:val="both"/>
      </w:pPr>
      <w:r>
        <w:t xml:space="preserve">Výbor Národnej rady Slovenskej republiky pre hospodárske záležitosti rokoval o návrhu  </w:t>
      </w:r>
      <w:r w:rsidR="00DB53B9">
        <w:t>24</w:t>
      </w:r>
      <w:r w:rsidRPr="00CB3C4F">
        <w:t xml:space="preserve">. </w:t>
      </w:r>
      <w:r w:rsidR="00DB53B9">
        <w:t>novembra</w:t>
      </w:r>
      <w:r w:rsidRPr="00CB3C4F">
        <w:t xml:space="preserve"> 2025.</w:t>
      </w:r>
      <w:r w:rsidR="00C45299">
        <w:rPr>
          <w:noProof/>
        </w:rPr>
        <w:t xml:space="preserve"> </w:t>
      </w:r>
      <w:r w:rsidR="00A87D1A" w:rsidRPr="00B67588">
        <w:rPr>
          <w:b/>
        </w:rPr>
        <w:t xml:space="preserve">Výbor neprijal uznesenie, </w:t>
      </w:r>
      <w:r w:rsidR="00A87D1A" w:rsidRPr="00B67588">
        <w:t xml:space="preserve">keďže navrhnuté uznesenie </w:t>
      </w:r>
      <w:r w:rsidR="00A87D1A" w:rsidRPr="00B67588">
        <w:rPr>
          <w:b/>
        </w:rPr>
        <w:t>nezískalo potrebný súhlas</w:t>
      </w:r>
      <w:r w:rsidR="00A87D1A" w:rsidRPr="00B67588">
        <w:t xml:space="preserve"> nadpolovičnej väčšiny prítomných členov výboru podľa § 52 ods. 4 zákona </w:t>
      </w:r>
      <w:r w:rsidR="00A87D1A" w:rsidRPr="00BA7F56">
        <w:t>Národnej rady Slovenskej republiky č. 350/1996 Z. z. o rokovacom poriadku Národnej rady Slovenskej republiky v znení neskorších predpisov.</w:t>
      </w:r>
    </w:p>
    <w:p w:rsidR="00A87D1A" w:rsidRDefault="00A87D1A" w:rsidP="00A87D1A">
      <w:pPr>
        <w:pStyle w:val="Zarkazkladnhotextu2"/>
        <w:spacing w:line="240" w:lineRule="auto"/>
        <w:ind w:left="0" w:firstLine="709"/>
        <w:jc w:val="both"/>
      </w:pPr>
    </w:p>
    <w:p w:rsidR="00C45299" w:rsidRDefault="00A87D1A" w:rsidP="00C45299">
      <w:pPr>
        <w:spacing w:after="120"/>
        <w:ind w:firstLine="709"/>
        <w:jc w:val="both"/>
      </w:pPr>
      <w:r>
        <w:t xml:space="preserve">Predseda výboru </w:t>
      </w:r>
      <w:r w:rsidR="00C45299">
        <w:t xml:space="preserve">zároveň </w:t>
      </w:r>
      <w:r>
        <w:t xml:space="preserve">určil </w:t>
      </w:r>
      <w:r w:rsidR="00C45299">
        <w:t xml:space="preserve">poslanca </w:t>
      </w:r>
      <w:r w:rsidR="00DB53B9">
        <w:rPr>
          <w:b/>
        </w:rPr>
        <w:t xml:space="preserve">Michala </w:t>
      </w:r>
      <w:proofErr w:type="spellStart"/>
      <w:r w:rsidR="00DB53B9">
        <w:rPr>
          <w:b/>
        </w:rPr>
        <w:t>Trubana</w:t>
      </w:r>
      <w:proofErr w:type="spellEnd"/>
      <w:r w:rsidR="00C45299">
        <w:t xml:space="preserve"> vystúpiť na schôdzi Národnej rady Slovenskej republiky, podať informáciu o prerokovaní návrhu vo výbore a predložiť návrh na uznesenie Národnej rady Slovenskej republiky.</w:t>
      </w:r>
    </w:p>
    <w:p w:rsidR="00F303F7" w:rsidRDefault="00F303F7" w:rsidP="00C45299">
      <w:pPr>
        <w:spacing w:after="120"/>
        <w:ind w:firstLine="708"/>
        <w:jc w:val="both"/>
      </w:pPr>
      <w:r>
        <w:rPr>
          <w:bCs/>
        </w:rPr>
        <w:t xml:space="preserve"> </w:t>
      </w:r>
      <w:r>
        <w:t>Súčasťou  informácie je návrh uznesenia Národnej rady Slovenskej republiky.</w:t>
      </w:r>
    </w:p>
    <w:p w:rsidR="00F303F7" w:rsidRDefault="00F303F7" w:rsidP="00C45299">
      <w:pPr>
        <w:pStyle w:val="Nadpis2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03F7" w:rsidRDefault="00F303F7" w:rsidP="00C45299">
      <w:pPr>
        <w:pStyle w:val="Nadpis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Bratislava </w:t>
      </w:r>
      <w:r w:rsidR="00F553E8">
        <w:rPr>
          <w:rFonts w:ascii="Times New Roman" w:hAnsi="Times New Roman" w:cs="Times New Roman"/>
          <w:color w:val="auto"/>
          <w:sz w:val="24"/>
          <w:szCs w:val="24"/>
        </w:rPr>
        <w:t>24.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B53B9">
        <w:rPr>
          <w:rFonts w:ascii="Times New Roman" w:hAnsi="Times New Roman" w:cs="Times New Roman"/>
          <w:color w:val="auto"/>
          <w:sz w:val="24"/>
          <w:szCs w:val="24"/>
        </w:rPr>
        <w:t>novembra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2025</w:t>
      </w:r>
    </w:p>
    <w:p w:rsidR="00C45299" w:rsidRDefault="00C45299" w:rsidP="002605DF">
      <w:pPr>
        <w:jc w:val="center"/>
        <w:rPr>
          <w:snapToGrid w:val="0"/>
          <w:lang w:eastAsia="cs-CZ"/>
        </w:rPr>
      </w:pPr>
    </w:p>
    <w:p w:rsidR="00682FBF" w:rsidRPr="00C71B02" w:rsidRDefault="00070970" w:rsidP="002605DF">
      <w:pPr>
        <w:jc w:val="center"/>
        <w:rPr>
          <w:bCs/>
          <w:snapToGrid w:val="0"/>
          <w:lang w:eastAsia="cs-CZ"/>
        </w:rPr>
      </w:pPr>
      <w:r w:rsidRPr="00C71B02">
        <w:rPr>
          <w:snapToGrid w:val="0"/>
          <w:lang w:eastAsia="cs-CZ"/>
        </w:rPr>
        <w:t>Róbert</w:t>
      </w:r>
      <w:r w:rsidR="00682FBF" w:rsidRPr="00C71B02">
        <w:rPr>
          <w:snapToGrid w:val="0"/>
          <w:lang w:eastAsia="cs-CZ"/>
        </w:rPr>
        <w:t xml:space="preserve"> </w:t>
      </w:r>
      <w:r w:rsidRPr="00C71B02">
        <w:rPr>
          <w:b/>
          <w:bCs/>
          <w:snapToGrid w:val="0"/>
          <w:lang w:eastAsia="cs-CZ"/>
        </w:rPr>
        <w:t>P u c i</w:t>
      </w:r>
      <w:r w:rsidR="00682FBF" w:rsidRPr="00C71B02">
        <w:rPr>
          <w:bCs/>
          <w:snapToGrid w:val="0"/>
          <w:lang w:eastAsia="cs-CZ"/>
        </w:rPr>
        <w:t xml:space="preserve">, </w:t>
      </w:r>
      <w:proofErr w:type="spellStart"/>
      <w:r w:rsidR="00682FBF" w:rsidRPr="00C71B02">
        <w:rPr>
          <w:bCs/>
          <w:snapToGrid w:val="0"/>
          <w:lang w:eastAsia="cs-CZ"/>
        </w:rPr>
        <w:t>v.r</w:t>
      </w:r>
      <w:proofErr w:type="spellEnd"/>
      <w:r w:rsidR="00682FBF" w:rsidRPr="00C71B02">
        <w:rPr>
          <w:bCs/>
          <w:snapToGrid w:val="0"/>
          <w:lang w:eastAsia="cs-CZ"/>
        </w:rPr>
        <w:t>.</w:t>
      </w:r>
      <w:r w:rsidR="00682FBF" w:rsidRPr="00C71B02">
        <w:rPr>
          <w:b/>
          <w:snapToGrid w:val="0"/>
          <w:lang w:eastAsia="cs-CZ"/>
        </w:rPr>
        <w:t xml:space="preserve">  </w:t>
      </w:r>
    </w:p>
    <w:p w:rsidR="00682FBF" w:rsidRPr="00C71B02" w:rsidRDefault="00682FBF" w:rsidP="002605DF">
      <w:pPr>
        <w:jc w:val="center"/>
        <w:rPr>
          <w:snapToGrid w:val="0"/>
          <w:lang w:eastAsia="cs-CZ"/>
        </w:rPr>
      </w:pPr>
      <w:r w:rsidRPr="00C71B02">
        <w:rPr>
          <w:snapToGrid w:val="0"/>
          <w:lang w:eastAsia="cs-CZ"/>
        </w:rPr>
        <w:t xml:space="preserve">predseda Výboru NR SR </w:t>
      </w:r>
    </w:p>
    <w:p w:rsidR="00682FBF" w:rsidRDefault="00682FBF" w:rsidP="002605DF">
      <w:pPr>
        <w:jc w:val="center"/>
        <w:rPr>
          <w:snapToGrid w:val="0"/>
          <w:lang w:eastAsia="cs-CZ"/>
        </w:rPr>
      </w:pPr>
      <w:r w:rsidRPr="0074305C">
        <w:rPr>
          <w:snapToGrid w:val="0"/>
          <w:lang w:eastAsia="cs-CZ"/>
        </w:rPr>
        <w:t xml:space="preserve">pre hospodárske záležitosti </w:t>
      </w:r>
    </w:p>
    <w:p w:rsidR="00DB53B9" w:rsidRDefault="00DB53B9" w:rsidP="002605DF">
      <w:pPr>
        <w:jc w:val="center"/>
        <w:rPr>
          <w:snapToGrid w:val="0"/>
          <w:lang w:eastAsia="cs-CZ"/>
        </w:rPr>
      </w:pPr>
    </w:p>
    <w:p w:rsidR="00DB53B9" w:rsidRDefault="00DB53B9" w:rsidP="002605DF">
      <w:pPr>
        <w:jc w:val="center"/>
        <w:rPr>
          <w:snapToGrid w:val="0"/>
          <w:lang w:eastAsia="cs-CZ"/>
        </w:rPr>
      </w:pPr>
    </w:p>
    <w:p w:rsidR="00DB53B9" w:rsidRDefault="00DB53B9" w:rsidP="002605DF">
      <w:pPr>
        <w:jc w:val="center"/>
        <w:rPr>
          <w:snapToGrid w:val="0"/>
          <w:lang w:eastAsia="cs-CZ"/>
        </w:rPr>
      </w:pPr>
    </w:p>
    <w:p w:rsidR="00DB53B9" w:rsidRPr="0074305C" w:rsidRDefault="00DB53B9" w:rsidP="002605DF">
      <w:pPr>
        <w:jc w:val="center"/>
        <w:rPr>
          <w:snapToGrid w:val="0"/>
          <w:lang w:eastAsia="cs-CZ"/>
        </w:rPr>
      </w:pP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b/>
          <w:bCs/>
          <w:color w:val="000000"/>
          <w:sz w:val="32"/>
          <w:szCs w:val="32"/>
        </w:rPr>
        <w:t>NÁRODNÁ RADA SLOVENSKEJ REPUBLIKY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b/>
          <w:bCs/>
          <w:color w:val="000000"/>
        </w:rPr>
        <w:t>IX.  VOLEBNÉ OBDOBIE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color w:val="000000"/>
        </w:rPr>
        <w:t>___________________________________________________________________________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74305C" w:rsidRDefault="00B25FB9" w:rsidP="00B25FB9">
      <w:pPr>
        <w:jc w:val="center"/>
        <w:rPr>
          <w:color w:val="000000"/>
          <w:sz w:val="28"/>
          <w:szCs w:val="28"/>
        </w:rPr>
      </w:pPr>
      <w:r w:rsidRPr="0074305C">
        <w:rPr>
          <w:color w:val="000000"/>
          <w:sz w:val="28"/>
          <w:szCs w:val="28"/>
        </w:rPr>
        <w:t>NÁVRH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b/>
          <w:bCs/>
          <w:color w:val="000000"/>
          <w:sz w:val="28"/>
          <w:szCs w:val="28"/>
        </w:rPr>
        <w:t>UZNESENIE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b/>
          <w:bCs/>
          <w:color w:val="000000"/>
          <w:sz w:val="28"/>
          <w:szCs w:val="28"/>
        </w:rPr>
        <w:t>NÁRODNEJ RADY SLOVENSKEJ REPUBLIKY</w:t>
      </w:r>
    </w:p>
    <w:p w:rsidR="00B25FB9" w:rsidRDefault="00B25FB9" w:rsidP="00B25FB9">
      <w:pPr>
        <w:jc w:val="center"/>
        <w:rPr>
          <w:color w:val="000000"/>
        </w:rPr>
      </w:pPr>
      <w:r w:rsidRPr="00D264DB">
        <w:rPr>
          <w:color w:val="000000"/>
        </w:rPr>
        <w:t xml:space="preserve">z  ........ </w:t>
      </w:r>
      <w:r w:rsidR="00D264DB" w:rsidRPr="00D264DB">
        <w:rPr>
          <w:color w:val="000000"/>
        </w:rPr>
        <w:t>októbra</w:t>
      </w:r>
      <w:r w:rsidRPr="00D264DB">
        <w:rPr>
          <w:color w:val="000000"/>
        </w:rPr>
        <w:t xml:space="preserve"> 2025</w:t>
      </w:r>
    </w:p>
    <w:p w:rsidR="00B25FB9" w:rsidRDefault="00B25FB9" w:rsidP="00B25FB9">
      <w:pPr>
        <w:jc w:val="center"/>
        <w:rPr>
          <w:color w:val="000000"/>
          <w:sz w:val="27"/>
          <w:szCs w:val="27"/>
        </w:rPr>
      </w:pPr>
    </w:p>
    <w:p w:rsidR="00A87D1A" w:rsidRDefault="00A87D1A" w:rsidP="00B25FB9">
      <w:pPr>
        <w:jc w:val="center"/>
        <w:rPr>
          <w:color w:val="000000"/>
          <w:sz w:val="27"/>
          <w:szCs w:val="27"/>
        </w:rPr>
      </w:pPr>
    </w:p>
    <w:p w:rsidR="00DB53B9" w:rsidRPr="00C1324D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 w:rsidRPr="00C1324D"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k zvýšeniu bezpečnosti a prevádzkových štandardov na železniciach </w:t>
      </w:r>
    </w:p>
    <w:p w:rsidR="00DB53B9" w:rsidRPr="00C1324D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  <w:proofErr w:type="spellStart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Národná</w:t>
      </w:r>
      <w:proofErr w:type="spellEnd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rada</w:t>
      </w:r>
      <w:proofErr w:type="spellEnd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Slovenskej</w:t>
      </w:r>
      <w:proofErr w:type="spellEnd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 xml:space="preserve"> republiky:</w:t>
      </w:r>
    </w:p>
    <w:p w:rsidR="00DB53B9" w:rsidRPr="00DB53B9" w:rsidRDefault="00DB53B9" w:rsidP="00DB53B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</w:pPr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 xml:space="preserve"> So </w:t>
      </w:r>
      <w:proofErr w:type="spellStart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zreteľom</w:t>
      </w:r>
      <w:proofErr w:type="spellEnd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na</w:t>
      </w:r>
      <w:proofErr w:type="spellEnd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 xml:space="preserve"> </w:t>
      </w: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koncept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r w:rsidRPr="00DB53B9">
        <w:rPr>
          <w:rFonts w:ascii="Helvetica Neue" w:eastAsia="Helvetica Neue" w:hAnsi="Helvetica Neue" w:cs="Helvetica Neue"/>
          <w:color w:val="000000"/>
          <w:sz w:val="22"/>
          <w:szCs w:val="22"/>
          <w:lang w:val="en"/>
        </w:rPr>
        <w:t>“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Vízia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nula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” v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doprave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jeho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cieľ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dosiahnuť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stav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kde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nehody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so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smrteľným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následkom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alebo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vážnym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zranením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budú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úplne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eliminované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pričom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uznáva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že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ľudské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chyby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nikdy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úplne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nevylúčia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.</w:t>
      </w: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</w:p>
    <w:p w:rsidR="00DB53B9" w:rsidRPr="00DB53B9" w:rsidRDefault="00DB53B9" w:rsidP="00DB53B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</w:pPr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Pripomína</w:t>
      </w:r>
      <w:proofErr w:type="spellEnd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,</w:t>
      </w: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že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Strategický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plán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rozvoja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dopravy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Slovenskej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republiky do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roku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2030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stanovuje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ako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strategický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cieľ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zvýšenie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bezpečnosti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(Safety)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bezpečnostnej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ochrany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(Security)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dopravy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zabezpečenie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trvalo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udržateľnej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bezpečnej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mobility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prostredníctvom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modernizácie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rozvoja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infraštruktúry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zavádzania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nových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technológií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postupov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s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využitím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preventívnych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kontrolných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mechanizmov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.</w:t>
      </w: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C)</w:t>
      </w:r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ab/>
      </w:r>
      <w:proofErr w:type="spellStart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Oceňuje</w:t>
      </w:r>
      <w:proofErr w:type="spellEnd"/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iniciatívu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Okrúhleho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stola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železničných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dopravcov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snahu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o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konštruktívny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dialóg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s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ministerstvom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dopravy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SR,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pri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riešení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problémov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železničnej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dopravy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infraštruktúry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ktorý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konal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v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uplynulých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rokoch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.</w:t>
      </w: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</w:p>
    <w:p w:rsidR="00DB53B9" w:rsidRPr="00DB53B9" w:rsidRDefault="00DB53B9" w:rsidP="00DB53B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Vyzýva</w:t>
      </w:r>
      <w:proofErr w:type="spellEnd"/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vládu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Slovenskej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republiky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relevantné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orgány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aby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pri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plánovaní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modernizácii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prevádzke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železničnej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infraštruktúry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uprednostňovali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opatrenia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minimalizujúce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dopad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ľudských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chýb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maximalizujúce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bezpečnosť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pasažierov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personálu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.</w:t>
      </w: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lang w:val="en"/>
        </w:rPr>
      </w:pPr>
    </w:p>
    <w:p w:rsidR="00DB53B9" w:rsidRPr="00DB53B9" w:rsidRDefault="00DB53B9" w:rsidP="00DB53B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</w:pPr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Zaväzuje</w:t>
      </w:r>
      <w:proofErr w:type="spellEnd"/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vládu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Slovenskej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republiky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vypracovať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realistický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akčný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plán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konkrétnych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opatrení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pre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zvýšenie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bezpečnosti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 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plynulosti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železničnej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dopravy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ktorý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bude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zároveň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posúdený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Útvarom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hodnoty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peniaze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s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cieľom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navýšiť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kapitálové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prevádzkové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výdavky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v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rozpočte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rok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2026 a 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nasledujúce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roky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pre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Železnice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Slovenskej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r w:rsidRPr="00DB53B9">
        <w:rPr>
          <w:rFonts w:ascii="Book Antiqua" w:eastAsia="Book Antiqua" w:hAnsi="Book Antiqua" w:cs="Book Antiqua"/>
          <w:sz w:val="22"/>
          <w:szCs w:val="22"/>
          <w:lang w:val="en"/>
        </w:rPr>
        <w:t>r</w:t>
      </w:r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epubliky.</w:t>
      </w: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120" w:line="276" w:lineRule="auto"/>
        <w:jc w:val="both"/>
        <w:rPr>
          <w:rFonts w:ascii="Book Antiqua" w:eastAsia="Book Antiqua" w:hAnsi="Book Antiqua" w:cs="Book Antiqua"/>
          <w:color w:val="000000"/>
          <w:lang w:val="en"/>
        </w:rPr>
      </w:pPr>
    </w:p>
    <w:p w:rsidR="00DB53B9" w:rsidRPr="00DB53B9" w:rsidRDefault="00DB53B9" w:rsidP="00DB53B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b/>
          <w:color w:val="000000"/>
          <w:sz w:val="22"/>
          <w:szCs w:val="22"/>
          <w:lang w:val="en"/>
        </w:rPr>
        <w:t>Ukladá</w:t>
      </w:r>
      <w:proofErr w:type="spellEnd"/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76" w:lineRule="auto"/>
        <w:jc w:val="both"/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</w:pP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ministrovi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dopravy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výstavby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Slovenskej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republiky, aby do 15.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februára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2026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predložil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Výboru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Národnej rady SR pre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hospodárske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záležitosti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realistický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akčný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plán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konkrétnych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opatrení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pre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zvýšenie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bezpečnosti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 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plynulosti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železničnej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dopravy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ako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aj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správu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o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plnení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Priorít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v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harmonograme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investícií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do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bezpečnosti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železničnej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infraštruktúr</w:t>
      </w:r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y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vrátane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plánovaných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termínov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rozpočtových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prostriedkov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, s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horizontom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prioritných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investícií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minimálne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troch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nasledujúcich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kalendárnych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rokov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a s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ďalším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výhľadom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do </w:t>
      </w:r>
      <w:proofErr w:type="spellStart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>roku</w:t>
      </w:r>
      <w:proofErr w:type="spellEnd"/>
      <w:r w:rsidRPr="00DB53B9"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  <w:t xml:space="preserve"> 2030.</w:t>
      </w: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276" w:lineRule="auto"/>
        <w:jc w:val="both"/>
        <w:rPr>
          <w:rFonts w:ascii="Book Antiqua" w:eastAsia="Book Antiqua" w:hAnsi="Book Antiqua" w:cs="Book Antiqua"/>
          <w:color w:val="111111"/>
          <w:sz w:val="22"/>
          <w:szCs w:val="22"/>
          <w:lang w:val="en"/>
        </w:rPr>
      </w:pPr>
    </w:p>
    <w:p w:rsidR="00DB53B9" w:rsidRPr="00DB53B9" w:rsidRDefault="00DB53B9" w:rsidP="00DB53B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eastAsia="Book Antiqua" w:hAnsi="Book Antiqua" w:cs="Book Antiqua"/>
          <w:b/>
          <w:color w:val="111111"/>
          <w:sz w:val="22"/>
          <w:szCs w:val="22"/>
          <w:lang w:val="en"/>
        </w:rPr>
      </w:pPr>
      <w:r w:rsidRPr="00DB53B9">
        <w:rPr>
          <w:rFonts w:ascii="Book Antiqua" w:eastAsia="Book Antiqua" w:hAnsi="Book Antiqua" w:cs="Book Antiqua"/>
          <w:b/>
          <w:color w:val="111111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b/>
          <w:color w:val="111111"/>
          <w:sz w:val="22"/>
          <w:szCs w:val="22"/>
          <w:lang w:val="en"/>
        </w:rPr>
        <w:t>Odporúča</w:t>
      </w:r>
      <w:proofErr w:type="spellEnd"/>
      <w:r w:rsidRPr="00DB53B9">
        <w:rPr>
          <w:rFonts w:ascii="Book Antiqua" w:eastAsia="Book Antiqua" w:hAnsi="Book Antiqua" w:cs="Book Antiqua"/>
          <w:b/>
          <w:color w:val="111111"/>
          <w:sz w:val="22"/>
          <w:szCs w:val="22"/>
          <w:lang w:val="en"/>
        </w:rPr>
        <w:t>,</w:t>
      </w:r>
    </w:p>
    <w:p w:rsidR="00DB53B9" w:rsidRPr="00DB53B9" w:rsidRDefault="00DB53B9" w:rsidP="00DB53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20"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</w:pPr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aby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vláda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Slovenskej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republiky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zvážila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možnosť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využiť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finančné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nástroje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v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štruktúre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Slovak Investment Holding (SIH)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jeho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dcérskych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spoločností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vrátane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National Development Fund III. (NDF III),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potrebné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prostriedky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na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modernizáciu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bezpečnostné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zlepšenie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slovenských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železníc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,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vrátane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zavedenia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bezpečnostných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systémov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a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obnovy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vozového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 xml:space="preserve"> </w:t>
      </w:r>
      <w:proofErr w:type="spellStart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parku</w:t>
      </w:r>
      <w:proofErr w:type="spellEnd"/>
      <w:r w:rsidRPr="00DB53B9">
        <w:rPr>
          <w:rFonts w:ascii="Book Antiqua" w:eastAsia="Book Antiqua" w:hAnsi="Book Antiqua" w:cs="Book Antiqua"/>
          <w:color w:val="000000"/>
          <w:sz w:val="22"/>
          <w:szCs w:val="22"/>
          <w:lang w:val="en"/>
        </w:rPr>
        <w:t>.</w:t>
      </w:r>
    </w:p>
    <w:p w:rsidR="00A87D1A" w:rsidRPr="00C556C1" w:rsidRDefault="00A87D1A" w:rsidP="00C556C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20" w:line="276" w:lineRule="auto"/>
        <w:jc w:val="both"/>
        <w:rPr>
          <w:rFonts w:ascii="Helvetica Neue" w:eastAsia="Helvetica Neue" w:hAnsi="Helvetica Neue" w:cs="Helvetica Neue"/>
          <w:color w:val="000000"/>
          <w:lang w:val="en"/>
        </w:rPr>
      </w:pPr>
    </w:p>
    <w:sectPr w:rsidR="00A87D1A" w:rsidRPr="00C556C1" w:rsidSect="00C45299">
      <w:foot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C" w:rsidRDefault="007D38AC">
      <w:r>
        <w:separator/>
      </w:r>
    </w:p>
  </w:endnote>
  <w:endnote w:type="continuationSeparator" w:id="0">
    <w:p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0852"/>
      <w:docPartObj>
        <w:docPartGallery w:val="Page Numbers (Bottom of Page)"/>
        <w:docPartUnique/>
      </w:docPartObj>
    </w:sdtPr>
    <w:sdtEndPr/>
    <w:sdtContent>
      <w:p w:rsidR="00B75FCC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3E8">
          <w:rPr>
            <w:noProof/>
          </w:rPr>
          <w:t>3</w:t>
        </w:r>
        <w:r>
          <w:fldChar w:fldCharType="end"/>
        </w:r>
      </w:p>
    </w:sdtContent>
  </w:sdt>
  <w:p w:rsidR="00B75FCC" w:rsidRDefault="00F553E8">
    <w:pPr>
      <w:pStyle w:val="Pta"/>
    </w:pPr>
  </w:p>
  <w:p w:rsidR="00DF5AF9" w:rsidRDefault="00DF5AF9"/>
  <w:p w:rsidR="00DF5AF9" w:rsidRDefault="00DF5A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C" w:rsidRDefault="007D38AC">
      <w:r>
        <w:separator/>
      </w:r>
    </w:p>
  </w:footnote>
  <w:footnote w:type="continuationSeparator" w:id="0">
    <w:p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1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2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3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4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5" w15:restartNumberingAfterBreak="0">
    <w:nsid w:val="169165F4"/>
    <w:multiLevelType w:val="hybridMultilevel"/>
    <w:tmpl w:val="1C2C0BAE"/>
    <w:lvl w:ilvl="0" w:tplc="A8C40806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7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8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9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1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2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3" w15:restartNumberingAfterBreak="0">
    <w:nsid w:val="5DDD401E"/>
    <w:multiLevelType w:val="multilevel"/>
    <w:tmpl w:val="FFB6B414"/>
    <w:lvl w:ilvl="0">
      <w:start w:val="4"/>
      <w:numFmt w:val="upperLetter"/>
      <w:lvlText w:val="%1)"/>
      <w:lvlJc w:val="left"/>
      <w:pPr>
        <w:ind w:left="122" w:hanging="122"/>
      </w:pPr>
      <w:rPr>
        <w:rFonts w:ascii="Book Antiqua" w:eastAsia="Book Antiqua" w:hAnsi="Book Antiqua" w:cs="Book Antiqua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7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3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92" w:hanging="303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20D6D"/>
    <w:multiLevelType w:val="multilevel"/>
    <w:tmpl w:val="8BA48D08"/>
    <w:lvl w:ilvl="0">
      <w:start w:val="1"/>
      <w:numFmt w:val="upperLetter"/>
      <w:lvlText w:val="%1)"/>
      <w:lvlJc w:val="left"/>
      <w:pPr>
        <w:ind w:left="122" w:hanging="122"/>
      </w:pPr>
      <w:rPr>
        <w:rFonts w:ascii="Book Antiqua" w:eastAsia="Book Antiqua" w:hAnsi="Book Antiqua" w:cs="Book Antiqua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32" w:hanging="387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52" w:hanging="638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172" w:hanging="68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892" w:hanging="6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12" w:hanging="60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32" w:hanging="648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052" w:hanging="636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772" w:hanging="566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7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18" w15:restartNumberingAfterBreak="0">
    <w:nsid w:val="70885AEB"/>
    <w:multiLevelType w:val="multilevel"/>
    <w:tmpl w:val="736C6420"/>
    <w:lvl w:ilvl="0">
      <w:start w:val="1"/>
      <w:numFmt w:val="upperLetter"/>
      <w:lvlText w:val="%1)"/>
      <w:lvlJc w:val="left"/>
      <w:pPr>
        <w:ind w:left="122" w:hanging="122"/>
      </w:pPr>
      <w:rPr>
        <w:rFonts w:ascii="Book Antiqua" w:eastAsia="Book Antiqua" w:hAnsi="Book Antiqua" w:cs="Book Antiqua"/>
        <w:b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7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32" w:hanging="304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2" w:hanging="372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92" w:hanging="303"/>
      </w:pPr>
      <w:rPr>
        <w:rFonts w:ascii="Book Antiqua" w:eastAsia="Book Antiqua" w:hAnsi="Book Antiqua" w:cs="Book Antiqua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abstractNum w:abstractNumId="21" w15:restartNumberingAfterBreak="0">
    <w:nsid w:val="777049C0"/>
    <w:multiLevelType w:val="hybridMultilevel"/>
    <w:tmpl w:val="A7620B44"/>
    <w:lvl w:ilvl="0" w:tplc="82E4EA42">
      <w:start w:val="2"/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10"/>
  </w:num>
  <w:num w:numId="11">
    <w:abstractNumId w:val="16"/>
  </w:num>
  <w:num w:numId="12">
    <w:abstractNumId w:val="8"/>
  </w:num>
  <w:num w:numId="13">
    <w:abstractNumId w:val="7"/>
  </w:num>
  <w:num w:numId="14">
    <w:abstractNumId w:val="3"/>
  </w:num>
  <w:num w:numId="15">
    <w:abstractNumId w:val="19"/>
  </w:num>
  <w:num w:numId="16">
    <w:abstractNumId w:val="9"/>
  </w:num>
  <w:num w:numId="17">
    <w:abstractNumId w:val="14"/>
  </w:num>
  <w:num w:numId="18">
    <w:abstractNumId w:val="5"/>
  </w:num>
  <w:num w:numId="19">
    <w:abstractNumId w:val="21"/>
  </w:num>
  <w:num w:numId="20">
    <w:abstractNumId w:val="15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DE"/>
    <w:rsid w:val="00033557"/>
    <w:rsid w:val="00045042"/>
    <w:rsid w:val="00063C9E"/>
    <w:rsid w:val="00070970"/>
    <w:rsid w:val="000C214C"/>
    <w:rsid w:val="000D3EE2"/>
    <w:rsid w:val="000F4501"/>
    <w:rsid w:val="001442E0"/>
    <w:rsid w:val="001467C4"/>
    <w:rsid w:val="00150C78"/>
    <w:rsid w:val="00153036"/>
    <w:rsid w:val="001B6718"/>
    <w:rsid w:val="00206516"/>
    <w:rsid w:val="00210433"/>
    <w:rsid w:val="0023113F"/>
    <w:rsid w:val="002605DF"/>
    <w:rsid w:val="00281633"/>
    <w:rsid w:val="0028764F"/>
    <w:rsid w:val="00293277"/>
    <w:rsid w:val="00295DD1"/>
    <w:rsid w:val="003172F8"/>
    <w:rsid w:val="0032000A"/>
    <w:rsid w:val="00360F5A"/>
    <w:rsid w:val="00362261"/>
    <w:rsid w:val="00373BC7"/>
    <w:rsid w:val="003A2449"/>
    <w:rsid w:val="003B3C64"/>
    <w:rsid w:val="003D5BD8"/>
    <w:rsid w:val="00436147"/>
    <w:rsid w:val="00476663"/>
    <w:rsid w:val="00480DCD"/>
    <w:rsid w:val="005E5A89"/>
    <w:rsid w:val="005F0B5B"/>
    <w:rsid w:val="00610B30"/>
    <w:rsid w:val="00682FBF"/>
    <w:rsid w:val="006927DE"/>
    <w:rsid w:val="006B08F3"/>
    <w:rsid w:val="006C6B3D"/>
    <w:rsid w:val="006F381A"/>
    <w:rsid w:val="0074305C"/>
    <w:rsid w:val="007A122A"/>
    <w:rsid w:val="007D38AC"/>
    <w:rsid w:val="00800854"/>
    <w:rsid w:val="00842B35"/>
    <w:rsid w:val="008949F1"/>
    <w:rsid w:val="008C1360"/>
    <w:rsid w:val="008F3186"/>
    <w:rsid w:val="009C36AD"/>
    <w:rsid w:val="009D3385"/>
    <w:rsid w:val="009F1FE3"/>
    <w:rsid w:val="00A85AD9"/>
    <w:rsid w:val="00A860E4"/>
    <w:rsid w:val="00A87D1A"/>
    <w:rsid w:val="00B25FB9"/>
    <w:rsid w:val="00B765EB"/>
    <w:rsid w:val="00BD185D"/>
    <w:rsid w:val="00C1324D"/>
    <w:rsid w:val="00C1536E"/>
    <w:rsid w:val="00C17B95"/>
    <w:rsid w:val="00C45299"/>
    <w:rsid w:val="00C556C1"/>
    <w:rsid w:val="00C57F3A"/>
    <w:rsid w:val="00C71187"/>
    <w:rsid w:val="00C71B02"/>
    <w:rsid w:val="00C977DB"/>
    <w:rsid w:val="00CB3C4F"/>
    <w:rsid w:val="00CB6AB9"/>
    <w:rsid w:val="00CD70E7"/>
    <w:rsid w:val="00D06EB2"/>
    <w:rsid w:val="00D16DDB"/>
    <w:rsid w:val="00D264DB"/>
    <w:rsid w:val="00D30DFE"/>
    <w:rsid w:val="00D35CDE"/>
    <w:rsid w:val="00D42ED7"/>
    <w:rsid w:val="00D56080"/>
    <w:rsid w:val="00DA2280"/>
    <w:rsid w:val="00DB53B9"/>
    <w:rsid w:val="00DC4D05"/>
    <w:rsid w:val="00DF5AF9"/>
    <w:rsid w:val="00E57344"/>
    <w:rsid w:val="00EC0801"/>
    <w:rsid w:val="00EF6359"/>
    <w:rsid w:val="00F07F1B"/>
    <w:rsid w:val="00F142D4"/>
    <w:rsid w:val="00F17220"/>
    <w:rsid w:val="00F303F7"/>
    <w:rsid w:val="00F522C4"/>
    <w:rsid w:val="00F5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96F6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2261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970"/>
    <w:rPr>
      <w:rFonts w:asciiTheme="minorHAnsi" w:hAnsiTheme="minorHAnsi" w:cstheme="minorBidi"/>
      <w:sz w:val="22"/>
      <w:szCs w:val="22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B67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B6718"/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rsid w:val="00A8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Kičinová, Eva, JUDr.</cp:lastModifiedBy>
  <cp:revision>68</cp:revision>
  <cp:lastPrinted>2021-04-21T11:37:00Z</cp:lastPrinted>
  <dcterms:created xsi:type="dcterms:W3CDTF">2021-08-25T09:24:00Z</dcterms:created>
  <dcterms:modified xsi:type="dcterms:W3CDTF">2025-11-25T09:16:00Z</dcterms:modified>
</cp:coreProperties>
</file>