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B30324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652E81" w:rsidRPr="00E35790">
        <w:rPr>
          <w:rFonts w:ascii="Times New Roman" w:hAnsi="Times New Roman"/>
          <w:b/>
          <w:sz w:val="28"/>
        </w:rPr>
        <w:t>. volebné obdobie</w:t>
      </w:r>
      <w:r w:rsidR="00652E81" w:rsidRPr="00E35790">
        <w:rPr>
          <w:rFonts w:ascii="Times New Roman" w:hAnsi="Times New Roman"/>
          <w:b/>
          <w:sz w:val="28"/>
        </w:rPr>
        <w:br/>
      </w:r>
    </w:p>
    <w:p w:rsidR="007A6246" w:rsidRDefault="007A6246" w:rsidP="007A62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Č.: KNR-VSV-5871/2025/</w:t>
      </w:r>
      <w:r w:rsidR="00B11E4C">
        <w:rPr>
          <w:rFonts w:ascii="Times New Roman" w:hAnsi="Times New Roman"/>
        </w:rPr>
        <w:t>7</w:t>
      </w:r>
      <w:bookmarkStart w:id="0" w:name="_GoBack"/>
      <w:bookmarkEnd w:id="0"/>
    </w:p>
    <w:p w:rsidR="007A6246" w:rsidRPr="005B14D0" w:rsidRDefault="007A6246" w:rsidP="007A6246">
      <w:pPr>
        <w:jc w:val="both"/>
        <w:rPr>
          <w:rFonts w:ascii="Times New Roman" w:hAnsi="Times New Roman"/>
          <w:b/>
          <w:bCs/>
          <w:szCs w:val="24"/>
        </w:rPr>
      </w:pPr>
    </w:p>
    <w:p w:rsidR="005B14D0" w:rsidRDefault="005B14D0" w:rsidP="007A6246">
      <w:pPr>
        <w:jc w:val="both"/>
        <w:rPr>
          <w:rFonts w:ascii="Times New Roman" w:hAnsi="Times New Roman"/>
          <w:b/>
          <w:bCs/>
          <w:szCs w:val="24"/>
        </w:rPr>
      </w:pPr>
    </w:p>
    <w:p w:rsidR="005B14D0" w:rsidRPr="005B14D0" w:rsidRDefault="005B14D0" w:rsidP="007A6246">
      <w:pPr>
        <w:jc w:val="both"/>
        <w:rPr>
          <w:rFonts w:ascii="Times New Roman" w:hAnsi="Times New Roman"/>
          <w:b/>
          <w:bCs/>
          <w:szCs w:val="24"/>
        </w:rPr>
      </w:pPr>
    </w:p>
    <w:p w:rsidR="005B14D0" w:rsidRPr="005B14D0" w:rsidRDefault="005B14D0" w:rsidP="007A6246">
      <w:pPr>
        <w:jc w:val="both"/>
        <w:rPr>
          <w:rFonts w:ascii="Times New Roman" w:hAnsi="Times New Roman"/>
          <w:b/>
          <w:bCs/>
          <w:szCs w:val="24"/>
        </w:rPr>
      </w:pPr>
    </w:p>
    <w:p w:rsidR="002C5E3A" w:rsidRDefault="002C5E3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165A56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1003</w:t>
      </w:r>
      <w:r w:rsidR="00CB1B91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B30324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B1B91" w:rsidRPr="00542268" w:rsidRDefault="00652E81" w:rsidP="00CB1B9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542268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542268">
        <w:rPr>
          <w:rFonts w:ascii="Times New Roman" w:hAnsi="Times New Roman"/>
          <w:b/>
          <w:color w:val="000000"/>
          <w:szCs w:val="24"/>
        </w:rPr>
        <w:t>,</w:t>
      </w:r>
      <w:r w:rsidRPr="00542268">
        <w:rPr>
          <w:rFonts w:ascii="Times New Roman" w:hAnsi="Times New Roman"/>
          <w:b/>
          <w:color w:val="333333"/>
        </w:rPr>
        <w:t xml:space="preserve"> </w:t>
      </w:r>
      <w:r w:rsidR="00542268" w:rsidRPr="00542268">
        <w:rPr>
          <w:rFonts w:ascii="Times New Roman" w:hAnsi="Times New Roman"/>
          <w:b/>
          <w:szCs w:val="24"/>
        </w:rPr>
        <w:t>ktorým sa mení a dopĺňa zákon č. 461/2003 Z. z. o sociálnom poistení v znení neskorších predpisov a ktorým sa menia a dopĺňajú niektoré zákony (tlač</w:t>
      </w:r>
      <w:r w:rsidR="00177746">
        <w:rPr>
          <w:rFonts w:ascii="Times New Roman" w:hAnsi="Times New Roman"/>
          <w:b/>
          <w:szCs w:val="24"/>
        </w:rPr>
        <w:t xml:space="preserve"> </w:t>
      </w:r>
      <w:r w:rsidR="00165A56">
        <w:rPr>
          <w:rFonts w:ascii="Times New Roman" w:hAnsi="Times New Roman"/>
          <w:b/>
          <w:szCs w:val="24"/>
        </w:rPr>
        <w:t>1003</w:t>
      </w:r>
      <w:r w:rsidR="00542268" w:rsidRPr="00542268">
        <w:rPr>
          <w:rFonts w:ascii="Times New Roman" w:hAnsi="Times New Roman"/>
          <w:b/>
          <w:szCs w:val="24"/>
        </w:rPr>
        <w:t>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B3032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color w:val="333333"/>
        </w:rPr>
        <w:t xml:space="preserve"> </w:t>
      </w:r>
      <w:r w:rsidR="00542268">
        <w:rPr>
          <w:rFonts w:ascii="Times New Roman" w:hAnsi="Times New Roman"/>
          <w:szCs w:val="24"/>
        </w:rPr>
        <w:t>ktorým sa mení a dopĺňa zákon č. 461/2003 Z. z. o sociálnom poistení v znení neskorších predpisov a ktorým sa menia a dopĺňajú niektoré zákony</w:t>
      </w:r>
      <w:r w:rsidR="00542268">
        <w:rPr>
          <w:rFonts w:ascii="Times New Roman" w:hAnsi="Times New Roman"/>
          <w:b/>
          <w:szCs w:val="24"/>
        </w:rPr>
        <w:t xml:space="preserve"> (tlač</w:t>
      </w:r>
      <w:r w:rsidR="00177746">
        <w:rPr>
          <w:rFonts w:ascii="Times New Roman" w:hAnsi="Times New Roman"/>
          <w:b/>
          <w:szCs w:val="24"/>
        </w:rPr>
        <w:t xml:space="preserve"> </w:t>
      </w:r>
      <w:r w:rsidR="00165A56">
        <w:rPr>
          <w:rFonts w:ascii="Times New Roman" w:hAnsi="Times New Roman"/>
          <w:b/>
          <w:szCs w:val="24"/>
        </w:rPr>
        <w:t>1003</w:t>
      </w:r>
      <w:r w:rsidR="00542268">
        <w:rPr>
          <w:rFonts w:ascii="Times New Roman" w:hAnsi="Times New Roman"/>
          <w:b/>
          <w:szCs w:val="24"/>
        </w:rPr>
        <w:t>)</w:t>
      </w:r>
      <w:r w:rsidR="00CB1B91"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</w:t>
      </w:r>
      <w:r w:rsidR="007A6246">
        <w:rPr>
          <w:rFonts w:ascii="Times New Roman" w:hAnsi="Times New Roman"/>
        </w:rPr>
        <w:br/>
      </w:r>
      <w:r w:rsidRPr="00E35790">
        <w:rPr>
          <w:rFonts w:ascii="Times New Roman" w:hAnsi="Times New Roman"/>
        </w:rPr>
        <w:t xml:space="preserve">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194667">
        <w:rPr>
          <w:rFonts w:ascii="Times New Roman" w:hAnsi="Times New Roman"/>
          <w:lang w:eastAsia="sk-SK"/>
        </w:rPr>
        <w:t xml:space="preserve"> 1247</w:t>
      </w:r>
      <w:r w:rsidR="00F36EB6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165A56">
        <w:rPr>
          <w:rFonts w:ascii="Times New Roman" w:hAnsi="Times New Roman"/>
          <w:lang w:eastAsia="sk-SK"/>
        </w:rPr>
        <w:t xml:space="preserve"> </w:t>
      </w:r>
      <w:r w:rsidR="00194667">
        <w:rPr>
          <w:rFonts w:ascii="Times New Roman" w:hAnsi="Times New Roman"/>
          <w:lang w:eastAsia="sk-SK"/>
        </w:rPr>
        <w:t>28</w:t>
      </w:r>
      <w:r>
        <w:rPr>
          <w:rFonts w:ascii="Times New Roman" w:hAnsi="Times New Roman"/>
          <w:lang w:eastAsia="sk-SK"/>
        </w:rPr>
        <w:t xml:space="preserve">. </w:t>
      </w:r>
      <w:r w:rsidR="00165A56">
        <w:rPr>
          <w:rFonts w:ascii="Times New Roman" w:hAnsi="Times New Roman"/>
          <w:lang w:eastAsia="sk-SK"/>
        </w:rPr>
        <w:t>októbra</w:t>
      </w:r>
      <w:r w:rsidR="00B30324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</w:t>
      </w:r>
      <w:r w:rsidR="00542268">
        <w:rPr>
          <w:rFonts w:ascii="Times New Roman" w:hAnsi="Times New Roman"/>
          <w:lang w:eastAsia="sk-SK"/>
        </w:rPr>
        <w:t>5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51ECA" w:rsidRDefault="00652E81" w:rsidP="00B51EC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52E81" w:rsidRPr="005D244C" w:rsidRDefault="00B51ECA" w:rsidP="00E802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Ústavnoprávnemu výboru Národnej rady Slovenskej republiky</w:t>
      </w:r>
      <w:r w:rsidR="00165A56">
        <w:rPr>
          <w:rFonts w:ascii="Times New Roman" w:hAnsi="Times New Roman"/>
          <w:szCs w:val="24"/>
        </w:rPr>
        <w:t xml:space="preserve"> a</w:t>
      </w:r>
      <w:r w:rsidR="00B30324">
        <w:rPr>
          <w:rFonts w:ascii="Times New Roman" w:hAnsi="Times New Roman"/>
          <w:szCs w:val="24"/>
        </w:rPr>
        <w:t xml:space="preserve"> </w:t>
      </w:r>
      <w:r w:rsidR="00652E81" w:rsidRPr="005D244C">
        <w:rPr>
          <w:rFonts w:ascii="Times New Roman" w:hAnsi="Times New Roman"/>
          <w:szCs w:val="24"/>
        </w:rPr>
        <w:t xml:space="preserve"> </w:t>
      </w:r>
    </w:p>
    <w:p w:rsidR="00BB26E7" w:rsidRDefault="00BB26E7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</w:t>
      </w:r>
      <w:r w:rsidR="005B14D0">
        <w:rPr>
          <w:rFonts w:ascii="Times New Roman" w:hAnsi="Times New Roman"/>
          <w:szCs w:val="24"/>
        </w:rPr>
        <w:t xml:space="preserve">sociálne veci. </w:t>
      </w:r>
      <w:r>
        <w:rPr>
          <w:rFonts w:ascii="Times New Roman" w:hAnsi="Times New Roman"/>
          <w:szCs w:val="24"/>
        </w:rPr>
        <w:t xml:space="preserve"> 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C5E3A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Pr="00D056E2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B30324" w:rsidRDefault="00652E81" w:rsidP="00B3032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B14D0">
        <w:rPr>
          <w:rFonts w:ascii="Times New Roman" w:hAnsi="Times New Roman"/>
          <w:b/>
          <w:szCs w:val="24"/>
        </w:rPr>
        <w:t>Vládny návrh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="00542268">
        <w:rPr>
          <w:rFonts w:ascii="Times New Roman" w:hAnsi="Times New Roman"/>
          <w:szCs w:val="24"/>
        </w:rPr>
        <w:t>ktorým sa mení a dopĺňa zákon č. 461/2003 Z. z. o sociálnom poistení v znení neskorších predpisov a ktorým sa menia a dopĺňajú niektoré zákony</w:t>
      </w:r>
      <w:r w:rsidR="00542268">
        <w:rPr>
          <w:rFonts w:ascii="Times New Roman" w:hAnsi="Times New Roman"/>
          <w:b/>
          <w:szCs w:val="24"/>
        </w:rPr>
        <w:t xml:space="preserve"> (tlač </w:t>
      </w:r>
      <w:r w:rsidR="00165A56">
        <w:rPr>
          <w:rFonts w:ascii="Times New Roman" w:hAnsi="Times New Roman"/>
          <w:b/>
          <w:szCs w:val="24"/>
        </w:rPr>
        <w:t>1003</w:t>
      </w:r>
      <w:r w:rsidR="00CB1B91">
        <w:rPr>
          <w:rFonts w:ascii="Times New Roman" w:hAnsi="Times New Roman"/>
          <w:b/>
        </w:rPr>
        <w:t xml:space="preserve">)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AC16A9">
        <w:rPr>
          <w:rFonts w:ascii="Times New Roman" w:hAnsi="Times New Roman"/>
        </w:rPr>
        <w:t xml:space="preserve"> </w:t>
      </w:r>
      <w:r w:rsidR="005F6399">
        <w:rPr>
          <w:rFonts w:ascii="Times New Roman" w:hAnsi="Times New Roman"/>
        </w:rPr>
        <w:t xml:space="preserve">402 </w:t>
      </w:r>
      <w:r>
        <w:rPr>
          <w:rFonts w:ascii="Times New Roman" w:hAnsi="Times New Roman"/>
        </w:rPr>
        <w:t>z</w:t>
      </w:r>
      <w:r w:rsidR="005F6399">
        <w:rPr>
          <w:rFonts w:ascii="Times New Roman" w:hAnsi="Times New Roman"/>
        </w:rPr>
        <w:t xml:space="preserve"> 20. novembra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</w:t>
      </w:r>
      <w:r w:rsidR="00542268">
        <w:rPr>
          <w:rFonts w:ascii="Times New Roman" w:hAnsi="Times New Roman"/>
        </w:rPr>
        <w:t>5</w:t>
      </w:r>
      <w:r>
        <w:rPr>
          <w:rFonts w:ascii="Times New Roman" w:hAnsi="Times New Roman"/>
        </w:rPr>
        <w:t>,</w:t>
      </w:r>
    </w:p>
    <w:p w:rsidR="00165A56" w:rsidRDefault="002C5E3A" w:rsidP="00165A5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 xml:space="preserve">Výbor Národnej rady Slovenskej republiky pre sociálne veci </w:t>
      </w:r>
      <w:r w:rsidR="00CB1B91">
        <w:rPr>
          <w:rFonts w:ascii="Times New Roman" w:hAnsi="Times New Roman"/>
        </w:rPr>
        <w:t xml:space="preserve">uznesením </w:t>
      </w:r>
      <w:r w:rsidR="00165A56">
        <w:rPr>
          <w:rFonts w:ascii="Times New Roman" w:hAnsi="Times New Roman"/>
        </w:rPr>
        <w:t xml:space="preserve">č. </w:t>
      </w:r>
      <w:r w:rsidR="005B14D0">
        <w:rPr>
          <w:rFonts w:ascii="Times New Roman" w:hAnsi="Times New Roman"/>
        </w:rPr>
        <w:t>137</w:t>
      </w:r>
      <w:r w:rsidR="00165A56">
        <w:rPr>
          <w:rFonts w:ascii="Times New Roman" w:hAnsi="Times New Roman"/>
        </w:rPr>
        <w:t xml:space="preserve"> z </w:t>
      </w:r>
      <w:r w:rsidR="005F6399">
        <w:rPr>
          <w:rFonts w:ascii="Times New Roman" w:hAnsi="Times New Roman"/>
        </w:rPr>
        <w:t>24</w:t>
      </w:r>
      <w:r w:rsidR="00165A56">
        <w:rPr>
          <w:rFonts w:ascii="Times New Roman" w:hAnsi="Times New Roman"/>
        </w:rPr>
        <w:t>. novembra 2025.</w:t>
      </w:r>
    </w:p>
    <w:p w:rsidR="00165A56" w:rsidRDefault="00CB1B91" w:rsidP="00165A5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64621" w:rsidRDefault="00652E81" w:rsidP="000646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</w:r>
      <w:r w:rsidR="00064621" w:rsidRPr="00E35790">
        <w:rPr>
          <w:rFonts w:ascii="Times New Roman" w:hAnsi="Times New Roman"/>
        </w:rPr>
        <w:t>Z uznesen</w:t>
      </w:r>
      <w:r w:rsidR="00064621">
        <w:rPr>
          <w:rFonts w:ascii="Times New Roman" w:hAnsi="Times New Roman"/>
        </w:rPr>
        <w:t>í</w:t>
      </w:r>
      <w:r w:rsidR="00064621" w:rsidRPr="00E35790">
        <w:rPr>
          <w:rFonts w:ascii="Times New Roman" w:hAnsi="Times New Roman"/>
        </w:rPr>
        <w:t xml:space="preserve"> výbor</w:t>
      </w:r>
      <w:r w:rsidR="00064621">
        <w:rPr>
          <w:rFonts w:ascii="Times New Roman" w:hAnsi="Times New Roman"/>
        </w:rPr>
        <w:t>ov</w:t>
      </w:r>
      <w:r w:rsidR="00064621" w:rsidRPr="00E35790">
        <w:rPr>
          <w:rFonts w:ascii="Times New Roman" w:hAnsi="Times New Roman"/>
        </w:rPr>
        <w:t xml:space="preserve"> Národnej rady Slovenskej republiky uveden</w:t>
      </w:r>
      <w:r w:rsidR="00064621">
        <w:rPr>
          <w:rFonts w:ascii="Times New Roman" w:hAnsi="Times New Roman"/>
        </w:rPr>
        <w:t>ých</w:t>
      </w:r>
      <w:r w:rsidR="00064621" w:rsidRPr="00E35790">
        <w:rPr>
          <w:rFonts w:ascii="Times New Roman" w:hAnsi="Times New Roman"/>
        </w:rPr>
        <w:t xml:space="preserve"> v III. bode tejto spoločnej správy</w:t>
      </w:r>
      <w:r w:rsidR="00064621" w:rsidRPr="006A4828">
        <w:rPr>
          <w:rFonts w:ascii="Times New Roman" w:hAnsi="Times New Roman"/>
          <w:color w:val="C00000"/>
          <w:szCs w:val="24"/>
        </w:rPr>
        <w:t xml:space="preserve"> </w:t>
      </w:r>
      <w:r w:rsidR="00064621" w:rsidRPr="00E35790">
        <w:rPr>
          <w:rFonts w:ascii="Times New Roman" w:hAnsi="Times New Roman"/>
        </w:rPr>
        <w:t>vyplýva</w:t>
      </w:r>
      <w:r w:rsidR="00064621">
        <w:rPr>
          <w:rFonts w:ascii="Times New Roman" w:hAnsi="Times New Roman"/>
        </w:rPr>
        <w:t xml:space="preserve">jú tieto </w:t>
      </w:r>
      <w:r w:rsidR="00064621" w:rsidRPr="00E35790">
        <w:rPr>
          <w:rFonts w:ascii="Times New Roman" w:hAnsi="Times New Roman"/>
          <w:bCs/>
        </w:rPr>
        <w:t>pozmeňujúc</w:t>
      </w:r>
      <w:r w:rsidR="00064621">
        <w:rPr>
          <w:rFonts w:ascii="Times New Roman" w:hAnsi="Times New Roman"/>
          <w:bCs/>
        </w:rPr>
        <w:t xml:space="preserve">e a doplňujúce </w:t>
      </w:r>
      <w:r w:rsidR="00064621" w:rsidRPr="00E35790">
        <w:rPr>
          <w:rFonts w:ascii="Times New Roman" w:hAnsi="Times New Roman"/>
          <w:bCs/>
        </w:rPr>
        <w:t>návrh</w:t>
      </w:r>
      <w:r w:rsidR="00064621">
        <w:rPr>
          <w:rFonts w:ascii="Times New Roman" w:hAnsi="Times New Roman"/>
          <w:bCs/>
        </w:rPr>
        <w:t>y</w:t>
      </w:r>
      <w:r w:rsidR="00064621" w:rsidRPr="00E35790">
        <w:rPr>
          <w:rFonts w:ascii="Times New Roman" w:hAnsi="Times New Roman"/>
          <w:bCs/>
        </w:rPr>
        <w:t>:</w:t>
      </w:r>
    </w:p>
    <w:p w:rsidR="00BD34C6" w:rsidRDefault="00BD34C6" w:rsidP="00BD34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16"/>
          <w:szCs w:val="16"/>
        </w:rPr>
      </w:pPr>
    </w:p>
    <w:p w:rsidR="00BD34C6" w:rsidRDefault="00BD34C6" w:rsidP="00BD34C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vypúšťa bod 1.</w:t>
      </w:r>
    </w:p>
    <w:p w:rsidR="00BD34C6" w:rsidRDefault="00BD34C6" w:rsidP="00BD34C6">
      <w:pPr>
        <w:pStyle w:val="Odsekzoznamu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prečíslujú, čo sa premietne do článku o účinnosti.</w:t>
      </w:r>
    </w:p>
    <w:p w:rsidR="00BD34C6" w:rsidRDefault="00BD34C6" w:rsidP="00BD34C6">
      <w:pPr>
        <w:spacing w:line="240" w:lineRule="auto"/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sk-SK"/>
        </w:rPr>
        <w:t xml:space="preserve">Pozmeňujúci návrh legislatívno-technicky precizuje navrhované znenie vzhľadom na schválenie novely zákona č. 261/2025 Z. z. z dôvodu obsoletnosti uvedených ustanovení.   </w:t>
      </w:r>
    </w:p>
    <w:p w:rsidR="005B14D0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Ústavnoprávny výbor NR SR</w:t>
      </w: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Výbor NR SR pre sociálne veci</w:t>
      </w:r>
    </w:p>
    <w:p w:rsidR="005B14D0" w:rsidRPr="00847C01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 w:val="16"/>
          <w:szCs w:val="16"/>
        </w:rPr>
      </w:pPr>
    </w:p>
    <w:p w:rsidR="005B14D0" w:rsidRPr="00E1543A" w:rsidRDefault="005B14D0" w:rsidP="005B14D0">
      <w:pPr>
        <w:spacing w:line="480" w:lineRule="auto"/>
        <w:ind w:left="3540" w:firstLine="708"/>
        <w:jc w:val="both"/>
        <w:rPr>
          <w:iCs/>
          <w:sz w:val="28"/>
        </w:rPr>
      </w:pPr>
      <w:r w:rsidRPr="00E1543A">
        <w:rPr>
          <w:rFonts w:ascii="Times New Roman" w:hAnsi="Times New Roman"/>
          <w:b/>
          <w:szCs w:val="24"/>
        </w:rPr>
        <w:t>Gestorský výbor odporúča schváliť.</w:t>
      </w:r>
    </w:p>
    <w:p w:rsidR="00BD34C6" w:rsidRDefault="00BD34C6" w:rsidP="00BD34C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čl. I bod 16. znie: </w:t>
      </w:r>
    </w:p>
    <w:p w:rsidR="00BD34C6" w:rsidRDefault="00BD34C6" w:rsidP="00BD34C6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„16. V § 60 ods. 1 prvej vete sa slová „§ 54 ods. 10 písm. a), § 140“  nahrádzajú slovami „§ 15 ods. 1 písm. c) až e), g) až i), § 54 ods. 10 písm. a) a § 140“. </w:t>
      </w:r>
    </w:p>
    <w:p w:rsidR="00BD34C6" w:rsidRDefault="00BD34C6" w:rsidP="00BD34C6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BD34C6" w:rsidRDefault="00BD34C6" w:rsidP="00BD34C6">
      <w:pPr>
        <w:widowControl w:val="0"/>
        <w:autoSpaceDE w:val="0"/>
        <w:autoSpaceDN w:val="0"/>
        <w:adjustRightInd w:val="0"/>
        <w:spacing w:line="240" w:lineRule="auto"/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legislatívno-technicky precizuje navrhované ustanovenie. </w:t>
      </w:r>
    </w:p>
    <w:p w:rsidR="00BD34C6" w:rsidRDefault="00BD34C6" w:rsidP="00BD34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Ústavnoprávny výbor NR SR</w:t>
      </w: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Výbor NR SR pre sociálne veci</w:t>
      </w:r>
    </w:p>
    <w:p w:rsidR="005B14D0" w:rsidRPr="00847C01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 w:val="16"/>
          <w:szCs w:val="16"/>
        </w:rPr>
      </w:pPr>
    </w:p>
    <w:p w:rsidR="005B14D0" w:rsidRPr="00E1543A" w:rsidRDefault="005B14D0" w:rsidP="005B14D0">
      <w:pPr>
        <w:spacing w:line="480" w:lineRule="auto"/>
        <w:ind w:left="3540" w:firstLine="708"/>
        <w:jc w:val="both"/>
        <w:rPr>
          <w:iCs/>
          <w:sz w:val="28"/>
        </w:rPr>
      </w:pPr>
      <w:r w:rsidRPr="00E1543A">
        <w:rPr>
          <w:rFonts w:ascii="Times New Roman" w:hAnsi="Times New Roman"/>
          <w:b/>
          <w:szCs w:val="24"/>
        </w:rPr>
        <w:t>Gestorský výbor odporúča schváliť.</w:t>
      </w:r>
    </w:p>
    <w:p w:rsidR="00BD34C6" w:rsidRDefault="00BD34C6" w:rsidP="00BD34C6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  <w:r>
        <w:rPr>
          <w:rStyle w:val="awspan"/>
          <w:rFonts w:ascii="Times New Roman" w:hAnsi="Times New Roman"/>
          <w:color w:val="000000"/>
          <w:sz w:val="24"/>
          <w:szCs w:val="24"/>
        </w:rPr>
        <w:lastRenderedPageBreak/>
        <w:t>V čl. I sa vypúšťajú body 48 a 49.</w:t>
      </w:r>
    </w:p>
    <w:p w:rsidR="00BD34C6" w:rsidRDefault="00BD34C6" w:rsidP="00BD34C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</w:pPr>
      <w:r>
        <w:rPr>
          <w:rFonts w:ascii="Times New Roman" w:hAnsi="Times New Roman"/>
          <w:szCs w:val="24"/>
        </w:rPr>
        <w:t>Nasledujúce body sa primerane prečíslujú, čo sa premietne do článku o účinnosti.</w:t>
      </w:r>
    </w:p>
    <w:p w:rsidR="00BD34C6" w:rsidRDefault="00BD34C6" w:rsidP="00BD34C6">
      <w:pPr>
        <w:spacing w:line="240" w:lineRule="auto"/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sk-SK"/>
        </w:rPr>
        <w:t xml:space="preserve">Pozmeňujúci návrh legislatívno-technicky precizuje navrhované znenie vzhľadom na schválenie novely zákona č. 261/2025 Z. z.   </w:t>
      </w:r>
    </w:p>
    <w:p w:rsidR="00BD34C6" w:rsidRDefault="00BD34C6" w:rsidP="00BD34C6">
      <w:pPr>
        <w:pStyle w:val="Odsekzoznamu"/>
        <w:spacing w:after="0" w:line="360" w:lineRule="auto"/>
        <w:ind w:left="426"/>
        <w:jc w:val="both"/>
        <w:rPr>
          <w:rStyle w:val="awspan"/>
          <w:color w:val="000000"/>
        </w:rPr>
      </w:pP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Ústavnoprávny výbor NR SR</w:t>
      </w: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Výbor NR SR pre sociálne veci</w:t>
      </w:r>
    </w:p>
    <w:p w:rsidR="005B14D0" w:rsidRPr="00847C01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 w:val="16"/>
          <w:szCs w:val="16"/>
        </w:rPr>
      </w:pPr>
    </w:p>
    <w:p w:rsidR="005B14D0" w:rsidRPr="00E1543A" w:rsidRDefault="005B14D0" w:rsidP="005B14D0">
      <w:pPr>
        <w:spacing w:line="480" w:lineRule="auto"/>
        <w:ind w:left="3540" w:firstLine="708"/>
        <w:jc w:val="both"/>
        <w:rPr>
          <w:iCs/>
          <w:sz w:val="28"/>
        </w:rPr>
      </w:pPr>
      <w:r w:rsidRPr="00E1543A">
        <w:rPr>
          <w:rFonts w:ascii="Times New Roman" w:hAnsi="Times New Roman"/>
          <w:b/>
          <w:szCs w:val="24"/>
        </w:rPr>
        <w:t>Gestorský výbor odporúča schváliť.</w:t>
      </w:r>
    </w:p>
    <w:p w:rsidR="005B14D0" w:rsidRDefault="005B14D0" w:rsidP="00BD34C6">
      <w:pPr>
        <w:pStyle w:val="Odsekzoznamu"/>
        <w:spacing w:after="0" w:line="360" w:lineRule="auto"/>
        <w:ind w:left="426"/>
        <w:jc w:val="both"/>
        <w:rPr>
          <w:rStyle w:val="awspan"/>
          <w:color w:val="000000"/>
        </w:rPr>
      </w:pPr>
    </w:p>
    <w:p w:rsidR="00BD34C6" w:rsidRDefault="00BD34C6" w:rsidP="00BD34C6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  <w:r>
        <w:rPr>
          <w:rStyle w:val="awspan"/>
          <w:rFonts w:ascii="Times New Roman" w:hAnsi="Times New Roman"/>
          <w:color w:val="000000"/>
          <w:sz w:val="24"/>
          <w:szCs w:val="24"/>
        </w:rPr>
        <w:t xml:space="preserve">V čl. I, 50. bode úvodnej vete sa slová „§ 293gl sa vkladajú § 293gm až 293gq“ nahrádzajú slovami „§ 293gme sa vkladajú § 293gmf až 293gmj“. </w:t>
      </w:r>
    </w:p>
    <w:p w:rsidR="00BD34C6" w:rsidRDefault="00BD34C6" w:rsidP="008E0B8B">
      <w:pPr>
        <w:tabs>
          <w:tab w:val="left" w:pos="426"/>
        </w:tabs>
        <w:spacing w:line="360" w:lineRule="auto"/>
        <w:ind w:firstLine="426"/>
        <w:jc w:val="both"/>
        <w:rPr>
          <w:rStyle w:val="awspan"/>
          <w:rFonts w:ascii="Times New Roman" w:hAnsi="Times New Roman"/>
          <w:color w:val="000000"/>
          <w:szCs w:val="24"/>
        </w:rPr>
      </w:pPr>
      <w:r>
        <w:rPr>
          <w:rStyle w:val="awspan"/>
          <w:rFonts w:ascii="Times New Roman" w:hAnsi="Times New Roman"/>
          <w:color w:val="000000"/>
          <w:szCs w:val="24"/>
        </w:rPr>
        <w:t xml:space="preserve">V súvislosti s touto zmenou sa v 50. bode „§ 293gm“ preznačí na „§ 293gmf“, „§ 293gn“ sa preznačí na „§ 293gmg“, „§ 293go“ sa preznačí na „§ 293gmh“, „§ 293gp“ sa preznačí na „§ 293gmi“ a „§ 293gq“ sa preznačí na „§ 293gmj“.  </w:t>
      </w:r>
    </w:p>
    <w:p w:rsidR="00BD34C6" w:rsidRDefault="00BD34C6" w:rsidP="008E0B8B">
      <w:pPr>
        <w:tabs>
          <w:tab w:val="left" w:pos="426"/>
        </w:tabs>
        <w:spacing w:line="360" w:lineRule="auto"/>
        <w:ind w:left="-142" w:firstLine="568"/>
        <w:jc w:val="both"/>
        <w:rPr>
          <w:rStyle w:val="awspan"/>
          <w:rFonts w:ascii="Times New Roman" w:hAnsi="Times New Roman"/>
          <w:color w:val="000000"/>
          <w:szCs w:val="24"/>
        </w:rPr>
      </w:pPr>
      <w:r>
        <w:rPr>
          <w:rStyle w:val="awspan"/>
          <w:rFonts w:ascii="Times New Roman" w:hAnsi="Times New Roman"/>
          <w:color w:val="000000"/>
          <w:szCs w:val="24"/>
        </w:rPr>
        <w:t>Zároveň sa v § 293go ods. 1 (2x) a v ods. 2 slová „§ 293gm“ nahrádzajú slovami „§ 293gmf“.</w:t>
      </w:r>
    </w:p>
    <w:p w:rsidR="00BD34C6" w:rsidRPr="005B14D0" w:rsidRDefault="00BD34C6" w:rsidP="00BD34C6">
      <w:pPr>
        <w:spacing w:line="240" w:lineRule="auto"/>
        <w:ind w:left="4248" w:firstLine="709"/>
        <w:jc w:val="both"/>
        <w:rPr>
          <w:sz w:val="16"/>
          <w:szCs w:val="16"/>
        </w:rPr>
      </w:pPr>
    </w:p>
    <w:p w:rsidR="00BD34C6" w:rsidRDefault="00BD34C6" w:rsidP="00BD34C6">
      <w:pPr>
        <w:spacing w:line="240" w:lineRule="auto"/>
        <w:ind w:left="4248"/>
        <w:jc w:val="both"/>
        <w:rPr>
          <w:rStyle w:val="awspan"/>
          <w:color w:val="000000"/>
        </w:rPr>
      </w:pPr>
      <w:r>
        <w:rPr>
          <w:rStyle w:val="awspan"/>
          <w:rFonts w:ascii="Times New Roman" w:hAnsi="Times New Roman"/>
          <w:color w:val="000000"/>
          <w:szCs w:val="24"/>
        </w:rPr>
        <w:t xml:space="preserve">Pozmeňujúci návrh legislatívno-technicky precizuje navrhované znenie novelizačného bodu; preznačenie označení § 293gm až § 293gq sa navrhuje z dôvodu, že v zákone č. 294/2025 Z. z. sa od 1. januára 2026 doplnilo prechodné ustanovenie s označením § 293gme.  </w:t>
      </w:r>
    </w:p>
    <w:p w:rsidR="00BD34C6" w:rsidRDefault="00BD34C6" w:rsidP="00BD34C6">
      <w:pPr>
        <w:spacing w:line="240" w:lineRule="auto"/>
        <w:jc w:val="both"/>
      </w:pP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Ústavnoprávny výbor NR SR</w:t>
      </w:r>
    </w:p>
    <w:p w:rsidR="005B14D0" w:rsidRPr="00E1543A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  <w:b/>
          <w:szCs w:val="24"/>
        </w:rPr>
        <w:t>Výbor NR SR pre sociálne veci</w:t>
      </w:r>
    </w:p>
    <w:p w:rsidR="005B14D0" w:rsidRPr="00847C01" w:rsidRDefault="005B14D0" w:rsidP="005B14D0">
      <w:pPr>
        <w:spacing w:line="276" w:lineRule="auto"/>
        <w:ind w:left="3540" w:firstLine="708"/>
        <w:rPr>
          <w:rFonts w:ascii="Times New Roman" w:hAnsi="Times New Roman"/>
          <w:b/>
          <w:sz w:val="16"/>
          <w:szCs w:val="16"/>
        </w:rPr>
      </w:pPr>
    </w:p>
    <w:p w:rsidR="005B14D0" w:rsidRPr="00E1543A" w:rsidRDefault="005B14D0" w:rsidP="005B14D0">
      <w:pPr>
        <w:spacing w:line="480" w:lineRule="auto"/>
        <w:ind w:left="3540" w:firstLine="708"/>
        <w:jc w:val="both"/>
        <w:rPr>
          <w:iCs/>
          <w:sz w:val="28"/>
        </w:rPr>
      </w:pPr>
      <w:r w:rsidRPr="00E1543A">
        <w:rPr>
          <w:rFonts w:ascii="Times New Roman" w:hAnsi="Times New Roman"/>
          <w:b/>
          <w:szCs w:val="24"/>
        </w:rPr>
        <w:t>Gestorský výbor odporúča schváliť.</w:t>
      </w:r>
    </w:p>
    <w:p w:rsidR="0032752A" w:rsidRPr="00E1543A" w:rsidRDefault="0032752A" w:rsidP="009521D0">
      <w:pPr>
        <w:spacing w:line="240" w:lineRule="auto"/>
        <w:ind w:left="1776"/>
        <w:contextualSpacing/>
        <w:jc w:val="both"/>
        <w:rPr>
          <w:rFonts w:ascii="Times New Roman" w:hAnsi="Times New Roman"/>
          <w:szCs w:val="24"/>
        </w:rPr>
      </w:pPr>
    </w:p>
    <w:p w:rsidR="00652E81" w:rsidRPr="00E1543A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1543A">
        <w:rPr>
          <w:rFonts w:ascii="Times New Roman" w:hAnsi="Times New Roman"/>
          <w:b/>
          <w:bCs/>
        </w:rPr>
        <w:t xml:space="preserve">V. </w:t>
      </w:r>
    </w:p>
    <w:p w:rsidR="00652E81" w:rsidRPr="00E1543A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47C01" w:rsidRPr="009521D0" w:rsidRDefault="00652E81" w:rsidP="00847C0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1543A">
        <w:rPr>
          <w:rFonts w:ascii="Times New Roman" w:hAnsi="Times New Roman"/>
        </w:rPr>
        <w:tab/>
      </w:r>
      <w:r w:rsidRPr="00E1543A">
        <w:rPr>
          <w:rFonts w:ascii="Times New Roman" w:hAnsi="Times New Roman"/>
          <w:b/>
          <w:szCs w:val="24"/>
        </w:rPr>
        <w:t>Gestorský výbor</w:t>
      </w:r>
      <w:r w:rsidRPr="00E1543A">
        <w:rPr>
          <w:rFonts w:ascii="Times New Roman" w:hAnsi="Times New Roman"/>
          <w:szCs w:val="24"/>
        </w:rPr>
        <w:t xml:space="preserve"> na základe stanovísk výborov k vládnemu návrhu zákona</w:t>
      </w:r>
      <w:r w:rsidRPr="00E1543A">
        <w:rPr>
          <w:rFonts w:ascii="Times New Roman" w:hAnsi="Times New Roman"/>
          <w:color w:val="000000"/>
          <w:szCs w:val="24"/>
        </w:rPr>
        <w:t>,</w:t>
      </w:r>
      <w:r w:rsidRPr="00E1543A">
        <w:rPr>
          <w:rFonts w:ascii="Times New Roman" w:hAnsi="Times New Roman"/>
          <w:szCs w:val="24"/>
        </w:rPr>
        <w:t xml:space="preserve"> </w:t>
      </w:r>
      <w:r w:rsidR="00542268" w:rsidRPr="00E1543A">
        <w:rPr>
          <w:rFonts w:ascii="Times New Roman" w:hAnsi="Times New Roman"/>
          <w:szCs w:val="24"/>
        </w:rPr>
        <w:t>ktorým sa mení a dopĺňa zákon č. 461/2003 Z. z. o sociálnom poistení v znení neskorších predpisov a ktorým sa menia a dopĺňajú niektoré zákony</w:t>
      </w:r>
      <w:r w:rsidR="00542268" w:rsidRPr="00E1543A">
        <w:rPr>
          <w:rFonts w:ascii="Times New Roman" w:hAnsi="Times New Roman"/>
          <w:b/>
          <w:szCs w:val="24"/>
        </w:rPr>
        <w:t xml:space="preserve"> (tlač</w:t>
      </w:r>
      <w:r w:rsidR="00177746" w:rsidRPr="00E1543A">
        <w:rPr>
          <w:rFonts w:ascii="Times New Roman" w:hAnsi="Times New Roman"/>
          <w:b/>
          <w:szCs w:val="24"/>
        </w:rPr>
        <w:t xml:space="preserve"> </w:t>
      </w:r>
      <w:r w:rsidR="00165A56">
        <w:rPr>
          <w:rFonts w:ascii="Times New Roman" w:hAnsi="Times New Roman"/>
          <w:b/>
          <w:szCs w:val="24"/>
        </w:rPr>
        <w:t>1003</w:t>
      </w:r>
      <w:r w:rsidR="00542268" w:rsidRPr="00E1543A">
        <w:rPr>
          <w:rFonts w:ascii="Times New Roman" w:hAnsi="Times New Roman"/>
          <w:b/>
          <w:szCs w:val="24"/>
        </w:rPr>
        <w:t>)</w:t>
      </w:r>
      <w:r w:rsidR="00B60AD2" w:rsidRPr="00E1543A">
        <w:rPr>
          <w:rFonts w:ascii="Times New Roman" w:hAnsi="Times New Roman"/>
          <w:b/>
        </w:rPr>
        <w:t xml:space="preserve"> </w:t>
      </w:r>
      <w:r w:rsidRPr="00E1543A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E1543A">
        <w:rPr>
          <w:rFonts w:ascii="Times New Roman" w:hAnsi="Times New Roman"/>
          <w:b/>
          <w:szCs w:val="24"/>
        </w:rPr>
        <w:t>odporúča</w:t>
      </w:r>
      <w:r w:rsidRPr="00E1543A">
        <w:rPr>
          <w:rFonts w:ascii="Times New Roman" w:hAnsi="Times New Roman"/>
          <w:szCs w:val="24"/>
        </w:rPr>
        <w:t xml:space="preserve"> Národnej rade Slovenskej republiky návrh zákona</w:t>
      </w:r>
      <w:r w:rsidR="00847C01">
        <w:rPr>
          <w:rFonts w:ascii="Times New Roman" w:hAnsi="Times New Roman"/>
          <w:szCs w:val="24"/>
        </w:rPr>
        <w:t xml:space="preserve"> </w:t>
      </w:r>
      <w:r w:rsidR="00847C01" w:rsidRPr="009521D0">
        <w:rPr>
          <w:rFonts w:ascii="Times New Roman" w:hAnsi="Times New Roman"/>
          <w:b/>
          <w:szCs w:val="24"/>
        </w:rPr>
        <w:t xml:space="preserve">v znení schválených pozmeňujúcich </w:t>
      </w:r>
      <w:r w:rsidR="009521D0" w:rsidRPr="009521D0">
        <w:rPr>
          <w:rFonts w:ascii="Times New Roman" w:hAnsi="Times New Roman"/>
          <w:b/>
          <w:szCs w:val="24"/>
        </w:rPr>
        <w:t xml:space="preserve">a doplňujúcich </w:t>
      </w:r>
      <w:r w:rsidR="00847C01" w:rsidRPr="009521D0">
        <w:rPr>
          <w:rFonts w:ascii="Times New Roman" w:hAnsi="Times New Roman"/>
          <w:b/>
          <w:szCs w:val="24"/>
        </w:rPr>
        <w:t xml:space="preserve">návrhov </w:t>
      </w:r>
    </w:p>
    <w:p w:rsidR="00847C01" w:rsidRPr="005B353B" w:rsidRDefault="00847C01" w:rsidP="00847C0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847C01" w:rsidRPr="005B353B" w:rsidRDefault="00847C01" w:rsidP="00847C0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847C01" w:rsidRDefault="00847C01" w:rsidP="00847C0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847C01" w:rsidRDefault="00847C01" w:rsidP="00847C0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lastRenderedPageBreak/>
        <w:t>VI.</w:t>
      </w:r>
    </w:p>
    <w:p w:rsidR="00847C01" w:rsidRPr="009521D0" w:rsidRDefault="00847C01" w:rsidP="00847C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Gestorský výbor odporúča </w:t>
      </w:r>
      <w:r w:rsidRPr="009521D0">
        <w:rPr>
          <w:rFonts w:ascii="Times New Roman" w:hAnsi="Times New Roman"/>
          <w:b/>
          <w:szCs w:val="24"/>
        </w:rPr>
        <w:t>hlasovať o návrhoch 1</w:t>
      </w:r>
      <w:r w:rsidRPr="009521D0">
        <w:rPr>
          <w:rFonts w:ascii="Times New Roman" w:hAnsi="Times New Roman"/>
          <w:szCs w:val="24"/>
        </w:rPr>
        <w:t xml:space="preserve"> </w:t>
      </w:r>
      <w:r w:rsidRPr="009521D0">
        <w:rPr>
          <w:rFonts w:ascii="Times New Roman" w:hAnsi="Times New Roman"/>
          <w:b/>
          <w:szCs w:val="24"/>
        </w:rPr>
        <w:t xml:space="preserve">až </w:t>
      </w:r>
      <w:r w:rsidR="005F6399" w:rsidRPr="009521D0">
        <w:rPr>
          <w:rFonts w:ascii="Times New Roman" w:hAnsi="Times New Roman"/>
          <w:b/>
          <w:szCs w:val="24"/>
        </w:rPr>
        <w:t>4</w:t>
      </w:r>
      <w:r w:rsidRPr="009521D0">
        <w:rPr>
          <w:rFonts w:ascii="Times New Roman" w:hAnsi="Times New Roman"/>
          <w:b/>
          <w:szCs w:val="24"/>
        </w:rPr>
        <w:t xml:space="preserve"> </w:t>
      </w:r>
      <w:r w:rsidRPr="009521D0">
        <w:rPr>
          <w:rFonts w:ascii="Times New Roman" w:hAnsi="Times New Roman"/>
          <w:szCs w:val="24"/>
        </w:rPr>
        <w:t xml:space="preserve">v štvrtej časti tejto spoločnej správy </w:t>
      </w:r>
      <w:r w:rsidRPr="009521D0">
        <w:rPr>
          <w:rFonts w:ascii="Times New Roman" w:hAnsi="Times New Roman"/>
          <w:b/>
          <w:szCs w:val="24"/>
        </w:rPr>
        <w:t>spoločne</w:t>
      </w:r>
      <w:r w:rsidRPr="009521D0">
        <w:rPr>
          <w:rFonts w:ascii="Times New Roman" w:hAnsi="Times New Roman"/>
          <w:szCs w:val="24"/>
        </w:rPr>
        <w:t xml:space="preserve"> so stanoviskom gestorského výboru </w:t>
      </w:r>
      <w:r w:rsidRPr="009521D0">
        <w:rPr>
          <w:rFonts w:ascii="Times New Roman" w:hAnsi="Times New Roman"/>
          <w:b/>
          <w:szCs w:val="24"/>
        </w:rPr>
        <w:t>schváliť.</w:t>
      </w:r>
    </w:p>
    <w:p w:rsidR="00245471" w:rsidRDefault="00245471" w:rsidP="00064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64621" w:rsidRPr="00B60AD2" w:rsidRDefault="00064621" w:rsidP="00064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 </w:t>
      </w:r>
      <w:r w:rsidR="008134BC">
        <w:rPr>
          <w:rFonts w:ascii="Times New Roman" w:hAnsi="Times New Roman"/>
          <w:bCs/>
        </w:rPr>
        <w:t xml:space="preserve">138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9521D0">
        <w:rPr>
          <w:rFonts w:ascii="Times New Roman" w:hAnsi="Times New Roman"/>
          <w:bCs/>
        </w:rPr>
        <w:t>24</w:t>
      </w:r>
      <w:r>
        <w:rPr>
          <w:rFonts w:ascii="Times New Roman" w:hAnsi="Times New Roman"/>
          <w:bCs/>
        </w:rPr>
        <w:t xml:space="preserve">. </w:t>
      </w:r>
      <w:r w:rsidR="00165A56">
        <w:rPr>
          <w:rFonts w:ascii="Times New Roman" w:hAnsi="Times New Roman"/>
          <w:bCs/>
        </w:rPr>
        <w:t>novembra</w:t>
      </w:r>
      <w:r>
        <w:rPr>
          <w:rFonts w:ascii="Times New Roman" w:hAnsi="Times New Roman"/>
          <w:bCs/>
        </w:rPr>
        <w:t xml:space="preserve"> 202</w:t>
      </w:r>
      <w:r w:rsidR="00542268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. </w:t>
      </w:r>
    </w:p>
    <w:p w:rsidR="00064621" w:rsidRDefault="00652E81" w:rsidP="005B353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E26C7" w:rsidRPr="000D6FBA" w:rsidRDefault="007E26C7" w:rsidP="007E26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 w:rsidRPr="00E35790">
        <w:rPr>
          <w:rFonts w:ascii="Times New Roman" w:hAnsi="Times New Roman"/>
        </w:rPr>
        <w:t xml:space="preserve">Týmto uznesením výbor zároveň poveril </w:t>
      </w:r>
      <w:r w:rsidR="00652E81" w:rsidRPr="004B056F">
        <w:rPr>
          <w:rFonts w:ascii="Times New Roman" w:hAnsi="Times New Roman"/>
        </w:rPr>
        <w:t>spoločn</w:t>
      </w:r>
      <w:r w:rsidR="00E7473F">
        <w:rPr>
          <w:rFonts w:ascii="Times New Roman" w:hAnsi="Times New Roman"/>
        </w:rPr>
        <w:t>ého</w:t>
      </w:r>
      <w:r w:rsidR="00652E81" w:rsidRPr="004B056F">
        <w:rPr>
          <w:rFonts w:ascii="Times New Roman" w:hAnsi="Times New Roman"/>
        </w:rPr>
        <w:t xml:space="preserve"> spravodaj</w:t>
      </w:r>
      <w:r w:rsidR="00E7473F">
        <w:rPr>
          <w:rFonts w:ascii="Times New Roman" w:hAnsi="Times New Roman"/>
        </w:rPr>
        <w:t xml:space="preserve">cu </w:t>
      </w:r>
      <w:r w:rsidR="00E7473F">
        <w:rPr>
          <w:rFonts w:ascii="Times New Roman" w:hAnsi="Times New Roman"/>
          <w:b/>
        </w:rPr>
        <w:t>Jozefa Cecha</w:t>
      </w:r>
      <w:r w:rsidR="00793B72" w:rsidRPr="00793B72">
        <w:rPr>
          <w:rFonts w:ascii="Times New Roman" w:hAnsi="Times New Roman"/>
        </w:rPr>
        <w:t>,</w:t>
      </w:r>
      <w:r w:rsidR="00652E81" w:rsidRPr="00793B72">
        <w:rPr>
          <w:rFonts w:ascii="Times New Roman" w:hAnsi="Times New Roman"/>
        </w:rPr>
        <w:t xml:space="preserve"> </w:t>
      </w:r>
      <w:r w:rsidR="00652E81" w:rsidRPr="00E35790">
        <w:rPr>
          <w:rFonts w:ascii="Times New Roman" w:hAnsi="Times New Roman"/>
        </w:rPr>
        <w:t xml:space="preserve">aby na schôdzi Národnej rady Slovenskej republiky </w:t>
      </w:r>
      <w:r w:rsidR="00652E81" w:rsidRPr="00E35790">
        <w:rPr>
          <w:rFonts w:ascii="Times New Roman" w:hAnsi="Times New Roman"/>
          <w:bCs/>
        </w:rPr>
        <w:t xml:space="preserve">informoval o výsledku rokovania výborov a </w:t>
      </w:r>
      <w:r w:rsidR="00652E81"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</w:t>
      </w:r>
      <w:r w:rsidR="000D6FBA">
        <w:rPr>
          <w:rFonts w:ascii="Times New Roman" w:hAnsi="Times New Roman"/>
        </w:rPr>
        <w:t>.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="001A71F5" w:rsidRPr="001A71F5">
        <w:rPr>
          <w:rFonts w:ascii="Times New Roman" w:hAnsi="Times New Roman"/>
          <w:bCs/>
        </w:rPr>
        <w:t>Jána Richtera</w:t>
      </w:r>
      <w:r w:rsidR="001A71F5">
        <w:rPr>
          <w:bCs/>
        </w:rPr>
        <w:t xml:space="preserve">, </w:t>
      </w:r>
      <w:r w:rsidR="00542268" w:rsidRPr="00542268">
        <w:rPr>
          <w:rFonts w:ascii="Times New Roman" w:hAnsi="Times New Roman"/>
          <w:bCs/>
        </w:rPr>
        <w:t>Dagmar Kramplovú</w:t>
      </w:r>
      <w:r w:rsidR="00542268">
        <w:rPr>
          <w:bCs/>
        </w:rPr>
        <w:t>,</w:t>
      </w:r>
      <w:r w:rsidR="00E7473F">
        <w:rPr>
          <w:bCs/>
        </w:rPr>
        <w:t xml:space="preserve"> </w:t>
      </w:r>
      <w:r w:rsidR="00542268" w:rsidRPr="00542268">
        <w:rPr>
          <w:rFonts w:ascii="Times New Roman" w:hAnsi="Times New Roman"/>
          <w:bCs/>
        </w:rPr>
        <w:t>Ľubicu</w:t>
      </w:r>
      <w:r w:rsidR="00542268">
        <w:rPr>
          <w:rFonts w:ascii="Times New Roman" w:hAnsi="Times New Roman"/>
          <w:bCs/>
        </w:rPr>
        <w:t xml:space="preserve"> </w:t>
      </w:r>
      <w:r w:rsidR="00542268" w:rsidRPr="00542268">
        <w:rPr>
          <w:rFonts w:ascii="Times New Roman" w:hAnsi="Times New Roman"/>
          <w:bCs/>
        </w:rPr>
        <w:t>Laššákovú,</w:t>
      </w:r>
      <w:r w:rsidR="00542268">
        <w:rPr>
          <w:bCs/>
        </w:rPr>
        <w:t xml:space="preserve"> </w:t>
      </w:r>
      <w:r w:rsidRPr="000D6FBA">
        <w:rPr>
          <w:rFonts w:ascii="Times New Roman" w:hAnsi="Times New Roman"/>
        </w:rPr>
        <w:t>Zdenku Mačicovú</w:t>
      </w:r>
      <w:r w:rsidR="00542268">
        <w:rPr>
          <w:rFonts w:ascii="Times New Roman" w:hAnsi="Times New Roman"/>
        </w:rPr>
        <w:t>,</w:t>
      </w:r>
      <w:r w:rsidR="00542268" w:rsidRPr="00542268">
        <w:rPr>
          <w:rFonts w:ascii="Times New Roman" w:hAnsi="Times New Roman"/>
        </w:rPr>
        <w:t xml:space="preserve"> </w:t>
      </w:r>
      <w:r w:rsidR="00E7473F">
        <w:rPr>
          <w:rFonts w:ascii="Times New Roman" w:hAnsi="Times New Roman"/>
        </w:rPr>
        <w:t xml:space="preserve">Alenu Novákovú, </w:t>
      </w:r>
      <w:r w:rsidRPr="000D6FBA">
        <w:rPr>
          <w:rFonts w:ascii="Times New Roman" w:hAnsi="Times New Roman"/>
        </w:rPr>
        <w:t>Michala Stušku</w:t>
      </w:r>
      <w:r w:rsidR="00542268">
        <w:rPr>
          <w:rFonts w:ascii="Times New Roman" w:hAnsi="Times New Roman"/>
        </w:rPr>
        <w:t xml:space="preserve"> </w:t>
      </w:r>
      <w:r w:rsidRPr="000D6FBA">
        <w:rPr>
          <w:rFonts w:ascii="Times New Roman" w:hAnsi="Times New Roman"/>
          <w:bCs/>
        </w:rPr>
        <w:t>za náhradníkov spravodajcu.</w:t>
      </w:r>
    </w:p>
    <w:p w:rsidR="00652E81" w:rsidRPr="000D6FBA" w:rsidRDefault="00652E81" w:rsidP="00652E81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521D0" w:rsidRDefault="009521D0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CB1B91">
        <w:rPr>
          <w:rFonts w:ascii="Times New Roman" w:hAnsi="Times New Roman"/>
        </w:rPr>
        <w:t xml:space="preserve"> </w:t>
      </w:r>
      <w:r w:rsidR="001A758E">
        <w:rPr>
          <w:rFonts w:ascii="Times New Roman" w:hAnsi="Times New Roman"/>
        </w:rPr>
        <w:t>24</w:t>
      </w:r>
      <w:r>
        <w:rPr>
          <w:rFonts w:ascii="Times New Roman" w:hAnsi="Times New Roman"/>
        </w:rPr>
        <w:t>.</w:t>
      </w:r>
      <w:r w:rsidR="00B30324">
        <w:rPr>
          <w:rFonts w:ascii="Times New Roman" w:hAnsi="Times New Roman"/>
        </w:rPr>
        <w:t xml:space="preserve"> </w:t>
      </w:r>
      <w:r w:rsidR="00165A56">
        <w:rPr>
          <w:rFonts w:ascii="Times New Roman" w:hAnsi="Times New Roman"/>
        </w:rPr>
        <w:t>novembra</w:t>
      </w:r>
      <w:r w:rsidR="00CB1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</w:t>
      </w:r>
      <w:r w:rsidR="00542268">
        <w:rPr>
          <w:rFonts w:ascii="Times New Roman" w:hAnsi="Times New Roman"/>
        </w:rPr>
        <w:t>5</w:t>
      </w:r>
    </w:p>
    <w:p w:rsidR="00652E81" w:rsidRDefault="00652E8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9521D0" w:rsidRDefault="009521D0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B30324" w:rsidRPr="00B30324" w:rsidRDefault="00F85807" w:rsidP="00AB0DD6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 w:rsidR="00AB0DD6" w:rsidRPr="00B30324">
        <w:rPr>
          <w:rFonts w:ascii="Times New Roman" w:hAnsi="Times New Roman"/>
          <w:b/>
          <w:bCs/>
          <w:szCs w:val="24"/>
        </w:rPr>
        <w:t>J</w:t>
      </w:r>
      <w:r w:rsidR="00B30324" w:rsidRPr="00B30324">
        <w:rPr>
          <w:rFonts w:ascii="Times New Roman" w:hAnsi="Times New Roman"/>
          <w:b/>
          <w:bCs/>
          <w:szCs w:val="24"/>
        </w:rPr>
        <w:t xml:space="preserve">án </w:t>
      </w:r>
      <w:r w:rsidR="00B30324"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 w:rsidR="00B30324"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AB0DD6" w:rsidRPr="00B30324" w:rsidRDefault="00AB0DD6" w:rsidP="00AB0DD6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</w:t>
      </w:r>
      <w:r w:rsidR="00B30324" w:rsidRPr="00B30324">
        <w:rPr>
          <w:rFonts w:ascii="Times New Roman" w:hAnsi="Times New Roman"/>
          <w:b/>
          <w:szCs w:val="24"/>
        </w:rPr>
        <w:t>a</w:t>
      </w:r>
      <w:r w:rsidRPr="00B30324">
        <w:rPr>
          <w:rFonts w:ascii="Times New Roman" w:hAnsi="Times New Roman"/>
          <w:b/>
          <w:szCs w:val="24"/>
        </w:rPr>
        <w:t xml:space="preserve"> výboru</w:t>
      </w:r>
    </w:p>
    <w:p w:rsidR="000E6B55" w:rsidRPr="00B30324" w:rsidRDefault="000E6B55">
      <w:pPr>
        <w:rPr>
          <w:szCs w:val="24"/>
        </w:rPr>
      </w:pPr>
    </w:p>
    <w:sectPr w:rsidR="000E6B55" w:rsidRPr="00B30324" w:rsidSect="007A1C9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3F" w:rsidRDefault="00C9393F">
      <w:pPr>
        <w:spacing w:line="240" w:lineRule="auto"/>
      </w:pPr>
      <w:r>
        <w:separator/>
      </w:r>
    </w:p>
  </w:endnote>
  <w:endnote w:type="continuationSeparator" w:id="0">
    <w:p w:rsidR="00C9393F" w:rsidRDefault="00C93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93" w:rsidRPr="00036C35" w:rsidRDefault="007A1C93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B11E4C">
      <w:rPr>
        <w:rFonts w:ascii="Times New Roman" w:hAnsi="Times New Roman"/>
        <w:noProof/>
      </w:rPr>
      <w:t>4</w:t>
    </w:r>
    <w:r w:rsidRPr="00036C35">
      <w:rPr>
        <w:rFonts w:ascii="Times New Roman" w:hAnsi="Times New Roman"/>
      </w:rPr>
      <w:fldChar w:fldCharType="end"/>
    </w:r>
  </w:p>
  <w:p w:rsidR="007A1C93" w:rsidRDefault="007A1C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3F" w:rsidRDefault="00C9393F">
      <w:pPr>
        <w:spacing w:line="240" w:lineRule="auto"/>
      </w:pPr>
      <w:r>
        <w:separator/>
      </w:r>
    </w:p>
  </w:footnote>
  <w:footnote w:type="continuationSeparator" w:id="0">
    <w:p w:rsidR="00C9393F" w:rsidRDefault="00C93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0A7"/>
    <w:multiLevelType w:val="hybridMultilevel"/>
    <w:tmpl w:val="ED020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7036"/>
    <w:multiLevelType w:val="hybridMultilevel"/>
    <w:tmpl w:val="A588CD42"/>
    <w:lvl w:ilvl="0" w:tplc="D3A6442C">
      <w:start w:val="1"/>
      <w:numFmt w:val="lowerLetter"/>
      <w:lvlText w:val="3%1."/>
      <w:lvlJc w:val="left"/>
      <w:pPr>
        <w:ind w:left="1571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C22956"/>
    <w:multiLevelType w:val="hybridMultilevel"/>
    <w:tmpl w:val="F4805B24"/>
    <w:lvl w:ilvl="0" w:tplc="4FDCFF12">
      <w:start w:val="1"/>
      <w:numFmt w:val="lowerLetter"/>
      <w:lvlText w:val="4%1."/>
      <w:lvlJc w:val="left"/>
      <w:pPr>
        <w:ind w:left="1571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AE7394C"/>
    <w:multiLevelType w:val="hybridMultilevel"/>
    <w:tmpl w:val="CDDC222C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624A5C"/>
    <w:multiLevelType w:val="hybridMultilevel"/>
    <w:tmpl w:val="565C7CD8"/>
    <w:lvl w:ilvl="0" w:tplc="C6A41D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C7113"/>
    <w:multiLevelType w:val="hybridMultilevel"/>
    <w:tmpl w:val="C9323442"/>
    <w:lvl w:ilvl="0" w:tplc="9DAC6AF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11D7"/>
    <w:multiLevelType w:val="hybridMultilevel"/>
    <w:tmpl w:val="14AC7DB0"/>
    <w:lvl w:ilvl="0" w:tplc="A5AE7E0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B940822"/>
    <w:multiLevelType w:val="hybridMultilevel"/>
    <w:tmpl w:val="DC08B7F0"/>
    <w:lvl w:ilvl="0" w:tplc="03843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9" w15:restartNumberingAfterBreak="0">
    <w:nsid w:val="36C867D1"/>
    <w:multiLevelType w:val="hybridMultilevel"/>
    <w:tmpl w:val="FBFE084C"/>
    <w:lvl w:ilvl="0" w:tplc="FC969CD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1C4B03"/>
    <w:multiLevelType w:val="hybridMultilevel"/>
    <w:tmpl w:val="EA02E740"/>
    <w:lvl w:ilvl="0" w:tplc="AFBE97C4">
      <w:start w:val="1"/>
      <w:numFmt w:val="lowerLetter"/>
      <w:lvlText w:val="%1)"/>
      <w:lvlJc w:val="left"/>
      <w:pPr>
        <w:ind w:left="1068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413305"/>
    <w:multiLevelType w:val="hybridMultilevel"/>
    <w:tmpl w:val="0B30B092"/>
    <w:lvl w:ilvl="0" w:tplc="FC969CD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9C5878"/>
    <w:multiLevelType w:val="hybridMultilevel"/>
    <w:tmpl w:val="FDD6B92E"/>
    <w:lvl w:ilvl="0" w:tplc="35FC75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6D6E6262"/>
    <w:multiLevelType w:val="hybridMultilevel"/>
    <w:tmpl w:val="79D2CAD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714A69F4"/>
    <w:multiLevelType w:val="hybridMultilevel"/>
    <w:tmpl w:val="1884CCD0"/>
    <w:lvl w:ilvl="0" w:tplc="1098143E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78201F4"/>
    <w:multiLevelType w:val="hybridMultilevel"/>
    <w:tmpl w:val="5D1EC394"/>
    <w:lvl w:ilvl="0" w:tplc="AFBE97C4">
      <w:start w:val="1"/>
      <w:numFmt w:val="lowerLetter"/>
      <w:lvlText w:val="%1)"/>
      <w:lvlJc w:val="left"/>
      <w:pPr>
        <w:ind w:left="1068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2"/>
  </w:num>
  <w:num w:numId="7">
    <w:abstractNumId w:val="4"/>
  </w:num>
  <w:num w:numId="8">
    <w:abstractNumId w:val="16"/>
  </w:num>
  <w:num w:numId="9">
    <w:abstractNumId w:val="10"/>
  </w:num>
  <w:num w:numId="10">
    <w:abstractNumId w:val="15"/>
  </w:num>
  <w:num w:numId="11">
    <w:abstractNumId w:val="9"/>
  </w:num>
  <w:num w:numId="12">
    <w:abstractNumId w:val="11"/>
  </w:num>
  <w:num w:numId="13">
    <w:abstractNumId w:val="6"/>
  </w:num>
  <w:num w:numId="14">
    <w:abstractNumId w:val="3"/>
  </w:num>
  <w:num w:numId="15">
    <w:abstractNumId w:val="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2479C"/>
    <w:rsid w:val="000268EB"/>
    <w:rsid w:val="0005139C"/>
    <w:rsid w:val="00051771"/>
    <w:rsid w:val="00057696"/>
    <w:rsid w:val="000605C6"/>
    <w:rsid w:val="00061A54"/>
    <w:rsid w:val="00064621"/>
    <w:rsid w:val="000812D5"/>
    <w:rsid w:val="00091AFD"/>
    <w:rsid w:val="000D6FBA"/>
    <w:rsid w:val="000E543A"/>
    <w:rsid w:val="000E570D"/>
    <w:rsid w:val="000E6B55"/>
    <w:rsid w:val="001258F3"/>
    <w:rsid w:val="00131E95"/>
    <w:rsid w:val="0013768C"/>
    <w:rsid w:val="00154D9D"/>
    <w:rsid w:val="00165A56"/>
    <w:rsid w:val="00177746"/>
    <w:rsid w:val="00194667"/>
    <w:rsid w:val="001A71F5"/>
    <w:rsid w:val="001A758E"/>
    <w:rsid w:val="001C2A99"/>
    <w:rsid w:val="001D675A"/>
    <w:rsid w:val="00200A95"/>
    <w:rsid w:val="002307CD"/>
    <w:rsid w:val="00245471"/>
    <w:rsid w:val="0024595D"/>
    <w:rsid w:val="00265C3F"/>
    <w:rsid w:val="00281C2B"/>
    <w:rsid w:val="002C5E3A"/>
    <w:rsid w:val="002D0E9C"/>
    <w:rsid w:val="002F051B"/>
    <w:rsid w:val="003103E7"/>
    <w:rsid w:val="003239F2"/>
    <w:rsid w:val="0032752A"/>
    <w:rsid w:val="00367B49"/>
    <w:rsid w:val="003A0389"/>
    <w:rsid w:val="003B24AF"/>
    <w:rsid w:val="003C5399"/>
    <w:rsid w:val="00422DA4"/>
    <w:rsid w:val="0045238C"/>
    <w:rsid w:val="004643DD"/>
    <w:rsid w:val="00467330"/>
    <w:rsid w:val="00486B37"/>
    <w:rsid w:val="00494368"/>
    <w:rsid w:val="004B147E"/>
    <w:rsid w:val="004B4E6C"/>
    <w:rsid w:val="004C268F"/>
    <w:rsid w:val="004D09FC"/>
    <w:rsid w:val="004E3460"/>
    <w:rsid w:val="004E4B26"/>
    <w:rsid w:val="004F6931"/>
    <w:rsid w:val="00504098"/>
    <w:rsid w:val="00522AEF"/>
    <w:rsid w:val="00542268"/>
    <w:rsid w:val="00557333"/>
    <w:rsid w:val="005A398C"/>
    <w:rsid w:val="005B14D0"/>
    <w:rsid w:val="005B353B"/>
    <w:rsid w:val="005B535D"/>
    <w:rsid w:val="005D410F"/>
    <w:rsid w:val="005E0674"/>
    <w:rsid w:val="005E6023"/>
    <w:rsid w:val="005F2354"/>
    <w:rsid w:val="005F6399"/>
    <w:rsid w:val="00623B2A"/>
    <w:rsid w:val="00627E67"/>
    <w:rsid w:val="00652E81"/>
    <w:rsid w:val="006601B6"/>
    <w:rsid w:val="00680C62"/>
    <w:rsid w:val="006A4828"/>
    <w:rsid w:val="007043D3"/>
    <w:rsid w:val="007302A0"/>
    <w:rsid w:val="00734BE4"/>
    <w:rsid w:val="00744DCC"/>
    <w:rsid w:val="00745F93"/>
    <w:rsid w:val="00791A1D"/>
    <w:rsid w:val="00791B7B"/>
    <w:rsid w:val="00792DE3"/>
    <w:rsid w:val="00793B72"/>
    <w:rsid w:val="007A1C93"/>
    <w:rsid w:val="007A6246"/>
    <w:rsid w:val="007C213C"/>
    <w:rsid w:val="007D4ED6"/>
    <w:rsid w:val="007E26C7"/>
    <w:rsid w:val="007F66F8"/>
    <w:rsid w:val="008134BC"/>
    <w:rsid w:val="00844AFD"/>
    <w:rsid w:val="00847C01"/>
    <w:rsid w:val="00857EE5"/>
    <w:rsid w:val="00861BBA"/>
    <w:rsid w:val="00870AB7"/>
    <w:rsid w:val="00897C8B"/>
    <w:rsid w:val="008A699D"/>
    <w:rsid w:val="008B3227"/>
    <w:rsid w:val="008D1D3E"/>
    <w:rsid w:val="008E0B8B"/>
    <w:rsid w:val="008F3481"/>
    <w:rsid w:val="008F3A34"/>
    <w:rsid w:val="009127D4"/>
    <w:rsid w:val="00933B42"/>
    <w:rsid w:val="0094070F"/>
    <w:rsid w:val="009521D0"/>
    <w:rsid w:val="00952731"/>
    <w:rsid w:val="00967F99"/>
    <w:rsid w:val="009935AD"/>
    <w:rsid w:val="009C0623"/>
    <w:rsid w:val="009E6B32"/>
    <w:rsid w:val="00A24787"/>
    <w:rsid w:val="00A377CF"/>
    <w:rsid w:val="00A446CD"/>
    <w:rsid w:val="00A5131D"/>
    <w:rsid w:val="00A5589D"/>
    <w:rsid w:val="00A647CF"/>
    <w:rsid w:val="00A84FDB"/>
    <w:rsid w:val="00AB0DD6"/>
    <w:rsid w:val="00AC16A9"/>
    <w:rsid w:val="00AE338A"/>
    <w:rsid w:val="00AE5A3E"/>
    <w:rsid w:val="00AF143F"/>
    <w:rsid w:val="00B11E4C"/>
    <w:rsid w:val="00B16639"/>
    <w:rsid w:val="00B17488"/>
    <w:rsid w:val="00B2001D"/>
    <w:rsid w:val="00B223E4"/>
    <w:rsid w:val="00B23D6A"/>
    <w:rsid w:val="00B30324"/>
    <w:rsid w:val="00B37BE9"/>
    <w:rsid w:val="00B41B4C"/>
    <w:rsid w:val="00B47575"/>
    <w:rsid w:val="00B51ECA"/>
    <w:rsid w:val="00B60AD2"/>
    <w:rsid w:val="00B75D92"/>
    <w:rsid w:val="00B819EB"/>
    <w:rsid w:val="00B951B3"/>
    <w:rsid w:val="00BB1653"/>
    <w:rsid w:val="00BB26E7"/>
    <w:rsid w:val="00BD34C6"/>
    <w:rsid w:val="00BF3B94"/>
    <w:rsid w:val="00C02EAB"/>
    <w:rsid w:val="00C2681C"/>
    <w:rsid w:val="00C34D03"/>
    <w:rsid w:val="00C52B13"/>
    <w:rsid w:val="00C660A9"/>
    <w:rsid w:val="00C9393F"/>
    <w:rsid w:val="00CB1B91"/>
    <w:rsid w:val="00CD7C4A"/>
    <w:rsid w:val="00CF1637"/>
    <w:rsid w:val="00D17738"/>
    <w:rsid w:val="00D27A4D"/>
    <w:rsid w:val="00D870CE"/>
    <w:rsid w:val="00D920BD"/>
    <w:rsid w:val="00DB1578"/>
    <w:rsid w:val="00DC3660"/>
    <w:rsid w:val="00DE0487"/>
    <w:rsid w:val="00DF3037"/>
    <w:rsid w:val="00E1543A"/>
    <w:rsid w:val="00E16DC5"/>
    <w:rsid w:val="00E20D5A"/>
    <w:rsid w:val="00E355E1"/>
    <w:rsid w:val="00E422B2"/>
    <w:rsid w:val="00E46B64"/>
    <w:rsid w:val="00E50E2E"/>
    <w:rsid w:val="00E7473F"/>
    <w:rsid w:val="00E8026F"/>
    <w:rsid w:val="00E802DC"/>
    <w:rsid w:val="00EB4320"/>
    <w:rsid w:val="00F3426D"/>
    <w:rsid w:val="00F36EB6"/>
    <w:rsid w:val="00F647E4"/>
    <w:rsid w:val="00F66A9F"/>
    <w:rsid w:val="00F85807"/>
    <w:rsid w:val="00FD7D11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C4A1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 zoznamu1,Odsek,List Paragraph,List Paragraph1,numbered list,OBC Bullet,Normal 1,Task Body,Viñetas (Inicio Parrafo),Paragrafo elenco,3 Txt tabla,Zerrenda-paragrafoa,Fiche List Paragraph,Dot pt,lp1,Bullet 1"/>
    <w:basedOn w:val="Normlny"/>
    <w:link w:val="OdsekzoznamuChar"/>
    <w:uiPriority w:val="1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zoznamu1 Char,Odsek Char,List Paragraph Char,List Paragraph1 Char,numbered list Char,OBC Bullet Char,Normal 1 Char,Task Body Char,Viñetas (Inicio Parrafo) Char,Paragrafo elenco Char,3 Txt tabla Char"/>
    <w:basedOn w:val="Predvolenpsmoodseku"/>
    <w:link w:val="Odsekzoznamu"/>
    <w:uiPriority w:val="1"/>
    <w:qFormat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79C"/>
    <w:rPr>
      <w:rFonts w:ascii="Segoe UI" w:eastAsia="Times New Roman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68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122</cp:revision>
  <cp:lastPrinted>2025-09-08T04:53:00Z</cp:lastPrinted>
  <dcterms:created xsi:type="dcterms:W3CDTF">2023-11-13T12:37:00Z</dcterms:created>
  <dcterms:modified xsi:type="dcterms:W3CDTF">2025-11-24T15:08:00Z</dcterms:modified>
</cp:coreProperties>
</file>