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F6E69" w14:textId="77777777" w:rsidR="003866B7" w:rsidRPr="00484662" w:rsidRDefault="00484662" w:rsidP="00484662">
      <w:pPr>
        <w:pStyle w:val="Default"/>
        <w:keepLines/>
        <w:widowControl w:val="0"/>
        <w:spacing w:after="240"/>
        <w:jc w:val="center"/>
        <w:rPr>
          <w:b/>
          <w:bCs/>
          <w:szCs w:val="20"/>
        </w:rPr>
      </w:pPr>
      <w:r w:rsidRPr="00484662">
        <w:rPr>
          <w:b/>
          <w:bCs/>
          <w:szCs w:val="20"/>
        </w:rPr>
        <w:t>TABUĽKA ZHODY</w:t>
      </w: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5"/>
        <w:gridCol w:w="3544"/>
        <w:gridCol w:w="708"/>
        <w:gridCol w:w="850"/>
        <w:gridCol w:w="993"/>
        <w:gridCol w:w="4820"/>
        <w:gridCol w:w="708"/>
        <w:gridCol w:w="851"/>
        <w:gridCol w:w="709"/>
        <w:gridCol w:w="1417"/>
      </w:tblGrid>
      <w:tr w:rsidR="00484662" w:rsidRPr="00484662" w14:paraId="23B92BA0" w14:textId="77777777" w:rsidTr="00A821BF">
        <w:trPr>
          <w:trHeight w:val="957"/>
        </w:trPr>
        <w:tc>
          <w:tcPr>
            <w:tcW w:w="5387" w:type="dxa"/>
            <w:gridSpan w:val="3"/>
          </w:tcPr>
          <w:p w14:paraId="06BBC990" w14:textId="5A2B3F23" w:rsidR="00484662" w:rsidRPr="00484662" w:rsidRDefault="00A51B93" w:rsidP="00484662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1B9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Smernica Európskeho parlamentu a Rady (EÚ) 2019/1937 z 23. októbra 2019 o ochrane osôb, ktoré nahlasujú porušenia práva Únie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51B9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(Ú. v. E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Ú</w:t>
            </w:r>
            <w:r w:rsidRPr="00A51B9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 305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A51B9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26.11.2019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) v platnom znení</w:t>
            </w:r>
          </w:p>
        </w:tc>
        <w:tc>
          <w:tcPr>
            <w:tcW w:w="10348" w:type="dxa"/>
            <w:gridSpan w:val="7"/>
          </w:tcPr>
          <w:p w14:paraId="6B1071B3" w14:textId="77777777" w:rsidR="00A51B93" w:rsidRPr="00A51B93" w:rsidRDefault="00484662" w:rsidP="00A51B9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466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Návrh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zákona č. ...</w:t>
            </w:r>
            <w:r w:rsidR="000E246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/... z ...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51B93" w:rsidRPr="00A51B9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o Úrade na ochranu obetí trestných činov a oznamovateľov protispoločenskej činnosti a o zmene a doplnení niektorých zákonov</w:t>
            </w:r>
          </w:p>
          <w:p w14:paraId="6D3041C5" w14:textId="70E6DEBA" w:rsidR="00484662" w:rsidRPr="00484662" w:rsidRDefault="00484662" w:rsidP="00484662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F582610" w14:textId="77777777" w:rsidR="00484662" w:rsidRPr="00484662" w:rsidRDefault="00484662" w:rsidP="00484662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821BF" w:rsidRPr="00484662" w14:paraId="482C1FF2" w14:textId="77777777" w:rsidTr="00B317A7">
        <w:trPr>
          <w:trHeight w:val="90"/>
        </w:trPr>
        <w:tc>
          <w:tcPr>
            <w:tcW w:w="1135" w:type="dxa"/>
          </w:tcPr>
          <w:p w14:paraId="11CB5DB0" w14:textId="77777777" w:rsidR="00484662" w:rsidRPr="00A821BF" w:rsidRDefault="00484662" w:rsidP="00484662">
            <w:pPr>
              <w:pStyle w:val="Default"/>
              <w:keepLines/>
              <w:widowControl w:val="0"/>
              <w:rPr>
                <w:b/>
                <w:sz w:val="20"/>
                <w:szCs w:val="20"/>
              </w:rPr>
            </w:pPr>
            <w:r w:rsidRPr="00A821BF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3544" w:type="dxa"/>
          </w:tcPr>
          <w:p w14:paraId="41D5E422" w14:textId="77777777" w:rsidR="00484662" w:rsidRPr="00A821BF" w:rsidRDefault="00484662" w:rsidP="00484662">
            <w:pPr>
              <w:pStyle w:val="Default"/>
              <w:keepLines/>
              <w:widowControl w:val="0"/>
              <w:rPr>
                <w:b/>
                <w:sz w:val="20"/>
                <w:szCs w:val="20"/>
              </w:rPr>
            </w:pPr>
            <w:r w:rsidRPr="00A821BF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708" w:type="dxa"/>
          </w:tcPr>
          <w:p w14:paraId="459DB2DC" w14:textId="77777777" w:rsidR="00484662" w:rsidRPr="00A821BF" w:rsidRDefault="00484662" w:rsidP="00484662">
            <w:pPr>
              <w:pStyle w:val="Default"/>
              <w:keepLines/>
              <w:widowControl w:val="0"/>
              <w:rPr>
                <w:b/>
                <w:sz w:val="20"/>
                <w:szCs w:val="20"/>
              </w:rPr>
            </w:pPr>
            <w:r w:rsidRPr="00A821BF"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850" w:type="dxa"/>
          </w:tcPr>
          <w:p w14:paraId="4DE378D7" w14:textId="77777777" w:rsidR="00484662" w:rsidRPr="00A821BF" w:rsidRDefault="00484662" w:rsidP="00484662">
            <w:pPr>
              <w:pStyle w:val="Default"/>
              <w:keepLines/>
              <w:widowControl w:val="0"/>
              <w:rPr>
                <w:b/>
                <w:sz w:val="20"/>
                <w:szCs w:val="20"/>
              </w:rPr>
            </w:pPr>
            <w:r w:rsidRPr="00A821BF"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A9F9E8F" w14:textId="77777777" w:rsidR="00484662" w:rsidRPr="00A821BF" w:rsidRDefault="00484662" w:rsidP="00484662">
            <w:pPr>
              <w:pStyle w:val="Default"/>
              <w:keepLines/>
              <w:widowControl w:val="0"/>
              <w:rPr>
                <w:b/>
                <w:sz w:val="20"/>
                <w:szCs w:val="20"/>
              </w:rPr>
            </w:pPr>
            <w:r w:rsidRPr="00A821BF"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8E3E" w14:textId="77777777" w:rsidR="00484662" w:rsidRPr="00A821BF" w:rsidRDefault="00484662" w:rsidP="00484662">
            <w:pPr>
              <w:pStyle w:val="Default"/>
              <w:keepLines/>
              <w:widowControl w:val="0"/>
              <w:rPr>
                <w:b/>
                <w:sz w:val="20"/>
                <w:szCs w:val="20"/>
              </w:rPr>
            </w:pPr>
            <w:r w:rsidRPr="00A821BF">
              <w:rPr>
                <w:b/>
                <w:sz w:val="20"/>
                <w:szCs w:val="20"/>
              </w:rPr>
              <w:t xml:space="preserve">6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C680" w14:textId="77777777" w:rsidR="00484662" w:rsidRPr="00A821BF" w:rsidRDefault="00484662" w:rsidP="00484662">
            <w:pPr>
              <w:pStyle w:val="Default"/>
              <w:keepLines/>
              <w:widowControl w:val="0"/>
              <w:rPr>
                <w:b/>
                <w:sz w:val="20"/>
                <w:szCs w:val="20"/>
              </w:rPr>
            </w:pPr>
            <w:r w:rsidRPr="00A821BF">
              <w:rPr>
                <w:b/>
                <w:sz w:val="20"/>
                <w:szCs w:val="20"/>
              </w:rPr>
              <w:t xml:space="preserve">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FE81" w14:textId="77777777" w:rsidR="00484662" w:rsidRPr="00A821BF" w:rsidRDefault="00484662" w:rsidP="00484662">
            <w:pPr>
              <w:pStyle w:val="Default"/>
              <w:keepLines/>
              <w:widowControl w:val="0"/>
              <w:rPr>
                <w:b/>
                <w:sz w:val="20"/>
                <w:szCs w:val="20"/>
              </w:rPr>
            </w:pPr>
            <w:r w:rsidRPr="00A821BF">
              <w:rPr>
                <w:b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E8B2F" w14:textId="77777777" w:rsidR="00484662" w:rsidRPr="00A821BF" w:rsidRDefault="00484662" w:rsidP="00484662">
            <w:pPr>
              <w:pStyle w:val="Default"/>
              <w:keepLines/>
              <w:widowControl w:val="0"/>
              <w:rPr>
                <w:b/>
                <w:sz w:val="20"/>
                <w:szCs w:val="20"/>
              </w:rPr>
            </w:pPr>
            <w:r w:rsidRPr="00A821BF">
              <w:rPr>
                <w:b/>
                <w:sz w:val="20"/>
                <w:szCs w:val="20"/>
              </w:rPr>
              <w:t>9</w:t>
            </w:r>
          </w:p>
          <w:p w14:paraId="0BBE4845" w14:textId="77777777" w:rsidR="00484662" w:rsidRPr="00A821BF" w:rsidRDefault="00484662" w:rsidP="00484662">
            <w:pPr>
              <w:pStyle w:val="Default"/>
              <w:keepLines/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72967" w14:textId="77777777" w:rsidR="00484662" w:rsidRPr="00A821BF" w:rsidRDefault="00484662" w:rsidP="00484662">
            <w:pPr>
              <w:pStyle w:val="Default"/>
              <w:keepLines/>
              <w:widowControl w:val="0"/>
              <w:rPr>
                <w:b/>
                <w:sz w:val="20"/>
                <w:szCs w:val="20"/>
              </w:rPr>
            </w:pPr>
            <w:r w:rsidRPr="00A821BF">
              <w:rPr>
                <w:b/>
                <w:sz w:val="20"/>
                <w:szCs w:val="20"/>
              </w:rPr>
              <w:t>10</w:t>
            </w:r>
          </w:p>
        </w:tc>
      </w:tr>
      <w:tr w:rsidR="00A821BF" w:rsidRPr="00484662" w14:paraId="73867943" w14:textId="77777777" w:rsidTr="00B317A7">
        <w:trPr>
          <w:trHeight w:val="70"/>
        </w:trPr>
        <w:tc>
          <w:tcPr>
            <w:tcW w:w="1135" w:type="dxa"/>
          </w:tcPr>
          <w:p w14:paraId="5FD26459" w14:textId="77777777" w:rsidR="00484662" w:rsidRPr="00A821BF" w:rsidRDefault="00484662" w:rsidP="00484662">
            <w:pPr>
              <w:pStyle w:val="Default"/>
              <w:keepLines/>
              <w:widowControl w:val="0"/>
              <w:rPr>
                <w:b/>
                <w:sz w:val="18"/>
                <w:szCs w:val="18"/>
              </w:rPr>
            </w:pPr>
            <w:r w:rsidRPr="00A821BF">
              <w:rPr>
                <w:b/>
                <w:sz w:val="18"/>
                <w:szCs w:val="18"/>
              </w:rPr>
              <w:t xml:space="preserve">Článok </w:t>
            </w:r>
          </w:p>
          <w:p w14:paraId="25609794" w14:textId="77777777" w:rsidR="00484662" w:rsidRPr="00A821BF" w:rsidRDefault="00484662" w:rsidP="00484662">
            <w:pPr>
              <w:pStyle w:val="Default"/>
              <w:keepLines/>
              <w:widowControl w:val="0"/>
              <w:rPr>
                <w:b/>
                <w:sz w:val="18"/>
                <w:szCs w:val="18"/>
              </w:rPr>
            </w:pPr>
            <w:r w:rsidRPr="00A821BF">
              <w:rPr>
                <w:b/>
                <w:sz w:val="18"/>
                <w:szCs w:val="18"/>
              </w:rPr>
              <w:t xml:space="preserve">(Č, O, </w:t>
            </w:r>
          </w:p>
          <w:p w14:paraId="05A3DC2A" w14:textId="77777777" w:rsidR="00484662" w:rsidRPr="00A821BF" w:rsidRDefault="00484662" w:rsidP="00484662">
            <w:pPr>
              <w:pStyle w:val="Default"/>
              <w:keepLines/>
              <w:widowControl w:val="0"/>
              <w:rPr>
                <w:b/>
                <w:sz w:val="18"/>
                <w:szCs w:val="18"/>
              </w:rPr>
            </w:pPr>
            <w:r w:rsidRPr="00A821BF">
              <w:rPr>
                <w:b/>
                <w:sz w:val="18"/>
                <w:szCs w:val="18"/>
              </w:rPr>
              <w:t xml:space="preserve">V, P) </w:t>
            </w:r>
          </w:p>
        </w:tc>
        <w:tc>
          <w:tcPr>
            <w:tcW w:w="3544" w:type="dxa"/>
          </w:tcPr>
          <w:p w14:paraId="7A41F119" w14:textId="77777777" w:rsidR="00484662" w:rsidRPr="00A821BF" w:rsidRDefault="00484662" w:rsidP="00484662">
            <w:pPr>
              <w:pStyle w:val="Default"/>
              <w:keepLines/>
              <w:widowControl w:val="0"/>
              <w:rPr>
                <w:b/>
                <w:sz w:val="18"/>
                <w:szCs w:val="18"/>
              </w:rPr>
            </w:pPr>
            <w:r w:rsidRPr="00A821BF">
              <w:rPr>
                <w:b/>
                <w:sz w:val="18"/>
                <w:szCs w:val="18"/>
              </w:rPr>
              <w:t xml:space="preserve">Text </w:t>
            </w:r>
          </w:p>
        </w:tc>
        <w:tc>
          <w:tcPr>
            <w:tcW w:w="708" w:type="dxa"/>
          </w:tcPr>
          <w:p w14:paraId="4ECB54FA" w14:textId="77777777" w:rsidR="00484662" w:rsidRPr="00A821BF" w:rsidRDefault="00484662" w:rsidP="00484662">
            <w:pPr>
              <w:pStyle w:val="Default"/>
              <w:keepLines/>
              <w:widowControl w:val="0"/>
              <w:rPr>
                <w:b/>
                <w:sz w:val="18"/>
                <w:szCs w:val="18"/>
              </w:rPr>
            </w:pPr>
            <w:r w:rsidRPr="00A821BF">
              <w:rPr>
                <w:b/>
                <w:sz w:val="18"/>
                <w:szCs w:val="18"/>
              </w:rPr>
              <w:t xml:space="preserve">Spôsob </w:t>
            </w:r>
            <w:r w:rsidR="00A821BF" w:rsidRPr="00A821BF">
              <w:rPr>
                <w:b/>
                <w:sz w:val="18"/>
                <w:szCs w:val="18"/>
              </w:rPr>
              <w:br/>
            </w:r>
            <w:proofErr w:type="spellStart"/>
            <w:r w:rsidRPr="00A821BF">
              <w:rPr>
                <w:b/>
                <w:sz w:val="18"/>
                <w:szCs w:val="18"/>
              </w:rPr>
              <w:t>trans</w:t>
            </w:r>
            <w:proofErr w:type="spellEnd"/>
            <w:r w:rsidRPr="00A821BF">
              <w:rPr>
                <w:b/>
                <w:sz w:val="18"/>
                <w:szCs w:val="18"/>
              </w:rPr>
              <w:t>-</w:t>
            </w:r>
            <w:r w:rsidR="00A821BF" w:rsidRPr="00A821BF">
              <w:rPr>
                <w:b/>
                <w:sz w:val="18"/>
                <w:szCs w:val="18"/>
              </w:rPr>
              <w:br/>
            </w:r>
            <w:r w:rsidRPr="00A821BF">
              <w:rPr>
                <w:b/>
                <w:sz w:val="18"/>
                <w:szCs w:val="18"/>
              </w:rPr>
              <w:t xml:space="preserve">pozície </w:t>
            </w:r>
          </w:p>
          <w:p w14:paraId="6987CF43" w14:textId="77777777" w:rsidR="00484662" w:rsidRPr="00A821BF" w:rsidRDefault="00484662" w:rsidP="00484662">
            <w:pPr>
              <w:pStyle w:val="Default"/>
              <w:keepLines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A273261" w14:textId="77777777" w:rsidR="00484662" w:rsidRPr="00A821BF" w:rsidRDefault="00484662" w:rsidP="00484662">
            <w:pPr>
              <w:pStyle w:val="Default"/>
              <w:keepLines/>
              <w:widowControl w:val="0"/>
              <w:rPr>
                <w:b/>
                <w:sz w:val="18"/>
                <w:szCs w:val="18"/>
              </w:rPr>
            </w:pPr>
            <w:r w:rsidRPr="00A821BF">
              <w:rPr>
                <w:b/>
                <w:sz w:val="18"/>
                <w:szCs w:val="18"/>
              </w:rPr>
              <w:t xml:space="preserve">Číslo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CC4826F" w14:textId="77777777" w:rsidR="00484662" w:rsidRPr="00A821BF" w:rsidRDefault="00484662" w:rsidP="00484662">
            <w:pPr>
              <w:pStyle w:val="Default"/>
              <w:keepLines/>
              <w:widowControl w:val="0"/>
              <w:rPr>
                <w:b/>
                <w:sz w:val="18"/>
                <w:szCs w:val="18"/>
              </w:rPr>
            </w:pPr>
            <w:r w:rsidRPr="00A821BF">
              <w:rPr>
                <w:b/>
                <w:sz w:val="18"/>
                <w:szCs w:val="18"/>
              </w:rPr>
              <w:t xml:space="preserve">Článok </w:t>
            </w:r>
            <w:r w:rsidRPr="00A821BF">
              <w:rPr>
                <w:b/>
                <w:sz w:val="18"/>
                <w:szCs w:val="18"/>
              </w:rPr>
              <w:br/>
              <w:t xml:space="preserve">(Č, §, O, V, P)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C4D" w14:textId="77777777" w:rsidR="00484662" w:rsidRPr="00A821BF" w:rsidRDefault="00484662" w:rsidP="00484662">
            <w:pPr>
              <w:pStyle w:val="Default"/>
              <w:keepLines/>
              <w:widowControl w:val="0"/>
              <w:rPr>
                <w:b/>
                <w:sz w:val="18"/>
                <w:szCs w:val="18"/>
              </w:rPr>
            </w:pPr>
            <w:r w:rsidRPr="00A821BF">
              <w:rPr>
                <w:b/>
                <w:sz w:val="18"/>
                <w:szCs w:val="18"/>
              </w:rPr>
              <w:t xml:space="preserve">Text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591A" w14:textId="77777777" w:rsidR="00484662" w:rsidRPr="00A821BF" w:rsidRDefault="00484662" w:rsidP="00484662">
            <w:pPr>
              <w:pStyle w:val="Default"/>
              <w:keepLines/>
              <w:widowControl w:val="0"/>
              <w:rPr>
                <w:b/>
                <w:sz w:val="18"/>
                <w:szCs w:val="18"/>
              </w:rPr>
            </w:pPr>
            <w:r w:rsidRPr="00A821BF">
              <w:rPr>
                <w:b/>
                <w:sz w:val="18"/>
                <w:szCs w:val="18"/>
              </w:rPr>
              <w:t xml:space="preserve">Zhoda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2032" w14:textId="76B4F3D3" w:rsidR="00484662" w:rsidRPr="00A821BF" w:rsidRDefault="00484662" w:rsidP="00484662">
            <w:pPr>
              <w:pStyle w:val="Default"/>
              <w:keepLines/>
              <w:widowControl w:val="0"/>
              <w:rPr>
                <w:b/>
                <w:sz w:val="18"/>
                <w:szCs w:val="18"/>
              </w:rPr>
            </w:pPr>
            <w:proofErr w:type="spellStart"/>
            <w:r w:rsidRPr="00A821BF">
              <w:rPr>
                <w:b/>
                <w:sz w:val="18"/>
                <w:szCs w:val="18"/>
              </w:rPr>
              <w:t>Poz</w:t>
            </w:r>
            <w:r w:rsidR="00A821BF" w:rsidRPr="00A821BF">
              <w:rPr>
                <w:b/>
                <w:sz w:val="18"/>
                <w:szCs w:val="18"/>
              </w:rPr>
              <w:t>-</w:t>
            </w:r>
            <w:r w:rsidRPr="00A821BF">
              <w:rPr>
                <w:b/>
                <w:sz w:val="18"/>
                <w:szCs w:val="18"/>
              </w:rPr>
              <w:t>námky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0D711A0" w14:textId="77777777" w:rsidR="00484662" w:rsidRPr="00A821BF" w:rsidRDefault="00484662" w:rsidP="00484662">
            <w:pPr>
              <w:pStyle w:val="Default"/>
              <w:keepLines/>
              <w:widowControl w:val="0"/>
              <w:rPr>
                <w:b/>
                <w:sz w:val="18"/>
                <w:szCs w:val="18"/>
              </w:rPr>
            </w:pPr>
            <w:proofErr w:type="spellStart"/>
            <w:r w:rsidRPr="00A821BF">
              <w:rPr>
                <w:b/>
                <w:sz w:val="18"/>
                <w:szCs w:val="18"/>
              </w:rPr>
              <w:t>Identi</w:t>
            </w:r>
            <w:r w:rsidR="00A821BF" w:rsidRPr="00A821BF">
              <w:rPr>
                <w:b/>
                <w:sz w:val="18"/>
                <w:szCs w:val="18"/>
              </w:rPr>
              <w:t>-</w:t>
            </w:r>
            <w:r w:rsidRPr="00A821BF">
              <w:rPr>
                <w:b/>
                <w:sz w:val="18"/>
                <w:szCs w:val="18"/>
              </w:rPr>
              <w:t>fikácia</w:t>
            </w:r>
            <w:proofErr w:type="spellEnd"/>
            <w:r w:rsidRPr="00A821B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821BF">
              <w:rPr>
                <w:b/>
                <w:sz w:val="18"/>
                <w:szCs w:val="18"/>
              </w:rPr>
              <w:t>gold</w:t>
            </w:r>
            <w:r w:rsidR="00A821BF" w:rsidRPr="00A821BF">
              <w:rPr>
                <w:b/>
                <w:sz w:val="18"/>
                <w:szCs w:val="18"/>
              </w:rPr>
              <w:t>-</w:t>
            </w:r>
            <w:r w:rsidRPr="00A821BF">
              <w:rPr>
                <w:b/>
                <w:sz w:val="18"/>
                <w:szCs w:val="18"/>
              </w:rPr>
              <w:t>platingu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5CC23CE" w14:textId="77777777" w:rsidR="00484662" w:rsidRPr="00A821BF" w:rsidRDefault="00484662" w:rsidP="00A821BF">
            <w:pPr>
              <w:pStyle w:val="Default"/>
              <w:keepLines/>
              <w:widowControl w:val="0"/>
              <w:rPr>
                <w:b/>
                <w:sz w:val="18"/>
                <w:szCs w:val="18"/>
              </w:rPr>
            </w:pPr>
            <w:r w:rsidRPr="00A821BF">
              <w:rPr>
                <w:b/>
                <w:sz w:val="18"/>
                <w:szCs w:val="18"/>
              </w:rPr>
              <w:t xml:space="preserve">Identifikácia </w:t>
            </w:r>
            <w:r w:rsidR="00A821BF" w:rsidRPr="00A821BF">
              <w:rPr>
                <w:b/>
                <w:sz w:val="18"/>
                <w:szCs w:val="18"/>
              </w:rPr>
              <w:br/>
            </w:r>
            <w:r w:rsidRPr="00A821BF">
              <w:rPr>
                <w:b/>
                <w:sz w:val="18"/>
                <w:szCs w:val="18"/>
              </w:rPr>
              <w:t xml:space="preserve">v oblasti </w:t>
            </w:r>
            <w:proofErr w:type="spellStart"/>
            <w:r w:rsidRPr="00A821BF">
              <w:rPr>
                <w:b/>
                <w:sz w:val="18"/>
                <w:szCs w:val="18"/>
              </w:rPr>
              <w:t>goldplatingu</w:t>
            </w:r>
            <w:proofErr w:type="spellEnd"/>
            <w:r w:rsidR="00A821BF" w:rsidRPr="00A821BF">
              <w:rPr>
                <w:b/>
                <w:sz w:val="18"/>
                <w:szCs w:val="18"/>
              </w:rPr>
              <w:br/>
            </w:r>
            <w:r w:rsidRPr="00A821BF">
              <w:rPr>
                <w:b/>
                <w:sz w:val="18"/>
                <w:szCs w:val="18"/>
              </w:rPr>
              <w:t>a vyjadrenie</w:t>
            </w:r>
            <w:r w:rsidR="00A821BF">
              <w:rPr>
                <w:b/>
                <w:sz w:val="18"/>
                <w:szCs w:val="18"/>
              </w:rPr>
              <w:t xml:space="preserve"> k opodstatnenosti </w:t>
            </w:r>
            <w:proofErr w:type="spellStart"/>
            <w:r w:rsidR="00A821BF">
              <w:rPr>
                <w:b/>
                <w:sz w:val="18"/>
                <w:szCs w:val="18"/>
              </w:rPr>
              <w:t>goldplatingu</w:t>
            </w:r>
            <w:proofErr w:type="spellEnd"/>
          </w:p>
        </w:tc>
      </w:tr>
      <w:tr w:rsidR="00A821BF" w:rsidRPr="00484662" w14:paraId="215E3FD3" w14:textId="77777777" w:rsidTr="00B317A7">
        <w:trPr>
          <w:trHeight w:val="1207"/>
        </w:trPr>
        <w:tc>
          <w:tcPr>
            <w:tcW w:w="1135" w:type="dxa"/>
          </w:tcPr>
          <w:p w14:paraId="71251A64" w14:textId="77777777" w:rsidR="00A51B93" w:rsidRDefault="00484662" w:rsidP="009025C9">
            <w:pPr>
              <w:pStyle w:val="Default"/>
              <w:keepLines/>
              <w:widowControl w:val="0"/>
              <w:rPr>
                <w:sz w:val="18"/>
                <w:szCs w:val="18"/>
              </w:rPr>
            </w:pPr>
            <w:r w:rsidRPr="00D83AEF">
              <w:rPr>
                <w:sz w:val="18"/>
                <w:szCs w:val="18"/>
              </w:rPr>
              <w:t xml:space="preserve">Č: </w:t>
            </w:r>
            <w:r w:rsidR="00A51B93">
              <w:rPr>
                <w:sz w:val="18"/>
                <w:szCs w:val="18"/>
              </w:rPr>
              <w:t>5</w:t>
            </w:r>
          </w:p>
          <w:p w14:paraId="6CD16BAC" w14:textId="377252BC" w:rsidR="0025559E" w:rsidRPr="00D83AEF" w:rsidRDefault="0025559E" w:rsidP="009025C9">
            <w:pPr>
              <w:pStyle w:val="Default"/>
              <w:keepLines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9025C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1</w:t>
            </w:r>
            <w:r w:rsidR="00A51B93"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</w:tcPr>
          <w:p w14:paraId="3B6F7097" w14:textId="77777777" w:rsidR="00A51B93" w:rsidRDefault="00A51B93" w:rsidP="0025559E">
            <w:pPr>
              <w:pStyle w:val="Default"/>
              <w:keepLines/>
              <w:widowControl w:val="0"/>
              <w:spacing w:after="240"/>
              <w:jc w:val="both"/>
              <w:rPr>
                <w:sz w:val="18"/>
                <w:szCs w:val="18"/>
              </w:rPr>
            </w:pPr>
            <w:r w:rsidRPr="00A51B93">
              <w:rPr>
                <w:sz w:val="18"/>
                <w:szCs w:val="18"/>
              </w:rPr>
              <w:br/>
              <w:t>„príslušný orgán“ je vnútroštátny orgán určený na prijímanie nahlásení v súlade s kapitolou III a poskytovanie spätnej väzby nahlasujúcim osobám, a/alebo ktorý je určený na vykonávanie povinností stanovených v tejto smernici, najmä pokiaľ ide o následné opatrenia.</w:t>
            </w:r>
          </w:p>
          <w:p w14:paraId="2F6CB195" w14:textId="3D3F21B4" w:rsidR="00484662" w:rsidRPr="00D83AEF" w:rsidRDefault="00484662" w:rsidP="0025559E">
            <w:pPr>
              <w:pStyle w:val="Default"/>
              <w:keepLines/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7E574E5" w14:textId="77777777" w:rsidR="00484662" w:rsidRPr="00D83AEF" w:rsidRDefault="00484662" w:rsidP="0025559E">
            <w:pPr>
              <w:pStyle w:val="Default"/>
              <w:keepLines/>
              <w:widowControl w:val="0"/>
              <w:rPr>
                <w:sz w:val="18"/>
                <w:szCs w:val="18"/>
              </w:rPr>
            </w:pPr>
            <w:r w:rsidRPr="00D83AEF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8C2783E" w14:textId="77777777" w:rsidR="00484662" w:rsidRPr="00D83AEF" w:rsidRDefault="008924CD" w:rsidP="000E246F">
            <w:pPr>
              <w:pStyle w:val="Default"/>
              <w:keepLines/>
              <w:widowControl w:val="0"/>
              <w:rPr>
                <w:sz w:val="18"/>
                <w:szCs w:val="18"/>
              </w:rPr>
            </w:pPr>
            <w:r w:rsidRPr="008924CD">
              <w:rPr>
                <w:sz w:val="18"/>
                <w:szCs w:val="18"/>
              </w:rPr>
              <w:t xml:space="preserve">Návrh zákona </w:t>
            </w:r>
            <w:r>
              <w:rPr>
                <w:sz w:val="18"/>
                <w:szCs w:val="18"/>
              </w:rPr>
              <w:br/>
            </w:r>
            <w:r w:rsidRPr="008924CD">
              <w:rPr>
                <w:sz w:val="18"/>
                <w:szCs w:val="18"/>
              </w:rPr>
              <w:t xml:space="preserve">č. ... </w:t>
            </w:r>
            <w:r w:rsidR="000E246F">
              <w:rPr>
                <w:sz w:val="18"/>
                <w:szCs w:val="18"/>
              </w:rPr>
              <w:t>/...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3270" w14:textId="77777777" w:rsidR="00484662" w:rsidRDefault="00A51B93" w:rsidP="00A51B93">
            <w:pPr>
              <w:pStyle w:val="Default"/>
              <w:keepLines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Č: 1</w:t>
            </w:r>
          </w:p>
          <w:p w14:paraId="4789C02B" w14:textId="06C7CBF8" w:rsidR="00A51B93" w:rsidRPr="00D83AEF" w:rsidRDefault="00A51B93" w:rsidP="00A51B93">
            <w:pPr>
              <w:pStyle w:val="Default"/>
              <w:keepLines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A755" w14:textId="77777777" w:rsidR="00A51B93" w:rsidRPr="00A51B93" w:rsidRDefault="00A51B93" w:rsidP="00A51B93">
            <w:pPr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1B93">
              <w:rPr>
                <w:rFonts w:ascii="Times New Roman" w:hAnsi="Times New Roman" w:cs="Times New Roman"/>
                <w:sz w:val="18"/>
                <w:szCs w:val="18"/>
              </w:rPr>
              <w:t>§ 1</w:t>
            </w:r>
          </w:p>
          <w:p w14:paraId="2EC3FB84" w14:textId="795F1561" w:rsidR="00A51B93" w:rsidRPr="00A51B93" w:rsidRDefault="00A51B93" w:rsidP="00A51B93">
            <w:pPr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1B93">
              <w:rPr>
                <w:rFonts w:ascii="Times New Roman" w:hAnsi="Times New Roman" w:cs="Times New Roman"/>
                <w:sz w:val="18"/>
                <w:szCs w:val="18"/>
              </w:rPr>
              <w:t>Zriadenie a postavenie Úradu na ochranu obetí trestných činov a oznamovateľov protispoločenskej činnosti</w:t>
            </w:r>
          </w:p>
          <w:p w14:paraId="792983CA" w14:textId="26634C46" w:rsidR="00A51B93" w:rsidRPr="00A51B93" w:rsidRDefault="00A51B93" w:rsidP="00A51B93">
            <w:pPr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1B93">
              <w:rPr>
                <w:rFonts w:ascii="Times New Roman" w:hAnsi="Times New Roman" w:cs="Times New Roman"/>
                <w:sz w:val="18"/>
                <w:szCs w:val="18"/>
              </w:rPr>
              <w:t>(1) Zriaďuje sa Úrad na ochranu obetí trestných činov a oznamovateľov protispoločenskej činnosti (ďalej len „úrad“) ako nezávislý orgán štátnej správy s celoštátnou pôsobnosťou, ktorý chráni práva a oprávnené záujmy obetí trestných činov a oznamovateľov pri oznamovaní protispoločenskej činnosti.</w:t>
            </w:r>
          </w:p>
          <w:p w14:paraId="67F2B47C" w14:textId="3A87734D" w:rsidR="00A51B93" w:rsidRPr="00A51B93" w:rsidRDefault="00A51B93" w:rsidP="00A51B93">
            <w:pPr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1B93">
              <w:rPr>
                <w:rFonts w:ascii="Times New Roman" w:hAnsi="Times New Roman" w:cs="Times New Roman"/>
                <w:sz w:val="18"/>
                <w:szCs w:val="18"/>
              </w:rPr>
              <w:t>(2) Úrad je rozpočtovou organizáciou. Návrh rozpočtu sa predkladá ako súčasť kapitoly Všeobecná pokladničná správa. Schválený rozpočet úradu môže znížiť v priebehu kalendárneho roku len Národná rada Slovenskej republiky (ďalej len „národná rada“).</w:t>
            </w:r>
          </w:p>
          <w:p w14:paraId="6502E697" w14:textId="77777777" w:rsidR="00A51B93" w:rsidRPr="00A51B93" w:rsidRDefault="00A51B93" w:rsidP="00A51B93">
            <w:pPr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1B93">
              <w:rPr>
                <w:rFonts w:ascii="Times New Roman" w:hAnsi="Times New Roman" w:cs="Times New Roman"/>
                <w:sz w:val="18"/>
                <w:szCs w:val="18"/>
              </w:rPr>
              <w:t>(3) Sídlom úradu je Bratislava.</w:t>
            </w:r>
          </w:p>
          <w:p w14:paraId="3B551E20" w14:textId="77777777" w:rsidR="00A51B93" w:rsidRPr="00A51B93" w:rsidRDefault="00A51B93" w:rsidP="00A51B93">
            <w:pPr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B27909" w14:textId="6BDA2DCD" w:rsidR="00A51B93" w:rsidRPr="00A51B93" w:rsidRDefault="00A51B93" w:rsidP="00A51B93">
            <w:pPr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1B93">
              <w:rPr>
                <w:rFonts w:ascii="Times New Roman" w:hAnsi="Times New Roman" w:cs="Times New Roman"/>
                <w:sz w:val="18"/>
                <w:szCs w:val="18"/>
              </w:rPr>
              <w:t xml:space="preserve">(4) Úrad na plnenie svojich úloh môže zriaďovať a zrušovať detašované pracoviská mimo svojho sídla a určovať územný obvod ich pôsobnosti. </w:t>
            </w:r>
          </w:p>
          <w:p w14:paraId="7021BE00" w14:textId="1F991112" w:rsidR="00484662" w:rsidRPr="00A51B93" w:rsidRDefault="00A51B93" w:rsidP="00A51B93">
            <w:pPr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1B93">
              <w:rPr>
                <w:rFonts w:ascii="Times New Roman" w:hAnsi="Times New Roman" w:cs="Times New Roman"/>
                <w:sz w:val="18"/>
                <w:szCs w:val="18"/>
              </w:rPr>
              <w:t>(5) Podrobnosti o organizácii úradu upraví organizačný poriadok úradu, ktorý vydá predseda úradu.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F1BF" w14:textId="77777777" w:rsidR="00484662" w:rsidRPr="00D83AEF" w:rsidRDefault="00484662" w:rsidP="00484662">
            <w:pPr>
              <w:pStyle w:val="Default"/>
              <w:keepLines/>
              <w:widowControl w:val="0"/>
              <w:rPr>
                <w:sz w:val="18"/>
                <w:szCs w:val="18"/>
              </w:rPr>
            </w:pPr>
            <w:r w:rsidRPr="00D83AEF">
              <w:rPr>
                <w:sz w:val="18"/>
                <w:szCs w:val="18"/>
              </w:rPr>
              <w:t xml:space="preserve">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0E06" w14:textId="07B5AA96" w:rsidR="008924CD" w:rsidRPr="00D83AEF" w:rsidRDefault="008924CD" w:rsidP="00484662">
            <w:pPr>
              <w:pStyle w:val="Default"/>
              <w:keepLines/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503A34A" w14:textId="3B3DD705" w:rsidR="00484662" w:rsidRPr="00085CDA" w:rsidRDefault="00A51B93" w:rsidP="00484662">
            <w:pPr>
              <w:pStyle w:val="Default"/>
              <w:keepLines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GP - </w:t>
            </w:r>
            <w:r w:rsidR="00BB3E98" w:rsidRPr="00085CDA">
              <w:rPr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79C470A" w14:textId="77777777" w:rsidR="00484662" w:rsidRPr="00D83AEF" w:rsidRDefault="00484662" w:rsidP="00484662">
            <w:pPr>
              <w:pStyle w:val="Default"/>
              <w:keepLines/>
              <w:widowControl w:val="0"/>
              <w:rPr>
                <w:sz w:val="20"/>
                <w:szCs w:val="20"/>
              </w:rPr>
            </w:pPr>
          </w:p>
        </w:tc>
      </w:tr>
      <w:tr w:rsidR="0025559E" w:rsidRPr="00484662" w14:paraId="03FA38A8" w14:textId="77777777" w:rsidTr="00B317A7">
        <w:trPr>
          <w:trHeight w:val="1207"/>
        </w:trPr>
        <w:tc>
          <w:tcPr>
            <w:tcW w:w="1135" w:type="dxa"/>
          </w:tcPr>
          <w:p w14:paraId="57587EF8" w14:textId="28B10B1C" w:rsidR="0025559E" w:rsidRPr="00D83AEF" w:rsidRDefault="0025559E" w:rsidP="009025C9">
            <w:pPr>
              <w:pStyle w:val="Default"/>
              <w:keepLines/>
              <w:widowControl w:val="0"/>
              <w:rPr>
                <w:sz w:val="18"/>
                <w:szCs w:val="18"/>
              </w:rPr>
            </w:pPr>
            <w:r w:rsidRPr="00D83AEF">
              <w:rPr>
                <w:sz w:val="18"/>
                <w:szCs w:val="18"/>
              </w:rPr>
              <w:t>Č: 1</w:t>
            </w:r>
            <w:r w:rsidR="00A51B9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br/>
            </w:r>
            <w:r w:rsidR="009025C9">
              <w:rPr>
                <w:sz w:val="18"/>
                <w:szCs w:val="18"/>
              </w:rPr>
              <w:t xml:space="preserve">O: </w:t>
            </w:r>
            <w:r w:rsidR="00A51B93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</w:tcPr>
          <w:p w14:paraId="790BD3F8" w14:textId="72EA0B44" w:rsidR="0025559E" w:rsidRPr="0025559E" w:rsidRDefault="00A51B93" w:rsidP="0025559E">
            <w:pPr>
              <w:pStyle w:val="Default"/>
              <w:keepLines/>
              <w:widowControl w:val="0"/>
              <w:jc w:val="both"/>
              <w:rPr>
                <w:sz w:val="18"/>
                <w:szCs w:val="18"/>
              </w:rPr>
            </w:pPr>
            <w:r w:rsidRPr="00A51B93">
              <w:rPr>
                <w:sz w:val="18"/>
                <w:szCs w:val="18"/>
              </w:rPr>
              <w:t>Členské štáty určia orgány príslušné na prijímanie nahlásení, poskytovanie spätnej väzby a prijímanie následných opatrení v nadväznosti na nahlásenia a poskytnú im primerané zdroje.</w:t>
            </w:r>
          </w:p>
        </w:tc>
        <w:tc>
          <w:tcPr>
            <w:tcW w:w="708" w:type="dxa"/>
          </w:tcPr>
          <w:p w14:paraId="55CFD62A" w14:textId="77777777" w:rsidR="0025559E" w:rsidRPr="00D83AEF" w:rsidRDefault="0025559E" w:rsidP="00484662">
            <w:pPr>
              <w:pStyle w:val="Default"/>
              <w:keepLines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157F9E1" w14:textId="77777777" w:rsidR="0025559E" w:rsidRPr="00D83AEF" w:rsidRDefault="000E246F" w:rsidP="00484662">
            <w:pPr>
              <w:pStyle w:val="Default"/>
              <w:keepLines/>
              <w:widowControl w:val="0"/>
              <w:rPr>
                <w:sz w:val="18"/>
                <w:szCs w:val="18"/>
              </w:rPr>
            </w:pPr>
            <w:r w:rsidRPr="008924CD">
              <w:rPr>
                <w:sz w:val="18"/>
                <w:szCs w:val="18"/>
              </w:rPr>
              <w:t xml:space="preserve">Návrh zákona </w:t>
            </w:r>
            <w:r>
              <w:rPr>
                <w:sz w:val="18"/>
                <w:szCs w:val="18"/>
              </w:rPr>
              <w:br/>
            </w:r>
            <w:r w:rsidRPr="008924CD">
              <w:rPr>
                <w:sz w:val="18"/>
                <w:szCs w:val="18"/>
              </w:rPr>
              <w:t xml:space="preserve">č. ... </w:t>
            </w:r>
            <w:r>
              <w:rPr>
                <w:sz w:val="18"/>
                <w:szCs w:val="18"/>
              </w:rPr>
              <w:t>/...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1935" w14:textId="77777777" w:rsidR="008924CD" w:rsidRDefault="00A51B93" w:rsidP="000E246F">
            <w:pPr>
              <w:pStyle w:val="Default"/>
              <w:keepLines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Č: 1 </w:t>
            </w:r>
          </w:p>
          <w:p w14:paraId="46C40F44" w14:textId="2A7C5E23" w:rsidR="00A51B93" w:rsidRPr="00D83AEF" w:rsidRDefault="00A51B93" w:rsidP="000E246F">
            <w:pPr>
              <w:pStyle w:val="Default"/>
              <w:keepLines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D5D0" w14:textId="77777777" w:rsidR="00A51B93" w:rsidRPr="00A51B93" w:rsidRDefault="00A51B93" w:rsidP="00A51B93">
            <w:pPr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1B93">
              <w:rPr>
                <w:rFonts w:ascii="Times New Roman" w:hAnsi="Times New Roman" w:cs="Times New Roman"/>
                <w:sz w:val="18"/>
                <w:szCs w:val="18"/>
              </w:rPr>
              <w:t>§ 1</w:t>
            </w:r>
          </w:p>
          <w:p w14:paraId="6223516B" w14:textId="77777777" w:rsidR="00A51B93" w:rsidRPr="00A51B93" w:rsidRDefault="00A51B93" w:rsidP="00A51B93">
            <w:pPr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1B93">
              <w:rPr>
                <w:rFonts w:ascii="Times New Roman" w:hAnsi="Times New Roman" w:cs="Times New Roman"/>
                <w:sz w:val="18"/>
                <w:szCs w:val="18"/>
              </w:rPr>
              <w:t>Zriadenie a postavenie Úradu na ochranu obetí trestných činov a oznamovateľov protispoločenskej činnosti</w:t>
            </w:r>
          </w:p>
          <w:p w14:paraId="7FF7734C" w14:textId="77777777" w:rsidR="00A51B93" w:rsidRPr="00A51B93" w:rsidRDefault="00A51B93" w:rsidP="00A51B93">
            <w:pPr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1B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(1) Zriaďuje sa Úrad na ochranu obetí trestných činov a oznamovateľov protispoločenskej činnosti (ďalej len „úrad“) ako nezávislý orgán štátnej správy s celoštátnou pôsobnosťou, ktorý chráni práva a oprávnené záujmy obetí trestných činov a oznamovateľov pri oznamovaní protispoločenskej činnosti.</w:t>
            </w:r>
          </w:p>
          <w:p w14:paraId="530F2D5C" w14:textId="77777777" w:rsidR="00A51B93" w:rsidRPr="00A51B93" w:rsidRDefault="00A51B93" w:rsidP="00A51B93">
            <w:pPr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1B93">
              <w:rPr>
                <w:rFonts w:ascii="Times New Roman" w:hAnsi="Times New Roman" w:cs="Times New Roman"/>
                <w:sz w:val="18"/>
                <w:szCs w:val="18"/>
              </w:rPr>
              <w:t>(2) Úrad je rozpočtovou organizáciou. Návrh rozpočtu sa predkladá ako súčasť kapitoly Všeobecná pokladničná správa. Schválený rozpočet úradu môže znížiť v priebehu kalendárneho roku len Národná rada Slovenskej republiky (ďalej len „národná rada“).</w:t>
            </w:r>
          </w:p>
          <w:p w14:paraId="65E5AA56" w14:textId="30F7E3D3" w:rsidR="00A51B93" w:rsidRPr="00A51B93" w:rsidRDefault="00A51B93" w:rsidP="00A51B93">
            <w:pPr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1B93">
              <w:rPr>
                <w:rFonts w:ascii="Times New Roman" w:hAnsi="Times New Roman" w:cs="Times New Roman"/>
                <w:sz w:val="18"/>
                <w:szCs w:val="18"/>
              </w:rPr>
              <w:t>(3) Sídlom úradu je Bratislava.</w:t>
            </w:r>
          </w:p>
          <w:p w14:paraId="36C4A273" w14:textId="77777777" w:rsidR="00A51B93" w:rsidRPr="00A51B93" w:rsidRDefault="00A51B93" w:rsidP="00A51B93">
            <w:pPr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1B93">
              <w:rPr>
                <w:rFonts w:ascii="Times New Roman" w:hAnsi="Times New Roman" w:cs="Times New Roman"/>
                <w:sz w:val="18"/>
                <w:szCs w:val="18"/>
              </w:rPr>
              <w:t xml:space="preserve">(4) Úrad na plnenie svojich úloh môže zriaďovať a zrušovať detašované pracoviská mimo svojho sídla a určovať územný obvod ich pôsobnosti. </w:t>
            </w:r>
          </w:p>
          <w:p w14:paraId="6A8A70BA" w14:textId="3098DD43" w:rsidR="0025559E" w:rsidRPr="00D83AEF" w:rsidRDefault="00A51B93" w:rsidP="00A51B93">
            <w:pPr>
              <w:pStyle w:val="Default"/>
              <w:keepLines/>
              <w:widowControl w:val="0"/>
              <w:rPr>
                <w:sz w:val="18"/>
                <w:szCs w:val="18"/>
              </w:rPr>
            </w:pPr>
            <w:r w:rsidRPr="00A51B93">
              <w:rPr>
                <w:sz w:val="18"/>
                <w:szCs w:val="18"/>
              </w:rPr>
              <w:t>(5) Podrobnosti o organizácii úradu upraví organizačný poriadok úradu, ktorý vydá predseda úradu.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8548" w14:textId="77777777" w:rsidR="0025559E" w:rsidRPr="00D83AEF" w:rsidRDefault="008924CD" w:rsidP="00484662">
            <w:pPr>
              <w:pStyle w:val="Default"/>
              <w:keepLines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02B4" w14:textId="16FADCDE" w:rsidR="0025559E" w:rsidRPr="00D83AEF" w:rsidRDefault="0025559E" w:rsidP="00484662">
            <w:pPr>
              <w:pStyle w:val="Default"/>
              <w:keepLines/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8DB4A4" w14:textId="4B0C81B8" w:rsidR="0025559E" w:rsidRPr="00085CDA" w:rsidRDefault="00A51B93" w:rsidP="00484662">
            <w:pPr>
              <w:pStyle w:val="Default"/>
              <w:keepLines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GP - </w:t>
            </w:r>
            <w:r w:rsidR="00BB3E98" w:rsidRPr="00085CDA">
              <w:rPr>
                <w:sz w:val="18"/>
                <w:szCs w:val="18"/>
              </w:rPr>
              <w:t>N</w:t>
            </w:r>
          </w:p>
          <w:p w14:paraId="6557DE27" w14:textId="77777777" w:rsidR="00BB3E98" w:rsidRPr="00085CDA" w:rsidRDefault="00BB3E98" w:rsidP="00484662">
            <w:pPr>
              <w:pStyle w:val="Default"/>
              <w:keepLines/>
              <w:widowControl w:val="0"/>
              <w:rPr>
                <w:sz w:val="18"/>
                <w:szCs w:val="18"/>
              </w:rPr>
            </w:pPr>
          </w:p>
          <w:p w14:paraId="76F2718E" w14:textId="77777777" w:rsidR="00BB3E98" w:rsidRPr="00085CDA" w:rsidRDefault="00BB3E98" w:rsidP="00484662">
            <w:pPr>
              <w:pStyle w:val="Default"/>
              <w:keepLines/>
              <w:widowControl w:val="0"/>
              <w:rPr>
                <w:sz w:val="18"/>
                <w:szCs w:val="18"/>
              </w:rPr>
            </w:pPr>
          </w:p>
          <w:p w14:paraId="4DFB4A4C" w14:textId="77777777" w:rsidR="00BB3E98" w:rsidRPr="00085CDA" w:rsidRDefault="00BB3E98" w:rsidP="00484662">
            <w:pPr>
              <w:pStyle w:val="Default"/>
              <w:keepLines/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C5E2D3C" w14:textId="77777777" w:rsidR="0025559E" w:rsidRPr="00D83AEF" w:rsidRDefault="0025559E" w:rsidP="00484662">
            <w:pPr>
              <w:pStyle w:val="Default"/>
              <w:keepLines/>
              <w:widowControl w:val="0"/>
              <w:rPr>
                <w:sz w:val="20"/>
                <w:szCs w:val="20"/>
              </w:rPr>
            </w:pPr>
          </w:p>
        </w:tc>
      </w:tr>
    </w:tbl>
    <w:p w14:paraId="14D87EC8" w14:textId="77777777" w:rsidR="009025C9" w:rsidRDefault="009025C9"/>
    <w:p w14:paraId="50846ADD" w14:textId="77777777" w:rsidR="009025C9" w:rsidRDefault="009025C9" w:rsidP="0090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9025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LEGENDA:</w:t>
      </w:r>
    </w:p>
    <w:p w14:paraId="03048092" w14:textId="77777777" w:rsidR="009025C9" w:rsidRPr="009025C9" w:rsidRDefault="009025C9" w:rsidP="0090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5EC5242C" w14:textId="77777777" w:rsidR="009025C9" w:rsidRDefault="009025C9" w:rsidP="0090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sectPr w:rsidR="009025C9" w:rsidSect="00484662">
          <w:footerReference w:type="default" r:id="rId6"/>
          <w:pgSz w:w="16838" w:h="11906" w:orient="landscape"/>
          <w:pgMar w:top="851" w:right="1418" w:bottom="851" w:left="1418" w:header="709" w:footer="709" w:gutter="0"/>
          <w:cols w:space="708"/>
          <w:docGrid w:linePitch="360"/>
        </w:sectPr>
      </w:pPr>
    </w:p>
    <w:p w14:paraId="4C09A299" w14:textId="77777777" w:rsidR="009025C9" w:rsidRPr="009025C9" w:rsidRDefault="009025C9" w:rsidP="0090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sk-SK"/>
        </w:rPr>
      </w:pPr>
      <w:r w:rsidRPr="009025C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sk-SK"/>
        </w:rPr>
        <w:t>V stĺpci (1):</w:t>
      </w:r>
    </w:p>
    <w:p w14:paraId="28AFA6AB" w14:textId="77777777" w:rsidR="009025C9" w:rsidRPr="009025C9" w:rsidRDefault="009025C9" w:rsidP="0090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025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Č – článok</w:t>
      </w:r>
    </w:p>
    <w:p w14:paraId="7599B4DA" w14:textId="77777777" w:rsidR="009025C9" w:rsidRPr="009025C9" w:rsidRDefault="009025C9" w:rsidP="0090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025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O – odsek</w:t>
      </w:r>
    </w:p>
    <w:p w14:paraId="24BBFB05" w14:textId="77777777" w:rsidR="009025C9" w:rsidRPr="009025C9" w:rsidRDefault="009025C9" w:rsidP="0090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025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V – veta</w:t>
      </w:r>
    </w:p>
    <w:p w14:paraId="5A99B0FA" w14:textId="77777777" w:rsidR="009025C9" w:rsidRPr="009025C9" w:rsidRDefault="009025C9" w:rsidP="0090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025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P – písmeno (číslo)</w:t>
      </w:r>
    </w:p>
    <w:p w14:paraId="55274F92" w14:textId="77777777" w:rsidR="009025C9" w:rsidRDefault="009025C9" w:rsidP="0090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</w:p>
    <w:p w14:paraId="60246B54" w14:textId="77777777" w:rsidR="009025C9" w:rsidRPr="009025C9" w:rsidRDefault="009025C9" w:rsidP="0090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sk-SK"/>
        </w:rPr>
      </w:pPr>
      <w:r w:rsidRPr="009025C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sk-SK"/>
        </w:rPr>
        <w:t>V stĺpci (3):</w:t>
      </w:r>
    </w:p>
    <w:p w14:paraId="703666CE" w14:textId="77777777" w:rsidR="009025C9" w:rsidRPr="009025C9" w:rsidRDefault="009025C9" w:rsidP="0090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025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N – bežná transpozícia</w:t>
      </w:r>
    </w:p>
    <w:p w14:paraId="7212DF40" w14:textId="77777777" w:rsidR="009025C9" w:rsidRPr="009025C9" w:rsidRDefault="009025C9" w:rsidP="0090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025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O – transpozícia s možnosťou voľby</w:t>
      </w:r>
    </w:p>
    <w:p w14:paraId="590B822D" w14:textId="77777777" w:rsidR="009025C9" w:rsidRPr="009025C9" w:rsidRDefault="009025C9" w:rsidP="0090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025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D – transpozícia podľa úvahy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(</w:t>
      </w:r>
      <w:r w:rsidRPr="009025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dobrovoľná)</w:t>
      </w:r>
    </w:p>
    <w:p w14:paraId="298DCFCA" w14:textId="77777777" w:rsidR="009025C9" w:rsidRPr="009025C9" w:rsidRDefault="009025C9" w:rsidP="0090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proofErr w:type="spellStart"/>
      <w:r w:rsidRPr="009025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n.a</w:t>
      </w:r>
      <w:proofErr w:type="spellEnd"/>
      <w:r w:rsidRPr="009025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. – transpozícia sa neuskutočňuje</w:t>
      </w:r>
    </w:p>
    <w:p w14:paraId="40695140" w14:textId="77777777" w:rsidR="009025C9" w:rsidRDefault="009025C9" w:rsidP="0090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</w:p>
    <w:p w14:paraId="235EC810" w14:textId="77777777" w:rsidR="009025C9" w:rsidRPr="009025C9" w:rsidRDefault="009025C9" w:rsidP="0090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sk-SK"/>
        </w:rPr>
      </w:pPr>
      <w:r w:rsidRPr="009025C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sk-SK"/>
        </w:rPr>
        <w:t>V stĺpci (5):</w:t>
      </w:r>
    </w:p>
    <w:p w14:paraId="062DD00E" w14:textId="77777777" w:rsidR="009025C9" w:rsidRPr="009025C9" w:rsidRDefault="009025C9" w:rsidP="0090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025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Č – článok</w:t>
      </w:r>
    </w:p>
    <w:p w14:paraId="26934C14" w14:textId="77777777" w:rsidR="009025C9" w:rsidRPr="009025C9" w:rsidRDefault="009025C9" w:rsidP="0090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025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§ – paragraf</w:t>
      </w:r>
    </w:p>
    <w:p w14:paraId="7BDA6E6F" w14:textId="77777777" w:rsidR="009025C9" w:rsidRPr="009025C9" w:rsidRDefault="009025C9" w:rsidP="0090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025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O – odsek</w:t>
      </w:r>
    </w:p>
    <w:p w14:paraId="05CB89FF" w14:textId="77777777" w:rsidR="009025C9" w:rsidRPr="009025C9" w:rsidRDefault="009025C9" w:rsidP="0090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025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V – veta</w:t>
      </w:r>
    </w:p>
    <w:p w14:paraId="6C799DE0" w14:textId="77777777" w:rsidR="009025C9" w:rsidRPr="009025C9" w:rsidRDefault="009025C9" w:rsidP="0090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025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P – písmeno (číslo)</w:t>
      </w:r>
    </w:p>
    <w:p w14:paraId="10AA9AF5" w14:textId="77777777" w:rsidR="009025C9" w:rsidRPr="009025C9" w:rsidRDefault="009025C9" w:rsidP="0090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sk-SK"/>
        </w:rPr>
      </w:pPr>
      <w:r w:rsidRPr="009025C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sk-SK"/>
        </w:rPr>
        <w:t>V stĺpci (7):</w:t>
      </w:r>
    </w:p>
    <w:p w14:paraId="7C0750CA" w14:textId="77777777" w:rsidR="009025C9" w:rsidRPr="009025C9" w:rsidRDefault="009025C9" w:rsidP="0090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025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Ú – úplná zhoda</w:t>
      </w:r>
    </w:p>
    <w:p w14:paraId="3FB34088" w14:textId="77777777" w:rsidR="009025C9" w:rsidRPr="009025C9" w:rsidRDefault="009025C9" w:rsidP="0090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025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Č – čiastočná zhoda</w:t>
      </w:r>
    </w:p>
    <w:p w14:paraId="5ABF71A7" w14:textId="77777777" w:rsidR="009025C9" w:rsidRPr="009025C9" w:rsidRDefault="009025C9" w:rsidP="0090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025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Ž – žiadna zhoda</w:t>
      </w:r>
    </w:p>
    <w:p w14:paraId="7D78021C" w14:textId="77777777" w:rsidR="009025C9" w:rsidRPr="009025C9" w:rsidRDefault="009025C9" w:rsidP="0090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proofErr w:type="spellStart"/>
      <w:r w:rsidRPr="009025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n.a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.</w:t>
      </w:r>
      <w:r w:rsidRPr="009025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– neaplikovateľnos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ť</w:t>
      </w:r>
    </w:p>
    <w:p w14:paraId="7FF5E255" w14:textId="77777777" w:rsidR="009025C9" w:rsidRDefault="009025C9">
      <w:pPr>
        <w:sectPr w:rsidR="009025C9" w:rsidSect="009025C9">
          <w:type w:val="continuous"/>
          <w:pgSz w:w="16838" w:h="11906" w:orient="landscape"/>
          <w:pgMar w:top="851" w:right="1418" w:bottom="851" w:left="1418" w:header="709" w:footer="709" w:gutter="0"/>
          <w:cols w:num="4" w:space="567" w:equalWidth="0">
            <w:col w:w="1985" w:space="567"/>
            <w:col w:w="3515" w:space="567"/>
            <w:col w:w="1964" w:space="567"/>
            <w:col w:w="4837"/>
          </w:cols>
          <w:docGrid w:linePitch="360"/>
        </w:sectPr>
      </w:pPr>
    </w:p>
    <w:p w14:paraId="16F8C1F4" w14:textId="77777777" w:rsidR="009025C9" w:rsidRDefault="009025C9"/>
    <w:sectPr w:rsidR="009025C9" w:rsidSect="009025C9">
      <w:type w:val="continuous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38381" w14:textId="77777777" w:rsidR="00D62655" w:rsidRDefault="00D62655" w:rsidP="006D1928">
      <w:pPr>
        <w:spacing w:after="0" w:line="240" w:lineRule="auto"/>
      </w:pPr>
      <w:r>
        <w:separator/>
      </w:r>
    </w:p>
  </w:endnote>
  <w:endnote w:type="continuationSeparator" w:id="0">
    <w:p w14:paraId="54FC90F1" w14:textId="77777777" w:rsidR="00D62655" w:rsidRDefault="00D62655" w:rsidP="006D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585601349"/>
      <w:docPartObj>
        <w:docPartGallery w:val="Page Numbers (Bottom of Page)"/>
        <w:docPartUnique/>
      </w:docPartObj>
    </w:sdtPr>
    <w:sdtContent>
      <w:p w14:paraId="5788F3EB" w14:textId="4032CA79" w:rsidR="006D1928" w:rsidRPr="006D1928" w:rsidRDefault="006D1928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D192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D192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D192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6D1928">
          <w:rPr>
            <w:rFonts w:ascii="Times New Roman" w:hAnsi="Times New Roman" w:cs="Times New Roman"/>
            <w:sz w:val="20"/>
            <w:szCs w:val="20"/>
          </w:rPr>
          <w:t>2</w:t>
        </w:r>
        <w:r w:rsidRPr="006D192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E2E0CB6" w14:textId="77777777" w:rsidR="006D1928" w:rsidRPr="006D1928" w:rsidRDefault="006D1928">
    <w:pPr>
      <w:pStyle w:val="Pt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01B66" w14:textId="77777777" w:rsidR="00D62655" w:rsidRDefault="00D62655" w:rsidP="006D1928">
      <w:pPr>
        <w:spacing w:after="0" w:line="240" w:lineRule="auto"/>
      </w:pPr>
      <w:r>
        <w:separator/>
      </w:r>
    </w:p>
  </w:footnote>
  <w:footnote w:type="continuationSeparator" w:id="0">
    <w:p w14:paraId="53353BD1" w14:textId="77777777" w:rsidR="00D62655" w:rsidRDefault="00D62655" w:rsidP="006D19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B5"/>
    <w:rsid w:val="00085CDA"/>
    <w:rsid w:val="000E246F"/>
    <w:rsid w:val="002214B5"/>
    <w:rsid w:val="0025559E"/>
    <w:rsid w:val="003866B7"/>
    <w:rsid w:val="003D1645"/>
    <w:rsid w:val="00484662"/>
    <w:rsid w:val="006D1928"/>
    <w:rsid w:val="007A258B"/>
    <w:rsid w:val="007D546F"/>
    <w:rsid w:val="008924CD"/>
    <w:rsid w:val="009025C9"/>
    <w:rsid w:val="00A51B93"/>
    <w:rsid w:val="00A5795C"/>
    <w:rsid w:val="00A821BF"/>
    <w:rsid w:val="00A92B76"/>
    <w:rsid w:val="00B317A7"/>
    <w:rsid w:val="00BB3E98"/>
    <w:rsid w:val="00BE5425"/>
    <w:rsid w:val="00D62655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6C11"/>
  <w15:chartTrackingRefBased/>
  <w15:docId w15:val="{FB04C7B9-CF73-4C48-8E98-895E70F0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846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4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4662"/>
    <w:rPr>
      <w:rFonts w:ascii="Segoe UI" w:hAnsi="Segoe UI" w:cs="Segoe UI"/>
      <w:sz w:val="18"/>
      <w:szCs w:val="18"/>
    </w:rPr>
  </w:style>
  <w:style w:type="character" w:customStyle="1" w:styleId="awspan">
    <w:name w:val="awspan"/>
    <w:basedOn w:val="Predvolenpsmoodseku"/>
    <w:rsid w:val="009025C9"/>
  </w:style>
  <w:style w:type="paragraph" w:styleId="Hlavika">
    <w:name w:val="header"/>
    <w:basedOn w:val="Normlny"/>
    <w:link w:val="HlavikaChar"/>
    <w:uiPriority w:val="99"/>
    <w:unhideWhenUsed/>
    <w:rsid w:val="006D1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1928"/>
  </w:style>
  <w:style w:type="paragraph" w:styleId="Pta">
    <w:name w:val="footer"/>
    <w:basedOn w:val="Normlny"/>
    <w:link w:val="PtaChar"/>
    <w:uiPriority w:val="99"/>
    <w:unhideWhenUsed/>
    <w:rsid w:val="006D1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1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07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6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6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47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04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5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6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47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8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88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Birnstein</dc:creator>
  <cp:keywords/>
  <dc:description/>
  <cp:lastModifiedBy>Martin Birnstein</cp:lastModifiedBy>
  <cp:revision>3</cp:revision>
  <dcterms:created xsi:type="dcterms:W3CDTF">2025-11-21T18:25:00Z</dcterms:created>
  <dcterms:modified xsi:type="dcterms:W3CDTF">2025-11-21T18:40:00Z</dcterms:modified>
</cp:coreProperties>
</file>