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2163" w14:textId="77777777" w:rsidR="008A10C3" w:rsidRPr="004A4173" w:rsidRDefault="008A10C3" w:rsidP="008A10C3">
      <w:pPr>
        <w:spacing w:after="0" w:line="240" w:lineRule="auto"/>
        <w:jc w:val="center"/>
        <w:rPr>
          <w:rFonts w:ascii="Times New Roman" w:eastAsia="Times New Roman" w:hAnsi="Times New Roman" w:cs="Times New Roman"/>
          <w:b/>
          <w:bCs/>
          <w:spacing w:val="10"/>
          <w:sz w:val="32"/>
          <w:szCs w:val="32"/>
          <w:lang w:eastAsia="cs-CZ"/>
        </w:rPr>
      </w:pPr>
      <w:bookmarkStart w:id="0" w:name="predpis.typ"/>
      <w:r w:rsidRPr="004A4173">
        <w:rPr>
          <w:rFonts w:ascii="Times New Roman" w:eastAsia="Times New Roman" w:hAnsi="Times New Roman" w:cs="Times New Roman"/>
          <w:b/>
          <w:bCs/>
          <w:spacing w:val="10"/>
          <w:sz w:val="32"/>
          <w:szCs w:val="32"/>
          <w:lang w:eastAsia="cs-CZ"/>
        </w:rPr>
        <w:t>NÁRODNÁ RADA SLOVENSKEJ REPUBLIKY</w:t>
      </w:r>
    </w:p>
    <w:p w14:paraId="0BCC81F3" w14:textId="77777777" w:rsidR="008A10C3" w:rsidRPr="004A4173" w:rsidRDefault="008A10C3" w:rsidP="008A10C3">
      <w:pPr>
        <w:spacing w:after="0" w:line="240" w:lineRule="auto"/>
        <w:jc w:val="center"/>
        <w:rPr>
          <w:rFonts w:ascii="Times New Roman" w:eastAsia="Times New Roman" w:hAnsi="Times New Roman" w:cs="Times New Roman"/>
          <w:b/>
          <w:bCs/>
          <w:spacing w:val="10"/>
          <w:sz w:val="24"/>
          <w:szCs w:val="24"/>
          <w:lang w:eastAsia="cs-CZ"/>
        </w:rPr>
      </w:pPr>
    </w:p>
    <w:p w14:paraId="3FA1F67C" w14:textId="77777777" w:rsidR="008A10C3" w:rsidRPr="004A4173" w:rsidRDefault="008A10C3" w:rsidP="008A10C3">
      <w:pPr>
        <w:pBdr>
          <w:bottom w:val="single" w:sz="12" w:space="1" w:color="auto"/>
        </w:pBdr>
        <w:spacing w:after="0" w:line="240" w:lineRule="auto"/>
        <w:jc w:val="center"/>
        <w:rPr>
          <w:rFonts w:ascii="Times New Roman" w:eastAsia="Times New Roman" w:hAnsi="Times New Roman" w:cs="Times New Roman"/>
          <w:b/>
          <w:bCs/>
          <w:spacing w:val="10"/>
          <w:sz w:val="24"/>
          <w:szCs w:val="24"/>
          <w:lang w:eastAsia="cs-CZ"/>
        </w:rPr>
      </w:pPr>
      <w:r w:rsidRPr="004A4173">
        <w:rPr>
          <w:rFonts w:ascii="Times New Roman" w:eastAsia="Times New Roman" w:hAnsi="Times New Roman" w:cs="Times New Roman"/>
          <w:b/>
          <w:bCs/>
          <w:spacing w:val="10"/>
          <w:sz w:val="24"/>
          <w:szCs w:val="24"/>
          <w:lang w:eastAsia="cs-CZ"/>
        </w:rPr>
        <w:t>IX. volebné obdobie</w:t>
      </w:r>
    </w:p>
    <w:p w14:paraId="4379C2A9" w14:textId="1477FCDA" w:rsidR="008A10C3" w:rsidRDefault="008A10C3" w:rsidP="008A10C3">
      <w:pPr>
        <w:spacing w:after="0" w:line="240" w:lineRule="auto"/>
        <w:jc w:val="center"/>
        <w:rPr>
          <w:rFonts w:ascii="Times New Roman" w:eastAsia="Times New Roman" w:hAnsi="Times New Roman" w:cs="Times New Roman"/>
          <w:b/>
          <w:bCs/>
          <w:spacing w:val="10"/>
          <w:sz w:val="24"/>
          <w:szCs w:val="24"/>
          <w:lang w:eastAsia="cs-CZ"/>
        </w:rPr>
      </w:pPr>
    </w:p>
    <w:p w14:paraId="5A2C02F2" w14:textId="77777777" w:rsidR="00A57248" w:rsidRPr="004A4173" w:rsidRDefault="00A57248" w:rsidP="008A10C3">
      <w:pPr>
        <w:spacing w:after="0" w:line="240" w:lineRule="auto"/>
        <w:jc w:val="center"/>
        <w:rPr>
          <w:rFonts w:ascii="Times New Roman" w:eastAsia="Times New Roman" w:hAnsi="Times New Roman" w:cs="Times New Roman"/>
          <w:b/>
          <w:bCs/>
          <w:spacing w:val="10"/>
          <w:sz w:val="24"/>
          <w:szCs w:val="24"/>
          <w:lang w:eastAsia="cs-CZ"/>
        </w:rPr>
      </w:pPr>
    </w:p>
    <w:p w14:paraId="312D93D4" w14:textId="1D73A03C" w:rsidR="008A10C3" w:rsidRPr="007B595D" w:rsidRDefault="002044B5" w:rsidP="008A10C3">
      <w:pPr>
        <w:spacing w:after="0" w:line="240" w:lineRule="auto"/>
        <w:jc w:val="center"/>
        <w:rPr>
          <w:rFonts w:ascii="Times New Roman" w:eastAsia="Times New Roman" w:hAnsi="Times New Roman" w:cs="Times New Roman"/>
          <w:b/>
          <w:bCs/>
          <w:spacing w:val="10"/>
          <w:sz w:val="24"/>
          <w:szCs w:val="24"/>
          <w:lang w:eastAsia="cs-CZ"/>
        </w:rPr>
      </w:pPr>
      <w:r>
        <w:rPr>
          <w:rFonts w:ascii="Times New Roman" w:eastAsia="Times New Roman" w:hAnsi="Times New Roman" w:cs="Times New Roman"/>
          <w:b/>
          <w:bCs/>
          <w:spacing w:val="10"/>
          <w:sz w:val="24"/>
          <w:szCs w:val="24"/>
          <w:lang w:eastAsia="cs-CZ"/>
        </w:rPr>
        <w:t>1123</w:t>
      </w:r>
    </w:p>
    <w:p w14:paraId="3C8CFBF7" w14:textId="6579F041" w:rsidR="008A10C3" w:rsidRDefault="008A10C3" w:rsidP="008A10C3">
      <w:pPr>
        <w:spacing w:after="0" w:line="240" w:lineRule="auto"/>
        <w:jc w:val="center"/>
        <w:rPr>
          <w:rFonts w:ascii="Times New Roman" w:eastAsia="Times New Roman" w:hAnsi="Times New Roman" w:cs="Times New Roman"/>
          <w:b/>
          <w:bCs/>
          <w:spacing w:val="10"/>
          <w:sz w:val="24"/>
          <w:szCs w:val="24"/>
          <w:lang w:eastAsia="cs-CZ"/>
        </w:rPr>
      </w:pPr>
    </w:p>
    <w:p w14:paraId="1202CE80" w14:textId="77777777" w:rsidR="00A57248" w:rsidRPr="004A4173" w:rsidRDefault="00A57248" w:rsidP="008A10C3">
      <w:pPr>
        <w:spacing w:after="0" w:line="240" w:lineRule="auto"/>
        <w:jc w:val="center"/>
        <w:rPr>
          <w:rFonts w:ascii="Times New Roman" w:eastAsia="Times New Roman" w:hAnsi="Times New Roman" w:cs="Times New Roman"/>
          <w:b/>
          <w:bCs/>
          <w:spacing w:val="10"/>
          <w:sz w:val="24"/>
          <w:szCs w:val="24"/>
          <w:lang w:eastAsia="cs-CZ"/>
        </w:rPr>
      </w:pPr>
    </w:p>
    <w:p w14:paraId="07AB054E" w14:textId="77777777" w:rsidR="008A10C3" w:rsidRPr="004B164A" w:rsidRDefault="008A10C3" w:rsidP="008A10C3">
      <w:pPr>
        <w:spacing w:after="0" w:line="240" w:lineRule="auto"/>
        <w:jc w:val="center"/>
        <w:rPr>
          <w:rFonts w:ascii="Times New Roman" w:eastAsia="Times New Roman" w:hAnsi="Times New Roman" w:cs="Times New Roman"/>
          <w:b/>
          <w:bCs/>
          <w:spacing w:val="10"/>
          <w:sz w:val="24"/>
          <w:szCs w:val="24"/>
          <w:lang w:eastAsia="cs-CZ"/>
        </w:rPr>
      </w:pPr>
      <w:r w:rsidRPr="004B164A">
        <w:rPr>
          <w:rFonts w:ascii="Times New Roman" w:eastAsia="Times New Roman" w:hAnsi="Times New Roman" w:cs="Times New Roman"/>
          <w:b/>
          <w:bCs/>
          <w:spacing w:val="10"/>
          <w:sz w:val="24"/>
          <w:szCs w:val="24"/>
          <w:lang w:eastAsia="cs-CZ"/>
        </w:rPr>
        <w:t>VLÁDNY NÁVRH</w:t>
      </w:r>
    </w:p>
    <w:p w14:paraId="46F73B41" w14:textId="77777777" w:rsidR="008A10C3" w:rsidRPr="004B164A" w:rsidRDefault="008A10C3" w:rsidP="008A10C3">
      <w:pPr>
        <w:spacing w:after="0" w:line="240" w:lineRule="auto"/>
        <w:contextualSpacing/>
        <w:jc w:val="center"/>
        <w:rPr>
          <w:rFonts w:ascii="Times New Roman" w:eastAsia="Times New Roman" w:hAnsi="Times New Roman" w:cs="Times New Roman"/>
          <w:b/>
          <w:bCs/>
          <w:sz w:val="24"/>
          <w:szCs w:val="24"/>
          <w:lang w:eastAsia="sk-SK"/>
        </w:rPr>
      </w:pPr>
    </w:p>
    <w:p w14:paraId="15A9161D" w14:textId="77777777" w:rsidR="008A10C3" w:rsidRPr="004B164A" w:rsidRDefault="008A10C3" w:rsidP="008A10C3">
      <w:pPr>
        <w:spacing w:after="0" w:line="240" w:lineRule="auto"/>
        <w:contextualSpacing/>
        <w:jc w:val="center"/>
        <w:rPr>
          <w:rFonts w:ascii="Times New Roman" w:eastAsia="Times New Roman" w:hAnsi="Times New Roman" w:cs="Times New Roman"/>
          <w:b/>
          <w:bCs/>
          <w:sz w:val="24"/>
          <w:szCs w:val="24"/>
          <w:lang w:eastAsia="sk-SK"/>
        </w:rPr>
      </w:pPr>
      <w:r w:rsidRPr="004B164A">
        <w:rPr>
          <w:rFonts w:ascii="Times New Roman" w:eastAsia="Times New Roman" w:hAnsi="Times New Roman" w:cs="Times New Roman"/>
          <w:b/>
          <w:bCs/>
          <w:sz w:val="24"/>
          <w:szCs w:val="24"/>
          <w:lang w:eastAsia="sk-SK"/>
        </w:rPr>
        <w:t>ZÁKON</w:t>
      </w:r>
    </w:p>
    <w:p w14:paraId="12C226C9" w14:textId="77777777" w:rsidR="008A10C3" w:rsidRPr="004B164A" w:rsidRDefault="008A10C3" w:rsidP="008A10C3">
      <w:pPr>
        <w:spacing w:after="0" w:line="240" w:lineRule="auto"/>
        <w:contextualSpacing/>
        <w:jc w:val="center"/>
        <w:rPr>
          <w:rFonts w:ascii="Times New Roman" w:eastAsia="Times New Roman" w:hAnsi="Times New Roman" w:cs="Times New Roman"/>
          <w:b/>
          <w:bCs/>
          <w:sz w:val="24"/>
          <w:szCs w:val="24"/>
          <w:lang w:eastAsia="sk-SK"/>
        </w:rPr>
      </w:pPr>
    </w:p>
    <w:p w14:paraId="3D56B51A" w14:textId="64C7C9DA" w:rsidR="008A10C3" w:rsidRPr="004B164A" w:rsidRDefault="008A10C3" w:rsidP="008A10C3">
      <w:pPr>
        <w:spacing w:after="0" w:line="240" w:lineRule="auto"/>
        <w:contextualSpacing/>
        <w:jc w:val="center"/>
        <w:rPr>
          <w:rFonts w:ascii="Times New Roman" w:eastAsia="Times New Roman" w:hAnsi="Times New Roman" w:cs="Times New Roman"/>
          <w:b/>
          <w:bCs/>
          <w:sz w:val="24"/>
          <w:szCs w:val="24"/>
          <w:lang w:eastAsia="sk-SK"/>
        </w:rPr>
      </w:pPr>
      <w:r w:rsidRPr="004B164A">
        <w:rPr>
          <w:rFonts w:ascii="Times New Roman" w:eastAsia="Times New Roman" w:hAnsi="Times New Roman" w:cs="Times New Roman"/>
          <w:b/>
          <w:bCs/>
          <w:sz w:val="24"/>
          <w:szCs w:val="24"/>
          <w:lang w:eastAsia="sk-SK"/>
        </w:rPr>
        <w:t>z .</w:t>
      </w:r>
      <w:r>
        <w:rPr>
          <w:rFonts w:ascii="Times New Roman" w:eastAsia="Times New Roman" w:hAnsi="Times New Roman" w:cs="Times New Roman"/>
          <w:b/>
          <w:bCs/>
          <w:sz w:val="24"/>
          <w:szCs w:val="24"/>
          <w:lang w:eastAsia="sk-SK"/>
        </w:rPr>
        <w:t>.......</w:t>
      </w:r>
      <w:r w:rsidRPr="004B164A">
        <w:rPr>
          <w:rFonts w:ascii="Times New Roman" w:eastAsia="Times New Roman" w:hAnsi="Times New Roman" w:cs="Times New Roman"/>
          <w:b/>
          <w:bCs/>
          <w:sz w:val="24"/>
          <w:szCs w:val="24"/>
          <w:lang w:eastAsia="sk-SK"/>
        </w:rPr>
        <w:t>.. 2025</w:t>
      </w:r>
    </w:p>
    <w:p w14:paraId="426E763E" w14:textId="77777777" w:rsidR="008A10C3" w:rsidRPr="004B164A" w:rsidRDefault="008A10C3" w:rsidP="008A10C3">
      <w:pPr>
        <w:spacing w:after="0" w:line="240" w:lineRule="auto"/>
        <w:contextualSpacing/>
        <w:jc w:val="center"/>
        <w:rPr>
          <w:rFonts w:ascii="Times New Roman" w:eastAsia="Times New Roman" w:hAnsi="Times New Roman" w:cs="Times New Roman"/>
          <w:b/>
          <w:bCs/>
          <w:sz w:val="24"/>
          <w:szCs w:val="24"/>
          <w:lang w:eastAsia="sk-SK"/>
        </w:rPr>
      </w:pPr>
    </w:p>
    <w:p w14:paraId="605FF281" w14:textId="71681C36" w:rsidR="00883FFF" w:rsidRPr="00DD1C50" w:rsidRDefault="00883FFF" w:rsidP="00883FFF">
      <w:pPr>
        <w:jc w:val="center"/>
        <w:rPr>
          <w:rFonts w:ascii="Times New Roman" w:hAnsi="Times New Roman" w:cs="Times New Roman"/>
          <w:b/>
          <w:sz w:val="24"/>
          <w:szCs w:val="24"/>
        </w:rPr>
      </w:pPr>
      <w:bookmarkStart w:id="1" w:name="predpis.datum"/>
      <w:r>
        <w:rPr>
          <w:rFonts w:ascii="Times New Roman" w:hAnsi="Times New Roman" w:cs="Times New Roman"/>
          <w:b/>
          <w:sz w:val="24"/>
          <w:szCs w:val="24"/>
        </w:rPr>
        <w:t xml:space="preserve">o Úrade na ochranu obetí trestných činov a oznamovateľov protispoločenskej činnosti </w:t>
      </w:r>
      <w:r w:rsidRPr="00DD1C50">
        <w:rPr>
          <w:rFonts w:ascii="Times New Roman" w:hAnsi="Times New Roman" w:cs="Times New Roman"/>
          <w:b/>
          <w:sz w:val="24"/>
          <w:szCs w:val="24"/>
        </w:rPr>
        <w:t>a</w:t>
      </w:r>
      <w:r w:rsidR="00B82213">
        <w:rPr>
          <w:rFonts w:ascii="Times New Roman" w:hAnsi="Times New Roman" w:cs="Times New Roman"/>
          <w:b/>
          <w:sz w:val="24"/>
          <w:szCs w:val="24"/>
        </w:rPr>
        <w:t> o zmene a doplnení niektorých zákonov</w:t>
      </w:r>
    </w:p>
    <w:bookmarkEnd w:id="1"/>
    <w:p w14:paraId="5BE7304E" w14:textId="77777777" w:rsidR="00883FFF" w:rsidRPr="00DD1C50" w:rsidRDefault="00883FFF" w:rsidP="00883FFF">
      <w:pPr>
        <w:jc w:val="center"/>
        <w:rPr>
          <w:rFonts w:ascii="Times New Roman" w:hAnsi="Times New Roman" w:cs="Times New Roman"/>
          <w:b/>
          <w:sz w:val="24"/>
          <w:szCs w:val="24"/>
        </w:rPr>
      </w:pPr>
    </w:p>
    <w:p w14:paraId="4F34FA53" w14:textId="77777777" w:rsidR="00883FFF" w:rsidRPr="00DD1C50" w:rsidRDefault="00883FFF" w:rsidP="00883FFF">
      <w:pPr>
        <w:spacing w:after="360"/>
        <w:jc w:val="both"/>
        <w:rPr>
          <w:rFonts w:ascii="Times New Roman" w:hAnsi="Times New Roman" w:cs="Times New Roman"/>
          <w:sz w:val="24"/>
          <w:szCs w:val="24"/>
        </w:rPr>
      </w:pPr>
      <w:bookmarkStart w:id="2" w:name="predpis.text"/>
      <w:r w:rsidRPr="00DD1C50">
        <w:rPr>
          <w:rFonts w:ascii="Times New Roman" w:hAnsi="Times New Roman" w:cs="Times New Roman"/>
          <w:sz w:val="24"/>
          <w:szCs w:val="24"/>
        </w:rPr>
        <w:t xml:space="preserve">Národná rada Slovenskej republiky sa uzniesla na tomto zákone: </w:t>
      </w:r>
      <w:bookmarkEnd w:id="2"/>
    </w:p>
    <w:p w14:paraId="3E7421C3" w14:textId="77777777" w:rsidR="00883FFF" w:rsidRPr="00DD1C50" w:rsidRDefault="00883FFF" w:rsidP="00883FFF">
      <w:pPr>
        <w:jc w:val="center"/>
        <w:rPr>
          <w:rFonts w:ascii="Times New Roman" w:hAnsi="Times New Roman" w:cs="Times New Roman"/>
          <w:b/>
          <w:sz w:val="24"/>
          <w:szCs w:val="24"/>
        </w:rPr>
      </w:pPr>
      <w:r w:rsidRPr="00DD1C50">
        <w:rPr>
          <w:rFonts w:ascii="Times New Roman" w:hAnsi="Times New Roman" w:cs="Times New Roman"/>
          <w:b/>
          <w:sz w:val="24"/>
          <w:szCs w:val="24"/>
        </w:rPr>
        <w:t>Čl. I</w:t>
      </w:r>
    </w:p>
    <w:bookmarkEnd w:id="0"/>
    <w:p w14:paraId="61131859" w14:textId="77777777" w:rsidR="00883FFF" w:rsidRDefault="00883FFF" w:rsidP="00883FFF">
      <w:pPr>
        <w:spacing w:after="0"/>
        <w:jc w:val="both"/>
        <w:rPr>
          <w:rFonts w:ascii="Times New Roman" w:hAnsi="Times New Roman" w:cs="Times New Roman"/>
          <w:sz w:val="24"/>
          <w:szCs w:val="24"/>
        </w:rPr>
      </w:pPr>
    </w:p>
    <w:p w14:paraId="71A92317" w14:textId="0270052A" w:rsidR="00883FFF" w:rsidRDefault="00883FFF" w:rsidP="00883FFF">
      <w:pPr>
        <w:spacing w:after="0"/>
        <w:jc w:val="center"/>
        <w:rPr>
          <w:rFonts w:ascii="Times New Roman" w:hAnsi="Times New Roman" w:cs="Times New Roman"/>
          <w:b/>
          <w:bCs/>
          <w:sz w:val="24"/>
          <w:szCs w:val="24"/>
        </w:rPr>
      </w:pPr>
      <w:r>
        <w:rPr>
          <w:rFonts w:ascii="Times New Roman" w:hAnsi="Times New Roman" w:cs="Times New Roman"/>
          <w:b/>
          <w:bCs/>
          <w:sz w:val="24"/>
          <w:szCs w:val="24"/>
        </w:rPr>
        <w:t>§ 1</w:t>
      </w:r>
    </w:p>
    <w:p w14:paraId="0760B339" w14:textId="1F71B45F" w:rsidR="00883FFF" w:rsidRPr="00883FFF" w:rsidRDefault="00883FFF" w:rsidP="00883FFF">
      <w:pPr>
        <w:spacing w:after="0"/>
        <w:jc w:val="center"/>
        <w:rPr>
          <w:rFonts w:ascii="Times New Roman" w:hAnsi="Times New Roman" w:cs="Times New Roman"/>
          <w:b/>
          <w:bCs/>
          <w:sz w:val="24"/>
          <w:szCs w:val="24"/>
        </w:rPr>
      </w:pPr>
      <w:r w:rsidRPr="00883FFF">
        <w:rPr>
          <w:rFonts w:ascii="Times New Roman" w:hAnsi="Times New Roman" w:cs="Times New Roman"/>
          <w:b/>
          <w:bCs/>
          <w:sz w:val="24"/>
          <w:szCs w:val="24"/>
        </w:rPr>
        <w:t>Zriadenie a postavenie Úradu</w:t>
      </w:r>
      <w:r>
        <w:rPr>
          <w:rFonts w:ascii="Times New Roman" w:hAnsi="Times New Roman" w:cs="Times New Roman"/>
          <w:b/>
          <w:bCs/>
          <w:sz w:val="24"/>
          <w:szCs w:val="24"/>
        </w:rPr>
        <w:t xml:space="preserve"> </w:t>
      </w:r>
      <w:r>
        <w:rPr>
          <w:rFonts w:ascii="Times New Roman" w:hAnsi="Times New Roman" w:cs="Times New Roman"/>
          <w:b/>
          <w:sz w:val="24"/>
          <w:szCs w:val="24"/>
        </w:rPr>
        <w:t>na ochranu obetí trestných činov a oznamovateľov protispoločenskej činnosti</w:t>
      </w:r>
    </w:p>
    <w:p w14:paraId="162D586E" w14:textId="77777777" w:rsidR="00883FFF" w:rsidRDefault="00883FFF" w:rsidP="00883FFF">
      <w:pPr>
        <w:spacing w:after="0"/>
        <w:jc w:val="both"/>
        <w:rPr>
          <w:rFonts w:ascii="Times New Roman" w:hAnsi="Times New Roman" w:cs="Times New Roman"/>
          <w:sz w:val="24"/>
          <w:szCs w:val="24"/>
        </w:rPr>
      </w:pPr>
    </w:p>
    <w:p w14:paraId="1A571D42" w14:textId="46979304" w:rsidR="00883FFF" w:rsidRDefault="00883FFF" w:rsidP="00883FFF">
      <w:pPr>
        <w:spacing w:after="0"/>
        <w:jc w:val="both"/>
        <w:rPr>
          <w:rFonts w:ascii="Times New Roman" w:hAnsi="Times New Roman" w:cs="Times New Roman"/>
          <w:bCs/>
          <w:sz w:val="24"/>
          <w:szCs w:val="24"/>
        </w:rPr>
      </w:pPr>
      <w:r>
        <w:rPr>
          <w:rFonts w:ascii="Times New Roman" w:hAnsi="Times New Roman" w:cs="Times New Roman"/>
        </w:rPr>
        <w:t xml:space="preserve">(1) Zriaďuje sa </w:t>
      </w:r>
      <w:bookmarkStart w:id="3" w:name="_Hlk214616901"/>
      <w:r>
        <w:rPr>
          <w:rFonts w:ascii="Times New Roman" w:hAnsi="Times New Roman" w:cs="Times New Roman"/>
        </w:rPr>
        <w:t xml:space="preserve">Úrad </w:t>
      </w:r>
      <w:r w:rsidRPr="00883FFF">
        <w:rPr>
          <w:rFonts w:ascii="Times New Roman" w:hAnsi="Times New Roman" w:cs="Times New Roman"/>
          <w:bCs/>
          <w:sz w:val="24"/>
          <w:szCs w:val="24"/>
        </w:rPr>
        <w:t>na ochranu obetí trestných činov a oznamovateľov protispoločenskej činnosti</w:t>
      </w:r>
      <w:r>
        <w:rPr>
          <w:rFonts w:ascii="Times New Roman" w:hAnsi="Times New Roman" w:cs="Times New Roman"/>
          <w:bCs/>
          <w:sz w:val="24"/>
          <w:szCs w:val="24"/>
        </w:rPr>
        <w:t xml:space="preserve"> </w:t>
      </w:r>
      <w:bookmarkEnd w:id="3"/>
      <w:r>
        <w:rPr>
          <w:rFonts w:ascii="Times New Roman" w:hAnsi="Times New Roman" w:cs="Times New Roman"/>
          <w:bCs/>
          <w:sz w:val="24"/>
          <w:szCs w:val="24"/>
        </w:rPr>
        <w:t xml:space="preserve">(ďalej len „úrad“) </w:t>
      </w:r>
      <w:r w:rsidRPr="00883FFF">
        <w:rPr>
          <w:rFonts w:ascii="Times New Roman" w:hAnsi="Times New Roman" w:cs="Times New Roman"/>
          <w:bCs/>
          <w:sz w:val="24"/>
          <w:szCs w:val="24"/>
        </w:rPr>
        <w:t>ako nezávislý orgán štátnej správy s celoštátnou pôsobnosťou, ktorý chráni práva a oprávnené záujmy</w:t>
      </w:r>
      <w:r>
        <w:rPr>
          <w:rFonts w:ascii="Times New Roman" w:hAnsi="Times New Roman" w:cs="Times New Roman"/>
          <w:bCs/>
          <w:sz w:val="24"/>
          <w:szCs w:val="24"/>
        </w:rPr>
        <w:t xml:space="preserve"> obetí trestných činov a</w:t>
      </w:r>
      <w:r w:rsidRPr="00883FFF">
        <w:rPr>
          <w:rFonts w:ascii="Times New Roman" w:hAnsi="Times New Roman" w:cs="Times New Roman"/>
          <w:bCs/>
          <w:sz w:val="24"/>
          <w:szCs w:val="24"/>
        </w:rPr>
        <w:t xml:space="preserve"> oznamovateľov pri oznamovaní protispoločenskej činnosti</w:t>
      </w:r>
      <w:r>
        <w:rPr>
          <w:rFonts w:ascii="Times New Roman" w:hAnsi="Times New Roman" w:cs="Times New Roman"/>
          <w:bCs/>
          <w:sz w:val="24"/>
          <w:szCs w:val="24"/>
        </w:rPr>
        <w:t>.</w:t>
      </w:r>
    </w:p>
    <w:p w14:paraId="6D5FFA65" w14:textId="77777777" w:rsidR="00883FFF" w:rsidRPr="00883FFF" w:rsidRDefault="00883FFF" w:rsidP="00883FFF">
      <w:pPr>
        <w:spacing w:after="0"/>
        <w:jc w:val="both"/>
        <w:rPr>
          <w:rFonts w:ascii="Times New Roman" w:hAnsi="Times New Roman" w:cs="Times New Roman"/>
        </w:rPr>
      </w:pPr>
    </w:p>
    <w:p w14:paraId="731ADF4E" w14:textId="495119A9" w:rsidR="00883FFF" w:rsidRDefault="00883FFF" w:rsidP="00883FFF">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883FFF">
        <w:rPr>
          <w:rFonts w:ascii="Times New Roman" w:hAnsi="Times New Roman" w:cs="Times New Roman"/>
          <w:sz w:val="24"/>
          <w:szCs w:val="24"/>
        </w:rPr>
        <w:t>Úrad je rozpočtovou organizáciou. Návrh rozpočtu sa predkladá ako súčasť kapitoly Všeobecná pokladničná správa. Schválený rozpočet úradu môže znížiť v priebehu kalendárneho roku len Národná rada Slovenskej republiky</w:t>
      </w:r>
      <w:r w:rsidR="004E709F">
        <w:rPr>
          <w:rFonts w:ascii="Times New Roman" w:hAnsi="Times New Roman" w:cs="Times New Roman"/>
          <w:sz w:val="24"/>
          <w:szCs w:val="24"/>
        </w:rPr>
        <w:t xml:space="preserve"> (ďalej len „národná rada“).</w:t>
      </w:r>
    </w:p>
    <w:p w14:paraId="315DB044" w14:textId="77777777" w:rsidR="00883FFF" w:rsidRDefault="00883FFF" w:rsidP="00883FFF">
      <w:pPr>
        <w:spacing w:after="0"/>
        <w:jc w:val="both"/>
        <w:rPr>
          <w:rFonts w:ascii="Times New Roman" w:hAnsi="Times New Roman" w:cs="Times New Roman"/>
          <w:sz w:val="24"/>
          <w:szCs w:val="24"/>
        </w:rPr>
      </w:pPr>
    </w:p>
    <w:p w14:paraId="4DEDE5F2" w14:textId="488B84EA" w:rsidR="00883FFF" w:rsidRDefault="00883FFF" w:rsidP="00883FFF">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883FFF">
        <w:rPr>
          <w:rFonts w:ascii="Times New Roman" w:hAnsi="Times New Roman" w:cs="Times New Roman"/>
          <w:sz w:val="24"/>
          <w:szCs w:val="24"/>
        </w:rPr>
        <w:t>Sídlom úradu je Bratislava.</w:t>
      </w:r>
    </w:p>
    <w:p w14:paraId="13D621C1" w14:textId="77777777" w:rsidR="00883FFF" w:rsidRDefault="00883FFF" w:rsidP="00883FFF">
      <w:pPr>
        <w:spacing w:after="0"/>
        <w:jc w:val="both"/>
        <w:rPr>
          <w:rFonts w:ascii="Times New Roman" w:hAnsi="Times New Roman" w:cs="Times New Roman"/>
          <w:sz w:val="24"/>
          <w:szCs w:val="24"/>
        </w:rPr>
      </w:pPr>
    </w:p>
    <w:p w14:paraId="7370F08D" w14:textId="45BA6991" w:rsidR="00883FFF" w:rsidRDefault="00883FFF" w:rsidP="00883FFF">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883FFF">
        <w:rPr>
          <w:rFonts w:ascii="Times New Roman" w:hAnsi="Times New Roman" w:cs="Times New Roman"/>
          <w:sz w:val="24"/>
          <w:szCs w:val="24"/>
        </w:rPr>
        <w:t>Úrad na plnenie svojich úloh môže zriaďovať a zrušovať detašované pracoviská mimo svojho sídla a určovať územný obvod ich pôsobnosti.</w:t>
      </w:r>
      <w:r>
        <w:rPr>
          <w:rFonts w:ascii="Times New Roman" w:hAnsi="Times New Roman" w:cs="Times New Roman"/>
          <w:sz w:val="24"/>
          <w:szCs w:val="24"/>
        </w:rPr>
        <w:t xml:space="preserve"> </w:t>
      </w:r>
    </w:p>
    <w:p w14:paraId="509D96B3" w14:textId="77777777" w:rsidR="00883FFF" w:rsidRDefault="00883FFF" w:rsidP="00883FFF">
      <w:pPr>
        <w:spacing w:after="0"/>
        <w:jc w:val="both"/>
        <w:rPr>
          <w:rFonts w:ascii="Times New Roman" w:hAnsi="Times New Roman" w:cs="Times New Roman"/>
          <w:sz w:val="24"/>
          <w:szCs w:val="24"/>
        </w:rPr>
      </w:pPr>
    </w:p>
    <w:p w14:paraId="5274A955" w14:textId="77777777" w:rsidR="00883FFF" w:rsidRPr="00883FFF" w:rsidRDefault="00883FFF" w:rsidP="00883FFF">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Pr="00883FFF">
        <w:rPr>
          <w:rFonts w:ascii="Times New Roman" w:hAnsi="Times New Roman" w:cs="Times New Roman"/>
          <w:sz w:val="24"/>
          <w:szCs w:val="24"/>
        </w:rPr>
        <w:t xml:space="preserve">Podrobnosti o organizácii úradu upraví organizačný poriadok úradu, ktorý vydá predseda úradu. </w:t>
      </w:r>
    </w:p>
    <w:p w14:paraId="6A41F0B0" w14:textId="609108AE" w:rsidR="00883FFF" w:rsidRDefault="00883FFF" w:rsidP="00883FFF">
      <w:pPr>
        <w:spacing w:after="0"/>
        <w:jc w:val="both"/>
        <w:rPr>
          <w:rFonts w:ascii="Times New Roman" w:hAnsi="Times New Roman" w:cs="Times New Roman"/>
          <w:sz w:val="24"/>
          <w:szCs w:val="24"/>
        </w:rPr>
      </w:pPr>
    </w:p>
    <w:p w14:paraId="18AAACAD" w14:textId="77777777" w:rsidR="00A57248" w:rsidRDefault="00A57248" w:rsidP="00240114">
      <w:pPr>
        <w:spacing w:after="0"/>
        <w:jc w:val="center"/>
        <w:rPr>
          <w:rFonts w:ascii="Times New Roman" w:hAnsi="Times New Roman" w:cs="Times New Roman"/>
          <w:b/>
          <w:bCs/>
          <w:sz w:val="24"/>
          <w:szCs w:val="24"/>
        </w:rPr>
      </w:pPr>
    </w:p>
    <w:p w14:paraId="6A67E516" w14:textId="77777777" w:rsidR="00A57248" w:rsidRDefault="00A57248" w:rsidP="00240114">
      <w:pPr>
        <w:spacing w:after="0"/>
        <w:jc w:val="center"/>
        <w:rPr>
          <w:rFonts w:ascii="Times New Roman" w:hAnsi="Times New Roman" w:cs="Times New Roman"/>
          <w:b/>
          <w:bCs/>
          <w:sz w:val="24"/>
          <w:szCs w:val="24"/>
        </w:rPr>
      </w:pPr>
    </w:p>
    <w:p w14:paraId="71095117" w14:textId="77777777" w:rsidR="00A57248" w:rsidRDefault="00A57248" w:rsidP="00240114">
      <w:pPr>
        <w:spacing w:after="0"/>
        <w:jc w:val="center"/>
        <w:rPr>
          <w:rFonts w:ascii="Times New Roman" w:hAnsi="Times New Roman" w:cs="Times New Roman"/>
          <w:b/>
          <w:bCs/>
          <w:sz w:val="24"/>
          <w:szCs w:val="24"/>
        </w:rPr>
      </w:pPr>
    </w:p>
    <w:p w14:paraId="38560186" w14:textId="2ECC5C9A" w:rsidR="00240114" w:rsidRDefault="00240114" w:rsidP="00240114">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2</w:t>
      </w:r>
    </w:p>
    <w:p w14:paraId="4D5D89E6" w14:textId="45B1D60E" w:rsidR="00240114" w:rsidRPr="00240114" w:rsidRDefault="00240114" w:rsidP="00240114">
      <w:pPr>
        <w:spacing w:after="0"/>
        <w:jc w:val="center"/>
        <w:rPr>
          <w:rFonts w:ascii="Times New Roman" w:hAnsi="Times New Roman" w:cs="Times New Roman"/>
          <w:b/>
          <w:bCs/>
          <w:sz w:val="24"/>
          <w:szCs w:val="24"/>
        </w:rPr>
      </w:pPr>
      <w:r>
        <w:rPr>
          <w:rFonts w:ascii="Times New Roman" w:hAnsi="Times New Roman" w:cs="Times New Roman"/>
          <w:b/>
          <w:bCs/>
          <w:sz w:val="24"/>
          <w:szCs w:val="24"/>
        </w:rPr>
        <w:t>Pôsobnosť úradu</w:t>
      </w:r>
    </w:p>
    <w:p w14:paraId="539384BE" w14:textId="77777777" w:rsidR="00240114" w:rsidRPr="00A57248" w:rsidRDefault="00240114" w:rsidP="00A57248">
      <w:pPr>
        <w:spacing w:after="0"/>
        <w:jc w:val="both"/>
        <w:rPr>
          <w:rFonts w:ascii="Times New Roman" w:hAnsi="Times New Roman" w:cs="Times New Roman"/>
          <w:sz w:val="24"/>
          <w:szCs w:val="24"/>
        </w:rPr>
      </w:pPr>
    </w:p>
    <w:p w14:paraId="5506C752" w14:textId="5AC43EB5" w:rsidR="00240114" w:rsidRPr="00A57248" w:rsidRDefault="00240114" w:rsidP="00A57248">
      <w:pPr>
        <w:spacing w:after="0"/>
        <w:jc w:val="both"/>
        <w:rPr>
          <w:rFonts w:ascii="Times New Roman" w:hAnsi="Times New Roman" w:cs="Times New Roman"/>
          <w:sz w:val="24"/>
          <w:szCs w:val="24"/>
        </w:rPr>
      </w:pPr>
      <w:r w:rsidRPr="00A57248">
        <w:rPr>
          <w:rFonts w:ascii="Times New Roman" w:hAnsi="Times New Roman" w:cs="Times New Roman"/>
          <w:sz w:val="24"/>
          <w:szCs w:val="24"/>
        </w:rPr>
        <w:t xml:space="preserve">Úrad </w:t>
      </w:r>
    </w:p>
    <w:p w14:paraId="07DE45A7" w14:textId="63D0A23F" w:rsidR="00240114" w:rsidRPr="00A57248" w:rsidRDefault="00A57248" w:rsidP="00A57248">
      <w:pPr>
        <w:spacing w:after="0"/>
        <w:jc w:val="both"/>
        <w:rPr>
          <w:rFonts w:ascii="Times New Roman" w:hAnsi="Times New Roman" w:cs="Times New Roman"/>
          <w:sz w:val="24"/>
          <w:szCs w:val="24"/>
        </w:rPr>
      </w:pPr>
      <w:r w:rsidRPr="00A57248">
        <w:rPr>
          <w:rFonts w:ascii="Times New Roman" w:hAnsi="Times New Roman" w:cs="Times New Roman"/>
          <w:sz w:val="24"/>
          <w:szCs w:val="24"/>
        </w:rPr>
        <w:t xml:space="preserve">a) </w:t>
      </w:r>
      <w:r w:rsidR="00240114" w:rsidRPr="00A57248">
        <w:rPr>
          <w:rFonts w:ascii="Times New Roman" w:hAnsi="Times New Roman" w:cs="Times New Roman"/>
          <w:sz w:val="24"/>
          <w:szCs w:val="24"/>
        </w:rPr>
        <w:t>vykonáva pôsobnosť na úseku ochrany obetí trestných činov podľa osobitného predpisu,</w:t>
      </w:r>
      <w:r w:rsidR="00240114" w:rsidRPr="00A57248">
        <w:rPr>
          <w:rFonts w:ascii="Times New Roman" w:hAnsi="Times New Roman" w:cs="Times New Roman"/>
          <w:sz w:val="24"/>
          <w:szCs w:val="24"/>
          <w:vertAlign w:val="superscript"/>
        </w:rPr>
        <w:footnoteReference w:id="1"/>
      </w:r>
      <w:r w:rsidR="00240114" w:rsidRPr="00A57248">
        <w:rPr>
          <w:rFonts w:ascii="Times New Roman" w:hAnsi="Times New Roman" w:cs="Times New Roman"/>
          <w:sz w:val="24"/>
          <w:szCs w:val="24"/>
        </w:rPr>
        <w:t>)</w:t>
      </w:r>
    </w:p>
    <w:p w14:paraId="045BAAAC" w14:textId="43B39F25" w:rsidR="00240114" w:rsidRPr="00A57248" w:rsidRDefault="00A57248" w:rsidP="00A57248">
      <w:pPr>
        <w:spacing w:after="0"/>
        <w:jc w:val="both"/>
        <w:rPr>
          <w:rFonts w:ascii="Times New Roman" w:hAnsi="Times New Roman" w:cs="Times New Roman"/>
          <w:sz w:val="24"/>
          <w:szCs w:val="24"/>
        </w:rPr>
      </w:pPr>
      <w:r w:rsidRPr="00A57248">
        <w:rPr>
          <w:rFonts w:ascii="Times New Roman" w:hAnsi="Times New Roman" w:cs="Times New Roman"/>
          <w:sz w:val="24"/>
          <w:szCs w:val="24"/>
        </w:rPr>
        <w:t xml:space="preserve">b) </w:t>
      </w:r>
      <w:r w:rsidR="00240114" w:rsidRPr="00A57248">
        <w:rPr>
          <w:rFonts w:ascii="Times New Roman" w:hAnsi="Times New Roman" w:cs="Times New Roman"/>
          <w:sz w:val="24"/>
          <w:szCs w:val="24"/>
        </w:rPr>
        <w:t>vykonáva pôsobnosť na úseku ochrany oznamovateľov</w:t>
      </w:r>
      <w:r w:rsidR="00C12809" w:rsidRPr="00A57248">
        <w:rPr>
          <w:rFonts w:ascii="Times New Roman" w:hAnsi="Times New Roman" w:cs="Times New Roman"/>
          <w:sz w:val="24"/>
          <w:szCs w:val="24"/>
        </w:rPr>
        <w:t xml:space="preserve"> kriminality a inej</w:t>
      </w:r>
      <w:r w:rsidR="00240114" w:rsidRPr="00A57248">
        <w:rPr>
          <w:rFonts w:ascii="Times New Roman" w:hAnsi="Times New Roman" w:cs="Times New Roman"/>
          <w:sz w:val="24"/>
          <w:szCs w:val="24"/>
        </w:rPr>
        <w:t xml:space="preserve"> protispoločenskej činnosti podľa osobitného predpisu.</w:t>
      </w:r>
      <w:r w:rsidR="00240114" w:rsidRPr="00A57248">
        <w:rPr>
          <w:rFonts w:ascii="Times New Roman" w:hAnsi="Times New Roman" w:cs="Times New Roman"/>
          <w:sz w:val="24"/>
          <w:szCs w:val="24"/>
          <w:vertAlign w:val="superscript"/>
        </w:rPr>
        <w:footnoteReference w:id="2"/>
      </w:r>
      <w:r w:rsidR="00C82B6A" w:rsidRPr="00A57248">
        <w:rPr>
          <w:rFonts w:ascii="Times New Roman" w:hAnsi="Times New Roman" w:cs="Times New Roman"/>
          <w:sz w:val="24"/>
          <w:szCs w:val="24"/>
        </w:rPr>
        <w:t>)</w:t>
      </w:r>
    </w:p>
    <w:p w14:paraId="6C4E15CB" w14:textId="77777777" w:rsidR="00240114" w:rsidRPr="00A57248" w:rsidRDefault="00240114" w:rsidP="00A57248">
      <w:pPr>
        <w:spacing w:after="0"/>
        <w:jc w:val="both"/>
        <w:rPr>
          <w:rFonts w:ascii="Times New Roman" w:hAnsi="Times New Roman" w:cs="Times New Roman"/>
          <w:sz w:val="24"/>
          <w:szCs w:val="24"/>
        </w:rPr>
      </w:pPr>
    </w:p>
    <w:p w14:paraId="4421B740" w14:textId="1F7CBB32" w:rsidR="00240114" w:rsidRDefault="00C82B6A" w:rsidP="00C82B6A">
      <w:pPr>
        <w:spacing w:after="0"/>
        <w:jc w:val="center"/>
        <w:rPr>
          <w:rFonts w:ascii="Times New Roman" w:hAnsi="Times New Roman" w:cs="Times New Roman"/>
          <w:b/>
          <w:bCs/>
          <w:sz w:val="24"/>
          <w:szCs w:val="24"/>
        </w:rPr>
      </w:pPr>
      <w:r>
        <w:rPr>
          <w:rFonts w:ascii="Times New Roman" w:hAnsi="Times New Roman" w:cs="Times New Roman"/>
          <w:b/>
          <w:bCs/>
          <w:sz w:val="24"/>
          <w:szCs w:val="24"/>
        </w:rPr>
        <w:t>§ 3</w:t>
      </w:r>
    </w:p>
    <w:p w14:paraId="4742E848" w14:textId="1F4AB261" w:rsidR="00C82B6A" w:rsidRPr="00C82B6A" w:rsidRDefault="00C82B6A" w:rsidP="00C82B6A">
      <w:pPr>
        <w:spacing w:after="0"/>
        <w:jc w:val="center"/>
        <w:rPr>
          <w:rFonts w:ascii="Times New Roman" w:hAnsi="Times New Roman" w:cs="Times New Roman"/>
          <w:b/>
          <w:bCs/>
          <w:sz w:val="24"/>
          <w:szCs w:val="24"/>
        </w:rPr>
      </w:pPr>
      <w:r>
        <w:rPr>
          <w:rFonts w:ascii="Times New Roman" w:hAnsi="Times New Roman" w:cs="Times New Roman"/>
          <w:b/>
          <w:bCs/>
          <w:sz w:val="24"/>
          <w:szCs w:val="24"/>
        </w:rPr>
        <w:t>Predseda úradu</w:t>
      </w:r>
    </w:p>
    <w:p w14:paraId="53E08932" w14:textId="77777777" w:rsidR="00240114" w:rsidRDefault="00240114" w:rsidP="00883FFF">
      <w:pPr>
        <w:spacing w:after="0"/>
        <w:jc w:val="both"/>
        <w:rPr>
          <w:rFonts w:ascii="Times New Roman" w:hAnsi="Times New Roman" w:cs="Times New Roman"/>
          <w:sz w:val="24"/>
          <w:szCs w:val="24"/>
        </w:rPr>
      </w:pPr>
    </w:p>
    <w:p w14:paraId="05130000" w14:textId="635E99F3" w:rsidR="00C82B6A" w:rsidRDefault="00C82B6A" w:rsidP="00883FFF">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C82B6A">
        <w:rPr>
          <w:rFonts w:ascii="Times New Roman" w:hAnsi="Times New Roman" w:cs="Times New Roman"/>
          <w:sz w:val="24"/>
          <w:szCs w:val="24"/>
        </w:rPr>
        <w:t>Na čele úradu je predseda, ktorý zodpovedá za činnosť úradu. Predsedu úradu volí a odvoláva národná rada spomedzi kandidátov navrhnutých vládou</w:t>
      </w:r>
      <w:r w:rsidR="00043C83">
        <w:rPr>
          <w:rFonts w:ascii="Times New Roman" w:hAnsi="Times New Roman" w:cs="Times New Roman"/>
          <w:sz w:val="24"/>
          <w:szCs w:val="24"/>
        </w:rPr>
        <w:t xml:space="preserve"> Slovenskej republiky (ďalej len „vláda“)</w:t>
      </w:r>
      <w:r w:rsidRPr="00C82B6A">
        <w:rPr>
          <w:rFonts w:ascii="Times New Roman" w:hAnsi="Times New Roman" w:cs="Times New Roman"/>
          <w:sz w:val="24"/>
          <w:szCs w:val="24"/>
        </w:rPr>
        <w:t xml:space="preserve"> podľa</w:t>
      </w:r>
      <w:r>
        <w:rPr>
          <w:rFonts w:ascii="Times New Roman" w:hAnsi="Times New Roman" w:cs="Times New Roman"/>
          <w:sz w:val="24"/>
          <w:szCs w:val="24"/>
        </w:rPr>
        <w:t xml:space="preserve"> </w:t>
      </w:r>
      <w:r w:rsidR="000D18AD">
        <w:rPr>
          <w:rFonts w:ascii="Times New Roman" w:hAnsi="Times New Roman" w:cs="Times New Roman"/>
          <w:sz w:val="24"/>
          <w:szCs w:val="24"/>
        </w:rPr>
        <w:t>§ 4</w:t>
      </w:r>
      <w:r w:rsidRPr="00C82B6A">
        <w:rPr>
          <w:rFonts w:ascii="Times New Roman" w:hAnsi="Times New Roman" w:cs="Times New Roman"/>
          <w:sz w:val="24"/>
          <w:szCs w:val="24"/>
        </w:rPr>
        <w:t>.</w:t>
      </w:r>
    </w:p>
    <w:p w14:paraId="5398283C" w14:textId="77777777" w:rsidR="00C82B6A" w:rsidRDefault="00C82B6A" w:rsidP="00883FFF">
      <w:pPr>
        <w:spacing w:after="0"/>
        <w:jc w:val="both"/>
        <w:rPr>
          <w:rFonts w:ascii="Times New Roman" w:hAnsi="Times New Roman" w:cs="Times New Roman"/>
          <w:sz w:val="24"/>
          <w:szCs w:val="24"/>
        </w:rPr>
      </w:pPr>
    </w:p>
    <w:p w14:paraId="03E94F0F" w14:textId="77777777" w:rsidR="00C82B6A" w:rsidRPr="00C82B6A" w:rsidRDefault="00C82B6A" w:rsidP="00C82B6A">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C82B6A">
        <w:rPr>
          <w:rFonts w:ascii="Times New Roman" w:hAnsi="Times New Roman" w:cs="Times New Roman"/>
          <w:sz w:val="24"/>
          <w:szCs w:val="24"/>
        </w:rPr>
        <w:t>Funkčné obdobie predsedu úradu je sedem rokov. Tá istá osoba môže byť zvolená za predsedu úradu len raz.</w:t>
      </w:r>
    </w:p>
    <w:p w14:paraId="4B541231" w14:textId="288AA328" w:rsidR="00C82B6A" w:rsidRDefault="00C82B6A" w:rsidP="00883FFF">
      <w:pPr>
        <w:spacing w:after="0"/>
        <w:jc w:val="both"/>
        <w:rPr>
          <w:rFonts w:ascii="Times New Roman" w:hAnsi="Times New Roman" w:cs="Times New Roman"/>
          <w:sz w:val="24"/>
          <w:szCs w:val="24"/>
        </w:rPr>
      </w:pPr>
    </w:p>
    <w:p w14:paraId="1E6A538D" w14:textId="77777777" w:rsidR="00C82B6A" w:rsidRDefault="00C82B6A" w:rsidP="00C82B6A">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C82B6A">
        <w:rPr>
          <w:rFonts w:ascii="Times New Roman" w:hAnsi="Times New Roman" w:cs="Times New Roman"/>
          <w:sz w:val="24"/>
          <w:szCs w:val="24"/>
        </w:rPr>
        <w:t>Za predsedu úradu možno zvoliť len toho, kto</w:t>
      </w:r>
    </w:p>
    <w:p w14:paraId="18A1A3BD" w14:textId="77777777" w:rsidR="00C82B6A" w:rsidRDefault="00C82B6A" w:rsidP="00C82B6A">
      <w:pPr>
        <w:spacing w:after="0"/>
        <w:jc w:val="both"/>
        <w:rPr>
          <w:rFonts w:ascii="Times New Roman" w:hAnsi="Times New Roman" w:cs="Times New Roman"/>
          <w:sz w:val="24"/>
          <w:szCs w:val="24"/>
        </w:rPr>
      </w:pPr>
      <w:r w:rsidRPr="00C82B6A">
        <w:rPr>
          <w:rFonts w:ascii="Times New Roman" w:hAnsi="Times New Roman" w:cs="Times New Roman"/>
          <w:sz w:val="24"/>
          <w:szCs w:val="24"/>
        </w:rPr>
        <w:t>a)</w:t>
      </w:r>
      <w:r>
        <w:rPr>
          <w:rFonts w:ascii="Times New Roman" w:hAnsi="Times New Roman" w:cs="Times New Roman"/>
          <w:sz w:val="24"/>
          <w:szCs w:val="24"/>
        </w:rPr>
        <w:t xml:space="preserve"> </w:t>
      </w:r>
      <w:r w:rsidRPr="00C82B6A">
        <w:rPr>
          <w:rFonts w:ascii="Times New Roman" w:hAnsi="Times New Roman" w:cs="Times New Roman"/>
          <w:sz w:val="24"/>
          <w:szCs w:val="24"/>
        </w:rPr>
        <w:t>je štátnym občanom Slovenskej republiky,</w:t>
      </w:r>
    </w:p>
    <w:p w14:paraId="5815E3DD" w14:textId="5817A527" w:rsidR="00C82B6A" w:rsidRPr="00C82B6A" w:rsidRDefault="00C82B6A" w:rsidP="00C82B6A">
      <w:pPr>
        <w:spacing w:after="0"/>
        <w:jc w:val="both"/>
        <w:rPr>
          <w:rFonts w:ascii="Times New Roman" w:hAnsi="Times New Roman" w:cs="Times New Roman"/>
          <w:sz w:val="24"/>
          <w:szCs w:val="24"/>
        </w:rPr>
      </w:pPr>
      <w:r w:rsidRPr="00C82B6A">
        <w:rPr>
          <w:rFonts w:ascii="Times New Roman" w:hAnsi="Times New Roman" w:cs="Times New Roman"/>
          <w:sz w:val="24"/>
          <w:szCs w:val="24"/>
        </w:rPr>
        <w:t>b)</w:t>
      </w:r>
      <w:r>
        <w:rPr>
          <w:rFonts w:ascii="Times New Roman" w:hAnsi="Times New Roman" w:cs="Times New Roman"/>
          <w:sz w:val="24"/>
          <w:szCs w:val="24"/>
        </w:rPr>
        <w:t xml:space="preserve"> </w:t>
      </w:r>
      <w:r w:rsidRPr="00C82B6A">
        <w:rPr>
          <w:rFonts w:ascii="Times New Roman" w:hAnsi="Times New Roman" w:cs="Times New Roman"/>
          <w:sz w:val="24"/>
          <w:szCs w:val="24"/>
        </w:rPr>
        <w:t>je spôsobilý na právne úkony v plnom rozsahu,</w:t>
      </w:r>
    </w:p>
    <w:p w14:paraId="7E017D48" w14:textId="55CC97D3" w:rsidR="00C82B6A" w:rsidRPr="00C82B6A" w:rsidRDefault="00C82B6A" w:rsidP="00C82B6A">
      <w:pPr>
        <w:spacing w:after="0"/>
        <w:jc w:val="both"/>
        <w:rPr>
          <w:rFonts w:ascii="Times New Roman" w:hAnsi="Times New Roman" w:cs="Times New Roman"/>
          <w:sz w:val="24"/>
          <w:szCs w:val="24"/>
        </w:rPr>
      </w:pPr>
      <w:r w:rsidRPr="00C82B6A">
        <w:rPr>
          <w:rFonts w:ascii="Times New Roman" w:hAnsi="Times New Roman" w:cs="Times New Roman"/>
          <w:sz w:val="24"/>
          <w:szCs w:val="24"/>
        </w:rPr>
        <w:t>c)</w:t>
      </w:r>
      <w:r>
        <w:rPr>
          <w:rFonts w:ascii="Times New Roman" w:hAnsi="Times New Roman" w:cs="Times New Roman"/>
          <w:sz w:val="24"/>
          <w:szCs w:val="24"/>
        </w:rPr>
        <w:t xml:space="preserve"> </w:t>
      </w:r>
      <w:r w:rsidRPr="00C82B6A">
        <w:rPr>
          <w:rFonts w:ascii="Times New Roman" w:hAnsi="Times New Roman" w:cs="Times New Roman"/>
          <w:sz w:val="24"/>
          <w:szCs w:val="24"/>
        </w:rPr>
        <w:t>je bezúhonný,</w:t>
      </w:r>
    </w:p>
    <w:p w14:paraId="1B039311" w14:textId="0F2D3EBD" w:rsidR="00C82B6A" w:rsidRPr="00C82B6A" w:rsidRDefault="00C82B6A" w:rsidP="00C82B6A">
      <w:pPr>
        <w:spacing w:after="0"/>
        <w:jc w:val="both"/>
        <w:rPr>
          <w:rFonts w:ascii="Times New Roman" w:hAnsi="Times New Roman" w:cs="Times New Roman"/>
          <w:sz w:val="24"/>
          <w:szCs w:val="24"/>
        </w:rPr>
      </w:pPr>
      <w:r w:rsidRPr="00C82B6A">
        <w:rPr>
          <w:rFonts w:ascii="Times New Roman" w:hAnsi="Times New Roman" w:cs="Times New Roman"/>
          <w:sz w:val="24"/>
          <w:szCs w:val="24"/>
        </w:rPr>
        <w:t>d)</w:t>
      </w:r>
      <w:r>
        <w:rPr>
          <w:rFonts w:ascii="Times New Roman" w:hAnsi="Times New Roman" w:cs="Times New Roman"/>
          <w:sz w:val="24"/>
          <w:szCs w:val="24"/>
        </w:rPr>
        <w:t xml:space="preserve"> </w:t>
      </w:r>
      <w:r w:rsidRPr="00C82B6A">
        <w:rPr>
          <w:rFonts w:ascii="Times New Roman" w:hAnsi="Times New Roman" w:cs="Times New Roman"/>
          <w:sz w:val="24"/>
          <w:szCs w:val="24"/>
        </w:rPr>
        <w:t>má vysokoškolské vzdelanie druhého stupňa,</w:t>
      </w:r>
    </w:p>
    <w:p w14:paraId="569376BA" w14:textId="5B4A432C" w:rsidR="00C82B6A" w:rsidRPr="00C82B6A" w:rsidRDefault="00C82B6A" w:rsidP="00C82B6A">
      <w:pPr>
        <w:spacing w:after="0"/>
        <w:jc w:val="both"/>
        <w:rPr>
          <w:rFonts w:ascii="Times New Roman" w:hAnsi="Times New Roman" w:cs="Times New Roman"/>
          <w:sz w:val="24"/>
          <w:szCs w:val="24"/>
        </w:rPr>
      </w:pPr>
      <w:r w:rsidRPr="00C82B6A">
        <w:rPr>
          <w:rFonts w:ascii="Times New Roman" w:hAnsi="Times New Roman" w:cs="Times New Roman"/>
          <w:sz w:val="24"/>
          <w:szCs w:val="24"/>
        </w:rPr>
        <w:t>e)</w:t>
      </w:r>
      <w:r>
        <w:rPr>
          <w:rFonts w:ascii="Times New Roman" w:hAnsi="Times New Roman" w:cs="Times New Roman"/>
          <w:sz w:val="24"/>
          <w:szCs w:val="24"/>
        </w:rPr>
        <w:t xml:space="preserve"> </w:t>
      </w:r>
      <w:r w:rsidRPr="00C82B6A">
        <w:rPr>
          <w:rFonts w:ascii="Times New Roman" w:hAnsi="Times New Roman" w:cs="Times New Roman"/>
          <w:sz w:val="24"/>
          <w:szCs w:val="24"/>
        </w:rPr>
        <w:t>nie je členom politickej strany ani politického hnutia,</w:t>
      </w:r>
    </w:p>
    <w:p w14:paraId="2D535AF1" w14:textId="6ECEC331" w:rsidR="00C82B6A" w:rsidRPr="00C82B6A" w:rsidRDefault="00C82B6A" w:rsidP="00C82B6A">
      <w:pPr>
        <w:spacing w:after="0"/>
        <w:jc w:val="both"/>
        <w:rPr>
          <w:rFonts w:ascii="Times New Roman" w:hAnsi="Times New Roman" w:cs="Times New Roman"/>
          <w:sz w:val="24"/>
          <w:szCs w:val="24"/>
        </w:rPr>
      </w:pPr>
      <w:r w:rsidRPr="00C82B6A">
        <w:rPr>
          <w:rFonts w:ascii="Times New Roman" w:hAnsi="Times New Roman" w:cs="Times New Roman"/>
          <w:sz w:val="24"/>
          <w:szCs w:val="24"/>
        </w:rPr>
        <w:t>f)</w:t>
      </w:r>
      <w:r>
        <w:rPr>
          <w:rFonts w:ascii="Times New Roman" w:hAnsi="Times New Roman" w:cs="Times New Roman"/>
          <w:sz w:val="24"/>
          <w:szCs w:val="24"/>
        </w:rPr>
        <w:t xml:space="preserve"> </w:t>
      </w:r>
      <w:r w:rsidRPr="00C82B6A">
        <w:rPr>
          <w:rFonts w:ascii="Times New Roman" w:hAnsi="Times New Roman" w:cs="Times New Roman"/>
          <w:sz w:val="24"/>
          <w:szCs w:val="24"/>
        </w:rPr>
        <w:t xml:space="preserve">posledných päť rokov pred zvolením nevykonával funkciu prezidenta Slovenskej republiky (ďalej len „prezident“), poslanca národnej rady, poslanca Európskeho parlamentu, člena vlády, predsedu, vedúceho, riaditeľa alebo podpredsedu ostatného ústredného orgánu štátnej správy alebo orgánu štátnej správy s celoštátnou pôsobnosťou, štátneho tajomníka, verejného ochrancu práv, generálneho tajomníka služobného úradu, predsedu samosprávneho kraja, primátora </w:t>
      </w:r>
      <w:r w:rsidR="00396CD8">
        <w:rPr>
          <w:rFonts w:ascii="Times New Roman" w:hAnsi="Times New Roman" w:cs="Times New Roman"/>
          <w:sz w:val="24"/>
          <w:szCs w:val="24"/>
        </w:rPr>
        <w:t xml:space="preserve">mesta </w:t>
      </w:r>
      <w:r w:rsidRPr="00C82B6A">
        <w:rPr>
          <w:rFonts w:ascii="Times New Roman" w:hAnsi="Times New Roman" w:cs="Times New Roman"/>
          <w:sz w:val="24"/>
          <w:szCs w:val="24"/>
        </w:rPr>
        <w:t>alebo starostu</w:t>
      </w:r>
      <w:r w:rsidR="00396CD8">
        <w:rPr>
          <w:rFonts w:ascii="Times New Roman" w:hAnsi="Times New Roman" w:cs="Times New Roman"/>
          <w:sz w:val="24"/>
          <w:szCs w:val="24"/>
        </w:rPr>
        <w:t xml:space="preserve"> obce</w:t>
      </w:r>
      <w:r w:rsidRPr="00C82B6A">
        <w:rPr>
          <w:rFonts w:ascii="Times New Roman" w:hAnsi="Times New Roman" w:cs="Times New Roman"/>
          <w:sz w:val="24"/>
          <w:szCs w:val="24"/>
        </w:rPr>
        <w:t xml:space="preserve"> a </w:t>
      </w:r>
    </w:p>
    <w:p w14:paraId="5DBAF8F8" w14:textId="1410B5AC" w:rsidR="00C82B6A" w:rsidRPr="00C82B6A" w:rsidRDefault="00C82B6A" w:rsidP="00C82B6A">
      <w:pPr>
        <w:spacing w:after="0"/>
        <w:jc w:val="both"/>
        <w:rPr>
          <w:rFonts w:ascii="Times New Roman" w:hAnsi="Times New Roman" w:cs="Times New Roman"/>
          <w:sz w:val="24"/>
          <w:szCs w:val="24"/>
        </w:rPr>
      </w:pPr>
      <w:r w:rsidRPr="00C82B6A">
        <w:rPr>
          <w:rFonts w:ascii="Times New Roman" w:hAnsi="Times New Roman" w:cs="Times New Roman"/>
          <w:sz w:val="24"/>
          <w:szCs w:val="24"/>
        </w:rPr>
        <w:t>g)</w:t>
      </w:r>
      <w:r>
        <w:rPr>
          <w:rFonts w:ascii="Times New Roman" w:hAnsi="Times New Roman" w:cs="Times New Roman"/>
          <w:sz w:val="24"/>
          <w:szCs w:val="24"/>
        </w:rPr>
        <w:t xml:space="preserve"> </w:t>
      </w:r>
      <w:r w:rsidRPr="00C82B6A">
        <w:rPr>
          <w:rFonts w:ascii="Times New Roman" w:hAnsi="Times New Roman" w:cs="Times New Roman"/>
          <w:sz w:val="24"/>
          <w:szCs w:val="24"/>
        </w:rPr>
        <w:t>svojím doterajším pôsobením v osobnom, verejnom a profesijnom živote dáva záruku, že bude svoju funkciu vykonávať riadne, čestne a zodpovedne.</w:t>
      </w:r>
    </w:p>
    <w:p w14:paraId="21A67C1A" w14:textId="68EE21DA" w:rsidR="00C82B6A" w:rsidRDefault="00C82B6A" w:rsidP="00883FFF">
      <w:pPr>
        <w:spacing w:after="0"/>
        <w:jc w:val="both"/>
        <w:rPr>
          <w:rFonts w:ascii="Times New Roman" w:hAnsi="Times New Roman" w:cs="Times New Roman"/>
          <w:sz w:val="24"/>
          <w:szCs w:val="24"/>
        </w:rPr>
      </w:pPr>
    </w:p>
    <w:p w14:paraId="440FD51C" w14:textId="25A7F141" w:rsidR="00C82B6A" w:rsidRDefault="00C82B6A" w:rsidP="00883FFF">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C82B6A">
        <w:rPr>
          <w:rFonts w:ascii="Times New Roman" w:hAnsi="Times New Roman" w:cs="Times New Roman"/>
          <w:sz w:val="24"/>
          <w:szCs w:val="24"/>
        </w:rPr>
        <w:t>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aj ten, komu bolo odsúdenie za takýto trestný čin zahladené alebo na ktorého sa hľadí, akoby nebol pre takýto trestný čin odsúdený. Bezúhonnosť sa preukazuje odpisom registra trestov. Na účel preukázania bezúhonnosti fyzická osoba poskytne komisii (</w:t>
      </w:r>
      <w:r w:rsidR="000D18AD">
        <w:rPr>
          <w:rFonts w:ascii="Times New Roman" w:hAnsi="Times New Roman" w:cs="Times New Roman"/>
          <w:sz w:val="24"/>
          <w:szCs w:val="24"/>
        </w:rPr>
        <w:t>§ 5</w:t>
      </w:r>
      <w:r w:rsidRPr="00C82B6A">
        <w:rPr>
          <w:rFonts w:ascii="Times New Roman" w:hAnsi="Times New Roman" w:cs="Times New Roman"/>
          <w:sz w:val="24"/>
          <w:szCs w:val="24"/>
        </w:rPr>
        <w:t>) údaje potrebné na vyžiadanie odpisu registra trestov.</w:t>
      </w:r>
      <w:r w:rsidR="000D18AD">
        <w:rPr>
          <w:rStyle w:val="Odkaznapoznmkupodiarou"/>
          <w:rFonts w:ascii="Times New Roman" w:hAnsi="Times New Roman" w:cs="Times New Roman"/>
          <w:sz w:val="24"/>
          <w:szCs w:val="24"/>
        </w:rPr>
        <w:footnoteReference w:id="3"/>
      </w:r>
      <w:r w:rsidR="000D18AD">
        <w:rPr>
          <w:rFonts w:ascii="Times New Roman" w:hAnsi="Times New Roman" w:cs="Times New Roman"/>
          <w:sz w:val="24"/>
          <w:szCs w:val="24"/>
        </w:rPr>
        <w:t>)</w:t>
      </w:r>
      <w:r w:rsidRPr="00C82B6A">
        <w:rPr>
          <w:rFonts w:ascii="Times New Roman" w:hAnsi="Times New Roman" w:cs="Times New Roman"/>
          <w:sz w:val="24"/>
          <w:szCs w:val="24"/>
        </w:rPr>
        <w:t xml:space="preserve"> Údaje podľa tretej vety komisia bezodkladne zašle v elektronickej podobe prostredníctvom elektronickej komunikácie Generálnej prokuratúre Slovenskej republiky na vydanie odpisu registra trestov.</w:t>
      </w:r>
    </w:p>
    <w:p w14:paraId="4D3F490E" w14:textId="77777777" w:rsidR="00240114" w:rsidRDefault="00240114" w:rsidP="00883FFF">
      <w:pPr>
        <w:spacing w:after="0"/>
        <w:jc w:val="both"/>
        <w:rPr>
          <w:rFonts w:ascii="Times New Roman" w:hAnsi="Times New Roman" w:cs="Times New Roman"/>
          <w:sz w:val="24"/>
          <w:szCs w:val="24"/>
        </w:rPr>
      </w:pPr>
    </w:p>
    <w:p w14:paraId="6949C969" w14:textId="44A07734" w:rsidR="00C82B6A" w:rsidRDefault="00C82B6A" w:rsidP="00883FFF">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Pr="00C82B6A">
        <w:rPr>
          <w:rFonts w:ascii="Times New Roman" w:hAnsi="Times New Roman" w:cs="Times New Roman"/>
          <w:sz w:val="24"/>
          <w:szCs w:val="24"/>
        </w:rPr>
        <w:t>Funkcia predsedu úradu je nezlučiteľná s výkonom funkcie podľa odseku 3 písm. f), s výkonom funkcie sudcu, prokurátora, člena Bankovej rady Národnej banky Slovenska, štatutárneho orgánu, s členstvom v riadiacom orgáne, dozornom orgáne alebo kontrolnom orgáne právnickej osoby okrem valného zhromaždenia a členskej schôdze, ani s členstvom v politickej strane alebo v politickom hnutí. Predseda úradu nesmie vystupovať v mene politickej strany alebo politického hnutia alebo pôsobiť v ich prospech.</w:t>
      </w:r>
    </w:p>
    <w:p w14:paraId="51DABB1E" w14:textId="77777777" w:rsidR="00C82B6A" w:rsidRDefault="00C82B6A" w:rsidP="00883FFF">
      <w:pPr>
        <w:spacing w:after="0"/>
        <w:jc w:val="both"/>
        <w:rPr>
          <w:rFonts w:ascii="Times New Roman" w:hAnsi="Times New Roman" w:cs="Times New Roman"/>
          <w:sz w:val="24"/>
          <w:szCs w:val="24"/>
        </w:rPr>
      </w:pPr>
    </w:p>
    <w:p w14:paraId="29D9C31B" w14:textId="78749F7A" w:rsidR="00C82B6A" w:rsidRPr="00C82B6A" w:rsidRDefault="00C82B6A" w:rsidP="00C82B6A">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Pr="00C82B6A">
        <w:rPr>
          <w:rFonts w:ascii="Times New Roman" w:hAnsi="Times New Roman" w:cs="Times New Roman"/>
          <w:sz w:val="24"/>
          <w:szCs w:val="24"/>
        </w:rPr>
        <w:t>Výkon funkcie predsedu úradu sa skončí</w:t>
      </w:r>
    </w:p>
    <w:p w14:paraId="0F91457B" w14:textId="4B04A631" w:rsidR="00C82B6A" w:rsidRPr="00C82B6A" w:rsidRDefault="00C82B6A" w:rsidP="00C82B6A">
      <w:pPr>
        <w:spacing w:after="0"/>
        <w:jc w:val="both"/>
        <w:rPr>
          <w:rFonts w:ascii="Times New Roman" w:hAnsi="Times New Roman" w:cs="Times New Roman"/>
          <w:sz w:val="24"/>
          <w:szCs w:val="24"/>
        </w:rPr>
      </w:pPr>
      <w:r w:rsidRPr="00C82B6A">
        <w:rPr>
          <w:rFonts w:ascii="Times New Roman" w:hAnsi="Times New Roman" w:cs="Times New Roman"/>
          <w:sz w:val="24"/>
          <w:szCs w:val="24"/>
        </w:rPr>
        <w:t>a)</w:t>
      </w:r>
      <w:r>
        <w:rPr>
          <w:rFonts w:ascii="Times New Roman" w:hAnsi="Times New Roman" w:cs="Times New Roman"/>
          <w:sz w:val="24"/>
          <w:szCs w:val="24"/>
        </w:rPr>
        <w:t xml:space="preserve"> </w:t>
      </w:r>
      <w:r w:rsidRPr="00C82B6A">
        <w:rPr>
          <w:rFonts w:ascii="Times New Roman" w:hAnsi="Times New Roman" w:cs="Times New Roman"/>
          <w:sz w:val="24"/>
          <w:szCs w:val="24"/>
        </w:rPr>
        <w:t>uplynutím funkčného obdobia,</w:t>
      </w:r>
    </w:p>
    <w:p w14:paraId="50A250D2" w14:textId="3515ED3C" w:rsidR="00C82B6A" w:rsidRPr="00C82B6A" w:rsidRDefault="00C82B6A" w:rsidP="00C82B6A">
      <w:pPr>
        <w:spacing w:after="0"/>
        <w:jc w:val="both"/>
        <w:rPr>
          <w:rFonts w:ascii="Times New Roman" w:hAnsi="Times New Roman" w:cs="Times New Roman"/>
          <w:sz w:val="24"/>
          <w:szCs w:val="24"/>
        </w:rPr>
      </w:pPr>
      <w:r w:rsidRPr="00C82B6A">
        <w:rPr>
          <w:rFonts w:ascii="Times New Roman" w:hAnsi="Times New Roman" w:cs="Times New Roman"/>
          <w:sz w:val="24"/>
          <w:szCs w:val="24"/>
        </w:rPr>
        <w:t>b)</w:t>
      </w:r>
      <w:r>
        <w:rPr>
          <w:rFonts w:ascii="Times New Roman" w:hAnsi="Times New Roman" w:cs="Times New Roman"/>
          <w:sz w:val="24"/>
          <w:szCs w:val="24"/>
        </w:rPr>
        <w:t xml:space="preserve"> </w:t>
      </w:r>
      <w:r w:rsidRPr="00C82B6A">
        <w:rPr>
          <w:rFonts w:ascii="Times New Roman" w:hAnsi="Times New Roman" w:cs="Times New Roman"/>
          <w:sz w:val="24"/>
          <w:szCs w:val="24"/>
        </w:rPr>
        <w:t>vzdaním sa funkcie,</w:t>
      </w:r>
    </w:p>
    <w:p w14:paraId="0A1FB390" w14:textId="09249F34" w:rsidR="00C82B6A" w:rsidRPr="00C82B6A" w:rsidRDefault="00C82B6A" w:rsidP="00C82B6A">
      <w:pPr>
        <w:spacing w:after="0"/>
        <w:jc w:val="both"/>
        <w:rPr>
          <w:rFonts w:ascii="Times New Roman" w:hAnsi="Times New Roman" w:cs="Times New Roman"/>
          <w:sz w:val="24"/>
          <w:szCs w:val="24"/>
        </w:rPr>
      </w:pPr>
      <w:r w:rsidRPr="00C82B6A">
        <w:rPr>
          <w:rFonts w:ascii="Times New Roman" w:hAnsi="Times New Roman" w:cs="Times New Roman"/>
          <w:sz w:val="24"/>
          <w:szCs w:val="24"/>
        </w:rPr>
        <w:t>c)</w:t>
      </w:r>
      <w:r>
        <w:rPr>
          <w:rFonts w:ascii="Times New Roman" w:hAnsi="Times New Roman" w:cs="Times New Roman"/>
          <w:sz w:val="24"/>
          <w:szCs w:val="24"/>
        </w:rPr>
        <w:t xml:space="preserve"> </w:t>
      </w:r>
      <w:r w:rsidRPr="00C82B6A">
        <w:rPr>
          <w:rFonts w:ascii="Times New Roman" w:hAnsi="Times New Roman" w:cs="Times New Roman"/>
          <w:sz w:val="24"/>
          <w:szCs w:val="24"/>
        </w:rPr>
        <w:t>odvolaním z funkcie,</w:t>
      </w:r>
    </w:p>
    <w:p w14:paraId="568A62D8" w14:textId="093702AF" w:rsidR="00C82B6A" w:rsidRPr="00C82B6A" w:rsidRDefault="00C82B6A" w:rsidP="00C82B6A">
      <w:pPr>
        <w:spacing w:after="0"/>
        <w:jc w:val="both"/>
        <w:rPr>
          <w:rFonts w:ascii="Times New Roman" w:hAnsi="Times New Roman" w:cs="Times New Roman"/>
          <w:sz w:val="24"/>
          <w:szCs w:val="24"/>
        </w:rPr>
      </w:pPr>
      <w:r w:rsidRPr="00C82B6A">
        <w:rPr>
          <w:rFonts w:ascii="Times New Roman" w:hAnsi="Times New Roman" w:cs="Times New Roman"/>
          <w:sz w:val="24"/>
          <w:szCs w:val="24"/>
        </w:rPr>
        <w:t>d)</w:t>
      </w:r>
      <w:r>
        <w:rPr>
          <w:rFonts w:ascii="Times New Roman" w:hAnsi="Times New Roman" w:cs="Times New Roman"/>
          <w:sz w:val="24"/>
          <w:szCs w:val="24"/>
        </w:rPr>
        <w:t xml:space="preserve"> </w:t>
      </w:r>
      <w:r w:rsidRPr="00C82B6A">
        <w:rPr>
          <w:rFonts w:ascii="Times New Roman" w:hAnsi="Times New Roman" w:cs="Times New Roman"/>
          <w:sz w:val="24"/>
          <w:szCs w:val="24"/>
        </w:rPr>
        <w:t>smrťou alebo vyhlásením za mŕtveho.</w:t>
      </w:r>
    </w:p>
    <w:p w14:paraId="6C21AF02" w14:textId="2DC917EE" w:rsidR="00C82B6A" w:rsidRPr="00C82B6A" w:rsidRDefault="00C82B6A" w:rsidP="00C82B6A">
      <w:pPr>
        <w:spacing w:after="0"/>
        <w:jc w:val="both"/>
        <w:rPr>
          <w:rFonts w:ascii="Times New Roman" w:hAnsi="Times New Roman" w:cs="Times New Roman"/>
          <w:sz w:val="24"/>
          <w:szCs w:val="24"/>
        </w:rPr>
      </w:pPr>
    </w:p>
    <w:p w14:paraId="3952347E" w14:textId="410141FE" w:rsidR="00C82B6A" w:rsidRPr="00C82B6A" w:rsidRDefault="00C82B6A" w:rsidP="00C82B6A">
      <w:pPr>
        <w:spacing w:after="0"/>
        <w:jc w:val="both"/>
        <w:rPr>
          <w:rFonts w:ascii="Times New Roman" w:hAnsi="Times New Roman" w:cs="Times New Roman"/>
          <w:sz w:val="24"/>
          <w:szCs w:val="24"/>
        </w:rPr>
      </w:pPr>
      <w:r w:rsidRPr="00C82B6A">
        <w:rPr>
          <w:rFonts w:ascii="Times New Roman" w:hAnsi="Times New Roman" w:cs="Times New Roman"/>
          <w:sz w:val="24"/>
          <w:szCs w:val="24"/>
        </w:rPr>
        <w:t>(7)</w:t>
      </w:r>
      <w:r>
        <w:rPr>
          <w:rFonts w:ascii="Times New Roman" w:hAnsi="Times New Roman" w:cs="Times New Roman"/>
          <w:sz w:val="24"/>
          <w:szCs w:val="24"/>
        </w:rPr>
        <w:t xml:space="preserve"> </w:t>
      </w:r>
      <w:r w:rsidRPr="00C82B6A">
        <w:rPr>
          <w:rFonts w:ascii="Times New Roman" w:hAnsi="Times New Roman" w:cs="Times New Roman"/>
          <w:sz w:val="24"/>
          <w:szCs w:val="24"/>
        </w:rPr>
        <w:t>Predsedu úradu odvolá národná rada na návrh vlády, ak</w:t>
      </w:r>
    </w:p>
    <w:p w14:paraId="1708962F" w14:textId="0B5D9F65" w:rsidR="00C82B6A" w:rsidRPr="00C82B6A" w:rsidRDefault="00C82B6A" w:rsidP="00C82B6A">
      <w:pPr>
        <w:spacing w:after="0"/>
        <w:jc w:val="both"/>
        <w:rPr>
          <w:rFonts w:ascii="Times New Roman" w:hAnsi="Times New Roman" w:cs="Times New Roman"/>
          <w:sz w:val="24"/>
          <w:szCs w:val="24"/>
        </w:rPr>
      </w:pPr>
      <w:r w:rsidRPr="00C82B6A">
        <w:rPr>
          <w:rFonts w:ascii="Times New Roman" w:hAnsi="Times New Roman" w:cs="Times New Roman"/>
          <w:sz w:val="24"/>
          <w:szCs w:val="24"/>
        </w:rPr>
        <w:t>a)</w:t>
      </w:r>
      <w:r>
        <w:rPr>
          <w:rFonts w:ascii="Times New Roman" w:hAnsi="Times New Roman" w:cs="Times New Roman"/>
          <w:sz w:val="24"/>
          <w:szCs w:val="24"/>
        </w:rPr>
        <w:t xml:space="preserve"> </w:t>
      </w:r>
      <w:r w:rsidRPr="00C82B6A">
        <w:rPr>
          <w:rFonts w:ascii="Times New Roman" w:hAnsi="Times New Roman" w:cs="Times New Roman"/>
          <w:sz w:val="24"/>
          <w:szCs w:val="24"/>
        </w:rPr>
        <w:t>stratil bezúhonnosť,</w:t>
      </w:r>
    </w:p>
    <w:p w14:paraId="337671C4" w14:textId="4AE89E01" w:rsidR="00C82B6A" w:rsidRPr="00C82B6A" w:rsidRDefault="00C82B6A" w:rsidP="00C82B6A">
      <w:pPr>
        <w:spacing w:after="0"/>
        <w:jc w:val="both"/>
        <w:rPr>
          <w:rFonts w:ascii="Times New Roman" w:hAnsi="Times New Roman" w:cs="Times New Roman"/>
          <w:sz w:val="24"/>
          <w:szCs w:val="24"/>
        </w:rPr>
      </w:pPr>
      <w:r w:rsidRPr="00C82B6A">
        <w:rPr>
          <w:rFonts w:ascii="Times New Roman" w:hAnsi="Times New Roman" w:cs="Times New Roman"/>
          <w:sz w:val="24"/>
          <w:szCs w:val="24"/>
        </w:rPr>
        <w:t>b)</w:t>
      </w:r>
      <w:r>
        <w:rPr>
          <w:rFonts w:ascii="Times New Roman" w:hAnsi="Times New Roman" w:cs="Times New Roman"/>
          <w:sz w:val="24"/>
          <w:szCs w:val="24"/>
        </w:rPr>
        <w:t xml:space="preserve"> </w:t>
      </w:r>
      <w:r w:rsidRPr="00C82B6A">
        <w:rPr>
          <w:rFonts w:ascii="Times New Roman" w:hAnsi="Times New Roman" w:cs="Times New Roman"/>
          <w:sz w:val="24"/>
          <w:szCs w:val="24"/>
        </w:rPr>
        <w:t>mu bola obmedzená spôsobilosť na právne úkony,</w:t>
      </w:r>
    </w:p>
    <w:p w14:paraId="25919B67" w14:textId="2AF1872F" w:rsidR="00C82B6A" w:rsidRPr="00C82B6A" w:rsidRDefault="00C82B6A" w:rsidP="00C82B6A">
      <w:pPr>
        <w:spacing w:after="0"/>
        <w:jc w:val="both"/>
        <w:rPr>
          <w:rFonts w:ascii="Times New Roman" w:hAnsi="Times New Roman" w:cs="Times New Roman"/>
          <w:sz w:val="24"/>
          <w:szCs w:val="24"/>
        </w:rPr>
      </w:pPr>
      <w:r w:rsidRPr="00C82B6A">
        <w:rPr>
          <w:rFonts w:ascii="Times New Roman" w:hAnsi="Times New Roman" w:cs="Times New Roman"/>
          <w:sz w:val="24"/>
          <w:szCs w:val="24"/>
        </w:rPr>
        <w:t>c)</w:t>
      </w:r>
      <w:r>
        <w:rPr>
          <w:rFonts w:ascii="Times New Roman" w:hAnsi="Times New Roman" w:cs="Times New Roman"/>
          <w:sz w:val="24"/>
          <w:szCs w:val="24"/>
        </w:rPr>
        <w:t xml:space="preserve"> </w:t>
      </w:r>
      <w:r w:rsidRPr="00C82B6A">
        <w:rPr>
          <w:rFonts w:ascii="Times New Roman" w:hAnsi="Times New Roman" w:cs="Times New Roman"/>
          <w:sz w:val="24"/>
          <w:szCs w:val="24"/>
        </w:rPr>
        <w:t>prestal spĺňať podmienku nezlučiteľnosti podľa odseku 5 alebo</w:t>
      </w:r>
    </w:p>
    <w:p w14:paraId="45ADEA6E" w14:textId="0A5DB32F" w:rsidR="00C82B6A" w:rsidRPr="00C82B6A" w:rsidRDefault="00C82B6A" w:rsidP="00C82B6A">
      <w:pPr>
        <w:spacing w:after="0"/>
        <w:jc w:val="both"/>
        <w:rPr>
          <w:rFonts w:ascii="Times New Roman" w:hAnsi="Times New Roman" w:cs="Times New Roman"/>
          <w:sz w:val="24"/>
          <w:szCs w:val="24"/>
        </w:rPr>
      </w:pPr>
      <w:r w:rsidRPr="00C82B6A">
        <w:rPr>
          <w:rFonts w:ascii="Times New Roman" w:hAnsi="Times New Roman" w:cs="Times New Roman"/>
          <w:sz w:val="24"/>
          <w:szCs w:val="24"/>
        </w:rPr>
        <w:t>d)</w:t>
      </w:r>
      <w:r>
        <w:rPr>
          <w:rFonts w:ascii="Times New Roman" w:hAnsi="Times New Roman" w:cs="Times New Roman"/>
          <w:sz w:val="24"/>
          <w:szCs w:val="24"/>
        </w:rPr>
        <w:t xml:space="preserve"> </w:t>
      </w:r>
      <w:r w:rsidRPr="00C82B6A">
        <w:rPr>
          <w:rFonts w:ascii="Times New Roman" w:hAnsi="Times New Roman" w:cs="Times New Roman"/>
          <w:sz w:val="24"/>
          <w:szCs w:val="24"/>
        </w:rPr>
        <w:t>nevykonáva svoju funkciu najmenej šesť po sebe nasledujúcich mesiacov.</w:t>
      </w:r>
    </w:p>
    <w:p w14:paraId="037D8598" w14:textId="07B2AD37" w:rsidR="00C82B6A" w:rsidRPr="00C82B6A" w:rsidRDefault="00C82B6A" w:rsidP="00C82B6A">
      <w:pPr>
        <w:spacing w:after="0"/>
        <w:jc w:val="both"/>
        <w:rPr>
          <w:rFonts w:ascii="Times New Roman" w:hAnsi="Times New Roman" w:cs="Times New Roman"/>
          <w:sz w:val="24"/>
          <w:szCs w:val="24"/>
        </w:rPr>
      </w:pPr>
    </w:p>
    <w:p w14:paraId="0013BE1A" w14:textId="34EABDEC" w:rsidR="00C82B6A" w:rsidRDefault="00C82B6A" w:rsidP="00C82B6A">
      <w:pPr>
        <w:spacing w:after="0"/>
        <w:jc w:val="both"/>
        <w:rPr>
          <w:rFonts w:ascii="Times New Roman" w:hAnsi="Times New Roman" w:cs="Times New Roman"/>
          <w:sz w:val="24"/>
          <w:szCs w:val="24"/>
        </w:rPr>
      </w:pPr>
      <w:r w:rsidRPr="00C82B6A">
        <w:rPr>
          <w:rFonts w:ascii="Times New Roman" w:hAnsi="Times New Roman" w:cs="Times New Roman"/>
          <w:sz w:val="24"/>
          <w:szCs w:val="24"/>
        </w:rPr>
        <w:t>(8)</w:t>
      </w:r>
      <w:r>
        <w:rPr>
          <w:rFonts w:ascii="Times New Roman" w:hAnsi="Times New Roman" w:cs="Times New Roman"/>
          <w:sz w:val="24"/>
          <w:szCs w:val="24"/>
        </w:rPr>
        <w:t xml:space="preserve"> </w:t>
      </w:r>
      <w:r w:rsidRPr="00C82B6A">
        <w:rPr>
          <w:rFonts w:ascii="Times New Roman" w:hAnsi="Times New Roman" w:cs="Times New Roman"/>
          <w:sz w:val="24"/>
          <w:szCs w:val="24"/>
        </w:rPr>
        <w:t xml:space="preserve">Národná rada môže pozastaviť výkon funkcie predsedovi, ak bolo proti nemu začaté trestné stíhanie v súvislosti s výkonom jeho funkcie. </w:t>
      </w:r>
    </w:p>
    <w:p w14:paraId="5AD27C8C" w14:textId="77777777" w:rsidR="00C82B6A" w:rsidRPr="00C82B6A" w:rsidRDefault="00C82B6A" w:rsidP="00C82B6A">
      <w:pPr>
        <w:spacing w:after="0"/>
        <w:jc w:val="both"/>
        <w:rPr>
          <w:rFonts w:ascii="Times New Roman" w:hAnsi="Times New Roman" w:cs="Times New Roman"/>
          <w:sz w:val="24"/>
          <w:szCs w:val="24"/>
        </w:rPr>
      </w:pPr>
    </w:p>
    <w:p w14:paraId="3928CC63" w14:textId="33C24FE1" w:rsidR="00C82B6A" w:rsidRDefault="00C82B6A" w:rsidP="00C82B6A">
      <w:pPr>
        <w:spacing w:after="0"/>
        <w:jc w:val="both"/>
        <w:rPr>
          <w:rFonts w:ascii="Times New Roman" w:hAnsi="Times New Roman" w:cs="Times New Roman"/>
          <w:sz w:val="24"/>
          <w:szCs w:val="24"/>
        </w:rPr>
      </w:pPr>
      <w:r w:rsidRPr="00C82B6A">
        <w:rPr>
          <w:rFonts w:ascii="Times New Roman" w:hAnsi="Times New Roman" w:cs="Times New Roman"/>
          <w:sz w:val="24"/>
          <w:szCs w:val="24"/>
        </w:rPr>
        <w:t>(9)</w:t>
      </w:r>
      <w:r>
        <w:rPr>
          <w:rFonts w:ascii="Times New Roman" w:hAnsi="Times New Roman" w:cs="Times New Roman"/>
          <w:sz w:val="24"/>
          <w:szCs w:val="24"/>
        </w:rPr>
        <w:t xml:space="preserve"> </w:t>
      </w:r>
      <w:r w:rsidRPr="00C82B6A">
        <w:rPr>
          <w:rFonts w:ascii="Times New Roman" w:hAnsi="Times New Roman" w:cs="Times New Roman"/>
          <w:sz w:val="24"/>
          <w:szCs w:val="24"/>
        </w:rPr>
        <w:t xml:space="preserve">Predsedovi úradu patrí mesačne plat vo výške platu poslanca národnej rady, začínajúc prvým dňom mesiaca, v ktorom bol zvolený. Predsedovi úradu patrí mesačne paušálna náhrada na pokrytie nevyhnutných výdavkov za služby a iných osobných výdavkov súvisiacich s vykonávaním funkcie v sume 50 % platu. Nárok na paušálnu náhradu vzniká odo dňa začatia vykonávania funkcie a zaniká dňom skončenia vykonávania funkcie. Paušálna náhrada sa určuje pevnou sumou zaokrúhlenou na celé euro nahor. Plat a paušálnu náhradu predsedovi úradu určuje vláda. </w:t>
      </w:r>
    </w:p>
    <w:p w14:paraId="6E17AC31" w14:textId="77777777" w:rsidR="00C82B6A" w:rsidRPr="00C82B6A" w:rsidRDefault="00C82B6A" w:rsidP="00C82B6A">
      <w:pPr>
        <w:spacing w:after="0"/>
        <w:jc w:val="both"/>
        <w:rPr>
          <w:rFonts w:ascii="Times New Roman" w:hAnsi="Times New Roman" w:cs="Times New Roman"/>
          <w:sz w:val="24"/>
          <w:szCs w:val="24"/>
        </w:rPr>
      </w:pPr>
    </w:p>
    <w:p w14:paraId="43A4B1D6" w14:textId="3F44DD8A" w:rsidR="00C82B6A" w:rsidRPr="00C82B6A" w:rsidRDefault="00C82B6A" w:rsidP="00C82B6A">
      <w:pPr>
        <w:spacing w:after="0"/>
        <w:jc w:val="both"/>
        <w:rPr>
          <w:rFonts w:ascii="Times New Roman" w:hAnsi="Times New Roman" w:cs="Times New Roman"/>
          <w:sz w:val="24"/>
          <w:szCs w:val="24"/>
        </w:rPr>
      </w:pPr>
      <w:r w:rsidRPr="00C82B6A">
        <w:rPr>
          <w:rFonts w:ascii="Times New Roman" w:hAnsi="Times New Roman" w:cs="Times New Roman"/>
          <w:sz w:val="24"/>
          <w:szCs w:val="24"/>
        </w:rPr>
        <w:t>(10)</w:t>
      </w:r>
      <w:r>
        <w:rPr>
          <w:rFonts w:ascii="Times New Roman" w:hAnsi="Times New Roman" w:cs="Times New Roman"/>
          <w:sz w:val="24"/>
          <w:szCs w:val="24"/>
        </w:rPr>
        <w:t xml:space="preserve"> </w:t>
      </w:r>
      <w:r w:rsidRPr="00C82B6A">
        <w:rPr>
          <w:rFonts w:ascii="Times New Roman" w:hAnsi="Times New Roman" w:cs="Times New Roman"/>
          <w:sz w:val="24"/>
          <w:szCs w:val="24"/>
        </w:rPr>
        <w:t>Na predsedu úradu sa nevzťahujú ustanovenia o odmeňovaní podľa osobitného predpisu</w:t>
      </w:r>
      <w:r w:rsidR="000D18AD">
        <w:rPr>
          <w:rStyle w:val="Odkaznapoznmkupodiarou"/>
          <w:rFonts w:ascii="Times New Roman" w:hAnsi="Times New Roman" w:cs="Times New Roman"/>
          <w:sz w:val="24"/>
          <w:szCs w:val="24"/>
        </w:rPr>
        <w:footnoteReference w:id="4"/>
      </w:r>
      <w:r w:rsidR="000C42B6">
        <w:rPr>
          <w:rFonts w:ascii="Times New Roman" w:hAnsi="Times New Roman" w:cs="Times New Roman"/>
          <w:sz w:val="24"/>
          <w:szCs w:val="24"/>
        </w:rPr>
        <w:t>)</w:t>
      </w:r>
      <w:r w:rsidRPr="00C82B6A">
        <w:rPr>
          <w:rFonts w:ascii="Times New Roman" w:hAnsi="Times New Roman" w:cs="Times New Roman"/>
          <w:sz w:val="24"/>
          <w:szCs w:val="24"/>
        </w:rPr>
        <w:t xml:space="preserve"> okrem ustanovení o odmeňovaní podľa osobitného predpisu,</w:t>
      </w:r>
      <w:r w:rsidR="000C42B6">
        <w:rPr>
          <w:rStyle w:val="Odkaznapoznmkupodiarou"/>
          <w:rFonts w:ascii="Times New Roman" w:hAnsi="Times New Roman" w:cs="Times New Roman"/>
          <w:sz w:val="24"/>
          <w:szCs w:val="24"/>
        </w:rPr>
        <w:footnoteReference w:id="5"/>
      </w:r>
      <w:r w:rsidR="00396CD8">
        <w:rPr>
          <w:rFonts w:ascii="Times New Roman" w:hAnsi="Times New Roman" w:cs="Times New Roman"/>
          <w:sz w:val="24"/>
          <w:szCs w:val="24"/>
        </w:rPr>
        <w:t>)</w:t>
      </w:r>
      <w:r w:rsidRPr="00C82B6A">
        <w:rPr>
          <w:rFonts w:ascii="Times New Roman" w:hAnsi="Times New Roman" w:cs="Times New Roman"/>
          <w:sz w:val="24"/>
          <w:szCs w:val="24"/>
        </w:rPr>
        <w:t xml:space="preserve"> ktoré sa na plat predsedu použijú primerane. </w:t>
      </w:r>
    </w:p>
    <w:p w14:paraId="66C43096" w14:textId="20473596" w:rsidR="00C82B6A" w:rsidRDefault="00C82B6A" w:rsidP="00883FFF">
      <w:pPr>
        <w:spacing w:after="0"/>
        <w:jc w:val="both"/>
        <w:rPr>
          <w:rFonts w:ascii="Times New Roman" w:hAnsi="Times New Roman" w:cs="Times New Roman"/>
          <w:sz w:val="24"/>
          <w:szCs w:val="24"/>
        </w:rPr>
      </w:pPr>
    </w:p>
    <w:p w14:paraId="0D901AAA" w14:textId="15246F82" w:rsidR="00C82B6A" w:rsidRDefault="005F50E2" w:rsidP="005F50E2">
      <w:pPr>
        <w:spacing w:after="0"/>
        <w:jc w:val="center"/>
        <w:rPr>
          <w:rFonts w:ascii="Times New Roman" w:hAnsi="Times New Roman" w:cs="Times New Roman"/>
          <w:b/>
          <w:bCs/>
          <w:sz w:val="24"/>
          <w:szCs w:val="24"/>
        </w:rPr>
      </w:pPr>
      <w:r>
        <w:rPr>
          <w:rFonts w:ascii="Times New Roman" w:hAnsi="Times New Roman" w:cs="Times New Roman"/>
          <w:b/>
          <w:bCs/>
          <w:sz w:val="24"/>
          <w:szCs w:val="24"/>
        </w:rPr>
        <w:t>§ 4</w:t>
      </w:r>
    </w:p>
    <w:p w14:paraId="0F5FAF5D" w14:textId="6137B9A8" w:rsidR="005F50E2" w:rsidRPr="005F50E2" w:rsidRDefault="005F50E2" w:rsidP="005F50E2">
      <w:pPr>
        <w:spacing w:after="0"/>
        <w:jc w:val="center"/>
        <w:rPr>
          <w:rFonts w:ascii="Times New Roman" w:hAnsi="Times New Roman" w:cs="Times New Roman"/>
          <w:b/>
          <w:bCs/>
          <w:sz w:val="24"/>
          <w:szCs w:val="24"/>
        </w:rPr>
      </w:pPr>
      <w:r>
        <w:rPr>
          <w:rFonts w:ascii="Times New Roman" w:hAnsi="Times New Roman" w:cs="Times New Roman"/>
          <w:b/>
          <w:bCs/>
          <w:sz w:val="24"/>
          <w:szCs w:val="24"/>
        </w:rPr>
        <w:t>Verejné vypočutie</w:t>
      </w:r>
    </w:p>
    <w:p w14:paraId="687DE149" w14:textId="77777777" w:rsidR="00C82B6A" w:rsidRDefault="00C82B6A" w:rsidP="00883FFF">
      <w:pPr>
        <w:spacing w:after="0"/>
        <w:jc w:val="both"/>
        <w:rPr>
          <w:rFonts w:ascii="Times New Roman" w:hAnsi="Times New Roman" w:cs="Times New Roman"/>
          <w:sz w:val="24"/>
          <w:szCs w:val="24"/>
        </w:rPr>
      </w:pPr>
    </w:p>
    <w:p w14:paraId="2B58B620" w14:textId="77777777" w:rsidR="005F50E2" w:rsidRPr="005F50E2" w:rsidRDefault="005F50E2" w:rsidP="005F50E2">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5F50E2">
        <w:rPr>
          <w:rFonts w:ascii="Times New Roman" w:hAnsi="Times New Roman" w:cs="Times New Roman"/>
          <w:sz w:val="24"/>
          <w:szCs w:val="24"/>
        </w:rPr>
        <w:t xml:space="preserve">Vláda môže národnej rade navrhnúť kandidátov na predsedu úradu len po ich verejnom vypočutí a po ich hodnotení komisiou. </w:t>
      </w:r>
    </w:p>
    <w:p w14:paraId="054FA92B" w14:textId="3EC1458D" w:rsidR="005F50E2" w:rsidRPr="005F50E2" w:rsidRDefault="005F50E2" w:rsidP="005F50E2">
      <w:pPr>
        <w:spacing w:after="0"/>
        <w:jc w:val="both"/>
        <w:rPr>
          <w:rFonts w:ascii="Times New Roman" w:hAnsi="Times New Roman" w:cs="Times New Roman"/>
          <w:sz w:val="24"/>
          <w:szCs w:val="24"/>
        </w:rPr>
      </w:pPr>
    </w:p>
    <w:p w14:paraId="5B01B0AF" w14:textId="1F04DD49" w:rsidR="005F50E2" w:rsidRPr="005F50E2" w:rsidRDefault="005F50E2" w:rsidP="005F50E2">
      <w:pPr>
        <w:spacing w:after="0"/>
        <w:jc w:val="both"/>
        <w:rPr>
          <w:rFonts w:ascii="Times New Roman" w:hAnsi="Times New Roman" w:cs="Times New Roman"/>
          <w:sz w:val="24"/>
          <w:szCs w:val="24"/>
        </w:rPr>
      </w:pPr>
      <w:r w:rsidRPr="005F50E2">
        <w:rPr>
          <w:rFonts w:ascii="Times New Roman" w:hAnsi="Times New Roman" w:cs="Times New Roman"/>
          <w:sz w:val="24"/>
          <w:szCs w:val="24"/>
        </w:rPr>
        <w:t>(2)</w:t>
      </w:r>
      <w:r>
        <w:rPr>
          <w:rFonts w:ascii="Times New Roman" w:hAnsi="Times New Roman" w:cs="Times New Roman"/>
          <w:sz w:val="24"/>
          <w:szCs w:val="24"/>
        </w:rPr>
        <w:t xml:space="preserve"> </w:t>
      </w:r>
      <w:r w:rsidRPr="005F50E2">
        <w:rPr>
          <w:rFonts w:ascii="Times New Roman" w:hAnsi="Times New Roman" w:cs="Times New Roman"/>
          <w:sz w:val="24"/>
          <w:szCs w:val="24"/>
        </w:rPr>
        <w:t xml:space="preserve">Komisia zverejní výzvu na prihlásenie záujemcov o kandidatúru na predsedu úradu do 15 dní od svojho vymenovania prostredníctvom vysielania </w:t>
      </w:r>
      <w:r w:rsidR="006C6E08">
        <w:rPr>
          <w:rFonts w:ascii="Times New Roman" w:hAnsi="Times New Roman" w:cs="Times New Roman"/>
          <w:sz w:val="24"/>
          <w:szCs w:val="24"/>
        </w:rPr>
        <w:t>Slovenskej</w:t>
      </w:r>
      <w:r w:rsidRPr="005F50E2">
        <w:rPr>
          <w:rFonts w:ascii="Times New Roman" w:hAnsi="Times New Roman" w:cs="Times New Roman"/>
          <w:sz w:val="24"/>
          <w:szCs w:val="24"/>
        </w:rPr>
        <w:t xml:space="preserve"> televízie</w:t>
      </w:r>
      <w:r w:rsidR="006C6E08">
        <w:rPr>
          <w:rFonts w:ascii="Times New Roman" w:hAnsi="Times New Roman" w:cs="Times New Roman"/>
          <w:sz w:val="24"/>
          <w:szCs w:val="24"/>
        </w:rPr>
        <w:t xml:space="preserve"> a rozhlasu</w:t>
      </w:r>
      <w:r w:rsidRPr="005F50E2">
        <w:rPr>
          <w:rFonts w:ascii="Times New Roman" w:hAnsi="Times New Roman" w:cs="Times New Roman"/>
          <w:sz w:val="24"/>
          <w:szCs w:val="24"/>
        </w:rPr>
        <w:t xml:space="preserve">, na </w:t>
      </w:r>
      <w:r w:rsidRPr="005F50E2">
        <w:rPr>
          <w:rFonts w:ascii="Times New Roman" w:hAnsi="Times New Roman" w:cs="Times New Roman"/>
          <w:sz w:val="24"/>
          <w:szCs w:val="24"/>
        </w:rPr>
        <w:lastRenderedPageBreak/>
        <w:t>webovom sídle Úradu vlády Slovenskej republiky (ďalej len „úrad vlády“) a najmenej v jednom denníku celoštátnej periodickej tlače. Výzva nesmie byť zverejnená kratšie ako 30 dní. Vo výzve komisia určí, aké doklady preukazujúce splnenie podmienok podľa</w:t>
      </w:r>
      <w:r w:rsidR="00C75E4D">
        <w:rPr>
          <w:rFonts w:ascii="Times New Roman" w:hAnsi="Times New Roman" w:cs="Times New Roman"/>
          <w:sz w:val="24"/>
          <w:szCs w:val="24"/>
        </w:rPr>
        <w:t xml:space="preserve"> </w:t>
      </w:r>
      <w:r w:rsidR="00DE39A0">
        <w:rPr>
          <w:rFonts w:ascii="Times New Roman" w:hAnsi="Times New Roman" w:cs="Times New Roman"/>
          <w:sz w:val="24"/>
          <w:szCs w:val="24"/>
        </w:rPr>
        <w:t>§ 3 ods. 3</w:t>
      </w:r>
      <w:r w:rsidRPr="005F50E2">
        <w:rPr>
          <w:rFonts w:ascii="Times New Roman" w:hAnsi="Times New Roman" w:cs="Times New Roman"/>
          <w:sz w:val="24"/>
          <w:szCs w:val="24"/>
        </w:rPr>
        <w:t xml:space="preserve"> na predsedu úradu je potrebné zaslať a štruktúru životopisu, ktorý musí záujemca o kandidatúru priložiť; prílohou k životopisu musia byť najmenej dve písomné referencie od spolupracovníkov záujemcu o kandidatúru alebo osobností spoločenského života a zdôvodnenie kandidatúry. Životopis, referencie a odôvodnenie zverejní komisia na webovom sídle úradu vlády do piatich pracovných dní od skončenia výzvy na prihlásenie kandidátov na predsedu úradu. </w:t>
      </w:r>
    </w:p>
    <w:p w14:paraId="6AE40DC0" w14:textId="7234F0AD" w:rsidR="005F50E2" w:rsidRPr="005F50E2" w:rsidRDefault="005F50E2" w:rsidP="005F50E2">
      <w:pPr>
        <w:spacing w:after="0"/>
        <w:jc w:val="both"/>
        <w:rPr>
          <w:rFonts w:ascii="Times New Roman" w:hAnsi="Times New Roman" w:cs="Times New Roman"/>
          <w:sz w:val="24"/>
          <w:szCs w:val="24"/>
        </w:rPr>
      </w:pPr>
    </w:p>
    <w:p w14:paraId="296B9203" w14:textId="58C494F9" w:rsidR="005F50E2" w:rsidRPr="005F50E2" w:rsidRDefault="005F50E2" w:rsidP="005F50E2">
      <w:pPr>
        <w:spacing w:after="0"/>
        <w:jc w:val="both"/>
        <w:rPr>
          <w:rFonts w:ascii="Times New Roman" w:hAnsi="Times New Roman" w:cs="Times New Roman"/>
          <w:sz w:val="24"/>
          <w:szCs w:val="24"/>
        </w:rPr>
      </w:pPr>
      <w:r w:rsidRPr="005F50E2">
        <w:rPr>
          <w:rFonts w:ascii="Times New Roman" w:hAnsi="Times New Roman" w:cs="Times New Roman"/>
          <w:sz w:val="24"/>
          <w:szCs w:val="24"/>
        </w:rPr>
        <w:t>(3)</w:t>
      </w:r>
      <w:r>
        <w:rPr>
          <w:rFonts w:ascii="Times New Roman" w:hAnsi="Times New Roman" w:cs="Times New Roman"/>
          <w:sz w:val="24"/>
          <w:szCs w:val="24"/>
        </w:rPr>
        <w:t xml:space="preserve"> </w:t>
      </w:r>
      <w:r w:rsidRPr="005F50E2">
        <w:rPr>
          <w:rFonts w:ascii="Times New Roman" w:hAnsi="Times New Roman" w:cs="Times New Roman"/>
          <w:sz w:val="24"/>
          <w:szCs w:val="24"/>
        </w:rPr>
        <w:t xml:space="preserve">Verejné vypočutie sa uskutoční do 30 dní od skončenia výzvy na prihlásenie záujemcov o kandidatúru na predsedu úradu. Na verejné vypočutie pozve komisia každého záujemcu o kandidatúru, ktorý spĺňa podmienky podľa </w:t>
      </w:r>
      <w:r w:rsidR="00DE39A0">
        <w:rPr>
          <w:rFonts w:ascii="Times New Roman" w:hAnsi="Times New Roman" w:cs="Times New Roman"/>
          <w:sz w:val="24"/>
          <w:szCs w:val="24"/>
        </w:rPr>
        <w:t>§ 3 ods. 3</w:t>
      </w:r>
      <w:r w:rsidRPr="005F50E2">
        <w:rPr>
          <w:rFonts w:ascii="Times New Roman" w:hAnsi="Times New Roman" w:cs="Times New Roman"/>
          <w:sz w:val="24"/>
          <w:szCs w:val="24"/>
        </w:rPr>
        <w:t xml:space="preserve"> na predsedu úradu a predložil v určenej lehote svoj životopis so všetkými prílohami; záujemcu, ktorý nespĺňa zákonné podmienky alebo ktorý nepredložil v určenej lehote svoj životopis so všetkými prílohami, komisia na verejné vypočutie nepozve, o čom ho upovedomí. Komisia pozve záujemcu o kandidatúru na verejné vypočutie najmenej sedem dní pred jeho začatím s uvedením dátumu, miesta a hodiny verejného vypočutia; v tejto lehote zároveň na webovom sídle úradu vlády zverejní dátum, miesto a hodinu verejného vypočutia a tematické okruhy otázok, ktoré bude na verejnom vypočutí klásť prihláseným záujemcom. Verejné vypočutie sa uskutočňuje tak, aby možnosť klásť otázky prihláseným záujemcom o kandidatúru mali aj prítomní členovia vlády, poslanci národnej rady a zástupcovia verejnosti, pričom môže ísť len o otázky týkajúce sa pôsobnosti úradu, otázky, ktoré majú za cieľ overiť predpoklady pre výkon funkcie predsedu úradu alebo otázky smerujúce k overeniu riadiacich schopností. Verejné vypočutie je vysielané naživo na webovom sídle úradu vlády a celý záznam z verejného vypočutia sa najneskôr nasledujúci pracovný deň zverejní na webovom sídle úradu vlády. </w:t>
      </w:r>
    </w:p>
    <w:p w14:paraId="1ECD58A8" w14:textId="7CBB53E7" w:rsidR="005F50E2" w:rsidRPr="005F50E2" w:rsidRDefault="005F50E2" w:rsidP="005F50E2">
      <w:pPr>
        <w:spacing w:after="0"/>
        <w:jc w:val="both"/>
        <w:rPr>
          <w:rFonts w:ascii="Times New Roman" w:hAnsi="Times New Roman" w:cs="Times New Roman"/>
          <w:sz w:val="24"/>
          <w:szCs w:val="24"/>
        </w:rPr>
      </w:pPr>
    </w:p>
    <w:p w14:paraId="0821073B" w14:textId="36C81597" w:rsidR="005F50E2" w:rsidRPr="005F50E2" w:rsidRDefault="005F50E2" w:rsidP="005F50E2">
      <w:pPr>
        <w:spacing w:after="0"/>
        <w:jc w:val="both"/>
        <w:rPr>
          <w:rFonts w:ascii="Times New Roman" w:hAnsi="Times New Roman" w:cs="Times New Roman"/>
          <w:sz w:val="24"/>
          <w:szCs w:val="24"/>
        </w:rPr>
      </w:pPr>
      <w:r w:rsidRPr="005F50E2">
        <w:rPr>
          <w:rFonts w:ascii="Times New Roman" w:hAnsi="Times New Roman" w:cs="Times New Roman"/>
          <w:sz w:val="24"/>
          <w:szCs w:val="24"/>
        </w:rPr>
        <w:t>(4)</w:t>
      </w:r>
      <w:r>
        <w:rPr>
          <w:rFonts w:ascii="Times New Roman" w:hAnsi="Times New Roman" w:cs="Times New Roman"/>
          <w:sz w:val="24"/>
          <w:szCs w:val="24"/>
        </w:rPr>
        <w:t xml:space="preserve"> </w:t>
      </w:r>
      <w:r w:rsidRPr="005F50E2">
        <w:rPr>
          <w:rFonts w:ascii="Times New Roman" w:hAnsi="Times New Roman" w:cs="Times New Roman"/>
          <w:sz w:val="24"/>
          <w:szCs w:val="24"/>
        </w:rPr>
        <w:t xml:space="preserve">Komisia vyhodnotí prihlásených záujemcov o kandidatúru do 15 dní od verejného vypočutia a navrhne vláde dvoch záujemcov, ktorí boli v hodnotení najúspešnejší. Súčasťou materiálu predloženého vláde na schválenie je zápisnica z verejného vypočutia, ktorá obsahuje najmenej spôsob hodnotenia, hodnotenie všetkých prihlásených záujemcov a ich výsledné poradie podľa hodnotenia; materiál predložený komisiou úrad vlády zverejní na svojom webovom sídle. </w:t>
      </w:r>
    </w:p>
    <w:p w14:paraId="207BFA8B" w14:textId="761F12E9" w:rsidR="005F50E2" w:rsidRDefault="005F50E2" w:rsidP="00883FFF">
      <w:pPr>
        <w:spacing w:after="0"/>
        <w:jc w:val="both"/>
        <w:rPr>
          <w:rFonts w:ascii="Times New Roman" w:hAnsi="Times New Roman" w:cs="Times New Roman"/>
          <w:sz w:val="24"/>
          <w:szCs w:val="24"/>
        </w:rPr>
      </w:pPr>
    </w:p>
    <w:p w14:paraId="004AAC03" w14:textId="5E1CE261" w:rsidR="005F50E2" w:rsidRDefault="005F50E2" w:rsidP="005F50E2">
      <w:pPr>
        <w:spacing w:after="0"/>
        <w:jc w:val="center"/>
        <w:rPr>
          <w:rFonts w:ascii="Times New Roman" w:hAnsi="Times New Roman" w:cs="Times New Roman"/>
          <w:b/>
          <w:bCs/>
          <w:sz w:val="24"/>
          <w:szCs w:val="24"/>
        </w:rPr>
      </w:pPr>
      <w:r>
        <w:rPr>
          <w:rFonts w:ascii="Times New Roman" w:hAnsi="Times New Roman" w:cs="Times New Roman"/>
          <w:b/>
          <w:bCs/>
          <w:sz w:val="24"/>
          <w:szCs w:val="24"/>
        </w:rPr>
        <w:t>§ 5</w:t>
      </w:r>
    </w:p>
    <w:p w14:paraId="5C869F8E" w14:textId="2E226CC3" w:rsidR="005F50E2" w:rsidRPr="005F50E2" w:rsidRDefault="005F50E2" w:rsidP="005F50E2">
      <w:pPr>
        <w:spacing w:after="0"/>
        <w:jc w:val="center"/>
        <w:rPr>
          <w:rFonts w:ascii="Times New Roman" w:hAnsi="Times New Roman" w:cs="Times New Roman"/>
          <w:b/>
          <w:bCs/>
          <w:sz w:val="24"/>
          <w:szCs w:val="24"/>
        </w:rPr>
      </w:pPr>
      <w:r>
        <w:rPr>
          <w:rFonts w:ascii="Times New Roman" w:hAnsi="Times New Roman" w:cs="Times New Roman"/>
          <w:b/>
          <w:bCs/>
          <w:sz w:val="24"/>
          <w:szCs w:val="24"/>
        </w:rPr>
        <w:t>Komisia</w:t>
      </w:r>
    </w:p>
    <w:p w14:paraId="57E39598" w14:textId="77777777" w:rsidR="00C82B6A" w:rsidRDefault="00C82B6A" w:rsidP="00883FFF">
      <w:pPr>
        <w:spacing w:after="0"/>
        <w:jc w:val="both"/>
        <w:rPr>
          <w:rFonts w:ascii="Times New Roman" w:hAnsi="Times New Roman" w:cs="Times New Roman"/>
          <w:sz w:val="24"/>
          <w:szCs w:val="24"/>
        </w:rPr>
      </w:pPr>
    </w:p>
    <w:p w14:paraId="63D40AB9" w14:textId="272D7631" w:rsidR="005F50E2" w:rsidRPr="005F50E2" w:rsidRDefault="005F50E2" w:rsidP="005F50E2">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5F50E2">
        <w:rPr>
          <w:rFonts w:ascii="Times New Roman" w:hAnsi="Times New Roman" w:cs="Times New Roman"/>
          <w:sz w:val="24"/>
          <w:szCs w:val="24"/>
        </w:rPr>
        <w:t xml:space="preserve">Komisia má päť členov. Po jednom členovi komisie vymenúva prezident, vláda, verejný ochranca práv, </w:t>
      </w:r>
      <w:r w:rsidR="00824E2F">
        <w:rPr>
          <w:rFonts w:ascii="Times New Roman" w:hAnsi="Times New Roman" w:cs="Times New Roman"/>
          <w:sz w:val="24"/>
          <w:szCs w:val="24"/>
        </w:rPr>
        <w:t>úrad vlády</w:t>
      </w:r>
      <w:r w:rsidRPr="005F50E2">
        <w:rPr>
          <w:rFonts w:ascii="Times New Roman" w:hAnsi="Times New Roman" w:cs="Times New Roman"/>
          <w:sz w:val="24"/>
          <w:szCs w:val="24"/>
        </w:rPr>
        <w:t xml:space="preserve"> a poradný orgán vlády v oblasti mimovládnych organizácií a rozvoja občianskej spoločnosti. Za člena komisie možno vymenovať len toho, kto svojím doterajším pôsobením v osobnom, verejnom a profesijnom živote dáva záruku, že bude svoju funkciu vykonávať riadne, čestne, zodpovedne a nestranne. </w:t>
      </w:r>
    </w:p>
    <w:p w14:paraId="58AC515E" w14:textId="564A19AE" w:rsidR="005F50E2" w:rsidRPr="005F50E2" w:rsidRDefault="005F50E2" w:rsidP="005F50E2">
      <w:pPr>
        <w:spacing w:after="0"/>
        <w:jc w:val="both"/>
        <w:rPr>
          <w:rFonts w:ascii="Times New Roman" w:hAnsi="Times New Roman" w:cs="Times New Roman"/>
          <w:sz w:val="24"/>
          <w:szCs w:val="24"/>
        </w:rPr>
      </w:pPr>
    </w:p>
    <w:p w14:paraId="3C2069F8" w14:textId="5C70C90C" w:rsidR="005F50E2" w:rsidRPr="005F50E2" w:rsidRDefault="005F50E2" w:rsidP="005F50E2">
      <w:pPr>
        <w:spacing w:after="0"/>
        <w:jc w:val="both"/>
        <w:rPr>
          <w:rFonts w:ascii="Times New Roman" w:hAnsi="Times New Roman" w:cs="Times New Roman"/>
          <w:sz w:val="24"/>
          <w:szCs w:val="24"/>
        </w:rPr>
      </w:pPr>
      <w:r w:rsidRPr="005F50E2">
        <w:rPr>
          <w:rFonts w:ascii="Times New Roman" w:hAnsi="Times New Roman" w:cs="Times New Roman"/>
          <w:sz w:val="24"/>
          <w:szCs w:val="24"/>
        </w:rPr>
        <w:t>(2)</w:t>
      </w:r>
      <w:r>
        <w:rPr>
          <w:rFonts w:ascii="Times New Roman" w:hAnsi="Times New Roman" w:cs="Times New Roman"/>
          <w:sz w:val="24"/>
          <w:szCs w:val="24"/>
        </w:rPr>
        <w:t xml:space="preserve"> </w:t>
      </w:r>
      <w:r w:rsidRPr="005F50E2">
        <w:rPr>
          <w:rFonts w:ascii="Times New Roman" w:hAnsi="Times New Roman" w:cs="Times New Roman"/>
          <w:sz w:val="24"/>
          <w:szCs w:val="24"/>
        </w:rPr>
        <w:t xml:space="preserve">Prezident, verejný ochranca práv, </w:t>
      </w:r>
      <w:r w:rsidR="00824E2F">
        <w:rPr>
          <w:rFonts w:ascii="Times New Roman" w:hAnsi="Times New Roman" w:cs="Times New Roman"/>
          <w:sz w:val="24"/>
          <w:szCs w:val="24"/>
        </w:rPr>
        <w:t>úrad vlády</w:t>
      </w:r>
      <w:r w:rsidRPr="005F50E2">
        <w:rPr>
          <w:rFonts w:ascii="Times New Roman" w:hAnsi="Times New Roman" w:cs="Times New Roman"/>
          <w:sz w:val="24"/>
          <w:szCs w:val="24"/>
        </w:rPr>
        <w:t xml:space="preserve"> a poradný orgán vlády v oblasti mimovládnych organizácií a rozvoja občianskej spoločnosti sú povinní oznámiť vláde nimi vymenovaného člena komisie najneskôr šesť mesiacov pred uplynutím funkčného obdobia predsedu úradu; súčasťou </w:t>
      </w:r>
      <w:r w:rsidR="00362B01">
        <w:rPr>
          <w:rFonts w:ascii="Times New Roman" w:hAnsi="Times New Roman" w:cs="Times New Roman"/>
          <w:sz w:val="24"/>
          <w:szCs w:val="24"/>
        </w:rPr>
        <w:t>oznámenia</w:t>
      </w:r>
      <w:r w:rsidRPr="005F50E2">
        <w:rPr>
          <w:rFonts w:ascii="Times New Roman" w:hAnsi="Times New Roman" w:cs="Times New Roman"/>
          <w:sz w:val="24"/>
          <w:szCs w:val="24"/>
        </w:rPr>
        <w:t xml:space="preserve"> je aj</w:t>
      </w:r>
      <w:r w:rsidR="00362B01">
        <w:rPr>
          <w:rFonts w:ascii="Times New Roman" w:hAnsi="Times New Roman" w:cs="Times New Roman"/>
          <w:sz w:val="24"/>
          <w:szCs w:val="24"/>
        </w:rPr>
        <w:t xml:space="preserve"> predloženie</w:t>
      </w:r>
      <w:r w:rsidRPr="005F50E2">
        <w:rPr>
          <w:rFonts w:ascii="Times New Roman" w:hAnsi="Times New Roman" w:cs="Times New Roman"/>
          <w:sz w:val="24"/>
          <w:szCs w:val="24"/>
        </w:rPr>
        <w:t xml:space="preserve"> štruktúrovan</w:t>
      </w:r>
      <w:r w:rsidR="00362B01">
        <w:rPr>
          <w:rFonts w:ascii="Times New Roman" w:hAnsi="Times New Roman" w:cs="Times New Roman"/>
          <w:sz w:val="24"/>
          <w:szCs w:val="24"/>
        </w:rPr>
        <w:t>ého</w:t>
      </w:r>
      <w:r w:rsidRPr="005F50E2">
        <w:rPr>
          <w:rFonts w:ascii="Times New Roman" w:hAnsi="Times New Roman" w:cs="Times New Roman"/>
          <w:sz w:val="24"/>
          <w:szCs w:val="24"/>
        </w:rPr>
        <w:t xml:space="preserve"> životopis</w:t>
      </w:r>
      <w:r w:rsidR="00362B01">
        <w:rPr>
          <w:rFonts w:ascii="Times New Roman" w:hAnsi="Times New Roman" w:cs="Times New Roman"/>
          <w:sz w:val="24"/>
          <w:szCs w:val="24"/>
        </w:rPr>
        <w:t>u</w:t>
      </w:r>
      <w:r w:rsidRPr="005F50E2">
        <w:rPr>
          <w:rFonts w:ascii="Times New Roman" w:hAnsi="Times New Roman" w:cs="Times New Roman"/>
          <w:sz w:val="24"/>
          <w:szCs w:val="24"/>
        </w:rPr>
        <w:t xml:space="preserve"> člena komisie. Ak </w:t>
      </w:r>
      <w:r w:rsidR="00362B01">
        <w:rPr>
          <w:rFonts w:ascii="Times New Roman" w:hAnsi="Times New Roman" w:cs="Times New Roman"/>
          <w:sz w:val="24"/>
          <w:szCs w:val="24"/>
        </w:rPr>
        <w:t>orgán</w:t>
      </w:r>
      <w:r w:rsidRPr="005F50E2">
        <w:rPr>
          <w:rFonts w:ascii="Times New Roman" w:hAnsi="Times New Roman" w:cs="Times New Roman"/>
          <w:sz w:val="24"/>
          <w:szCs w:val="24"/>
        </w:rPr>
        <w:t xml:space="preserve"> oprávnen</w:t>
      </w:r>
      <w:r w:rsidR="00362B01">
        <w:rPr>
          <w:rFonts w:ascii="Times New Roman" w:hAnsi="Times New Roman" w:cs="Times New Roman"/>
          <w:sz w:val="24"/>
          <w:szCs w:val="24"/>
        </w:rPr>
        <w:t>ý</w:t>
      </w:r>
      <w:r w:rsidRPr="005F50E2">
        <w:rPr>
          <w:rFonts w:ascii="Times New Roman" w:hAnsi="Times New Roman" w:cs="Times New Roman"/>
          <w:sz w:val="24"/>
          <w:szCs w:val="24"/>
        </w:rPr>
        <w:t xml:space="preserve"> vymenovať člena komisie neoznámi vláde vymenovaného člena komisie ani do desiatich dní od uplynutia lehoty podľa predchádzajúcej vety, chýbajúceho člena komisie </w:t>
      </w:r>
      <w:r w:rsidRPr="005F50E2">
        <w:rPr>
          <w:rFonts w:ascii="Times New Roman" w:hAnsi="Times New Roman" w:cs="Times New Roman"/>
          <w:sz w:val="24"/>
          <w:szCs w:val="24"/>
        </w:rPr>
        <w:lastRenderedPageBreak/>
        <w:t xml:space="preserve">vymenuje bezodkladne vláda. Zoznam členov komisie spolu s ich životopismi zverejní úrad vlády na svojom webovom sídle najneskôr nasledujúci pracovný deň po </w:t>
      </w:r>
      <w:r w:rsidR="00362B01">
        <w:rPr>
          <w:rFonts w:ascii="Times New Roman" w:hAnsi="Times New Roman" w:cs="Times New Roman"/>
          <w:sz w:val="24"/>
          <w:szCs w:val="24"/>
        </w:rPr>
        <w:t>oznámení vymenovania</w:t>
      </w:r>
      <w:r w:rsidRPr="005F50E2">
        <w:rPr>
          <w:rFonts w:ascii="Times New Roman" w:hAnsi="Times New Roman" w:cs="Times New Roman"/>
          <w:sz w:val="24"/>
          <w:szCs w:val="24"/>
        </w:rPr>
        <w:t xml:space="preserve"> člena komisie vláde. </w:t>
      </w:r>
    </w:p>
    <w:p w14:paraId="428E117B" w14:textId="27547CBA" w:rsidR="005F50E2" w:rsidRPr="005F50E2" w:rsidRDefault="005F50E2" w:rsidP="005F50E2">
      <w:pPr>
        <w:spacing w:after="0"/>
        <w:jc w:val="both"/>
        <w:rPr>
          <w:rFonts w:ascii="Times New Roman" w:hAnsi="Times New Roman" w:cs="Times New Roman"/>
          <w:sz w:val="24"/>
          <w:szCs w:val="24"/>
        </w:rPr>
      </w:pPr>
    </w:p>
    <w:p w14:paraId="6CE4ABBF" w14:textId="77D464EA" w:rsidR="005F50E2" w:rsidRPr="005F50E2" w:rsidRDefault="005F50E2" w:rsidP="005F50E2">
      <w:pPr>
        <w:spacing w:after="0"/>
        <w:jc w:val="both"/>
        <w:rPr>
          <w:rFonts w:ascii="Times New Roman" w:hAnsi="Times New Roman" w:cs="Times New Roman"/>
          <w:sz w:val="24"/>
          <w:szCs w:val="24"/>
        </w:rPr>
      </w:pPr>
      <w:r w:rsidRPr="005F50E2">
        <w:rPr>
          <w:rFonts w:ascii="Times New Roman" w:hAnsi="Times New Roman" w:cs="Times New Roman"/>
          <w:sz w:val="24"/>
          <w:szCs w:val="24"/>
        </w:rPr>
        <w:t>(3)</w:t>
      </w:r>
      <w:r>
        <w:rPr>
          <w:rFonts w:ascii="Times New Roman" w:hAnsi="Times New Roman" w:cs="Times New Roman"/>
          <w:sz w:val="24"/>
          <w:szCs w:val="24"/>
        </w:rPr>
        <w:t xml:space="preserve"> </w:t>
      </w:r>
      <w:r w:rsidRPr="005F50E2">
        <w:rPr>
          <w:rFonts w:ascii="Times New Roman" w:hAnsi="Times New Roman" w:cs="Times New Roman"/>
          <w:sz w:val="24"/>
          <w:szCs w:val="24"/>
        </w:rPr>
        <w:t xml:space="preserve">Ak výkon funkcie predsedu úradu zanikne inak ako uplynutím funkčného obdobia, </w:t>
      </w:r>
      <w:r w:rsidR="00362B01">
        <w:rPr>
          <w:rFonts w:ascii="Times New Roman" w:hAnsi="Times New Roman" w:cs="Times New Roman"/>
          <w:sz w:val="24"/>
          <w:szCs w:val="24"/>
        </w:rPr>
        <w:t>orgány</w:t>
      </w:r>
      <w:r w:rsidRPr="005F50E2">
        <w:rPr>
          <w:rFonts w:ascii="Times New Roman" w:hAnsi="Times New Roman" w:cs="Times New Roman"/>
          <w:sz w:val="24"/>
          <w:szCs w:val="24"/>
        </w:rPr>
        <w:t xml:space="preserve"> oprávnené vymenovať člena komisie podľa odseku 1 sú povinné vymenovať a oznámiť vláde členov komisie do 30 dní od zániku výkonu funkcie predsedu úradu; odsek 2 sa vzťahuje primerane. </w:t>
      </w:r>
    </w:p>
    <w:p w14:paraId="1B9DB0CE" w14:textId="35B88AD9" w:rsidR="005F50E2" w:rsidRPr="005F50E2" w:rsidRDefault="005F50E2" w:rsidP="005F50E2">
      <w:pPr>
        <w:spacing w:after="0"/>
        <w:jc w:val="both"/>
        <w:rPr>
          <w:rFonts w:ascii="Times New Roman" w:hAnsi="Times New Roman" w:cs="Times New Roman"/>
          <w:sz w:val="24"/>
          <w:szCs w:val="24"/>
        </w:rPr>
      </w:pPr>
    </w:p>
    <w:p w14:paraId="5D74706B" w14:textId="19226F3C" w:rsidR="005F50E2" w:rsidRPr="005F50E2" w:rsidRDefault="005F50E2" w:rsidP="005F50E2">
      <w:pPr>
        <w:spacing w:after="0"/>
        <w:jc w:val="both"/>
        <w:rPr>
          <w:rFonts w:ascii="Times New Roman" w:hAnsi="Times New Roman" w:cs="Times New Roman"/>
          <w:sz w:val="24"/>
          <w:szCs w:val="24"/>
        </w:rPr>
      </w:pPr>
      <w:r w:rsidRPr="005F50E2">
        <w:rPr>
          <w:rFonts w:ascii="Times New Roman" w:hAnsi="Times New Roman" w:cs="Times New Roman"/>
          <w:sz w:val="24"/>
          <w:szCs w:val="24"/>
        </w:rPr>
        <w:t>(4)</w:t>
      </w:r>
      <w:r>
        <w:rPr>
          <w:rFonts w:ascii="Times New Roman" w:hAnsi="Times New Roman" w:cs="Times New Roman"/>
          <w:sz w:val="24"/>
          <w:szCs w:val="24"/>
        </w:rPr>
        <w:t xml:space="preserve"> </w:t>
      </w:r>
      <w:r w:rsidRPr="005F50E2">
        <w:rPr>
          <w:rFonts w:ascii="Times New Roman" w:hAnsi="Times New Roman" w:cs="Times New Roman"/>
          <w:sz w:val="24"/>
          <w:szCs w:val="24"/>
        </w:rPr>
        <w:t xml:space="preserve">Člen komisie sa ujíma svojej funkcie vymenovaním; funkcia členovi komisie zanikne zvolením predsedu úradu národnou radou. </w:t>
      </w:r>
    </w:p>
    <w:p w14:paraId="5709B121" w14:textId="76DA23B2" w:rsidR="005F50E2" w:rsidRPr="005F50E2" w:rsidRDefault="005F50E2" w:rsidP="005F50E2">
      <w:pPr>
        <w:spacing w:after="0"/>
        <w:jc w:val="both"/>
        <w:rPr>
          <w:rFonts w:ascii="Times New Roman" w:hAnsi="Times New Roman" w:cs="Times New Roman"/>
          <w:sz w:val="24"/>
          <w:szCs w:val="24"/>
        </w:rPr>
      </w:pPr>
    </w:p>
    <w:p w14:paraId="251F0B62" w14:textId="5755C0B8" w:rsidR="005F50E2" w:rsidRPr="005F50E2" w:rsidRDefault="005F50E2" w:rsidP="005F50E2">
      <w:pPr>
        <w:spacing w:after="0"/>
        <w:jc w:val="both"/>
        <w:rPr>
          <w:rFonts w:ascii="Times New Roman" w:hAnsi="Times New Roman" w:cs="Times New Roman"/>
          <w:sz w:val="24"/>
          <w:szCs w:val="24"/>
        </w:rPr>
      </w:pPr>
      <w:r w:rsidRPr="005F50E2">
        <w:rPr>
          <w:rFonts w:ascii="Times New Roman" w:hAnsi="Times New Roman" w:cs="Times New Roman"/>
          <w:sz w:val="24"/>
          <w:szCs w:val="24"/>
        </w:rPr>
        <w:t>(5)</w:t>
      </w:r>
      <w:r>
        <w:rPr>
          <w:rFonts w:ascii="Times New Roman" w:hAnsi="Times New Roman" w:cs="Times New Roman"/>
          <w:sz w:val="24"/>
          <w:szCs w:val="24"/>
        </w:rPr>
        <w:t xml:space="preserve"> </w:t>
      </w:r>
      <w:r w:rsidRPr="005F50E2">
        <w:rPr>
          <w:rFonts w:ascii="Times New Roman" w:hAnsi="Times New Roman" w:cs="Times New Roman"/>
          <w:sz w:val="24"/>
          <w:szCs w:val="24"/>
        </w:rPr>
        <w:t xml:space="preserve">Činnosť komisie riadi jej predseda, ktorého si zvolia členovia komisie spomedzi seba. Predsedu komisie počas jeho neprítomnosti zastupuje ním písomne poverený člen komisie. </w:t>
      </w:r>
    </w:p>
    <w:p w14:paraId="1DA3BCB3" w14:textId="77777777" w:rsidR="005F50E2" w:rsidRDefault="005F50E2" w:rsidP="005F50E2">
      <w:pPr>
        <w:spacing w:after="0"/>
        <w:jc w:val="both"/>
        <w:rPr>
          <w:rFonts w:ascii="Times New Roman" w:hAnsi="Times New Roman" w:cs="Times New Roman"/>
          <w:sz w:val="24"/>
          <w:szCs w:val="24"/>
        </w:rPr>
      </w:pPr>
    </w:p>
    <w:p w14:paraId="4E01DF18" w14:textId="2DFA9818" w:rsidR="005F50E2" w:rsidRDefault="005F50E2" w:rsidP="005F50E2">
      <w:pPr>
        <w:spacing w:after="0"/>
        <w:jc w:val="both"/>
        <w:rPr>
          <w:rFonts w:ascii="Times New Roman" w:hAnsi="Times New Roman" w:cs="Times New Roman"/>
          <w:sz w:val="24"/>
          <w:szCs w:val="24"/>
        </w:rPr>
      </w:pPr>
      <w:r w:rsidRPr="005F50E2">
        <w:rPr>
          <w:rFonts w:ascii="Times New Roman" w:hAnsi="Times New Roman" w:cs="Times New Roman"/>
          <w:sz w:val="24"/>
          <w:szCs w:val="24"/>
        </w:rPr>
        <w:t>(6)</w:t>
      </w:r>
      <w:r>
        <w:rPr>
          <w:rFonts w:ascii="Times New Roman" w:hAnsi="Times New Roman" w:cs="Times New Roman"/>
          <w:sz w:val="24"/>
          <w:szCs w:val="24"/>
        </w:rPr>
        <w:t xml:space="preserve"> </w:t>
      </w:r>
      <w:r w:rsidRPr="005F50E2">
        <w:rPr>
          <w:rFonts w:ascii="Times New Roman" w:hAnsi="Times New Roman" w:cs="Times New Roman"/>
          <w:sz w:val="24"/>
          <w:szCs w:val="24"/>
        </w:rPr>
        <w:t>Funkcia člena komisie je čestná funkcia. Členovi komisie patrí náhrada preukázaných cestovných výdavkov</w:t>
      </w:r>
      <w:r w:rsidR="00067B90">
        <w:rPr>
          <w:rStyle w:val="Odkaznapoznmkupodiarou"/>
          <w:rFonts w:ascii="Times New Roman" w:hAnsi="Times New Roman" w:cs="Times New Roman"/>
          <w:sz w:val="24"/>
          <w:szCs w:val="24"/>
        </w:rPr>
        <w:footnoteReference w:id="6"/>
      </w:r>
      <w:r w:rsidR="00067B90">
        <w:rPr>
          <w:rFonts w:ascii="Times New Roman" w:hAnsi="Times New Roman" w:cs="Times New Roman"/>
          <w:sz w:val="24"/>
          <w:szCs w:val="24"/>
        </w:rPr>
        <w:t>)</w:t>
      </w:r>
      <w:r w:rsidRPr="005F50E2">
        <w:rPr>
          <w:rFonts w:ascii="Times New Roman" w:hAnsi="Times New Roman" w:cs="Times New Roman"/>
          <w:sz w:val="24"/>
          <w:szCs w:val="24"/>
        </w:rPr>
        <w:t xml:space="preserve"> spojených s výkonom funkcie, ktorú poskytuje úrad vlády. </w:t>
      </w:r>
    </w:p>
    <w:p w14:paraId="7E56D33B" w14:textId="77777777" w:rsidR="005F50E2" w:rsidRPr="005F50E2" w:rsidRDefault="005F50E2" w:rsidP="005F50E2">
      <w:pPr>
        <w:spacing w:after="0"/>
        <w:jc w:val="both"/>
        <w:rPr>
          <w:rFonts w:ascii="Times New Roman" w:hAnsi="Times New Roman" w:cs="Times New Roman"/>
          <w:sz w:val="24"/>
          <w:szCs w:val="24"/>
        </w:rPr>
      </w:pPr>
    </w:p>
    <w:p w14:paraId="666CFABA" w14:textId="6A5E149C" w:rsidR="005F50E2" w:rsidRPr="005F50E2" w:rsidRDefault="005F50E2" w:rsidP="005F50E2">
      <w:pPr>
        <w:spacing w:after="0"/>
        <w:jc w:val="both"/>
        <w:rPr>
          <w:rFonts w:ascii="Times New Roman" w:hAnsi="Times New Roman" w:cs="Times New Roman"/>
          <w:sz w:val="24"/>
          <w:szCs w:val="24"/>
        </w:rPr>
      </w:pPr>
      <w:r w:rsidRPr="005F50E2">
        <w:rPr>
          <w:rFonts w:ascii="Times New Roman" w:hAnsi="Times New Roman" w:cs="Times New Roman"/>
          <w:sz w:val="24"/>
          <w:szCs w:val="24"/>
        </w:rPr>
        <w:t>(7)</w:t>
      </w:r>
      <w:r>
        <w:rPr>
          <w:rFonts w:ascii="Times New Roman" w:hAnsi="Times New Roman" w:cs="Times New Roman"/>
          <w:sz w:val="24"/>
          <w:szCs w:val="24"/>
        </w:rPr>
        <w:t xml:space="preserve"> </w:t>
      </w:r>
      <w:r w:rsidRPr="005F50E2">
        <w:rPr>
          <w:rFonts w:ascii="Times New Roman" w:hAnsi="Times New Roman" w:cs="Times New Roman"/>
          <w:sz w:val="24"/>
          <w:szCs w:val="24"/>
        </w:rPr>
        <w:t xml:space="preserve">Úlohy spojené s odborným, organizačným, personálnym, administratívnym a technickým zabezpečením činnosti komisie plní úrad vlády. </w:t>
      </w:r>
    </w:p>
    <w:p w14:paraId="409AAA51" w14:textId="77777777" w:rsidR="005F50E2" w:rsidRDefault="005F50E2" w:rsidP="005F50E2">
      <w:pPr>
        <w:spacing w:after="0"/>
        <w:jc w:val="both"/>
        <w:rPr>
          <w:rFonts w:ascii="Times New Roman" w:hAnsi="Times New Roman" w:cs="Times New Roman"/>
          <w:sz w:val="24"/>
          <w:szCs w:val="24"/>
        </w:rPr>
      </w:pPr>
    </w:p>
    <w:p w14:paraId="6D740ACD" w14:textId="67A1C5C3" w:rsidR="005F50E2" w:rsidRDefault="005F50E2" w:rsidP="005F50E2">
      <w:pPr>
        <w:spacing w:after="0"/>
        <w:jc w:val="both"/>
        <w:rPr>
          <w:rFonts w:ascii="Times New Roman" w:hAnsi="Times New Roman" w:cs="Times New Roman"/>
          <w:sz w:val="24"/>
          <w:szCs w:val="24"/>
        </w:rPr>
      </w:pPr>
      <w:r w:rsidRPr="005F50E2">
        <w:rPr>
          <w:rFonts w:ascii="Times New Roman" w:hAnsi="Times New Roman" w:cs="Times New Roman"/>
          <w:sz w:val="24"/>
          <w:szCs w:val="24"/>
        </w:rPr>
        <w:t>(8)</w:t>
      </w:r>
      <w:r>
        <w:rPr>
          <w:rFonts w:ascii="Times New Roman" w:hAnsi="Times New Roman" w:cs="Times New Roman"/>
          <w:sz w:val="24"/>
          <w:szCs w:val="24"/>
        </w:rPr>
        <w:t xml:space="preserve"> </w:t>
      </w:r>
      <w:r w:rsidRPr="005F50E2">
        <w:rPr>
          <w:rFonts w:ascii="Times New Roman" w:hAnsi="Times New Roman" w:cs="Times New Roman"/>
          <w:sz w:val="24"/>
          <w:szCs w:val="24"/>
        </w:rPr>
        <w:t xml:space="preserve">Na platnosť rozhodnutia komisie je potrebná nadpolovičná väčšina hlasov všetkých členov komisie. Podrobnosti o postupe komisie pred výberovým konaním, rokovaní komisie, spôsobe hodnotenia prihlásených záujemcov, rozhodovaní komisie, o účasti na jej zasadnutiach upravuje rokovací poriadok, ktorý schvaľuje komisia; rokovací poriadok komisia zverejní na webovom sídle úradu vlády najneskôr nasledujúci pracovný deň po jeho schválení. </w:t>
      </w:r>
    </w:p>
    <w:p w14:paraId="6616C9F2" w14:textId="77777777" w:rsidR="005F50E2" w:rsidRPr="005F50E2" w:rsidRDefault="005F50E2" w:rsidP="005F50E2">
      <w:pPr>
        <w:spacing w:after="0"/>
        <w:jc w:val="both"/>
        <w:rPr>
          <w:rFonts w:ascii="Times New Roman" w:hAnsi="Times New Roman" w:cs="Times New Roman"/>
          <w:sz w:val="24"/>
          <w:szCs w:val="24"/>
        </w:rPr>
      </w:pPr>
    </w:p>
    <w:p w14:paraId="075541EE" w14:textId="3596745D" w:rsidR="005F50E2" w:rsidRPr="005F50E2" w:rsidRDefault="005F50E2" w:rsidP="005F50E2">
      <w:pPr>
        <w:spacing w:after="0"/>
        <w:jc w:val="both"/>
        <w:rPr>
          <w:rFonts w:ascii="Times New Roman" w:hAnsi="Times New Roman" w:cs="Times New Roman"/>
          <w:sz w:val="24"/>
          <w:szCs w:val="24"/>
        </w:rPr>
      </w:pPr>
      <w:r w:rsidRPr="005F50E2">
        <w:rPr>
          <w:rFonts w:ascii="Times New Roman" w:hAnsi="Times New Roman" w:cs="Times New Roman"/>
          <w:sz w:val="24"/>
          <w:szCs w:val="24"/>
        </w:rPr>
        <w:t>(9)</w:t>
      </w:r>
      <w:r>
        <w:rPr>
          <w:rFonts w:ascii="Times New Roman" w:hAnsi="Times New Roman" w:cs="Times New Roman"/>
          <w:sz w:val="24"/>
          <w:szCs w:val="24"/>
        </w:rPr>
        <w:t xml:space="preserve"> </w:t>
      </w:r>
      <w:r w:rsidRPr="005F50E2">
        <w:rPr>
          <w:rFonts w:ascii="Times New Roman" w:hAnsi="Times New Roman" w:cs="Times New Roman"/>
          <w:sz w:val="24"/>
          <w:szCs w:val="24"/>
        </w:rPr>
        <w:t xml:space="preserve">Ak vláda do 30 dní od predloženia návrhu podľa </w:t>
      </w:r>
      <w:r w:rsidR="00067B90">
        <w:rPr>
          <w:rFonts w:ascii="Times New Roman" w:hAnsi="Times New Roman" w:cs="Times New Roman"/>
          <w:sz w:val="24"/>
          <w:szCs w:val="24"/>
        </w:rPr>
        <w:t>§ 4 ods. 4</w:t>
      </w:r>
      <w:r w:rsidRPr="005F50E2">
        <w:rPr>
          <w:rFonts w:ascii="Times New Roman" w:hAnsi="Times New Roman" w:cs="Times New Roman"/>
          <w:sz w:val="24"/>
          <w:szCs w:val="24"/>
        </w:rPr>
        <w:t xml:space="preserve"> neschváli záujemcov </w:t>
      </w:r>
      <w:r w:rsidR="00362B01">
        <w:rPr>
          <w:rFonts w:ascii="Times New Roman" w:hAnsi="Times New Roman" w:cs="Times New Roman"/>
          <w:sz w:val="24"/>
          <w:szCs w:val="24"/>
        </w:rPr>
        <w:t>navrhnutých</w:t>
      </w:r>
      <w:r w:rsidRPr="005F50E2">
        <w:rPr>
          <w:rFonts w:ascii="Times New Roman" w:hAnsi="Times New Roman" w:cs="Times New Roman"/>
          <w:sz w:val="24"/>
          <w:szCs w:val="24"/>
        </w:rPr>
        <w:t xml:space="preserve"> komisiou, komisia zverejní novú výzvu na prihlásenie záujemcov o kandidatúru na predsedu úradu. Komisia zverejní novú výzvu aj vtedy, ak národná rada nezvolí predsedu úradu. </w:t>
      </w:r>
    </w:p>
    <w:p w14:paraId="76A53C6E" w14:textId="77777777" w:rsidR="00C82B6A" w:rsidRDefault="00C82B6A" w:rsidP="00883FFF">
      <w:pPr>
        <w:spacing w:after="0"/>
        <w:jc w:val="both"/>
        <w:rPr>
          <w:rFonts w:ascii="Times New Roman" w:hAnsi="Times New Roman" w:cs="Times New Roman"/>
          <w:sz w:val="24"/>
          <w:szCs w:val="24"/>
        </w:rPr>
      </w:pPr>
    </w:p>
    <w:p w14:paraId="4B5FF7AA" w14:textId="5EE2E3E6" w:rsidR="00C82B6A" w:rsidRDefault="005F50E2" w:rsidP="005F50E2">
      <w:pPr>
        <w:spacing w:after="0"/>
        <w:jc w:val="center"/>
        <w:rPr>
          <w:rFonts w:ascii="Times New Roman" w:hAnsi="Times New Roman" w:cs="Times New Roman"/>
          <w:b/>
          <w:bCs/>
          <w:sz w:val="24"/>
          <w:szCs w:val="24"/>
        </w:rPr>
      </w:pPr>
      <w:r>
        <w:rPr>
          <w:rFonts w:ascii="Times New Roman" w:hAnsi="Times New Roman" w:cs="Times New Roman"/>
          <w:b/>
          <w:bCs/>
          <w:sz w:val="24"/>
          <w:szCs w:val="24"/>
        </w:rPr>
        <w:t>§ 6</w:t>
      </w:r>
    </w:p>
    <w:p w14:paraId="64A26799" w14:textId="152E520F" w:rsidR="005F50E2" w:rsidRPr="005F50E2" w:rsidRDefault="005F50E2" w:rsidP="005F50E2">
      <w:pPr>
        <w:spacing w:after="0"/>
        <w:jc w:val="center"/>
        <w:rPr>
          <w:rFonts w:ascii="Times New Roman" w:hAnsi="Times New Roman" w:cs="Times New Roman"/>
          <w:b/>
          <w:bCs/>
          <w:sz w:val="24"/>
          <w:szCs w:val="24"/>
        </w:rPr>
      </w:pPr>
      <w:r>
        <w:rPr>
          <w:rFonts w:ascii="Times New Roman" w:hAnsi="Times New Roman" w:cs="Times New Roman"/>
          <w:b/>
          <w:bCs/>
          <w:sz w:val="24"/>
          <w:szCs w:val="24"/>
        </w:rPr>
        <w:t>Podpredseda úradu</w:t>
      </w:r>
    </w:p>
    <w:p w14:paraId="7C1A280B" w14:textId="77777777" w:rsidR="00240114" w:rsidRDefault="00240114" w:rsidP="00883FFF">
      <w:pPr>
        <w:spacing w:after="0"/>
        <w:jc w:val="both"/>
        <w:rPr>
          <w:rFonts w:ascii="Times New Roman" w:hAnsi="Times New Roman" w:cs="Times New Roman"/>
          <w:sz w:val="24"/>
          <w:szCs w:val="24"/>
        </w:rPr>
      </w:pPr>
    </w:p>
    <w:p w14:paraId="5B72D785" w14:textId="2D991B09" w:rsidR="005F50E2" w:rsidRPr="005F50E2" w:rsidRDefault="005F50E2" w:rsidP="005F50E2">
      <w:pPr>
        <w:spacing w:after="0"/>
        <w:jc w:val="both"/>
        <w:rPr>
          <w:rFonts w:ascii="Times New Roman" w:hAnsi="Times New Roman" w:cs="Times New Roman"/>
          <w:sz w:val="24"/>
          <w:szCs w:val="24"/>
        </w:rPr>
      </w:pPr>
      <w:r w:rsidRPr="005F50E2">
        <w:rPr>
          <w:rFonts w:ascii="Times New Roman" w:hAnsi="Times New Roman" w:cs="Times New Roman"/>
          <w:sz w:val="24"/>
          <w:szCs w:val="24"/>
        </w:rPr>
        <w:t>(1)</w:t>
      </w:r>
      <w:r>
        <w:rPr>
          <w:rFonts w:ascii="Times New Roman" w:hAnsi="Times New Roman" w:cs="Times New Roman"/>
          <w:sz w:val="24"/>
          <w:szCs w:val="24"/>
        </w:rPr>
        <w:t xml:space="preserve"> </w:t>
      </w:r>
      <w:r w:rsidRPr="005F50E2">
        <w:rPr>
          <w:rFonts w:ascii="Times New Roman" w:hAnsi="Times New Roman" w:cs="Times New Roman"/>
          <w:sz w:val="24"/>
          <w:szCs w:val="24"/>
        </w:rPr>
        <w:t xml:space="preserve">Predsedu úradu zastupuje podpredseda úradu, ktorého vymenúva a odvoláva predseda úradu. Podpredseda úradu zastupuje predsedu úradu v čase jeho neprítomnosti a keď funkcia predsedu úradu nie je obsadená v rozsahu jeho práv a povinností. Podpredsedu úradu môže predseda úradu poveriť aj v iných prípadoch, aby ho zastupoval v rozsahu jeho práv a povinností. </w:t>
      </w:r>
    </w:p>
    <w:p w14:paraId="5FC2E015" w14:textId="4E8F20DF" w:rsidR="005F50E2" w:rsidRPr="005F50E2" w:rsidRDefault="005F50E2" w:rsidP="005F50E2">
      <w:pPr>
        <w:spacing w:after="0"/>
        <w:jc w:val="both"/>
        <w:rPr>
          <w:rFonts w:ascii="Times New Roman" w:hAnsi="Times New Roman" w:cs="Times New Roman"/>
          <w:sz w:val="24"/>
          <w:szCs w:val="24"/>
        </w:rPr>
      </w:pPr>
    </w:p>
    <w:p w14:paraId="011E79C4" w14:textId="50CF8E5D" w:rsidR="005F50E2" w:rsidRPr="005F50E2" w:rsidRDefault="005F50E2" w:rsidP="005F50E2">
      <w:pPr>
        <w:spacing w:after="0"/>
        <w:jc w:val="both"/>
        <w:rPr>
          <w:rFonts w:ascii="Times New Roman" w:hAnsi="Times New Roman" w:cs="Times New Roman"/>
          <w:sz w:val="24"/>
          <w:szCs w:val="24"/>
        </w:rPr>
      </w:pPr>
      <w:r w:rsidRPr="005F50E2">
        <w:rPr>
          <w:rFonts w:ascii="Times New Roman" w:hAnsi="Times New Roman" w:cs="Times New Roman"/>
          <w:sz w:val="24"/>
          <w:szCs w:val="24"/>
        </w:rPr>
        <w:t>(2)</w:t>
      </w:r>
      <w:r>
        <w:rPr>
          <w:rFonts w:ascii="Times New Roman" w:hAnsi="Times New Roman" w:cs="Times New Roman"/>
          <w:sz w:val="24"/>
          <w:szCs w:val="24"/>
        </w:rPr>
        <w:t xml:space="preserve"> </w:t>
      </w:r>
      <w:r w:rsidRPr="005F50E2">
        <w:rPr>
          <w:rFonts w:ascii="Times New Roman" w:hAnsi="Times New Roman" w:cs="Times New Roman"/>
          <w:sz w:val="24"/>
          <w:szCs w:val="24"/>
        </w:rPr>
        <w:t>Na podpredsedu úradu sa vzťahujú ustanovenia</w:t>
      </w:r>
      <w:r w:rsidR="00067B90">
        <w:rPr>
          <w:rFonts w:ascii="Times New Roman" w:hAnsi="Times New Roman" w:cs="Times New Roman"/>
          <w:sz w:val="24"/>
          <w:szCs w:val="24"/>
        </w:rPr>
        <w:t xml:space="preserve"> </w:t>
      </w:r>
      <w:r w:rsidR="00067B90" w:rsidRPr="00067B90">
        <w:rPr>
          <w:rFonts w:ascii="Times New Roman" w:hAnsi="Times New Roman" w:cs="Times New Roman"/>
          <w:sz w:val="24"/>
          <w:szCs w:val="24"/>
        </w:rPr>
        <w:t>§ 3 ods. 3</w:t>
      </w:r>
      <w:r w:rsidRPr="005F50E2">
        <w:rPr>
          <w:rFonts w:ascii="Times New Roman" w:hAnsi="Times New Roman" w:cs="Times New Roman"/>
          <w:sz w:val="24"/>
          <w:szCs w:val="24"/>
        </w:rPr>
        <w:t xml:space="preserve">, </w:t>
      </w:r>
      <w:r w:rsidR="00067B90" w:rsidRPr="00067B90">
        <w:rPr>
          <w:rFonts w:ascii="Times New Roman" w:hAnsi="Times New Roman" w:cs="Times New Roman"/>
          <w:sz w:val="24"/>
          <w:szCs w:val="24"/>
        </w:rPr>
        <w:t xml:space="preserve">ods. 4 </w:t>
      </w:r>
      <w:r w:rsidRPr="005F50E2">
        <w:rPr>
          <w:rFonts w:ascii="Times New Roman" w:hAnsi="Times New Roman" w:cs="Times New Roman"/>
          <w:sz w:val="24"/>
          <w:szCs w:val="24"/>
        </w:rPr>
        <w:t>prvá</w:t>
      </w:r>
      <w:r w:rsidR="006C13A8">
        <w:rPr>
          <w:rFonts w:ascii="Times New Roman" w:hAnsi="Times New Roman" w:cs="Times New Roman"/>
          <w:sz w:val="24"/>
          <w:szCs w:val="24"/>
        </w:rPr>
        <w:t xml:space="preserve"> veta</w:t>
      </w:r>
      <w:r w:rsidRPr="005F50E2">
        <w:rPr>
          <w:rFonts w:ascii="Times New Roman" w:hAnsi="Times New Roman" w:cs="Times New Roman"/>
          <w:sz w:val="24"/>
          <w:szCs w:val="24"/>
        </w:rPr>
        <w:t xml:space="preserve"> a druhá veta, ods.</w:t>
      </w:r>
      <w:r w:rsidR="006C13A8">
        <w:rPr>
          <w:rFonts w:ascii="Times New Roman" w:hAnsi="Times New Roman" w:cs="Times New Roman"/>
          <w:sz w:val="24"/>
          <w:szCs w:val="24"/>
        </w:rPr>
        <w:t xml:space="preserve"> </w:t>
      </w:r>
      <w:r w:rsidR="00067B90">
        <w:rPr>
          <w:rFonts w:ascii="Times New Roman" w:hAnsi="Times New Roman" w:cs="Times New Roman"/>
          <w:sz w:val="24"/>
          <w:szCs w:val="24"/>
        </w:rPr>
        <w:t>5 a 6</w:t>
      </w:r>
      <w:r w:rsidRPr="005F50E2">
        <w:rPr>
          <w:rFonts w:ascii="Times New Roman" w:hAnsi="Times New Roman" w:cs="Times New Roman"/>
          <w:sz w:val="24"/>
          <w:szCs w:val="24"/>
        </w:rPr>
        <w:t xml:space="preserve">. </w:t>
      </w:r>
    </w:p>
    <w:p w14:paraId="09321312" w14:textId="1C93D6F0" w:rsidR="005F50E2" w:rsidRPr="005F50E2" w:rsidRDefault="005F50E2" w:rsidP="005F50E2">
      <w:pPr>
        <w:spacing w:after="0"/>
        <w:jc w:val="both"/>
        <w:rPr>
          <w:rFonts w:ascii="Times New Roman" w:hAnsi="Times New Roman" w:cs="Times New Roman"/>
          <w:sz w:val="24"/>
          <w:szCs w:val="24"/>
        </w:rPr>
      </w:pPr>
    </w:p>
    <w:p w14:paraId="1868F560" w14:textId="7540867F" w:rsidR="005F50E2" w:rsidRPr="005F50E2" w:rsidRDefault="005F50E2" w:rsidP="005F50E2">
      <w:pPr>
        <w:spacing w:after="0"/>
        <w:jc w:val="both"/>
        <w:rPr>
          <w:rFonts w:ascii="Times New Roman" w:hAnsi="Times New Roman" w:cs="Times New Roman"/>
          <w:sz w:val="24"/>
          <w:szCs w:val="24"/>
        </w:rPr>
      </w:pPr>
      <w:r w:rsidRPr="005F50E2">
        <w:rPr>
          <w:rFonts w:ascii="Times New Roman" w:hAnsi="Times New Roman" w:cs="Times New Roman"/>
          <w:sz w:val="24"/>
          <w:szCs w:val="24"/>
        </w:rPr>
        <w:lastRenderedPageBreak/>
        <w:t>(3)</w:t>
      </w:r>
      <w:r>
        <w:rPr>
          <w:rFonts w:ascii="Times New Roman" w:hAnsi="Times New Roman" w:cs="Times New Roman"/>
          <w:sz w:val="24"/>
          <w:szCs w:val="24"/>
        </w:rPr>
        <w:t xml:space="preserve"> </w:t>
      </w:r>
      <w:r w:rsidRPr="005F50E2">
        <w:rPr>
          <w:rFonts w:ascii="Times New Roman" w:hAnsi="Times New Roman" w:cs="Times New Roman"/>
          <w:sz w:val="24"/>
          <w:szCs w:val="24"/>
        </w:rPr>
        <w:t xml:space="preserve">Na účel preukázania bezúhonnosti fyzická osoba poskytne úradu údaje potrebné na vyžiadanie odpisu registra trestov. Údaje podľa prvej vety úrad bezodkladne zašle v elektronickej podobe prostredníctvom elektronickej komunikácie Generálnej prokuratúre Slovenskej republiky na vydanie odpisu registra trestov. </w:t>
      </w:r>
    </w:p>
    <w:p w14:paraId="1EB8B77E" w14:textId="77777777" w:rsidR="005F50E2" w:rsidRDefault="005F50E2" w:rsidP="00883FFF">
      <w:pPr>
        <w:spacing w:after="0"/>
        <w:jc w:val="both"/>
        <w:rPr>
          <w:rFonts w:ascii="Times New Roman" w:hAnsi="Times New Roman" w:cs="Times New Roman"/>
          <w:sz w:val="24"/>
          <w:szCs w:val="24"/>
        </w:rPr>
      </w:pPr>
    </w:p>
    <w:p w14:paraId="3EA88A56" w14:textId="77777777" w:rsidR="00067B90" w:rsidRDefault="005F50E2" w:rsidP="00067B90">
      <w:pPr>
        <w:spacing w:after="0"/>
        <w:jc w:val="center"/>
        <w:rPr>
          <w:rFonts w:ascii="Times New Roman" w:hAnsi="Times New Roman" w:cs="Times New Roman"/>
          <w:b/>
          <w:bCs/>
          <w:sz w:val="24"/>
          <w:szCs w:val="24"/>
        </w:rPr>
      </w:pPr>
      <w:r>
        <w:rPr>
          <w:rFonts w:ascii="Times New Roman" w:hAnsi="Times New Roman" w:cs="Times New Roman"/>
          <w:b/>
          <w:bCs/>
          <w:sz w:val="24"/>
          <w:szCs w:val="24"/>
        </w:rPr>
        <w:t>§ 7</w:t>
      </w:r>
      <w:r w:rsidR="00067B90" w:rsidRPr="00067B90">
        <w:rPr>
          <w:rFonts w:ascii="Times New Roman" w:hAnsi="Times New Roman" w:cs="Times New Roman"/>
          <w:b/>
          <w:bCs/>
          <w:sz w:val="24"/>
          <w:szCs w:val="24"/>
        </w:rPr>
        <w:t xml:space="preserve"> </w:t>
      </w:r>
    </w:p>
    <w:p w14:paraId="42037DB3" w14:textId="4928D60D" w:rsidR="00067B90" w:rsidRPr="005F50E2" w:rsidRDefault="00067B90" w:rsidP="00067B90">
      <w:pPr>
        <w:spacing w:after="0"/>
        <w:jc w:val="center"/>
        <w:rPr>
          <w:rFonts w:ascii="Times New Roman" w:hAnsi="Times New Roman" w:cs="Times New Roman"/>
          <w:b/>
          <w:bCs/>
          <w:sz w:val="24"/>
          <w:szCs w:val="24"/>
        </w:rPr>
      </w:pPr>
      <w:r>
        <w:rPr>
          <w:rFonts w:ascii="Times New Roman" w:hAnsi="Times New Roman" w:cs="Times New Roman"/>
          <w:b/>
          <w:bCs/>
          <w:sz w:val="24"/>
          <w:szCs w:val="24"/>
        </w:rPr>
        <w:t>Prechodné ustanovenia</w:t>
      </w:r>
    </w:p>
    <w:p w14:paraId="480283F2" w14:textId="77777777" w:rsidR="005F50E2" w:rsidRDefault="005F50E2" w:rsidP="00883FFF">
      <w:pPr>
        <w:spacing w:after="0"/>
        <w:jc w:val="both"/>
        <w:rPr>
          <w:rFonts w:ascii="Times New Roman" w:hAnsi="Times New Roman" w:cs="Times New Roman"/>
          <w:sz w:val="24"/>
          <w:szCs w:val="24"/>
        </w:rPr>
      </w:pPr>
    </w:p>
    <w:p w14:paraId="3835D50B" w14:textId="48C37365" w:rsidR="005F50E2" w:rsidRDefault="005F50E2" w:rsidP="00883FFF">
      <w:pPr>
        <w:spacing w:after="0"/>
        <w:jc w:val="both"/>
        <w:rPr>
          <w:rFonts w:ascii="Times New Roman" w:hAnsi="Times New Roman" w:cs="Times New Roman"/>
          <w:sz w:val="24"/>
          <w:szCs w:val="24"/>
        </w:rPr>
      </w:pPr>
      <w:r>
        <w:rPr>
          <w:rFonts w:ascii="Times New Roman" w:hAnsi="Times New Roman" w:cs="Times New Roman"/>
          <w:sz w:val="24"/>
          <w:szCs w:val="24"/>
        </w:rPr>
        <w:t xml:space="preserve">(1) Úrad </w:t>
      </w:r>
      <w:r w:rsidR="00AA0F88" w:rsidRPr="00AA0F88">
        <w:rPr>
          <w:rFonts w:ascii="Times New Roman" w:hAnsi="Times New Roman" w:cs="Times New Roman"/>
          <w:sz w:val="24"/>
          <w:szCs w:val="24"/>
        </w:rPr>
        <w:t>na ochranu oznamovateľov</w:t>
      </w:r>
      <w:r w:rsidR="00AA0F88">
        <w:rPr>
          <w:rFonts w:ascii="Times New Roman" w:hAnsi="Times New Roman" w:cs="Times New Roman"/>
          <w:sz w:val="24"/>
          <w:szCs w:val="24"/>
        </w:rPr>
        <w:t xml:space="preserve"> zriadený podľa doterajších predpisov </w:t>
      </w:r>
      <w:r w:rsidR="00AA0F88" w:rsidRPr="00AA0F88">
        <w:rPr>
          <w:rFonts w:ascii="Times New Roman" w:hAnsi="Times New Roman" w:cs="Times New Roman"/>
          <w:sz w:val="24"/>
          <w:szCs w:val="24"/>
        </w:rPr>
        <w:t xml:space="preserve">sa ku dňu účinnosti tohto zákona zrušuje. </w:t>
      </w:r>
      <w:r w:rsidR="00AA0F88">
        <w:rPr>
          <w:rFonts w:ascii="Times New Roman" w:hAnsi="Times New Roman" w:cs="Times New Roman"/>
          <w:sz w:val="24"/>
          <w:szCs w:val="24"/>
        </w:rPr>
        <w:t>Úrad</w:t>
      </w:r>
      <w:r w:rsidR="00AA0F88" w:rsidRPr="00AA0F88">
        <w:rPr>
          <w:rFonts w:ascii="Times New Roman" w:hAnsi="Times New Roman" w:cs="Times New Roman"/>
          <w:sz w:val="24"/>
          <w:szCs w:val="24"/>
        </w:rPr>
        <w:t xml:space="preserve"> sa ku dňu účinnosti tohto zákona stáva právnym nástupcom </w:t>
      </w:r>
      <w:r w:rsidR="00AA0F88">
        <w:rPr>
          <w:rFonts w:ascii="Times New Roman" w:hAnsi="Times New Roman" w:cs="Times New Roman"/>
          <w:sz w:val="24"/>
          <w:szCs w:val="24"/>
        </w:rPr>
        <w:t xml:space="preserve">Úradu </w:t>
      </w:r>
      <w:r w:rsidR="00AA0F88" w:rsidRPr="00AA0F88">
        <w:rPr>
          <w:rFonts w:ascii="Times New Roman" w:hAnsi="Times New Roman" w:cs="Times New Roman"/>
          <w:sz w:val="24"/>
          <w:szCs w:val="24"/>
        </w:rPr>
        <w:t>na ochranu oznamovateľov</w:t>
      </w:r>
      <w:r w:rsidR="00AA0F88">
        <w:rPr>
          <w:rFonts w:ascii="Times New Roman" w:hAnsi="Times New Roman" w:cs="Times New Roman"/>
          <w:sz w:val="24"/>
          <w:szCs w:val="24"/>
        </w:rPr>
        <w:t xml:space="preserve"> </w:t>
      </w:r>
      <w:r w:rsidR="00AA0F88" w:rsidRPr="00AA0F88">
        <w:rPr>
          <w:rFonts w:ascii="Times New Roman" w:hAnsi="Times New Roman" w:cs="Times New Roman"/>
          <w:sz w:val="24"/>
          <w:szCs w:val="24"/>
        </w:rPr>
        <w:t>a preberá všetky jeho práva a povinnosti ku dňu účinnosti tohto zákona.</w:t>
      </w:r>
      <w:r w:rsidR="00AA0F88">
        <w:rPr>
          <w:rFonts w:ascii="Times New Roman" w:hAnsi="Times New Roman" w:cs="Times New Roman"/>
          <w:sz w:val="24"/>
          <w:szCs w:val="24"/>
        </w:rPr>
        <w:t xml:space="preserve"> </w:t>
      </w:r>
    </w:p>
    <w:p w14:paraId="5EAB67A0" w14:textId="77777777" w:rsidR="005F50E2" w:rsidRDefault="005F50E2" w:rsidP="00883FFF">
      <w:pPr>
        <w:spacing w:after="0"/>
        <w:jc w:val="both"/>
        <w:rPr>
          <w:rFonts w:ascii="Times New Roman" w:hAnsi="Times New Roman" w:cs="Times New Roman"/>
          <w:sz w:val="24"/>
          <w:szCs w:val="24"/>
        </w:rPr>
      </w:pPr>
    </w:p>
    <w:p w14:paraId="27E51702" w14:textId="1ABB0349" w:rsidR="005F50E2" w:rsidRDefault="00AA0F88" w:rsidP="00883FFF">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AA0F88">
        <w:rPr>
          <w:rFonts w:ascii="Times New Roman" w:hAnsi="Times New Roman" w:cs="Times New Roman"/>
          <w:sz w:val="24"/>
          <w:szCs w:val="24"/>
        </w:rPr>
        <w:t xml:space="preserve">Finančné prostriedky a majetok vo vlastníctve </w:t>
      </w:r>
      <w:r>
        <w:rPr>
          <w:rFonts w:ascii="Times New Roman" w:hAnsi="Times New Roman" w:cs="Times New Roman"/>
          <w:sz w:val="24"/>
          <w:szCs w:val="24"/>
        </w:rPr>
        <w:t xml:space="preserve">Úradu </w:t>
      </w:r>
      <w:r w:rsidRPr="00AA0F88">
        <w:rPr>
          <w:rFonts w:ascii="Times New Roman" w:hAnsi="Times New Roman" w:cs="Times New Roman"/>
          <w:sz w:val="24"/>
          <w:szCs w:val="24"/>
        </w:rPr>
        <w:t>na ochranu oznamovateľov</w:t>
      </w:r>
      <w:r>
        <w:rPr>
          <w:rFonts w:ascii="Times New Roman" w:hAnsi="Times New Roman" w:cs="Times New Roman"/>
          <w:sz w:val="24"/>
          <w:szCs w:val="24"/>
        </w:rPr>
        <w:t xml:space="preserve"> </w:t>
      </w:r>
      <w:r w:rsidRPr="00AA0F88">
        <w:rPr>
          <w:rFonts w:ascii="Times New Roman" w:hAnsi="Times New Roman" w:cs="Times New Roman"/>
          <w:sz w:val="24"/>
          <w:szCs w:val="24"/>
        </w:rPr>
        <w:t xml:space="preserve">sa ku dňu účinnosti tohto zákona stávajú finančnými prostriedkami a majetkom </w:t>
      </w:r>
      <w:r>
        <w:rPr>
          <w:rFonts w:ascii="Times New Roman" w:hAnsi="Times New Roman" w:cs="Times New Roman"/>
          <w:sz w:val="24"/>
          <w:szCs w:val="24"/>
        </w:rPr>
        <w:t>úrad</w:t>
      </w:r>
      <w:r w:rsidRPr="00AA0F88">
        <w:rPr>
          <w:rFonts w:ascii="Times New Roman" w:hAnsi="Times New Roman" w:cs="Times New Roman"/>
          <w:sz w:val="24"/>
          <w:szCs w:val="24"/>
        </w:rPr>
        <w:t>u.</w:t>
      </w:r>
    </w:p>
    <w:p w14:paraId="0353FF06" w14:textId="77777777" w:rsidR="00AA0F88" w:rsidRDefault="00AA0F88" w:rsidP="00883FFF">
      <w:pPr>
        <w:spacing w:after="0"/>
        <w:jc w:val="both"/>
        <w:rPr>
          <w:rFonts w:ascii="Times New Roman" w:hAnsi="Times New Roman" w:cs="Times New Roman"/>
          <w:sz w:val="24"/>
          <w:szCs w:val="24"/>
        </w:rPr>
      </w:pPr>
    </w:p>
    <w:p w14:paraId="4162205C" w14:textId="112A1C9D" w:rsidR="00AA0F88" w:rsidRPr="00AA0F88" w:rsidRDefault="00AA0F88" w:rsidP="00790018">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AA0F88">
        <w:rPr>
          <w:rFonts w:ascii="Times New Roman" w:hAnsi="Times New Roman" w:cs="Times New Roman"/>
          <w:sz w:val="24"/>
          <w:szCs w:val="24"/>
        </w:rPr>
        <w:t xml:space="preserve">Práva a povinnosti </w:t>
      </w:r>
      <w:r w:rsidR="00790018">
        <w:rPr>
          <w:rFonts w:ascii="Times New Roman" w:hAnsi="Times New Roman" w:cs="Times New Roman"/>
          <w:sz w:val="24"/>
          <w:szCs w:val="24"/>
        </w:rPr>
        <w:t xml:space="preserve">Úradu </w:t>
      </w:r>
      <w:r w:rsidR="00790018" w:rsidRPr="00AA0F88">
        <w:rPr>
          <w:rFonts w:ascii="Times New Roman" w:hAnsi="Times New Roman" w:cs="Times New Roman"/>
          <w:sz w:val="24"/>
          <w:szCs w:val="24"/>
        </w:rPr>
        <w:t>na ochranu oznamovateľov</w:t>
      </w:r>
      <w:r w:rsidR="00790018">
        <w:rPr>
          <w:rFonts w:ascii="Times New Roman" w:hAnsi="Times New Roman" w:cs="Times New Roman"/>
          <w:sz w:val="24"/>
          <w:szCs w:val="24"/>
        </w:rPr>
        <w:t xml:space="preserve"> </w:t>
      </w:r>
      <w:r w:rsidR="00790018" w:rsidRPr="00790018">
        <w:rPr>
          <w:rFonts w:ascii="Times New Roman" w:hAnsi="Times New Roman" w:cs="Times New Roman"/>
          <w:sz w:val="24"/>
          <w:szCs w:val="24"/>
        </w:rPr>
        <w:t>vrátane práv a povinností zo štátnozamestnaneckých pomerov, pracovnoprávnych vzťahov a iných právnych vzťahov zamestnancov</w:t>
      </w:r>
      <w:r w:rsidR="00790018">
        <w:rPr>
          <w:rFonts w:ascii="Times New Roman" w:hAnsi="Times New Roman" w:cs="Times New Roman"/>
          <w:sz w:val="24"/>
          <w:szCs w:val="24"/>
        </w:rPr>
        <w:t xml:space="preserve"> </w:t>
      </w:r>
      <w:r w:rsidRPr="00AA0F88">
        <w:rPr>
          <w:rFonts w:ascii="Times New Roman" w:hAnsi="Times New Roman" w:cs="Times New Roman"/>
          <w:sz w:val="24"/>
          <w:szCs w:val="24"/>
        </w:rPr>
        <w:t xml:space="preserve">prechádzajú ku dňu účinnosti tohto zákona na </w:t>
      </w:r>
      <w:r>
        <w:rPr>
          <w:rFonts w:ascii="Times New Roman" w:hAnsi="Times New Roman" w:cs="Times New Roman"/>
          <w:sz w:val="24"/>
          <w:szCs w:val="24"/>
        </w:rPr>
        <w:t>úrad</w:t>
      </w:r>
      <w:r w:rsidRPr="00AA0F88">
        <w:rPr>
          <w:rFonts w:ascii="Times New Roman" w:hAnsi="Times New Roman" w:cs="Times New Roman"/>
          <w:sz w:val="24"/>
          <w:szCs w:val="24"/>
        </w:rPr>
        <w:t xml:space="preserve">. </w:t>
      </w:r>
    </w:p>
    <w:p w14:paraId="4183093D" w14:textId="6C8046B5" w:rsidR="00AA0F88" w:rsidRDefault="00AA0F88" w:rsidP="00883FFF">
      <w:pPr>
        <w:spacing w:after="0"/>
        <w:jc w:val="both"/>
        <w:rPr>
          <w:rFonts w:ascii="Times New Roman" w:hAnsi="Times New Roman" w:cs="Times New Roman"/>
          <w:sz w:val="24"/>
          <w:szCs w:val="24"/>
        </w:rPr>
      </w:pPr>
    </w:p>
    <w:p w14:paraId="54C29914" w14:textId="43F046E6" w:rsidR="00AA0F88" w:rsidRDefault="00AA0F88" w:rsidP="00883FFF">
      <w:pPr>
        <w:spacing w:after="0"/>
        <w:jc w:val="both"/>
        <w:rPr>
          <w:rFonts w:ascii="Times New Roman" w:hAnsi="Times New Roman" w:cs="Times New Roman"/>
          <w:sz w:val="24"/>
          <w:szCs w:val="24"/>
        </w:rPr>
      </w:pPr>
      <w:r>
        <w:rPr>
          <w:rFonts w:ascii="Times New Roman" w:hAnsi="Times New Roman" w:cs="Times New Roman"/>
          <w:sz w:val="24"/>
          <w:szCs w:val="24"/>
        </w:rPr>
        <w:t>(</w:t>
      </w:r>
      <w:r w:rsidR="00790018">
        <w:rPr>
          <w:rFonts w:ascii="Times New Roman" w:hAnsi="Times New Roman" w:cs="Times New Roman"/>
          <w:sz w:val="24"/>
          <w:szCs w:val="24"/>
        </w:rPr>
        <w:t xml:space="preserve">4) Funkcia predsedu Úradu </w:t>
      </w:r>
      <w:r w:rsidR="00790018" w:rsidRPr="00AA0F88">
        <w:rPr>
          <w:rFonts w:ascii="Times New Roman" w:hAnsi="Times New Roman" w:cs="Times New Roman"/>
          <w:sz w:val="24"/>
          <w:szCs w:val="24"/>
        </w:rPr>
        <w:t>na ochranu oznamovateľov</w:t>
      </w:r>
      <w:r w:rsidR="00790018">
        <w:rPr>
          <w:rFonts w:ascii="Times New Roman" w:hAnsi="Times New Roman" w:cs="Times New Roman"/>
          <w:sz w:val="24"/>
          <w:szCs w:val="24"/>
        </w:rPr>
        <w:t xml:space="preserve"> a funkcia podpredsedu Úradu </w:t>
      </w:r>
      <w:r w:rsidR="00790018" w:rsidRPr="00AA0F88">
        <w:rPr>
          <w:rFonts w:ascii="Times New Roman" w:hAnsi="Times New Roman" w:cs="Times New Roman"/>
          <w:sz w:val="24"/>
          <w:szCs w:val="24"/>
        </w:rPr>
        <w:t>na ochranu oznamovateľov</w:t>
      </w:r>
      <w:r w:rsidR="00790018">
        <w:rPr>
          <w:rFonts w:ascii="Times New Roman" w:hAnsi="Times New Roman" w:cs="Times New Roman"/>
          <w:sz w:val="24"/>
          <w:szCs w:val="24"/>
        </w:rPr>
        <w:t xml:space="preserve"> </w:t>
      </w:r>
      <w:r w:rsidR="00790018" w:rsidRPr="00790018">
        <w:rPr>
          <w:rFonts w:ascii="Times New Roman" w:hAnsi="Times New Roman" w:cs="Times New Roman"/>
          <w:sz w:val="24"/>
          <w:szCs w:val="24"/>
        </w:rPr>
        <w:t>zanik</w:t>
      </w:r>
      <w:r w:rsidR="00790018">
        <w:rPr>
          <w:rFonts w:ascii="Times New Roman" w:hAnsi="Times New Roman" w:cs="Times New Roman"/>
          <w:sz w:val="24"/>
          <w:szCs w:val="24"/>
        </w:rPr>
        <w:t>ajú</w:t>
      </w:r>
      <w:r w:rsidR="00790018" w:rsidRPr="00790018">
        <w:rPr>
          <w:rFonts w:ascii="Times New Roman" w:hAnsi="Times New Roman" w:cs="Times New Roman"/>
          <w:sz w:val="24"/>
          <w:szCs w:val="24"/>
        </w:rPr>
        <w:t xml:space="preserve"> ku dňu účinnosti tohto zákona.</w:t>
      </w:r>
    </w:p>
    <w:p w14:paraId="2B5CF5BD" w14:textId="77777777" w:rsidR="00AA0F88" w:rsidRDefault="00AA0F88" w:rsidP="00883FFF">
      <w:pPr>
        <w:spacing w:after="0"/>
        <w:jc w:val="both"/>
        <w:rPr>
          <w:rFonts w:ascii="Times New Roman" w:hAnsi="Times New Roman" w:cs="Times New Roman"/>
          <w:sz w:val="24"/>
          <w:szCs w:val="24"/>
        </w:rPr>
      </w:pPr>
    </w:p>
    <w:p w14:paraId="192B7559" w14:textId="70EB0877" w:rsidR="00AA0F88" w:rsidRDefault="00790018" w:rsidP="00883FFF">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Pr="00790018">
        <w:rPr>
          <w:rFonts w:ascii="Times New Roman" w:hAnsi="Times New Roman" w:cs="Times New Roman"/>
          <w:sz w:val="24"/>
          <w:szCs w:val="24"/>
        </w:rPr>
        <w:t>Ak sa v doterajších právnych predpisoch používa pojem „</w:t>
      </w:r>
      <w:r w:rsidR="0030265B">
        <w:rPr>
          <w:rFonts w:ascii="Times New Roman" w:hAnsi="Times New Roman" w:cs="Times New Roman"/>
          <w:sz w:val="24"/>
          <w:szCs w:val="24"/>
        </w:rPr>
        <w:t xml:space="preserve">Úrad </w:t>
      </w:r>
      <w:r w:rsidR="0030265B" w:rsidRPr="00AA0F88">
        <w:rPr>
          <w:rFonts w:ascii="Times New Roman" w:hAnsi="Times New Roman" w:cs="Times New Roman"/>
          <w:sz w:val="24"/>
          <w:szCs w:val="24"/>
        </w:rPr>
        <w:t>na ochranu oznamovateľov</w:t>
      </w:r>
      <w:r w:rsidRPr="00790018">
        <w:rPr>
          <w:rFonts w:ascii="Times New Roman" w:hAnsi="Times New Roman" w:cs="Times New Roman"/>
          <w:sz w:val="24"/>
          <w:szCs w:val="24"/>
        </w:rPr>
        <w:t xml:space="preserve">“ vo všetkých </w:t>
      </w:r>
      <w:r w:rsidR="0030265B">
        <w:rPr>
          <w:rFonts w:ascii="Times New Roman" w:hAnsi="Times New Roman" w:cs="Times New Roman"/>
          <w:sz w:val="24"/>
          <w:szCs w:val="24"/>
        </w:rPr>
        <w:t xml:space="preserve">gramatických </w:t>
      </w:r>
      <w:r w:rsidRPr="00790018">
        <w:rPr>
          <w:rFonts w:ascii="Times New Roman" w:hAnsi="Times New Roman" w:cs="Times New Roman"/>
          <w:sz w:val="24"/>
          <w:szCs w:val="24"/>
        </w:rPr>
        <w:t>tvaroch, rozumie sa tým „</w:t>
      </w:r>
      <w:r w:rsidR="0030265B">
        <w:rPr>
          <w:rFonts w:ascii="Times New Roman" w:hAnsi="Times New Roman" w:cs="Times New Roman"/>
        </w:rPr>
        <w:t xml:space="preserve">Úrad </w:t>
      </w:r>
      <w:r w:rsidR="0030265B" w:rsidRPr="00883FFF">
        <w:rPr>
          <w:rFonts w:ascii="Times New Roman" w:hAnsi="Times New Roman" w:cs="Times New Roman"/>
          <w:bCs/>
          <w:sz w:val="24"/>
          <w:szCs w:val="24"/>
        </w:rPr>
        <w:t>na ochranu obetí trestných činov a oznamovateľov protispoločenskej činnosti</w:t>
      </w:r>
      <w:r w:rsidRPr="00790018">
        <w:rPr>
          <w:rFonts w:ascii="Times New Roman" w:hAnsi="Times New Roman" w:cs="Times New Roman"/>
          <w:sz w:val="24"/>
          <w:szCs w:val="24"/>
        </w:rPr>
        <w:t>“ v príslušnom tvare.</w:t>
      </w:r>
    </w:p>
    <w:p w14:paraId="776DD6BA" w14:textId="77777777" w:rsidR="00AA0F88" w:rsidRDefault="00AA0F88" w:rsidP="00883FFF">
      <w:pPr>
        <w:spacing w:after="0"/>
        <w:jc w:val="both"/>
        <w:rPr>
          <w:rFonts w:ascii="Times New Roman" w:hAnsi="Times New Roman" w:cs="Times New Roman"/>
          <w:sz w:val="24"/>
          <w:szCs w:val="24"/>
        </w:rPr>
      </w:pPr>
    </w:p>
    <w:p w14:paraId="56F6F434" w14:textId="78F8F5DC" w:rsidR="00AA0F88" w:rsidRDefault="0030265B" w:rsidP="00883FFF">
      <w:pPr>
        <w:spacing w:after="0"/>
        <w:jc w:val="both"/>
        <w:rPr>
          <w:rFonts w:ascii="Times New Roman" w:hAnsi="Times New Roman" w:cs="Times New Roman"/>
          <w:sz w:val="24"/>
          <w:szCs w:val="24"/>
        </w:rPr>
      </w:pPr>
      <w:r>
        <w:rPr>
          <w:rFonts w:ascii="Times New Roman" w:hAnsi="Times New Roman" w:cs="Times New Roman"/>
          <w:sz w:val="24"/>
          <w:szCs w:val="24"/>
        </w:rPr>
        <w:t>(</w:t>
      </w:r>
      <w:r w:rsidR="00B01113">
        <w:rPr>
          <w:rFonts w:ascii="Times New Roman" w:hAnsi="Times New Roman" w:cs="Times New Roman"/>
          <w:sz w:val="24"/>
          <w:szCs w:val="24"/>
        </w:rPr>
        <w:t>6</w:t>
      </w:r>
      <w:r>
        <w:rPr>
          <w:rFonts w:ascii="Times New Roman" w:hAnsi="Times New Roman" w:cs="Times New Roman"/>
          <w:sz w:val="24"/>
          <w:szCs w:val="24"/>
        </w:rPr>
        <w:t xml:space="preserve">) </w:t>
      </w:r>
      <w:r w:rsidR="0074020F">
        <w:rPr>
          <w:rFonts w:ascii="Times New Roman" w:hAnsi="Times New Roman" w:cs="Times New Roman"/>
          <w:sz w:val="24"/>
          <w:szCs w:val="24"/>
        </w:rPr>
        <w:t>Funkciu predsedu úradu podľa tohto zákona vykonáva odo dňa účinnosti tohto zákona do zvolenia</w:t>
      </w:r>
      <w:r w:rsidR="003E6C20">
        <w:rPr>
          <w:rFonts w:ascii="Times New Roman" w:hAnsi="Times New Roman" w:cs="Times New Roman"/>
          <w:sz w:val="24"/>
          <w:szCs w:val="24"/>
        </w:rPr>
        <w:t xml:space="preserve"> </w:t>
      </w:r>
      <w:r w:rsidR="00FA0DAE">
        <w:rPr>
          <w:rFonts w:ascii="Times New Roman" w:hAnsi="Times New Roman" w:cs="Times New Roman"/>
          <w:sz w:val="24"/>
          <w:szCs w:val="24"/>
        </w:rPr>
        <w:t xml:space="preserve">prvého predsedu úradu zástupca štatutárneho orgánu, ktorého vymenuje predseda </w:t>
      </w:r>
      <w:r w:rsidR="004E709F">
        <w:rPr>
          <w:rFonts w:ascii="Times New Roman" w:hAnsi="Times New Roman" w:cs="Times New Roman"/>
          <w:sz w:val="24"/>
          <w:szCs w:val="24"/>
        </w:rPr>
        <w:t>národnej rady; za zástupcu štatutárneho orgánu možno vymenovať osobu, ktorá spĺňa podmienky podľa § 3 ods. 3.</w:t>
      </w:r>
    </w:p>
    <w:p w14:paraId="2771A676" w14:textId="77777777" w:rsidR="00AA0F88" w:rsidRDefault="00AA0F88" w:rsidP="00883FFF">
      <w:pPr>
        <w:spacing w:after="0"/>
        <w:jc w:val="both"/>
        <w:rPr>
          <w:rFonts w:ascii="Times New Roman" w:hAnsi="Times New Roman" w:cs="Times New Roman"/>
          <w:sz w:val="24"/>
          <w:szCs w:val="24"/>
        </w:rPr>
      </w:pPr>
    </w:p>
    <w:p w14:paraId="7C961551" w14:textId="6FBF4C9E" w:rsidR="005F50E2" w:rsidRDefault="004E709F" w:rsidP="00883FFF">
      <w:pPr>
        <w:spacing w:after="0"/>
        <w:jc w:val="both"/>
        <w:rPr>
          <w:rFonts w:ascii="Times New Roman" w:hAnsi="Times New Roman" w:cs="Times New Roman"/>
          <w:sz w:val="24"/>
          <w:szCs w:val="24"/>
        </w:rPr>
      </w:pPr>
      <w:r>
        <w:rPr>
          <w:rFonts w:ascii="Times New Roman" w:hAnsi="Times New Roman" w:cs="Times New Roman"/>
          <w:sz w:val="24"/>
          <w:szCs w:val="24"/>
        </w:rPr>
        <w:t>(</w:t>
      </w:r>
      <w:r w:rsidR="00B01113">
        <w:rPr>
          <w:rFonts w:ascii="Times New Roman" w:hAnsi="Times New Roman" w:cs="Times New Roman"/>
          <w:sz w:val="24"/>
          <w:szCs w:val="24"/>
        </w:rPr>
        <w:t>7</w:t>
      </w:r>
      <w:r>
        <w:rPr>
          <w:rFonts w:ascii="Times New Roman" w:hAnsi="Times New Roman" w:cs="Times New Roman"/>
          <w:sz w:val="24"/>
          <w:szCs w:val="24"/>
        </w:rPr>
        <w:t xml:space="preserve">) </w:t>
      </w:r>
      <w:r w:rsidRPr="004E709F">
        <w:rPr>
          <w:rFonts w:ascii="Times New Roman" w:hAnsi="Times New Roman" w:cs="Times New Roman"/>
          <w:sz w:val="24"/>
          <w:szCs w:val="24"/>
        </w:rPr>
        <w:t xml:space="preserve">Funkčné obdobie zástupcu štatutárneho orgánu podľa odseku </w:t>
      </w:r>
      <w:r w:rsidR="00AE1CF4">
        <w:rPr>
          <w:rFonts w:ascii="Times New Roman" w:hAnsi="Times New Roman" w:cs="Times New Roman"/>
          <w:sz w:val="24"/>
          <w:szCs w:val="24"/>
        </w:rPr>
        <w:t>6</w:t>
      </w:r>
      <w:r w:rsidRPr="004E709F">
        <w:rPr>
          <w:rFonts w:ascii="Times New Roman" w:hAnsi="Times New Roman" w:cs="Times New Roman"/>
          <w:sz w:val="24"/>
          <w:szCs w:val="24"/>
        </w:rPr>
        <w:t xml:space="preserve"> zaniká najneskôr ku dňu vzniku funkcie prvého </w:t>
      </w:r>
      <w:r>
        <w:rPr>
          <w:rFonts w:ascii="Times New Roman" w:hAnsi="Times New Roman" w:cs="Times New Roman"/>
          <w:sz w:val="24"/>
          <w:szCs w:val="24"/>
        </w:rPr>
        <w:t>predsedu úradu</w:t>
      </w:r>
      <w:r w:rsidRPr="004E709F">
        <w:rPr>
          <w:rFonts w:ascii="Times New Roman" w:hAnsi="Times New Roman" w:cs="Times New Roman"/>
          <w:sz w:val="24"/>
          <w:szCs w:val="24"/>
        </w:rPr>
        <w:t xml:space="preserve"> podľa tohto zákona. Ak sa skončí výkon funkcie zástupcu štatutárneho orgánu podľa odseku </w:t>
      </w:r>
      <w:r w:rsidR="00AE1CF4">
        <w:rPr>
          <w:rFonts w:ascii="Times New Roman" w:hAnsi="Times New Roman" w:cs="Times New Roman"/>
          <w:sz w:val="24"/>
          <w:szCs w:val="24"/>
        </w:rPr>
        <w:t>6</w:t>
      </w:r>
      <w:r w:rsidRPr="004E709F">
        <w:rPr>
          <w:rFonts w:ascii="Times New Roman" w:hAnsi="Times New Roman" w:cs="Times New Roman"/>
          <w:sz w:val="24"/>
          <w:szCs w:val="24"/>
        </w:rPr>
        <w:t xml:space="preserve"> pred zvolením prvého </w:t>
      </w:r>
      <w:r>
        <w:rPr>
          <w:rFonts w:ascii="Times New Roman" w:hAnsi="Times New Roman" w:cs="Times New Roman"/>
          <w:sz w:val="24"/>
          <w:szCs w:val="24"/>
        </w:rPr>
        <w:t>predsedu úradu</w:t>
      </w:r>
      <w:r w:rsidRPr="004E709F">
        <w:rPr>
          <w:rFonts w:ascii="Times New Roman" w:hAnsi="Times New Roman" w:cs="Times New Roman"/>
          <w:sz w:val="24"/>
          <w:szCs w:val="24"/>
        </w:rPr>
        <w:t xml:space="preserve">, predseda národnej rady bezodkladne vymenuje nového zástupcu štatutárneho orgánu, ktorého funkčné obdobie zaniká ku dňu vzniku funkcie prvého </w:t>
      </w:r>
      <w:r w:rsidR="00BC33CD">
        <w:rPr>
          <w:rFonts w:ascii="Times New Roman" w:hAnsi="Times New Roman" w:cs="Times New Roman"/>
          <w:sz w:val="24"/>
          <w:szCs w:val="24"/>
        </w:rPr>
        <w:t>predsedu</w:t>
      </w:r>
      <w:r w:rsidRPr="004E709F">
        <w:rPr>
          <w:rFonts w:ascii="Times New Roman" w:hAnsi="Times New Roman" w:cs="Times New Roman"/>
          <w:sz w:val="24"/>
          <w:szCs w:val="24"/>
        </w:rPr>
        <w:t xml:space="preserve"> podľa tohto zákona. Za zástupcu štatutárneho orgánu podľa predchádzajúcej vety možno vymenovať osobu, ktorá spĺňa podmienky podľa </w:t>
      </w:r>
      <w:r>
        <w:rPr>
          <w:rFonts w:ascii="Times New Roman" w:hAnsi="Times New Roman" w:cs="Times New Roman"/>
          <w:sz w:val="24"/>
          <w:szCs w:val="24"/>
        </w:rPr>
        <w:t>§ 3 ods. 3.</w:t>
      </w:r>
    </w:p>
    <w:p w14:paraId="21BCBA44" w14:textId="77777777" w:rsidR="00240114" w:rsidRDefault="00240114" w:rsidP="00883FFF">
      <w:pPr>
        <w:spacing w:after="0"/>
        <w:jc w:val="both"/>
        <w:rPr>
          <w:rFonts w:ascii="Times New Roman" w:hAnsi="Times New Roman" w:cs="Times New Roman"/>
          <w:sz w:val="24"/>
          <w:szCs w:val="24"/>
        </w:rPr>
      </w:pPr>
    </w:p>
    <w:p w14:paraId="50854534" w14:textId="3E1E64D2" w:rsidR="00C65474" w:rsidRDefault="00C65474" w:rsidP="00C65474">
      <w:pPr>
        <w:spacing w:after="0"/>
        <w:jc w:val="both"/>
        <w:rPr>
          <w:rFonts w:ascii="Times New Roman" w:hAnsi="Times New Roman" w:cs="Times New Roman"/>
          <w:sz w:val="24"/>
          <w:szCs w:val="24"/>
        </w:rPr>
      </w:pPr>
      <w:r>
        <w:rPr>
          <w:rFonts w:ascii="Times New Roman" w:hAnsi="Times New Roman" w:cs="Times New Roman"/>
          <w:sz w:val="24"/>
          <w:szCs w:val="24"/>
        </w:rPr>
        <w:t>(</w:t>
      </w:r>
      <w:r w:rsidR="00B01113">
        <w:rPr>
          <w:rFonts w:ascii="Times New Roman" w:hAnsi="Times New Roman" w:cs="Times New Roman"/>
          <w:sz w:val="24"/>
          <w:szCs w:val="24"/>
        </w:rPr>
        <w:t>8</w:t>
      </w:r>
      <w:r>
        <w:rPr>
          <w:rFonts w:ascii="Times New Roman" w:hAnsi="Times New Roman" w:cs="Times New Roman"/>
          <w:sz w:val="24"/>
          <w:szCs w:val="24"/>
        </w:rPr>
        <w:t xml:space="preserve">) </w:t>
      </w:r>
      <w:r w:rsidRPr="00C65474">
        <w:rPr>
          <w:rFonts w:ascii="Times New Roman" w:hAnsi="Times New Roman" w:cs="Times New Roman"/>
          <w:sz w:val="24"/>
          <w:szCs w:val="24"/>
        </w:rPr>
        <w:t>O</w:t>
      </w:r>
      <w:r w:rsidR="006C696F">
        <w:rPr>
          <w:rFonts w:ascii="Times New Roman" w:hAnsi="Times New Roman" w:cs="Times New Roman"/>
          <w:sz w:val="24"/>
          <w:szCs w:val="24"/>
        </w:rPr>
        <w:t>rgán</w:t>
      </w:r>
      <w:r w:rsidRPr="00C65474">
        <w:rPr>
          <w:rFonts w:ascii="Times New Roman" w:hAnsi="Times New Roman" w:cs="Times New Roman"/>
          <w:sz w:val="24"/>
          <w:szCs w:val="24"/>
        </w:rPr>
        <w:t xml:space="preserve"> podľa </w:t>
      </w:r>
      <w:r>
        <w:rPr>
          <w:rFonts w:ascii="Times New Roman" w:hAnsi="Times New Roman" w:cs="Times New Roman"/>
          <w:sz w:val="24"/>
          <w:szCs w:val="24"/>
        </w:rPr>
        <w:t>§ 5 ods. 1</w:t>
      </w:r>
      <w:r w:rsidRPr="00C65474">
        <w:rPr>
          <w:rFonts w:ascii="Times New Roman" w:hAnsi="Times New Roman" w:cs="Times New Roman"/>
          <w:sz w:val="24"/>
          <w:szCs w:val="24"/>
        </w:rPr>
        <w:t xml:space="preserve"> oznámi vláde vymenovaného člena komisie do 15 dní od nadobudnutia účinnosti tohto zákona. </w:t>
      </w:r>
    </w:p>
    <w:p w14:paraId="65434205" w14:textId="77777777" w:rsidR="00C75E4D" w:rsidRDefault="00C75E4D" w:rsidP="00C65474">
      <w:pPr>
        <w:spacing w:after="0"/>
        <w:jc w:val="both"/>
        <w:rPr>
          <w:rFonts w:ascii="Times New Roman" w:hAnsi="Times New Roman" w:cs="Times New Roman"/>
          <w:sz w:val="24"/>
          <w:szCs w:val="24"/>
        </w:rPr>
      </w:pPr>
    </w:p>
    <w:p w14:paraId="1585E073" w14:textId="0EBDB63C" w:rsidR="00C75E4D" w:rsidRDefault="00C75E4D" w:rsidP="00C65474">
      <w:pPr>
        <w:spacing w:after="0"/>
        <w:jc w:val="both"/>
        <w:rPr>
          <w:rFonts w:ascii="Times New Roman" w:hAnsi="Times New Roman" w:cs="Times New Roman"/>
          <w:sz w:val="24"/>
          <w:szCs w:val="24"/>
        </w:rPr>
      </w:pPr>
      <w:r>
        <w:rPr>
          <w:rFonts w:ascii="Times New Roman" w:hAnsi="Times New Roman" w:cs="Times New Roman"/>
          <w:sz w:val="24"/>
          <w:szCs w:val="24"/>
        </w:rPr>
        <w:t xml:space="preserve">(9) </w:t>
      </w:r>
      <w:r w:rsidRPr="005F50E2">
        <w:rPr>
          <w:rFonts w:ascii="Times New Roman" w:hAnsi="Times New Roman" w:cs="Times New Roman"/>
          <w:sz w:val="24"/>
          <w:szCs w:val="24"/>
        </w:rPr>
        <w:t>Komisia zverejní výzvu na prihlásenie záujemcov o kandidatúru na</w:t>
      </w:r>
      <w:r>
        <w:rPr>
          <w:rFonts w:ascii="Times New Roman" w:hAnsi="Times New Roman" w:cs="Times New Roman"/>
          <w:sz w:val="24"/>
          <w:szCs w:val="24"/>
        </w:rPr>
        <w:t xml:space="preserve"> prvého</w:t>
      </w:r>
      <w:r w:rsidRPr="005F50E2">
        <w:rPr>
          <w:rFonts w:ascii="Times New Roman" w:hAnsi="Times New Roman" w:cs="Times New Roman"/>
          <w:sz w:val="24"/>
          <w:szCs w:val="24"/>
        </w:rPr>
        <w:t xml:space="preserve"> predsedu úradu </w:t>
      </w:r>
      <w:r>
        <w:rPr>
          <w:rFonts w:ascii="Times New Roman" w:hAnsi="Times New Roman" w:cs="Times New Roman"/>
          <w:sz w:val="24"/>
          <w:szCs w:val="24"/>
        </w:rPr>
        <w:t xml:space="preserve">podľa § 4 ods. 2 </w:t>
      </w:r>
      <w:r w:rsidRPr="005F50E2">
        <w:rPr>
          <w:rFonts w:ascii="Times New Roman" w:hAnsi="Times New Roman" w:cs="Times New Roman"/>
          <w:sz w:val="24"/>
          <w:szCs w:val="24"/>
        </w:rPr>
        <w:t>do 15 dní od</w:t>
      </w:r>
      <w:r>
        <w:rPr>
          <w:rFonts w:ascii="Times New Roman" w:hAnsi="Times New Roman" w:cs="Times New Roman"/>
          <w:sz w:val="24"/>
          <w:szCs w:val="24"/>
        </w:rPr>
        <w:t>o dňa účinnosti tohto zákona.</w:t>
      </w:r>
    </w:p>
    <w:p w14:paraId="3DFFD4D1" w14:textId="098DFEC5" w:rsidR="00C65474" w:rsidRDefault="00C65474" w:rsidP="00883FFF">
      <w:pPr>
        <w:spacing w:after="0"/>
        <w:jc w:val="both"/>
        <w:rPr>
          <w:rFonts w:ascii="Times New Roman" w:hAnsi="Times New Roman" w:cs="Times New Roman"/>
          <w:sz w:val="24"/>
          <w:szCs w:val="24"/>
        </w:rPr>
      </w:pPr>
    </w:p>
    <w:p w14:paraId="2773815E" w14:textId="77777777" w:rsidR="002044B5" w:rsidRDefault="002044B5" w:rsidP="00883FFF">
      <w:pPr>
        <w:spacing w:after="0"/>
        <w:jc w:val="both"/>
        <w:rPr>
          <w:rFonts w:ascii="Times New Roman" w:hAnsi="Times New Roman" w:cs="Times New Roman"/>
          <w:sz w:val="24"/>
          <w:szCs w:val="24"/>
        </w:rPr>
      </w:pPr>
    </w:p>
    <w:p w14:paraId="560FE7AD" w14:textId="1DCAD828" w:rsidR="00883FFF" w:rsidRPr="00824E2F" w:rsidRDefault="00067B90" w:rsidP="00067B90">
      <w:pPr>
        <w:spacing w:after="0"/>
        <w:jc w:val="center"/>
        <w:rPr>
          <w:rFonts w:ascii="Times New Roman" w:hAnsi="Times New Roman" w:cs="Times New Roman"/>
          <w:b/>
          <w:bCs/>
          <w:sz w:val="24"/>
          <w:szCs w:val="24"/>
        </w:rPr>
      </w:pPr>
      <w:r w:rsidRPr="00824E2F">
        <w:rPr>
          <w:rFonts w:ascii="Times New Roman" w:hAnsi="Times New Roman" w:cs="Times New Roman"/>
          <w:b/>
          <w:bCs/>
          <w:sz w:val="24"/>
          <w:szCs w:val="24"/>
        </w:rPr>
        <w:lastRenderedPageBreak/>
        <w:t xml:space="preserve">§ 8 </w:t>
      </w:r>
    </w:p>
    <w:p w14:paraId="066F4FD9" w14:textId="5BACD603" w:rsidR="00067B90" w:rsidRPr="00824E2F" w:rsidRDefault="00067B90" w:rsidP="00067B90">
      <w:pPr>
        <w:spacing w:after="0"/>
        <w:jc w:val="center"/>
        <w:rPr>
          <w:rFonts w:ascii="Times New Roman" w:hAnsi="Times New Roman" w:cs="Times New Roman"/>
          <w:b/>
          <w:bCs/>
          <w:sz w:val="24"/>
          <w:szCs w:val="24"/>
        </w:rPr>
      </w:pPr>
      <w:r w:rsidRPr="00824E2F">
        <w:rPr>
          <w:rFonts w:ascii="Times New Roman" w:hAnsi="Times New Roman" w:cs="Times New Roman"/>
          <w:b/>
          <w:bCs/>
          <w:sz w:val="24"/>
          <w:szCs w:val="24"/>
        </w:rPr>
        <w:t>Transpozičné ustanovenie</w:t>
      </w:r>
    </w:p>
    <w:p w14:paraId="626EBF3C" w14:textId="77777777" w:rsidR="00067B90" w:rsidRPr="00824E2F" w:rsidRDefault="00067B90" w:rsidP="00883FFF">
      <w:pPr>
        <w:spacing w:after="0"/>
        <w:jc w:val="both"/>
        <w:rPr>
          <w:rFonts w:ascii="Times New Roman" w:hAnsi="Times New Roman" w:cs="Times New Roman"/>
          <w:sz w:val="24"/>
          <w:szCs w:val="24"/>
        </w:rPr>
      </w:pPr>
    </w:p>
    <w:p w14:paraId="66EFAD56" w14:textId="47026116" w:rsidR="00883FFF" w:rsidRDefault="00067B90" w:rsidP="00883FFF">
      <w:pPr>
        <w:spacing w:after="0"/>
        <w:jc w:val="both"/>
        <w:rPr>
          <w:rFonts w:ascii="Times New Roman" w:hAnsi="Times New Roman" w:cs="Times New Roman"/>
          <w:sz w:val="24"/>
          <w:szCs w:val="24"/>
        </w:rPr>
      </w:pPr>
      <w:r w:rsidRPr="00824E2F">
        <w:rPr>
          <w:rFonts w:ascii="Times New Roman" w:hAnsi="Times New Roman" w:cs="Times New Roman"/>
          <w:sz w:val="24"/>
          <w:szCs w:val="24"/>
        </w:rPr>
        <w:t>Týmto zákonom sa preberajú právne záväzné akty Európskej únie uvedené v prílohe.</w:t>
      </w:r>
    </w:p>
    <w:p w14:paraId="54D54D12" w14:textId="77777777" w:rsidR="0074020F" w:rsidRDefault="0074020F" w:rsidP="00883FFF">
      <w:pPr>
        <w:spacing w:after="0"/>
        <w:jc w:val="both"/>
        <w:rPr>
          <w:rFonts w:ascii="Times New Roman" w:hAnsi="Times New Roman" w:cs="Times New Roman"/>
          <w:sz w:val="24"/>
          <w:szCs w:val="24"/>
        </w:rPr>
      </w:pPr>
    </w:p>
    <w:p w14:paraId="46E72B65" w14:textId="77777777" w:rsidR="0074020F" w:rsidRDefault="0074020F" w:rsidP="00883FFF">
      <w:pPr>
        <w:spacing w:after="0"/>
        <w:jc w:val="both"/>
        <w:rPr>
          <w:rFonts w:ascii="Times New Roman" w:hAnsi="Times New Roman" w:cs="Times New Roman"/>
          <w:sz w:val="24"/>
          <w:szCs w:val="24"/>
        </w:rPr>
      </w:pPr>
    </w:p>
    <w:p w14:paraId="2D495283" w14:textId="7E47B55C" w:rsidR="00243F63" w:rsidRPr="00243F63" w:rsidRDefault="00243F63" w:rsidP="00243F63">
      <w:pPr>
        <w:spacing w:after="0"/>
        <w:jc w:val="center"/>
        <w:rPr>
          <w:rFonts w:ascii="Times New Roman" w:hAnsi="Times New Roman" w:cs="Times New Roman"/>
          <w:b/>
          <w:bCs/>
          <w:sz w:val="24"/>
          <w:szCs w:val="24"/>
        </w:rPr>
      </w:pPr>
      <w:r>
        <w:rPr>
          <w:rFonts w:ascii="Times New Roman" w:hAnsi="Times New Roman" w:cs="Times New Roman"/>
          <w:b/>
          <w:bCs/>
          <w:sz w:val="24"/>
          <w:szCs w:val="24"/>
        </w:rPr>
        <w:t>Čl. II</w:t>
      </w:r>
    </w:p>
    <w:p w14:paraId="2464745D" w14:textId="77777777" w:rsidR="00243F63" w:rsidRDefault="00243F63" w:rsidP="00883FFF">
      <w:pPr>
        <w:spacing w:after="0"/>
        <w:jc w:val="both"/>
        <w:rPr>
          <w:rFonts w:ascii="Times New Roman" w:hAnsi="Times New Roman" w:cs="Times New Roman"/>
          <w:sz w:val="24"/>
          <w:szCs w:val="24"/>
        </w:rPr>
      </w:pPr>
    </w:p>
    <w:p w14:paraId="5B53A0AD" w14:textId="77777777" w:rsidR="00B01113" w:rsidRPr="00B01113" w:rsidRDefault="00B01113" w:rsidP="00B01113">
      <w:pPr>
        <w:spacing w:after="0"/>
        <w:jc w:val="both"/>
        <w:rPr>
          <w:rFonts w:ascii="Times New Roman" w:hAnsi="Times New Roman" w:cs="Times New Roman"/>
          <w:sz w:val="24"/>
          <w:szCs w:val="24"/>
        </w:rPr>
      </w:pPr>
      <w:r w:rsidRPr="00B01113">
        <w:rPr>
          <w:rFonts w:ascii="Times New Roman" w:hAnsi="Times New Roman" w:cs="Times New Roman"/>
          <w:sz w:val="24"/>
          <w:szCs w:val="24"/>
        </w:rPr>
        <w:t>Zákon č. 274/2017 Z. z. o obetiach trestných činov a o zmene a doplnení niektorých zákonov v znení zákona č. 231/2019 Z. z., zákona č. 217/2021 Z. z., zákona č. 49/2023 Z. z. a zákona č. 157/2025 Z. z. sa mení a dopĺňa takto:</w:t>
      </w:r>
    </w:p>
    <w:p w14:paraId="3247F839" w14:textId="77777777" w:rsidR="00B01113" w:rsidRPr="00B01113" w:rsidRDefault="00B01113" w:rsidP="00B01113">
      <w:pPr>
        <w:spacing w:after="0"/>
        <w:jc w:val="both"/>
        <w:rPr>
          <w:rFonts w:ascii="Times New Roman" w:hAnsi="Times New Roman" w:cs="Times New Roman"/>
          <w:sz w:val="24"/>
          <w:szCs w:val="24"/>
        </w:rPr>
      </w:pPr>
    </w:p>
    <w:p w14:paraId="0E0A615A" w14:textId="3CAF1E50" w:rsidR="00B01113" w:rsidRPr="0075550B" w:rsidRDefault="00B01113" w:rsidP="0075550B">
      <w:pPr>
        <w:pStyle w:val="Odsekzoznamu"/>
        <w:numPr>
          <w:ilvl w:val="0"/>
          <w:numId w:val="6"/>
        </w:numPr>
        <w:spacing w:after="0"/>
        <w:ind w:left="284" w:hanging="284"/>
        <w:jc w:val="both"/>
        <w:rPr>
          <w:rFonts w:ascii="Times New Roman" w:hAnsi="Times New Roman" w:cs="Times New Roman"/>
          <w:sz w:val="24"/>
          <w:szCs w:val="24"/>
        </w:rPr>
      </w:pPr>
      <w:r w:rsidRPr="0075550B">
        <w:rPr>
          <w:rFonts w:ascii="Times New Roman" w:hAnsi="Times New Roman" w:cs="Times New Roman"/>
          <w:sz w:val="24"/>
          <w:szCs w:val="24"/>
        </w:rPr>
        <w:t xml:space="preserve">V § 15 ods. 1 sa slová „ministerstvo spravodlivosti“ nahrádzajú slovami „Úrad na ochranu obetí trestných činov a oznamovateľov protispoločenskej činnosti (ďalej len „úrad“)“. </w:t>
      </w:r>
    </w:p>
    <w:p w14:paraId="41368AF2" w14:textId="77777777" w:rsidR="0075550B" w:rsidRDefault="0075550B" w:rsidP="00B01113">
      <w:pPr>
        <w:spacing w:after="0"/>
        <w:jc w:val="both"/>
        <w:rPr>
          <w:rFonts w:ascii="Times New Roman" w:hAnsi="Times New Roman" w:cs="Times New Roman"/>
          <w:sz w:val="24"/>
          <w:szCs w:val="24"/>
        </w:rPr>
      </w:pPr>
    </w:p>
    <w:p w14:paraId="3F45677A" w14:textId="71DEA2E4" w:rsidR="00B01113" w:rsidRDefault="0075550B" w:rsidP="0075550B">
      <w:pPr>
        <w:pStyle w:val="Odsekzoznamu"/>
        <w:numPr>
          <w:ilvl w:val="0"/>
          <w:numId w:val="6"/>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V § 16 ods. 1 sa slová </w:t>
      </w:r>
      <w:r w:rsidRPr="00B01113">
        <w:rPr>
          <w:rFonts w:ascii="Times New Roman" w:hAnsi="Times New Roman" w:cs="Times New Roman"/>
          <w:sz w:val="24"/>
          <w:szCs w:val="24"/>
        </w:rPr>
        <w:t>„ministerstvo spravodlivosti“ nahrádzajú slov</w:t>
      </w:r>
      <w:r>
        <w:rPr>
          <w:rFonts w:ascii="Times New Roman" w:hAnsi="Times New Roman" w:cs="Times New Roman"/>
          <w:sz w:val="24"/>
          <w:szCs w:val="24"/>
        </w:rPr>
        <w:t>om „úrad“ a slová „ministerstva spravodlivosti, ktoré“ sa nahrádzajú slovami „úrade, ktorý“.</w:t>
      </w:r>
    </w:p>
    <w:p w14:paraId="1E309EB5" w14:textId="77777777" w:rsidR="00465027" w:rsidRPr="00465027" w:rsidRDefault="00465027" w:rsidP="00465027">
      <w:pPr>
        <w:pStyle w:val="Odsekzoznamu"/>
        <w:rPr>
          <w:rFonts w:ascii="Times New Roman" w:hAnsi="Times New Roman" w:cs="Times New Roman"/>
          <w:sz w:val="24"/>
          <w:szCs w:val="24"/>
        </w:rPr>
      </w:pPr>
    </w:p>
    <w:p w14:paraId="5CE30758" w14:textId="2A667BD6" w:rsidR="00465027" w:rsidRDefault="00465027" w:rsidP="00465027">
      <w:pPr>
        <w:pStyle w:val="Odsekzoznamu"/>
        <w:numPr>
          <w:ilvl w:val="0"/>
          <w:numId w:val="6"/>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V § 16 ods. 5 sa slová „Ministerstvo spravodlivosti je povinné“ nahrádzajú slovami „Úrad, je povinný“.</w:t>
      </w:r>
    </w:p>
    <w:p w14:paraId="5C03EA2A" w14:textId="77777777" w:rsidR="00465027" w:rsidRPr="00465027" w:rsidRDefault="00465027" w:rsidP="00465027">
      <w:pPr>
        <w:pStyle w:val="Odsekzoznamu"/>
        <w:rPr>
          <w:rFonts w:ascii="Times New Roman" w:hAnsi="Times New Roman" w:cs="Times New Roman"/>
          <w:sz w:val="24"/>
          <w:szCs w:val="24"/>
        </w:rPr>
      </w:pPr>
    </w:p>
    <w:p w14:paraId="1C85D302" w14:textId="3ED17D66" w:rsidR="00465027" w:rsidRPr="00465027" w:rsidRDefault="00465027" w:rsidP="00B01113">
      <w:pPr>
        <w:pStyle w:val="Odsekzoznamu"/>
        <w:numPr>
          <w:ilvl w:val="0"/>
          <w:numId w:val="6"/>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V § 21 ods. 2 sa slová „</w:t>
      </w:r>
      <w:r w:rsidRPr="00465027">
        <w:rPr>
          <w:rFonts w:ascii="Times New Roman" w:hAnsi="Times New Roman" w:cs="Times New Roman"/>
          <w:sz w:val="24"/>
          <w:szCs w:val="24"/>
        </w:rPr>
        <w:t>Ministerstvo spravodlivosti je oprávnené</w:t>
      </w:r>
      <w:r>
        <w:rPr>
          <w:rFonts w:ascii="Times New Roman" w:hAnsi="Times New Roman" w:cs="Times New Roman"/>
          <w:sz w:val="24"/>
          <w:szCs w:val="24"/>
        </w:rPr>
        <w:t>“ nahrádzajú slovami „Úrad je oprávnený“.</w:t>
      </w:r>
    </w:p>
    <w:p w14:paraId="742E2C4D" w14:textId="77777777" w:rsidR="00465027" w:rsidRPr="00B01113" w:rsidRDefault="00465027" w:rsidP="00B01113">
      <w:pPr>
        <w:spacing w:after="0"/>
        <w:jc w:val="both"/>
        <w:rPr>
          <w:rFonts w:ascii="Times New Roman" w:hAnsi="Times New Roman" w:cs="Times New Roman"/>
          <w:sz w:val="24"/>
          <w:szCs w:val="24"/>
        </w:rPr>
      </w:pPr>
    </w:p>
    <w:p w14:paraId="649F8C7C" w14:textId="0E8E072E" w:rsidR="00B01113" w:rsidRPr="00B01113" w:rsidRDefault="00B01113" w:rsidP="0075550B">
      <w:pPr>
        <w:pStyle w:val="Odsekzoznamu"/>
        <w:numPr>
          <w:ilvl w:val="0"/>
          <w:numId w:val="6"/>
        </w:numPr>
        <w:spacing w:after="0"/>
        <w:ind w:left="284" w:hanging="284"/>
        <w:jc w:val="both"/>
        <w:rPr>
          <w:rFonts w:ascii="Times New Roman" w:hAnsi="Times New Roman" w:cs="Times New Roman"/>
          <w:sz w:val="24"/>
          <w:szCs w:val="24"/>
        </w:rPr>
      </w:pPr>
      <w:r w:rsidRPr="00B01113">
        <w:rPr>
          <w:rFonts w:ascii="Times New Roman" w:hAnsi="Times New Roman" w:cs="Times New Roman"/>
          <w:sz w:val="24"/>
          <w:szCs w:val="24"/>
        </w:rPr>
        <w:t>Slová „ministerstvo spravodlivosti“ vo všetkých tvaroch sa v § 16 ods. 4 a 6, § 17, § 18 ods. 2</w:t>
      </w:r>
      <w:r w:rsidR="00465027">
        <w:rPr>
          <w:rFonts w:ascii="Times New Roman" w:hAnsi="Times New Roman" w:cs="Times New Roman"/>
          <w:sz w:val="24"/>
          <w:szCs w:val="24"/>
        </w:rPr>
        <w:t xml:space="preserve"> </w:t>
      </w:r>
      <w:r w:rsidRPr="00B01113">
        <w:rPr>
          <w:rFonts w:ascii="Times New Roman" w:hAnsi="Times New Roman" w:cs="Times New Roman"/>
          <w:sz w:val="24"/>
          <w:szCs w:val="24"/>
        </w:rPr>
        <w:t>a § 22 ods. 2 nahrádzajú slovami „úrad“ v príslušnom tvare.</w:t>
      </w:r>
    </w:p>
    <w:p w14:paraId="57DD50BB" w14:textId="77777777" w:rsidR="00B01113" w:rsidRPr="00B01113" w:rsidRDefault="00B01113" w:rsidP="00B01113">
      <w:pPr>
        <w:spacing w:after="0"/>
        <w:jc w:val="both"/>
        <w:rPr>
          <w:rFonts w:ascii="Times New Roman" w:hAnsi="Times New Roman" w:cs="Times New Roman"/>
          <w:sz w:val="24"/>
          <w:szCs w:val="24"/>
        </w:rPr>
      </w:pPr>
    </w:p>
    <w:p w14:paraId="606EEE0C" w14:textId="60CED6CA" w:rsidR="00B01113" w:rsidRPr="00B01113" w:rsidRDefault="00B01113" w:rsidP="0075550B">
      <w:pPr>
        <w:pStyle w:val="Odsekzoznamu"/>
        <w:numPr>
          <w:ilvl w:val="0"/>
          <w:numId w:val="6"/>
        </w:numPr>
        <w:spacing w:after="0"/>
        <w:ind w:left="284" w:hanging="284"/>
        <w:jc w:val="both"/>
        <w:rPr>
          <w:rFonts w:ascii="Times New Roman" w:hAnsi="Times New Roman" w:cs="Times New Roman"/>
          <w:sz w:val="24"/>
          <w:szCs w:val="24"/>
        </w:rPr>
      </w:pPr>
      <w:r w:rsidRPr="00B01113">
        <w:rPr>
          <w:rFonts w:ascii="Times New Roman" w:hAnsi="Times New Roman" w:cs="Times New Roman"/>
          <w:sz w:val="24"/>
          <w:szCs w:val="24"/>
        </w:rPr>
        <w:t>Za § 35a sa vkladá § 35b, ktorý vrátane nadpisu znie:</w:t>
      </w:r>
    </w:p>
    <w:p w14:paraId="1AAF3394" w14:textId="77777777" w:rsidR="00B01113" w:rsidRPr="00B01113" w:rsidRDefault="00B01113" w:rsidP="00B01113">
      <w:pPr>
        <w:spacing w:after="0"/>
        <w:jc w:val="both"/>
        <w:rPr>
          <w:rFonts w:ascii="Times New Roman" w:hAnsi="Times New Roman" w:cs="Times New Roman"/>
          <w:sz w:val="24"/>
          <w:szCs w:val="24"/>
        </w:rPr>
      </w:pPr>
    </w:p>
    <w:p w14:paraId="4E5A79D9" w14:textId="77777777" w:rsidR="00B01113" w:rsidRPr="00824E2F" w:rsidRDefault="00B01113" w:rsidP="00814C3B">
      <w:pPr>
        <w:spacing w:after="0"/>
        <w:ind w:left="284"/>
        <w:jc w:val="center"/>
        <w:rPr>
          <w:rFonts w:ascii="Times New Roman" w:hAnsi="Times New Roman" w:cs="Times New Roman"/>
          <w:b/>
          <w:bCs/>
          <w:sz w:val="24"/>
          <w:szCs w:val="24"/>
        </w:rPr>
      </w:pPr>
      <w:r w:rsidRPr="00824E2F">
        <w:rPr>
          <w:rFonts w:ascii="Times New Roman" w:hAnsi="Times New Roman" w:cs="Times New Roman"/>
          <w:sz w:val="24"/>
          <w:szCs w:val="24"/>
        </w:rPr>
        <w:t>„</w:t>
      </w:r>
      <w:r w:rsidRPr="00824E2F">
        <w:rPr>
          <w:rFonts w:ascii="Times New Roman" w:hAnsi="Times New Roman" w:cs="Times New Roman"/>
          <w:b/>
          <w:bCs/>
          <w:sz w:val="24"/>
          <w:szCs w:val="24"/>
        </w:rPr>
        <w:t>§ 35b</w:t>
      </w:r>
    </w:p>
    <w:p w14:paraId="000165CF" w14:textId="25FE76D9" w:rsidR="00B01113" w:rsidRPr="00824E2F" w:rsidRDefault="00B01113" w:rsidP="00814C3B">
      <w:pPr>
        <w:spacing w:after="0"/>
        <w:ind w:left="284"/>
        <w:jc w:val="center"/>
        <w:rPr>
          <w:rFonts w:ascii="Times New Roman" w:hAnsi="Times New Roman" w:cs="Times New Roman"/>
          <w:sz w:val="24"/>
          <w:szCs w:val="24"/>
        </w:rPr>
      </w:pPr>
      <w:r w:rsidRPr="00207795">
        <w:rPr>
          <w:rFonts w:ascii="Times New Roman" w:hAnsi="Times New Roman" w:cs="Times New Roman"/>
          <w:b/>
          <w:bCs/>
          <w:sz w:val="24"/>
          <w:szCs w:val="24"/>
        </w:rPr>
        <w:t>Prechodné ustanovenie</w:t>
      </w:r>
      <w:r w:rsidRPr="00824E2F">
        <w:rPr>
          <w:rFonts w:ascii="Times New Roman" w:hAnsi="Times New Roman" w:cs="Times New Roman"/>
          <w:sz w:val="24"/>
          <w:szCs w:val="24"/>
        </w:rPr>
        <w:t xml:space="preserve"> </w:t>
      </w:r>
      <w:r w:rsidR="00207795" w:rsidRPr="00207795">
        <w:rPr>
          <w:rFonts w:ascii="Times New Roman" w:hAnsi="Times New Roman" w:cs="Times New Roman"/>
          <w:b/>
          <w:bCs/>
          <w:sz w:val="24"/>
          <w:szCs w:val="24"/>
        </w:rPr>
        <w:t>k úpravám účinným dňom vyhlásenia</w:t>
      </w:r>
    </w:p>
    <w:p w14:paraId="50AB5FDC" w14:textId="77777777" w:rsidR="00B01113" w:rsidRPr="00824E2F" w:rsidRDefault="00B01113" w:rsidP="00814C3B">
      <w:pPr>
        <w:spacing w:after="0"/>
        <w:ind w:left="284"/>
        <w:jc w:val="both"/>
        <w:rPr>
          <w:rFonts w:ascii="Times New Roman" w:hAnsi="Times New Roman" w:cs="Times New Roman"/>
          <w:sz w:val="24"/>
          <w:szCs w:val="24"/>
        </w:rPr>
      </w:pPr>
    </w:p>
    <w:p w14:paraId="59895476" w14:textId="36A5D6AC" w:rsidR="00B01113" w:rsidRPr="00B01113" w:rsidRDefault="00B01113" w:rsidP="00814C3B">
      <w:pPr>
        <w:spacing w:after="0"/>
        <w:ind w:left="284"/>
        <w:jc w:val="both"/>
        <w:rPr>
          <w:rFonts w:ascii="Times New Roman" w:hAnsi="Times New Roman" w:cs="Times New Roman"/>
          <w:sz w:val="24"/>
          <w:szCs w:val="24"/>
        </w:rPr>
      </w:pPr>
      <w:r w:rsidRPr="00824E2F">
        <w:rPr>
          <w:rFonts w:ascii="Times New Roman" w:hAnsi="Times New Roman" w:cs="Times New Roman"/>
          <w:sz w:val="24"/>
          <w:szCs w:val="24"/>
        </w:rPr>
        <w:t xml:space="preserve">Konania vo veciach podľa tretej časti začaté pred </w:t>
      </w:r>
      <w:r w:rsidR="00B95D3B" w:rsidRPr="00824E2F">
        <w:rPr>
          <w:rFonts w:ascii="Times New Roman" w:hAnsi="Times New Roman" w:cs="Times New Roman"/>
          <w:sz w:val="24"/>
          <w:szCs w:val="24"/>
        </w:rPr>
        <w:t>dňom nadobudnutia účinnosti tohto zákona</w:t>
      </w:r>
      <w:r w:rsidRPr="00824E2F">
        <w:rPr>
          <w:rFonts w:ascii="Times New Roman" w:hAnsi="Times New Roman" w:cs="Times New Roman"/>
          <w:sz w:val="24"/>
          <w:szCs w:val="24"/>
        </w:rPr>
        <w:t xml:space="preserve"> sa dokončia podľa predpisov účinných do </w:t>
      </w:r>
      <w:r w:rsidR="00B95D3B" w:rsidRPr="00824E2F">
        <w:rPr>
          <w:rFonts w:ascii="Times New Roman" w:hAnsi="Times New Roman" w:cs="Times New Roman"/>
          <w:sz w:val="24"/>
          <w:szCs w:val="24"/>
        </w:rPr>
        <w:t>dňa nadobudnutia účinnosti</w:t>
      </w:r>
      <w:r w:rsidR="00452AC2">
        <w:rPr>
          <w:rFonts w:ascii="Times New Roman" w:hAnsi="Times New Roman" w:cs="Times New Roman"/>
          <w:sz w:val="24"/>
          <w:szCs w:val="24"/>
        </w:rPr>
        <w:t xml:space="preserve"> tohto zákona</w:t>
      </w:r>
      <w:r w:rsidRPr="00824E2F">
        <w:rPr>
          <w:rFonts w:ascii="Times New Roman" w:hAnsi="Times New Roman" w:cs="Times New Roman"/>
          <w:sz w:val="24"/>
          <w:szCs w:val="24"/>
        </w:rPr>
        <w:t>.“.</w:t>
      </w:r>
      <w:r w:rsidRPr="00B01113">
        <w:rPr>
          <w:rFonts w:ascii="Times New Roman" w:hAnsi="Times New Roman" w:cs="Times New Roman"/>
          <w:sz w:val="24"/>
          <w:szCs w:val="24"/>
        </w:rPr>
        <w:t xml:space="preserve"> </w:t>
      </w:r>
    </w:p>
    <w:p w14:paraId="205D5C5F" w14:textId="77777777" w:rsidR="00067B90" w:rsidRDefault="00067B90" w:rsidP="00883FFF">
      <w:pPr>
        <w:spacing w:after="0"/>
        <w:jc w:val="both"/>
        <w:rPr>
          <w:rFonts w:ascii="Times New Roman" w:hAnsi="Times New Roman" w:cs="Times New Roman"/>
          <w:sz w:val="24"/>
          <w:szCs w:val="24"/>
        </w:rPr>
      </w:pPr>
    </w:p>
    <w:p w14:paraId="6E4163FC" w14:textId="77777777" w:rsidR="00067B90" w:rsidRDefault="00067B90" w:rsidP="00883FFF">
      <w:pPr>
        <w:spacing w:after="0"/>
        <w:jc w:val="both"/>
        <w:rPr>
          <w:rFonts w:ascii="Times New Roman" w:hAnsi="Times New Roman" w:cs="Times New Roman"/>
          <w:sz w:val="24"/>
          <w:szCs w:val="24"/>
        </w:rPr>
      </w:pPr>
    </w:p>
    <w:p w14:paraId="1A641910" w14:textId="076E54F3" w:rsidR="00067B90" w:rsidRPr="00067B90" w:rsidRDefault="00067B90" w:rsidP="00067B90">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Čl. </w:t>
      </w:r>
      <w:r w:rsidR="00243F63">
        <w:rPr>
          <w:rFonts w:ascii="Times New Roman" w:hAnsi="Times New Roman" w:cs="Times New Roman"/>
          <w:b/>
          <w:bCs/>
          <w:sz w:val="24"/>
          <w:szCs w:val="24"/>
        </w:rPr>
        <w:t>III</w:t>
      </w:r>
    </w:p>
    <w:p w14:paraId="732B807E" w14:textId="77777777" w:rsidR="00067B90" w:rsidRDefault="00067B90" w:rsidP="00883FFF">
      <w:pPr>
        <w:spacing w:after="0"/>
        <w:jc w:val="both"/>
        <w:rPr>
          <w:rFonts w:ascii="Times New Roman" w:hAnsi="Times New Roman" w:cs="Times New Roman"/>
          <w:sz w:val="24"/>
          <w:szCs w:val="24"/>
        </w:rPr>
      </w:pPr>
    </w:p>
    <w:p w14:paraId="5276069E" w14:textId="4682EF98" w:rsidR="00067B90" w:rsidRDefault="00067B90" w:rsidP="00883FFF">
      <w:pPr>
        <w:spacing w:after="0"/>
        <w:jc w:val="both"/>
        <w:rPr>
          <w:rFonts w:ascii="Times New Roman" w:hAnsi="Times New Roman" w:cs="Times New Roman"/>
          <w:sz w:val="24"/>
          <w:szCs w:val="24"/>
        </w:rPr>
      </w:pPr>
      <w:r w:rsidRPr="00067B90">
        <w:rPr>
          <w:rFonts w:ascii="Times New Roman" w:hAnsi="Times New Roman" w:cs="Times New Roman"/>
          <w:sz w:val="24"/>
          <w:szCs w:val="24"/>
        </w:rPr>
        <w:t>Zákon č. 54/2019 Z. z. o ochrane oznamovateľov protispoločenskej činnosti a o zmene a doplnení niektorých zákonov v znení zákona č. 189/2023 Z. z.</w:t>
      </w:r>
      <w:r>
        <w:rPr>
          <w:rFonts w:ascii="Times New Roman" w:hAnsi="Times New Roman" w:cs="Times New Roman"/>
          <w:sz w:val="24"/>
          <w:szCs w:val="24"/>
        </w:rPr>
        <w:t xml:space="preserve"> a zákona č. 157/2025 Z. z.</w:t>
      </w:r>
      <w:r w:rsidRPr="00067B90">
        <w:rPr>
          <w:rFonts w:ascii="Times New Roman" w:hAnsi="Times New Roman" w:cs="Times New Roman"/>
          <w:sz w:val="24"/>
          <w:szCs w:val="24"/>
        </w:rPr>
        <w:t xml:space="preserve"> sa mení a dopĺňa takto:</w:t>
      </w:r>
    </w:p>
    <w:p w14:paraId="39874028" w14:textId="77777777" w:rsidR="00067B90" w:rsidRDefault="00067B90" w:rsidP="00883FFF">
      <w:pPr>
        <w:spacing w:after="0"/>
        <w:jc w:val="both"/>
        <w:rPr>
          <w:rFonts w:ascii="Times New Roman" w:hAnsi="Times New Roman" w:cs="Times New Roman"/>
          <w:sz w:val="24"/>
          <w:szCs w:val="24"/>
        </w:rPr>
      </w:pPr>
    </w:p>
    <w:p w14:paraId="620AA55C" w14:textId="690C564A" w:rsidR="00824E2F" w:rsidRPr="00814C3B" w:rsidRDefault="00824E2F" w:rsidP="00814C3B">
      <w:pPr>
        <w:pStyle w:val="Odsekzoznamu"/>
        <w:numPr>
          <w:ilvl w:val="0"/>
          <w:numId w:val="8"/>
        </w:numPr>
        <w:spacing w:after="0"/>
        <w:ind w:left="284" w:hanging="284"/>
        <w:jc w:val="both"/>
        <w:rPr>
          <w:rFonts w:ascii="Times New Roman" w:hAnsi="Times New Roman" w:cs="Times New Roman"/>
          <w:sz w:val="24"/>
          <w:szCs w:val="24"/>
        </w:rPr>
      </w:pPr>
      <w:r w:rsidRPr="00814C3B">
        <w:rPr>
          <w:rFonts w:ascii="Times New Roman" w:hAnsi="Times New Roman" w:cs="Times New Roman"/>
          <w:sz w:val="24"/>
          <w:szCs w:val="24"/>
        </w:rPr>
        <w:t>V § 1 ods. 1 písmeno c) znie:</w:t>
      </w:r>
    </w:p>
    <w:p w14:paraId="4D76B707" w14:textId="77777777" w:rsidR="00824E2F" w:rsidRPr="00824E2F" w:rsidRDefault="00824E2F" w:rsidP="00814C3B">
      <w:pPr>
        <w:spacing w:after="0"/>
        <w:ind w:left="284"/>
        <w:jc w:val="both"/>
        <w:rPr>
          <w:rFonts w:ascii="Times New Roman" w:hAnsi="Times New Roman" w:cs="Times New Roman"/>
          <w:sz w:val="24"/>
          <w:szCs w:val="24"/>
        </w:rPr>
      </w:pPr>
      <w:r w:rsidRPr="00824E2F">
        <w:rPr>
          <w:rFonts w:ascii="Times New Roman" w:hAnsi="Times New Roman" w:cs="Times New Roman"/>
          <w:sz w:val="24"/>
          <w:szCs w:val="24"/>
        </w:rPr>
        <w:t xml:space="preserve">„c) pôsobnosť Úradu </w:t>
      </w:r>
      <w:r w:rsidRPr="00824E2F">
        <w:rPr>
          <w:rFonts w:ascii="Times New Roman" w:hAnsi="Times New Roman" w:cs="Times New Roman"/>
          <w:bCs/>
          <w:sz w:val="24"/>
          <w:szCs w:val="24"/>
        </w:rPr>
        <w:t>na ochranu obetí trestných činov a oznamovateľov protispoločenskej činnosti (ďalej len „úrad“).“.</w:t>
      </w:r>
    </w:p>
    <w:p w14:paraId="1E2F1538" w14:textId="77777777" w:rsidR="00B92EA0" w:rsidRDefault="00B92EA0" w:rsidP="00883FFF">
      <w:pPr>
        <w:spacing w:after="0"/>
        <w:jc w:val="both"/>
        <w:rPr>
          <w:rFonts w:ascii="Times New Roman" w:hAnsi="Times New Roman" w:cs="Times New Roman"/>
          <w:sz w:val="24"/>
          <w:szCs w:val="24"/>
        </w:rPr>
      </w:pPr>
    </w:p>
    <w:p w14:paraId="7EA64FC8" w14:textId="16DCBAB6" w:rsidR="00761453" w:rsidRPr="00761453" w:rsidRDefault="00761453" w:rsidP="00814C3B">
      <w:pPr>
        <w:pStyle w:val="Odsekzoznamu"/>
        <w:numPr>
          <w:ilvl w:val="0"/>
          <w:numId w:val="8"/>
        </w:numPr>
        <w:spacing w:after="0"/>
        <w:ind w:left="284" w:hanging="284"/>
        <w:jc w:val="both"/>
        <w:rPr>
          <w:rFonts w:ascii="Times New Roman" w:hAnsi="Times New Roman" w:cs="Times New Roman"/>
          <w:sz w:val="24"/>
          <w:szCs w:val="24"/>
        </w:rPr>
      </w:pPr>
      <w:r w:rsidRPr="00761453">
        <w:rPr>
          <w:rFonts w:ascii="Times New Roman" w:hAnsi="Times New Roman" w:cs="Times New Roman"/>
          <w:sz w:val="24"/>
          <w:szCs w:val="24"/>
        </w:rPr>
        <w:lastRenderedPageBreak/>
        <w:t>V § 4 ods. 1 a § 6 ods. 1 sa za slovo „oznámenie,“ vkladajú slová „ktoré súvisí so závažnou protispoločenskou činnosťou osoby, s ktorou je alebo bol oznamovateľ v pracovnoprávnom vzťahu alebo v inom obdobnom vzťahu,“.</w:t>
      </w:r>
    </w:p>
    <w:p w14:paraId="4D4FA69D" w14:textId="77777777" w:rsidR="00761453" w:rsidRPr="00761453" w:rsidRDefault="00761453" w:rsidP="00761453">
      <w:pPr>
        <w:spacing w:after="0"/>
        <w:jc w:val="both"/>
        <w:rPr>
          <w:rFonts w:ascii="Times New Roman" w:hAnsi="Times New Roman" w:cs="Times New Roman"/>
          <w:sz w:val="24"/>
          <w:szCs w:val="24"/>
        </w:rPr>
      </w:pPr>
    </w:p>
    <w:p w14:paraId="03B7B1BA" w14:textId="1BB896F5" w:rsidR="00761453" w:rsidRPr="00761453" w:rsidRDefault="00761453" w:rsidP="00814C3B">
      <w:pPr>
        <w:pStyle w:val="Odsekzoznamu"/>
        <w:numPr>
          <w:ilvl w:val="0"/>
          <w:numId w:val="8"/>
        </w:numPr>
        <w:spacing w:after="0"/>
        <w:ind w:left="284" w:hanging="284"/>
        <w:jc w:val="both"/>
        <w:rPr>
          <w:rFonts w:ascii="Times New Roman" w:hAnsi="Times New Roman" w:cs="Times New Roman"/>
          <w:sz w:val="24"/>
          <w:szCs w:val="24"/>
        </w:rPr>
      </w:pPr>
      <w:r w:rsidRPr="00761453">
        <w:rPr>
          <w:rFonts w:ascii="Times New Roman" w:hAnsi="Times New Roman" w:cs="Times New Roman"/>
          <w:sz w:val="24"/>
          <w:szCs w:val="24"/>
        </w:rPr>
        <w:t>V § 4 ods. 2 až 4 a § 6 ods. 2 až 4 sa za slovo „oznámenie“ vkladajú slová „podľa odseku 1“.</w:t>
      </w:r>
    </w:p>
    <w:p w14:paraId="3929D422" w14:textId="77777777" w:rsidR="00761453" w:rsidRPr="00761453" w:rsidRDefault="00761453" w:rsidP="00761453">
      <w:pPr>
        <w:spacing w:after="0"/>
        <w:jc w:val="both"/>
        <w:rPr>
          <w:rFonts w:ascii="Times New Roman" w:hAnsi="Times New Roman" w:cs="Times New Roman"/>
          <w:sz w:val="24"/>
          <w:szCs w:val="24"/>
        </w:rPr>
      </w:pPr>
    </w:p>
    <w:p w14:paraId="14BBF299" w14:textId="2B58D479" w:rsidR="00761453" w:rsidRPr="00761453" w:rsidRDefault="00761453" w:rsidP="00814C3B">
      <w:pPr>
        <w:pStyle w:val="Odsekzoznamu"/>
        <w:numPr>
          <w:ilvl w:val="0"/>
          <w:numId w:val="8"/>
        </w:numPr>
        <w:spacing w:after="0"/>
        <w:ind w:left="284" w:hanging="284"/>
        <w:jc w:val="both"/>
        <w:rPr>
          <w:rFonts w:ascii="Times New Roman" w:hAnsi="Times New Roman" w:cs="Times New Roman"/>
          <w:sz w:val="24"/>
          <w:szCs w:val="24"/>
        </w:rPr>
      </w:pPr>
      <w:r w:rsidRPr="00761453">
        <w:rPr>
          <w:rFonts w:ascii="Times New Roman" w:hAnsi="Times New Roman" w:cs="Times New Roman"/>
          <w:sz w:val="24"/>
          <w:szCs w:val="24"/>
        </w:rPr>
        <w:t>V § 4 ods. 2 a § 6 ods. 2 sa na konci pripájajú tieto slová „podľa odseku 1“.</w:t>
      </w:r>
    </w:p>
    <w:p w14:paraId="09568DAF" w14:textId="77777777" w:rsidR="00761453" w:rsidRPr="00761453" w:rsidRDefault="00761453" w:rsidP="00761453">
      <w:pPr>
        <w:spacing w:after="0"/>
        <w:jc w:val="both"/>
        <w:rPr>
          <w:rFonts w:ascii="Times New Roman" w:hAnsi="Times New Roman" w:cs="Times New Roman"/>
          <w:sz w:val="24"/>
          <w:szCs w:val="24"/>
        </w:rPr>
      </w:pPr>
    </w:p>
    <w:p w14:paraId="58862B98" w14:textId="16104FAC" w:rsidR="00761453" w:rsidRPr="00761453" w:rsidRDefault="00761453" w:rsidP="00814C3B">
      <w:pPr>
        <w:pStyle w:val="Odsekzoznamu"/>
        <w:numPr>
          <w:ilvl w:val="0"/>
          <w:numId w:val="8"/>
        </w:numPr>
        <w:spacing w:after="0"/>
        <w:ind w:left="284" w:hanging="284"/>
        <w:jc w:val="both"/>
        <w:rPr>
          <w:rFonts w:ascii="Times New Roman" w:hAnsi="Times New Roman" w:cs="Times New Roman"/>
          <w:sz w:val="24"/>
          <w:szCs w:val="24"/>
        </w:rPr>
      </w:pPr>
      <w:r w:rsidRPr="00761453">
        <w:rPr>
          <w:rFonts w:ascii="Times New Roman" w:hAnsi="Times New Roman" w:cs="Times New Roman"/>
          <w:sz w:val="24"/>
          <w:szCs w:val="24"/>
        </w:rPr>
        <w:t>Za § 7 sa vkladajú § 7a a 7b, ktoré vrátane nadpisov znejú:</w:t>
      </w:r>
    </w:p>
    <w:p w14:paraId="05252559" w14:textId="77777777" w:rsidR="00A612D6" w:rsidRDefault="00A612D6" w:rsidP="00761453">
      <w:pPr>
        <w:spacing w:after="0"/>
        <w:ind w:left="426"/>
        <w:jc w:val="center"/>
        <w:rPr>
          <w:rFonts w:ascii="Times New Roman" w:hAnsi="Times New Roman" w:cs="Times New Roman"/>
          <w:sz w:val="24"/>
          <w:szCs w:val="24"/>
        </w:rPr>
      </w:pPr>
    </w:p>
    <w:p w14:paraId="2E4348D3" w14:textId="4B1F26ED" w:rsidR="00761453" w:rsidRPr="00A612D6" w:rsidRDefault="00761453" w:rsidP="00761453">
      <w:pPr>
        <w:spacing w:after="0"/>
        <w:ind w:left="426"/>
        <w:jc w:val="center"/>
        <w:rPr>
          <w:rFonts w:ascii="Times New Roman" w:hAnsi="Times New Roman" w:cs="Times New Roman"/>
          <w:b/>
          <w:bCs/>
          <w:sz w:val="24"/>
          <w:szCs w:val="24"/>
        </w:rPr>
      </w:pPr>
      <w:r w:rsidRPr="00761453">
        <w:rPr>
          <w:rFonts w:ascii="Times New Roman" w:hAnsi="Times New Roman" w:cs="Times New Roman"/>
          <w:sz w:val="24"/>
          <w:szCs w:val="24"/>
        </w:rPr>
        <w:t>„</w:t>
      </w:r>
      <w:r w:rsidRPr="00A612D6">
        <w:rPr>
          <w:rFonts w:ascii="Times New Roman" w:hAnsi="Times New Roman" w:cs="Times New Roman"/>
          <w:b/>
          <w:bCs/>
          <w:sz w:val="24"/>
          <w:szCs w:val="24"/>
        </w:rPr>
        <w:t>§ 7a</w:t>
      </w:r>
    </w:p>
    <w:p w14:paraId="664DA1FD" w14:textId="77777777" w:rsidR="00761453" w:rsidRPr="00A612D6" w:rsidRDefault="00761453" w:rsidP="00761453">
      <w:pPr>
        <w:spacing w:after="0"/>
        <w:ind w:left="426"/>
        <w:jc w:val="center"/>
        <w:rPr>
          <w:rFonts w:ascii="Times New Roman" w:hAnsi="Times New Roman" w:cs="Times New Roman"/>
          <w:b/>
          <w:bCs/>
          <w:sz w:val="24"/>
          <w:szCs w:val="24"/>
        </w:rPr>
      </w:pPr>
      <w:r w:rsidRPr="00A612D6">
        <w:rPr>
          <w:rFonts w:ascii="Times New Roman" w:hAnsi="Times New Roman" w:cs="Times New Roman"/>
          <w:b/>
          <w:bCs/>
          <w:sz w:val="24"/>
          <w:szCs w:val="24"/>
        </w:rPr>
        <w:t>Preskúmanie ochrany v rámci trestného konania</w:t>
      </w:r>
    </w:p>
    <w:p w14:paraId="4B4C50DC" w14:textId="77777777" w:rsidR="00761453" w:rsidRPr="00761453" w:rsidRDefault="00761453" w:rsidP="00761453">
      <w:pPr>
        <w:spacing w:after="0"/>
        <w:ind w:left="426"/>
        <w:jc w:val="both"/>
        <w:rPr>
          <w:rFonts w:ascii="Times New Roman" w:hAnsi="Times New Roman" w:cs="Times New Roman"/>
          <w:sz w:val="24"/>
          <w:szCs w:val="24"/>
        </w:rPr>
      </w:pPr>
    </w:p>
    <w:p w14:paraId="49C6DB9E" w14:textId="77777777" w:rsidR="00761453" w:rsidRPr="00761453" w:rsidRDefault="00761453" w:rsidP="00814C3B">
      <w:pPr>
        <w:spacing w:after="0"/>
        <w:ind w:left="426"/>
        <w:jc w:val="both"/>
        <w:rPr>
          <w:rFonts w:ascii="Times New Roman" w:hAnsi="Times New Roman" w:cs="Times New Roman"/>
          <w:sz w:val="24"/>
          <w:szCs w:val="24"/>
        </w:rPr>
      </w:pPr>
      <w:r w:rsidRPr="00761453">
        <w:rPr>
          <w:rFonts w:ascii="Times New Roman" w:hAnsi="Times New Roman" w:cs="Times New Roman"/>
          <w:sz w:val="24"/>
          <w:szCs w:val="24"/>
        </w:rPr>
        <w:t>(1) Zamestnávateľ chráneného oznamovateľa podľa § 4 ods. 1 alebo ods. 4 môže do 15 dní od doručenia oznámenia podľa § 4 ods. 1 alebo ods. 4 požiadať nadriadeného prokurátora, aby preskúmal rozhodnutie, ktorým sa poskytla ochrana. Ak boli splnené podmienky na poskytnutie ochrany, nadriadený prokurátor do 15 dní od doručenia žiadosti potvrdí rozhodnutie, ktorým sa poskytla ochrana, a túto skutočnosť písomne oznámi oznamovateľovi, zamestnávateľovi a úradu. Ak neboli splnené podmienky na poskytnutie ochrany, nadriadený prokurátor v lehote podľa druhej vety rozhodnutie, ktorým sa poskytla ochrana, zruší.</w:t>
      </w:r>
    </w:p>
    <w:p w14:paraId="6CE4121D" w14:textId="77777777" w:rsidR="00761453" w:rsidRPr="00761453" w:rsidRDefault="00761453" w:rsidP="00761453">
      <w:pPr>
        <w:spacing w:after="0"/>
        <w:ind w:left="426"/>
        <w:jc w:val="both"/>
        <w:rPr>
          <w:rFonts w:ascii="Times New Roman" w:hAnsi="Times New Roman" w:cs="Times New Roman"/>
          <w:sz w:val="24"/>
          <w:szCs w:val="24"/>
        </w:rPr>
      </w:pPr>
    </w:p>
    <w:p w14:paraId="0497DAF3" w14:textId="77777777" w:rsidR="00761453" w:rsidRPr="00761453" w:rsidRDefault="00761453" w:rsidP="00814C3B">
      <w:pPr>
        <w:spacing w:after="0"/>
        <w:ind w:left="426"/>
        <w:jc w:val="both"/>
        <w:rPr>
          <w:rFonts w:ascii="Times New Roman" w:hAnsi="Times New Roman" w:cs="Times New Roman"/>
          <w:sz w:val="24"/>
          <w:szCs w:val="24"/>
        </w:rPr>
      </w:pPr>
      <w:r w:rsidRPr="00761453">
        <w:rPr>
          <w:rFonts w:ascii="Times New Roman" w:hAnsi="Times New Roman" w:cs="Times New Roman"/>
          <w:sz w:val="24"/>
          <w:szCs w:val="24"/>
        </w:rPr>
        <w:t>(2) Zamestnávateľ chráneného oznamovateľa podľa § 4 ods. 1 alebo ods. 4 môže počas trvania ochrany požiadať nadriadeného prokurátora, aby preskúmal opodstatnenosť jej trvania; zamestnávateľ môže o preskúmanie požiadať aj opakovane, najskôr však po uplynutí šiestich mesiacov od podania predchádzajúcej žiadosti. Nadriadený prokurátor zruší rozhodnutie, ktorým sa poskytla ochrana, ak sa od poskytnutia ochrany podstatne zmenili okolnosti, najmä ak bolo skončené trestné konanie, alebo ak neexistuje súvis medzi oznámením a osobou, s ktorou je alebo bol oznamovateľ v pracovnoprávnom vzťahu alebo v inom obdobnom vzťahu.</w:t>
      </w:r>
    </w:p>
    <w:p w14:paraId="50B74BDB" w14:textId="77777777" w:rsidR="00761453" w:rsidRPr="00761453" w:rsidRDefault="00761453" w:rsidP="00761453">
      <w:pPr>
        <w:spacing w:after="0"/>
        <w:ind w:left="426"/>
        <w:jc w:val="both"/>
        <w:rPr>
          <w:rFonts w:ascii="Times New Roman" w:hAnsi="Times New Roman" w:cs="Times New Roman"/>
          <w:sz w:val="24"/>
          <w:szCs w:val="24"/>
        </w:rPr>
      </w:pPr>
    </w:p>
    <w:p w14:paraId="22E5F783" w14:textId="77777777" w:rsidR="00761453" w:rsidRPr="00A612D6" w:rsidRDefault="00761453" w:rsidP="00761453">
      <w:pPr>
        <w:spacing w:after="0"/>
        <w:ind w:left="426"/>
        <w:jc w:val="center"/>
        <w:rPr>
          <w:rFonts w:ascii="Times New Roman" w:hAnsi="Times New Roman" w:cs="Times New Roman"/>
          <w:b/>
          <w:bCs/>
          <w:sz w:val="24"/>
          <w:szCs w:val="24"/>
        </w:rPr>
      </w:pPr>
      <w:r w:rsidRPr="00A612D6">
        <w:rPr>
          <w:rFonts w:ascii="Times New Roman" w:hAnsi="Times New Roman" w:cs="Times New Roman"/>
          <w:b/>
          <w:bCs/>
          <w:sz w:val="24"/>
          <w:szCs w:val="24"/>
        </w:rPr>
        <w:t>§ 7b</w:t>
      </w:r>
    </w:p>
    <w:p w14:paraId="6B552618" w14:textId="77777777" w:rsidR="00761453" w:rsidRPr="00A612D6" w:rsidRDefault="00761453" w:rsidP="00761453">
      <w:pPr>
        <w:spacing w:after="0"/>
        <w:ind w:left="426"/>
        <w:jc w:val="center"/>
        <w:rPr>
          <w:rFonts w:ascii="Times New Roman" w:hAnsi="Times New Roman" w:cs="Times New Roman"/>
          <w:b/>
          <w:bCs/>
          <w:sz w:val="24"/>
          <w:szCs w:val="24"/>
        </w:rPr>
      </w:pPr>
      <w:r w:rsidRPr="00A612D6">
        <w:rPr>
          <w:rFonts w:ascii="Times New Roman" w:hAnsi="Times New Roman" w:cs="Times New Roman"/>
          <w:b/>
          <w:bCs/>
          <w:sz w:val="24"/>
          <w:szCs w:val="24"/>
        </w:rPr>
        <w:t>Preskúmanie ochrany v rámci konania o správnom delikte</w:t>
      </w:r>
    </w:p>
    <w:p w14:paraId="3CA347D4" w14:textId="77777777" w:rsidR="00761453" w:rsidRPr="00761453" w:rsidRDefault="00761453" w:rsidP="00761453">
      <w:pPr>
        <w:spacing w:after="0"/>
        <w:ind w:left="426"/>
        <w:jc w:val="both"/>
        <w:rPr>
          <w:rFonts w:ascii="Times New Roman" w:hAnsi="Times New Roman" w:cs="Times New Roman"/>
          <w:sz w:val="24"/>
          <w:szCs w:val="24"/>
        </w:rPr>
      </w:pPr>
    </w:p>
    <w:p w14:paraId="5F075313" w14:textId="77777777" w:rsidR="00761453" w:rsidRPr="00761453" w:rsidRDefault="00761453" w:rsidP="00814C3B">
      <w:pPr>
        <w:spacing w:after="0"/>
        <w:ind w:left="426"/>
        <w:jc w:val="both"/>
        <w:rPr>
          <w:rFonts w:ascii="Times New Roman" w:hAnsi="Times New Roman" w:cs="Times New Roman"/>
          <w:sz w:val="24"/>
          <w:szCs w:val="24"/>
        </w:rPr>
      </w:pPr>
      <w:r w:rsidRPr="00761453">
        <w:rPr>
          <w:rFonts w:ascii="Times New Roman" w:hAnsi="Times New Roman" w:cs="Times New Roman"/>
          <w:sz w:val="24"/>
          <w:szCs w:val="24"/>
        </w:rPr>
        <w:t>(1) Zamestnávateľ chráneného oznamovateľa podľa § 6 ods. 1 alebo ods. 4 môže do 15 dní od doručenia oznámenia podľa § 6 ods. 1 alebo ods. 4 požiadať nadriadený správny orgán, aby preskúmal rozhodnutie, ktorým sa poskytla ochrana. Ak boli splnené podmienky na poskytnutie ochrany, nadriadený správny orgán do 15 dní od doručenia žiadosti potvrdí rozhodnutie, ktorým sa poskytla ochrana, a túto skutočnosť písomne oznámi oznamovateľovi, zamestnávateľovi a úradu. Ak neboli splnené podmienky na poskytnutie ochrany, nadriadený správny orgán v lehote podľa druhej vety rozhodnutie, ktorým sa poskytla ochrana, zruší.</w:t>
      </w:r>
    </w:p>
    <w:p w14:paraId="370AEF8C" w14:textId="77777777" w:rsidR="00761453" w:rsidRPr="00761453" w:rsidRDefault="00761453" w:rsidP="00761453">
      <w:pPr>
        <w:spacing w:after="0"/>
        <w:ind w:left="426"/>
        <w:jc w:val="both"/>
        <w:rPr>
          <w:rFonts w:ascii="Times New Roman" w:hAnsi="Times New Roman" w:cs="Times New Roman"/>
          <w:sz w:val="24"/>
          <w:szCs w:val="24"/>
        </w:rPr>
      </w:pPr>
    </w:p>
    <w:p w14:paraId="39949A10" w14:textId="77777777" w:rsidR="00761453" w:rsidRPr="00761453" w:rsidRDefault="00761453" w:rsidP="00814C3B">
      <w:pPr>
        <w:spacing w:after="0"/>
        <w:ind w:left="426"/>
        <w:jc w:val="both"/>
        <w:rPr>
          <w:rFonts w:ascii="Times New Roman" w:hAnsi="Times New Roman" w:cs="Times New Roman"/>
          <w:sz w:val="24"/>
          <w:szCs w:val="24"/>
        </w:rPr>
      </w:pPr>
      <w:r w:rsidRPr="00761453">
        <w:rPr>
          <w:rFonts w:ascii="Times New Roman" w:hAnsi="Times New Roman" w:cs="Times New Roman"/>
          <w:sz w:val="24"/>
          <w:szCs w:val="24"/>
        </w:rPr>
        <w:t xml:space="preserve">(2) Zamestnávateľ chráneného oznamovateľa podľa § 6 ods. 1 alebo ods. 4 môže počas trvania ochrany požiadať nadriadený správny orgán, aby preskúmal opodstatnenosť jej trvania; zamestnávateľ môže o preskúmanie požiadať aj opakovane, najskôr však po </w:t>
      </w:r>
      <w:r w:rsidRPr="00761453">
        <w:rPr>
          <w:rFonts w:ascii="Times New Roman" w:hAnsi="Times New Roman" w:cs="Times New Roman"/>
          <w:sz w:val="24"/>
          <w:szCs w:val="24"/>
        </w:rPr>
        <w:lastRenderedPageBreak/>
        <w:t>uplynutí šiestich mesiacov od podania predchádzajúcej žiadosti. Nadriadený správny orgán zruší rozhodnutie, ktorým sa poskytla ochrana, ak sa od poskytnutia ochrany podstatne zmenili okolnosti, najmä ak bolo skončené konanie o správnom delikte, alebo ak neexistuje súvis medzi oznámením a osobou, s ktorou je alebo bol oznamovateľ v pracovnoprávnom vzťahu alebo v inom obdobnom vzťahu.“.</w:t>
      </w:r>
    </w:p>
    <w:p w14:paraId="7A2E2564" w14:textId="77777777" w:rsidR="00814C3B" w:rsidRPr="00761453" w:rsidRDefault="00814C3B" w:rsidP="00761453">
      <w:pPr>
        <w:spacing w:after="0"/>
        <w:jc w:val="both"/>
        <w:rPr>
          <w:rFonts w:ascii="Times New Roman" w:hAnsi="Times New Roman" w:cs="Times New Roman"/>
          <w:sz w:val="24"/>
          <w:szCs w:val="24"/>
        </w:rPr>
      </w:pPr>
    </w:p>
    <w:p w14:paraId="02D91752" w14:textId="1B8D4BD1" w:rsidR="00761453" w:rsidRPr="00761453" w:rsidRDefault="00761453" w:rsidP="00814C3B">
      <w:pPr>
        <w:pStyle w:val="Odsekzoznamu"/>
        <w:numPr>
          <w:ilvl w:val="0"/>
          <w:numId w:val="8"/>
        </w:numPr>
        <w:spacing w:after="0"/>
        <w:ind w:left="284" w:hanging="284"/>
        <w:jc w:val="both"/>
        <w:rPr>
          <w:rFonts w:ascii="Times New Roman" w:hAnsi="Times New Roman" w:cs="Times New Roman"/>
          <w:sz w:val="24"/>
          <w:szCs w:val="24"/>
        </w:rPr>
      </w:pPr>
      <w:r w:rsidRPr="00761453">
        <w:rPr>
          <w:rFonts w:ascii="Times New Roman" w:hAnsi="Times New Roman" w:cs="Times New Roman"/>
          <w:sz w:val="24"/>
          <w:szCs w:val="24"/>
        </w:rPr>
        <w:t>V § 8 sa odsek 1 dopĺňa písmenom f), ktoré znie:</w:t>
      </w:r>
    </w:p>
    <w:p w14:paraId="5D605531" w14:textId="77777777" w:rsidR="00761453" w:rsidRPr="00761453" w:rsidRDefault="00761453" w:rsidP="00761453">
      <w:pPr>
        <w:spacing w:after="0"/>
        <w:ind w:firstLine="426"/>
        <w:jc w:val="both"/>
        <w:rPr>
          <w:rFonts w:ascii="Times New Roman" w:hAnsi="Times New Roman" w:cs="Times New Roman"/>
          <w:sz w:val="24"/>
          <w:szCs w:val="24"/>
        </w:rPr>
      </w:pPr>
      <w:r w:rsidRPr="00761453">
        <w:rPr>
          <w:rFonts w:ascii="Times New Roman" w:hAnsi="Times New Roman" w:cs="Times New Roman"/>
          <w:sz w:val="24"/>
          <w:szCs w:val="24"/>
        </w:rPr>
        <w:t>„f) zrušením rozhodnutia, ktorým sa poskytla ochrana podľa tohto zákona.“.</w:t>
      </w:r>
    </w:p>
    <w:p w14:paraId="53B11FAE" w14:textId="77777777" w:rsidR="00761453" w:rsidRPr="00761453" w:rsidRDefault="00761453" w:rsidP="00761453">
      <w:pPr>
        <w:spacing w:after="0"/>
        <w:jc w:val="both"/>
        <w:rPr>
          <w:rFonts w:ascii="Times New Roman" w:hAnsi="Times New Roman" w:cs="Times New Roman"/>
          <w:sz w:val="24"/>
          <w:szCs w:val="24"/>
        </w:rPr>
      </w:pPr>
    </w:p>
    <w:p w14:paraId="4D192FC0" w14:textId="05FB11CF" w:rsidR="00761453" w:rsidRPr="00761453" w:rsidRDefault="00761453" w:rsidP="00814C3B">
      <w:pPr>
        <w:pStyle w:val="Odsekzoznamu"/>
        <w:numPr>
          <w:ilvl w:val="0"/>
          <w:numId w:val="8"/>
        </w:numPr>
        <w:spacing w:after="0"/>
        <w:ind w:left="284" w:hanging="284"/>
        <w:jc w:val="both"/>
        <w:rPr>
          <w:rFonts w:ascii="Times New Roman" w:hAnsi="Times New Roman" w:cs="Times New Roman"/>
          <w:sz w:val="24"/>
          <w:szCs w:val="24"/>
        </w:rPr>
      </w:pPr>
      <w:r w:rsidRPr="00761453">
        <w:rPr>
          <w:rFonts w:ascii="Times New Roman" w:hAnsi="Times New Roman" w:cs="Times New Roman"/>
          <w:sz w:val="24"/>
          <w:szCs w:val="24"/>
        </w:rPr>
        <w:t>§ 8 sa dopĺňa odsekom 6, ktorý znie:</w:t>
      </w:r>
    </w:p>
    <w:p w14:paraId="673DB045" w14:textId="3400076D" w:rsidR="00761453" w:rsidRDefault="00761453" w:rsidP="00814C3B">
      <w:pPr>
        <w:spacing w:after="0"/>
        <w:ind w:left="284"/>
        <w:jc w:val="both"/>
        <w:rPr>
          <w:rFonts w:ascii="Times New Roman" w:hAnsi="Times New Roman" w:cs="Times New Roman"/>
          <w:sz w:val="24"/>
          <w:szCs w:val="24"/>
        </w:rPr>
      </w:pPr>
      <w:r w:rsidRPr="00761453">
        <w:rPr>
          <w:rFonts w:ascii="Times New Roman" w:hAnsi="Times New Roman" w:cs="Times New Roman"/>
          <w:sz w:val="24"/>
          <w:szCs w:val="24"/>
        </w:rPr>
        <w:t>„(6) Zánik ochrany podľa odseku 1 písm. f) nadriadený prokurátor alebo nadriadený správny orgán bezodkladne písomne oznámi úradu, zamestnávateľovi, orgánu, ktorý poskytol ochranu a chránenému oznamovateľovi.“</w:t>
      </w:r>
      <w:r>
        <w:rPr>
          <w:rFonts w:ascii="Times New Roman" w:hAnsi="Times New Roman" w:cs="Times New Roman"/>
          <w:sz w:val="24"/>
          <w:szCs w:val="24"/>
        </w:rPr>
        <w:t>.</w:t>
      </w:r>
    </w:p>
    <w:p w14:paraId="59B8ECB8" w14:textId="77777777" w:rsidR="00396CD8" w:rsidRDefault="00396CD8" w:rsidP="00761453">
      <w:pPr>
        <w:spacing w:after="0"/>
        <w:jc w:val="both"/>
        <w:rPr>
          <w:rFonts w:ascii="Times New Roman" w:hAnsi="Times New Roman" w:cs="Times New Roman"/>
          <w:sz w:val="24"/>
          <w:szCs w:val="24"/>
        </w:rPr>
      </w:pPr>
    </w:p>
    <w:p w14:paraId="0462BDBA" w14:textId="16E709E3" w:rsidR="00396CD8" w:rsidRDefault="00396CD8" w:rsidP="00814C3B">
      <w:pPr>
        <w:pStyle w:val="Odsekzoznamu"/>
        <w:numPr>
          <w:ilvl w:val="0"/>
          <w:numId w:val="8"/>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V § 10 ods. 11 a § 22 ods. 5 písm. c) sa slová „§ 13 ods. 6“ nahrádzajú slovami „§ 13 ods. 1“.</w:t>
      </w:r>
    </w:p>
    <w:p w14:paraId="4E85912B" w14:textId="77777777" w:rsidR="00761453" w:rsidRDefault="00761453" w:rsidP="00883FFF">
      <w:pPr>
        <w:spacing w:after="0"/>
        <w:jc w:val="both"/>
        <w:rPr>
          <w:rFonts w:ascii="Times New Roman" w:hAnsi="Times New Roman" w:cs="Times New Roman"/>
          <w:sz w:val="24"/>
          <w:szCs w:val="24"/>
        </w:rPr>
      </w:pPr>
    </w:p>
    <w:p w14:paraId="516A8197" w14:textId="1E79B478" w:rsidR="006A11F8" w:rsidRDefault="006A11F8" w:rsidP="00814C3B">
      <w:pPr>
        <w:pStyle w:val="Odsekzoznamu"/>
        <w:numPr>
          <w:ilvl w:val="0"/>
          <w:numId w:val="8"/>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Nadpis nad § 13 sa vypúšťa.</w:t>
      </w:r>
    </w:p>
    <w:p w14:paraId="6EC0D408" w14:textId="77777777" w:rsidR="006A11F8" w:rsidRDefault="006A11F8" w:rsidP="00883FFF">
      <w:pPr>
        <w:spacing w:after="0"/>
        <w:jc w:val="both"/>
        <w:rPr>
          <w:rFonts w:ascii="Times New Roman" w:hAnsi="Times New Roman" w:cs="Times New Roman"/>
          <w:sz w:val="24"/>
          <w:szCs w:val="24"/>
        </w:rPr>
      </w:pPr>
    </w:p>
    <w:p w14:paraId="075D0E71" w14:textId="4F3F93B1" w:rsidR="006A11F8" w:rsidRDefault="006A11F8" w:rsidP="00814C3B">
      <w:pPr>
        <w:pStyle w:val="Odsekzoznamu"/>
        <w:numPr>
          <w:ilvl w:val="0"/>
          <w:numId w:val="8"/>
        </w:numPr>
        <w:tabs>
          <w:tab w:val="left" w:pos="426"/>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Nadpis</w:t>
      </w:r>
      <w:r w:rsidR="00B82213">
        <w:rPr>
          <w:rFonts w:ascii="Times New Roman" w:hAnsi="Times New Roman" w:cs="Times New Roman"/>
          <w:sz w:val="24"/>
          <w:szCs w:val="24"/>
        </w:rPr>
        <w:t xml:space="preserve"> pod</w:t>
      </w:r>
      <w:r>
        <w:rPr>
          <w:rFonts w:ascii="Times New Roman" w:hAnsi="Times New Roman" w:cs="Times New Roman"/>
          <w:sz w:val="24"/>
          <w:szCs w:val="24"/>
        </w:rPr>
        <w:t xml:space="preserve"> § 13 znie: „Úrad“.</w:t>
      </w:r>
    </w:p>
    <w:p w14:paraId="7EE1E3FA" w14:textId="77777777" w:rsidR="006A11F8" w:rsidRDefault="006A11F8" w:rsidP="00883FFF">
      <w:pPr>
        <w:spacing w:after="0"/>
        <w:jc w:val="both"/>
        <w:rPr>
          <w:rFonts w:ascii="Times New Roman" w:hAnsi="Times New Roman" w:cs="Times New Roman"/>
          <w:sz w:val="24"/>
          <w:szCs w:val="24"/>
        </w:rPr>
      </w:pPr>
    </w:p>
    <w:p w14:paraId="29146870" w14:textId="7FEC69AA" w:rsidR="00592481" w:rsidRDefault="00592481" w:rsidP="00814C3B">
      <w:pPr>
        <w:pStyle w:val="Odsekzoznamu"/>
        <w:numPr>
          <w:ilvl w:val="0"/>
          <w:numId w:val="8"/>
        </w:numPr>
        <w:tabs>
          <w:tab w:val="left" w:pos="426"/>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V § 13 sa vypúšťajú odseky 1 až 5. </w:t>
      </w:r>
    </w:p>
    <w:p w14:paraId="2D7D2B14" w14:textId="77777777" w:rsidR="00592481" w:rsidRDefault="00592481" w:rsidP="00883FFF">
      <w:pPr>
        <w:spacing w:after="0"/>
        <w:jc w:val="both"/>
        <w:rPr>
          <w:rFonts w:ascii="Times New Roman" w:hAnsi="Times New Roman" w:cs="Times New Roman"/>
          <w:sz w:val="24"/>
          <w:szCs w:val="24"/>
        </w:rPr>
      </w:pPr>
    </w:p>
    <w:p w14:paraId="7C11D7E1" w14:textId="371F4113" w:rsidR="00592481" w:rsidRDefault="00592481" w:rsidP="00814C3B">
      <w:pPr>
        <w:spacing w:after="0"/>
        <w:ind w:firstLine="284"/>
        <w:jc w:val="both"/>
        <w:rPr>
          <w:rFonts w:ascii="Times New Roman" w:hAnsi="Times New Roman" w:cs="Times New Roman"/>
          <w:sz w:val="24"/>
          <w:szCs w:val="24"/>
        </w:rPr>
      </w:pPr>
      <w:r>
        <w:rPr>
          <w:rFonts w:ascii="Times New Roman" w:hAnsi="Times New Roman" w:cs="Times New Roman"/>
          <w:sz w:val="24"/>
          <w:szCs w:val="24"/>
        </w:rPr>
        <w:t>Doterajšie odseky 6 až 17 sa označujú ako odseky 1 až 12.</w:t>
      </w:r>
    </w:p>
    <w:p w14:paraId="41FB6E87" w14:textId="77777777" w:rsidR="00592481" w:rsidRDefault="00592481" w:rsidP="00883FFF">
      <w:pPr>
        <w:spacing w:after="0"/>
        <w:jc w:val="both"/>
        <w:rPr>
          <w:rFonts w:ascii="Times New Roman" w:hAnsi="Times New Roman" w:cs="Times New Roman"/>
          <w:sz w:val="24"/>
          <w:szCs w:val="24"/>
        </w:rPr>
      </w:pPr>
    </w:p>
    <w:p w14:paraId="1F4E4C7F" w14:textId="4155C5D7" w:rsidR="00592481" w:rsidRDefault="00592481" w:rsidP="00814C3B">
      <w:pPr>
        <w:pStyle w:val="Odsekzoznamu"/>
        <w:numPr>
          <w:ilvl w:val="0"/>
          <w:numId w:val="8"/>
        </w:numPr>
        <w:tabs>
          <w:tab w:val="left" w:pos="426"/>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V § 13 ods. 2 sa slová „odseku 6“ nahrádzajú slovami „odseku 1“.</w:t>
      </w:r>
    </w:p>
    <w:p w14:paraId="25496091" w14:textId="77777777" w:rsidR="00592481" w:rsidRDefault="00592481" w:rsidP="00883FFF">
      <w:pPr>
        <w:spacing w:after="0"/>
        <w:jc w:val="both"/>
        <w:rPr>
          <w:rFonts w:ascii="Times New Roman" w:hAnsi="Times New Roman" w:cs="Times New Roman"/>
          <w:sz w:val="24"/>
          <w:szCs w:val="24"/>
        </w:rPr>
      </w:pPr>
    </w:p>
    <w:p w14:paraId="25DDBA69" w14:textId="51ADA12F" w:rsidR="00592481" w:rsidRDefault="00592481" w:rsidP="00814C3B">
      <w:pPr>
        <w:pStyle w:val="Odsekzoznamu"/>
        <w:numPr>
          <w:ilvl w:val="0"/>
          <w:numId w:val="8"/>
        </w:numPr>
        <w:tabs>
          <w:tab w:val="left" w:pos="426"/>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V § 13 ods. </w:t>
      </w:r>
      <w:r w:rsidR="006A11F8">
        <w:rPr>
          <w:rFonts w:ascii="Times New Roman" w:hAnsi="Times New Roman" w:cs="Times New Roman"/>
          <w:sz w:val="24"/>
          <w:szCs w:val="24"/>
        </w:rPr>
        <w:t>4</w:t>
      </w:r>
      <w:r>
        <w:rPr>
          <w:rFonts w:ascii="Times New Roman" w:hAnsi="Times New Roman" w:cs="Times New Roman"/>
          <w:sz w:val="24"/>
          <w:szCs w:val="24"/>
        </w:rPr>
        <w:t xml:space="preserve"> </w:t>
      </w:r>
      <w:r w:rsidR="006A11F8">
        <w:rPr>
          <w:rFonts w:ascii="Times New Roman" w:hAnsi="Times New Roman" w:cs="Times New Roman"/>
          <w:sz w:val="24"/>
          <w:szCs w:val="24"/>
        </w:rPr>
        <w:t>sa slová „odseku 8“ nahrádzajú slovami „odseku 3“.</w:t>
      </w:r>
    </w:p>
    <w:p w14:paraId="304DFE80" w14:textId="77777777" w:rsidR="006A11F8" w:rsidRDefault="006A11F8" w:rsidP="00883FFF">
      <w:pPr>
        <w:spacing w:after="0"/>
        <w:jc w:val="both"/>
        <w:rPr>
          <w:rFonts w:ascii="Times New Roman" w:hAnsi="Times New Roman" w:cs="Times New Roman"/>
          <w:sz w:val="24"/>
          <w:szCs w:val="24"/>
        </w:rPr>
      </w:pPr>
    </w:p>
    <w:p w14:paraId="3B616942" w14:textId="203EC35B" w:rsidR="006A11F8" w:rsidRDefault="006A11F8" w:rsidP="00814C3B">
      <w:pPr>
        <w:pStyle w:val="Odsekzoznamu"/>
        <w:numPr>
          <w:ilvl w:val="0"/>
          <w:numId w:val="8"/>
        </w:numPr>
        <w:tabs>
          <w:tab w:val="left" w:pos="426"/>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V § 13 ods. 8 sa slová „predkladá národnej rade“ nahrádzajú slovami „predkladá Národnej rade Slovenskej republiky (ďalej len „národná rada“)“.</w:t>
      </w:r>
    </w:p>
    <w:p w14:paraId="356027DF" w14:textId="77777777" w:rsidR="006A11F8" w:rsidRDefault="006A11F8" w:rsidP="00883FFF">
      <w:pPr>
        <w:spacing w:after="0"/>
        <w:jc w:val="both"/>
        <w:rPr>
          <w:rFonts w:ascii="Times New Roman" w:hAnsi="Times New Roman" w:cs="Times New Roman"/>
          <w:sz w:val="24"/>
          <w:szCs w:val="24"/>
        </w:rPr>
      </w:pPr>
    </w:p>
    <w:p w14:paraId="570793BF" w14:textId="634D5FFA" w:rsidR="006A11F8" w:rsidRDefault="00577320" w:rsidP="00814C3B">
      <w:pPr>
        <w:pStyle w:val="Odsekzoznamu"/>
        <w:numPr>
          <w:ilvl w:val="0"/>
          <w:numId w:val="8"/>
        </w:numPr>
        <w:tabs>
          <w:tab w:val="left" w:pos="426"/>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 14 až 17 sa vrátane nadpisov vypúšťajú.</w:t>
      </w:r>
    </w:p>
    <w:p w14:paraId="373CE936" w14:textId="77777777" w:rsidR="006A11F8" w:rsidRDefault="006A11F8" w:rsidP="00883FFF">
      <w:pPr>
        <w:spacing w:after="0"/>
        <w:jc w:val="both"/>
        <w:rPr>
          <w:rFonts w:ascii="Times New Roman" w:hAnsi="Times New Roman" w:cs="Times New Roman"/>
          <w:sz w:val="24"/>
          <w:szCs w:val="24"/>
        </w:rPr>
      </w:pPr>
    </w:p>
    <w:p w14:paraId="4C1EDD52" w14:textId="03E21C55" w:rsidR="00761453" w:rsidRPr="00761453" w:rsidRDefault="00761453" w:rsidP="00814C3B">
      <w:pPr>
        <w:pStyle w:val="Odsekzoznamu"/>
        <w:numPr>
          <w:ilvl w:val="0"/>
          <w:numId w:val="8"/>
        </w:numPr>
        <w:tabs>
          <w:tab w:val="left" w:pos="426"/>
        </w:tabs>
        <w:spacing w:after="0"/>
        <w:ind w:left="284" w:hanging="284"/>
        <w:jc w:val="both"/>
        <w:rPr>
          <w:rFonts w:ascii="Times New Roman" w:hAnsi="Times New Roman" w:cs="Times New Roman"/>
          <w:sz w:val="24"/>
          <w:szCs w:val="24"/>
        </w:rPr>
      </w:pPr>
      <w:r w:rsidRPr="00761453">
        <w:rPr>
          <w:rFonts w:ascii="Times New Roman" w:hAnsi="Times New Roman" w:cs="Times New Roman"/>
          <w:sz w:val="24"/>
          <w:szCs w:val="24"/>
        </w:rPr>
        <w:t>Za § 25a sa vkladá § 25aa, ktorý vrátane nadpisu znie:</w:t>
      </w:r>
    </w:p>
    <w:p w14:paraId="614FD5EE" w14:textId="77777777" w:rsidR="00A612D6" w:rsidRDefault="00A612D6" w:rsidP="00761453">
      <w:pPr>
        <w:spacing w:after="0"/>
        <w:ind w:left="426"/>
        <w:jc w:val="center"/>
        <w:rPr>
          <w:rFonts w:ascii="Times New Roman" w:hAnsi="Times New Roman" w:cs="Times New Roman"/>
          <w:sz w:val="24"/>
          <w:szCs w:val="24"/>
        </w:rPr>
      </w:pPr>
    </w:p>
    <w:p w14:paraId="571D7A30" w14:textId="7D16733D" w:rsidR="00761453" w:rsidRPr="00761453" w:rsidRDefault="00761453" w:rsidP="00814C3B">
      <w:pPr>
        <w:spacing w:after="0"/>
        <w:ind w:left="708"/>
        <w:jc w:val="center"/>
        <w:rPr>
          <w:rFonts w:ascii="Times New Roman" w:hAnsi="Times New Roman" w:cs="Times New Roman"/>
          <w:b/>
          <w:bCs/>
          <w:sz w:val="24"/>
          <w:szCs w:val="24"/>
        </w:rPr>
      </w:pPr>
      <w:r w:rsidRPr="00761453">
        <w:rPr>
          <w:rFonts w:ascii="Times New Roman" w:hAnsi="Times New Roman" w:cs="Times New Roman"/>
          <w:sz w:val="24"/>
          <w:szCs w:val="24"/>
        </w:rPr>
        <w:t>„</w:t>
      </w:r>
      <w:r w:rsidRPr="00761453">
        <w:rPr>
          <w:rFonts w:ascii="Times New Roman" w:hAnsi="Times New Roman" w:cs="Times New Roman"/>
          <w:b/>
          <w:bCs/>
          <w:sz w:val="24"/>
          <w:szCs w:val="24"/>
        </w:rPr>
        <w:t>§ 25aa</w:t>
      </w:r>
    </w:p>
    <w:p w14:paraId="20E576C1" w14:textId="77777777" w:rsidR="00761453" w:rsidRPr="00207795" w:rsidRDefault="00761453" w:rsidP="00814C3B">
      <w:pPr>
        <w:spacing w:after="0"/>
        <w:ind w:left="708"/>
        <w:jc w:val="center"/>
        <w:rPr>
          <w:rFonts w:ascii="Times New Roman" w:hAnsi="Times New Roman" w:cs="Times New Roman"/>
          <w:b/>
          <w:bCs/>
          <w:sz w:val="24"/>
          <w:szCs w:val="24"/>
        </w:rPr>
      </w:pPr>
      <w:r w:rsidRPr="00207795">
        <w:rPr>
          <w:rFonts w:ascii="Times New Roman" w:hAnsi="Times New Roman" w:cs="Times New Roman"/>
          <w:b/>
          <w:bCs/>
          <w:sz w:val="24"/>
          <w:szCs w:val="24"/>
        </w:rPr>
        <w:t>Prechodné ustanovenia k úpravám účinným dňom vyhlásenia</w:t>
      </w:r>
    </w:p>
    <w:p w14:paraId="1E09927F" w14:textId="77777777" w:rsidR="00761453" w:rsidRPr="00761453" w:rsidRDefault="00761453" w:rsidP="00814C3B">
      <w:pPr>
        <w:spacing w:after="0"/>
        <w:ind w:left="708"/>
        <w:jc w:val="both"/>
        <w:rPr>
          <w:rFonts w:ascii="Times New Roman" w:hAnsi="Times New Roman" w:cs="Times New Roman"/>
          <w:sz w:val="24"/>
          <w:szCs w:val="24"/>
        </w:rPr>
      </w:pPr>
    </w:p>
    <w:p w14:paraId="7045D771" w14:textId="37D45AF1" w:rsidR="00761453" w:rsidRPr="00761453" w:rsidRDefault="00761453" w:rsidP="00814C3B">
      <w:pPr>
        <w:spacing w:after="0"/>
        <w:ind w:left="282"/>
        <w:jc w:val="both"/>
        <w:rPr>
          <w:rFonts w:ascii="Times New Roman" w:hAnsi="Times New Roman" w:cs="Times New Roman"/>
          <w:sz w:val="24"/>
          <w:szCs w:val="24"/>
        </w:rPr>
      </w:pPr>
      <w:r w:rsidRPr="00761453">
        <w:rPr>
          <w:rFonts w:ascii="Times New Roman" w:hAnsi="Times New Roman" w:cs="Times New Roman"/>
          <w:sz w:val="24"/>
          <w:szCs w:val="24"/>
        </w:rPr>
        <w:t xml:space="preserve">(1) Zamestnávateľ, ktorý ku dňu účinnosti tohto zákona zamestnáva chráneného oznamovateľa podľa § 4 ods. 1 alebo ods. 4, môže do 30 dní odo dňa nadobudnutia účinnosti </w:t>
      </w:r>
      <w:r w:rsidR="00207795">
        <w:rPr>
          <w:rFonts w:ascii="Times New Roman" w:hAnsi="Times New Roman" w:cs="Times New Roman"/>
          <w:sz w:val="24"/>
          <w:szCs w:val="24"/>
        </w:rPr>
        <w:t>tohto zákona</w:t>
      </w:r>
      <w:r w:rsidRPr="00761453">
        <w:rPr>
          <w:rFonts w:ascii="Times New Roman" w:hAnsi="Times New Roman" w:cs="Times New Roman"/>
          <w:sz w:val="24"/>
          <w:szCs w:val="24"/>
        </w:rPr>
        <w:t xml:space="preserve"> požiadať nadriadeného prokurátora, aby preskúmal rozhodnutie, ktorým sa poskytla ochrana. Ak boli splnené podmienky na poskytnutie ochrany, nadriadený prokurátor do 15 dní od doručenia žiadosti potvrdí rozhodnutie, ktorým sa poskytla ochrana, a túto skutočnosť písomne oznámi oznamovateľovi, zamestnávateľovi a úradu. Ak neboli splnené podmienky na poskytnutie ochrany, nadriadený prokurátor v lehote podľa druhej vety rozhodnutie, ktorým sa poskytla ochrana, zruší.</w:t>
      </w:r>
    </w:p>
    <w:p w14:paraId="42670AED" w14:textId="77777777" w:rsidR="00761453" w:rsidRPr="00761453" w:rsidRDefault="00761453" w:rsidP="00814C3B">
      <w:pPr>
        <w:spacing w:after="0"/>
        <w:ind w:left="708"/>
        <w:jc w:val="both"/>
        <w:rPr>
          <w:rFonts w:ascii="Times New Roman" w:hAnsi="Times New Roman" w:cs="Times New Roman"/>
          <w:sz w:val="24"/>
          <w:szCs w:val="24"/>
        </w:rPr>
      </w:pPr>
    </w:p>
    <w:p w14:paraId="061B1020" w14:textId="5B881485" w:rsidR="00761453" w:rsidRPr="00761453" w:rsidRDefault="00761453" w:rsidP="00814C3B">
      <w:pPr>
        <w:spacing w:after="0"/>
        <w:ind w:left="282"/>
        <w:jc w:val="both"/>
        <w:rPr>
          <w:rFonts w:ascii="Times New Roman" w:hAnsi="Times New Roman" w:cs="Times New Roman"/>
          <w:sz w:val="24"/>
          <w:szCs w:val="24"/>
        </w:rPr>
      </w:pPr>
      <w:r w:rsidRPr="00761453">
        <w:rPr>
          <w:rFonts w:ascii="Times New Roman" w:hAnsi="Times New Roman" w:cs="Times New Roman"/>
          <w:sz w:val="24"/>
          <w:szCs w:val="24"/>
        </w:rPr>
        <w:t xml:space="preserve">(2) Zamestnávateľ, ktorý ku dňu účinnosti tohto zákona zamestnáva chráneného oznamovateľa podľa § 6 ods. 1 alebo ods. 4, môže do 30 dní odo dňa nadobudnutia účinnosti </w:t>
      </w:r>
      <w:r w:rsidR="00207795">
        <w:rPr>
          <w:rFonts w:ascii="Times New Roman" w:hAnsi="Times New Roman" w:cs="Times New Roman"/>
          <w:sz w:val="24"/>
          <w:szCs w:val="24"/>
        </w:rPr>
        <w:t>tohto zákona</w:t>
      </w:r>
      <w:r w:rsidRPr="00761453">
        <w:rPr>
          <w:rFonts w:ascii="Times New Roman" w:hAnsi="Times New Roman" w:cs="Times New Roman"/>
          <w:sz w:val="24"/>
          <w:szCs w:val="24"/>
        </w:rPr>
        <w:t xml:space="preserve"> požiadať nadriadený správny orgán, aby preskúmal rozhodnutie, ktorým sa poskytla ochrana. Ak boli splnené podmienky na poskytnutie ochrany, nadriadený správny orgán do 15 dní od doručenia žiadosti potvrdí rozhodnutie, ktorým sa poskytla ochrana, a túto skutočnosť písomne oznámi oznamovateľovi, zamestnávateľovi a úradu. Ak neboli splnené podmienky na poskytnutie ochrany, nadriadený správny orgán v lehote podľa druhej vety rozhodnutie, ktorým sa poskytla ochrana, zruší.</w:t>
      </w:r>
    </w:p>
    <w:p w14:paraId="57464FED" w14:textId="77777777" w:rsidR="00761453" w:rsidRPr="00761453" w:rsidRDefault="00761453" w:rsidP="00814C3B">
      <w:pPr>
        <w:spacing w:after="0"/>
        <w:ind w:left="708"/>
        <w:jc w:val="both"/>
        <w:rPr>
          <w:rFonts w:ascii="Times New Roman" w:hAnsi="Times New Roman" w:cs="Times New Roman"/>
          <w:sz w:val="24"/>
          <w:szCs w:val="24"/>
        </w:rPr>
      </w:pPr>
    </w:p>
    <w:p w14:paraId="33EEF95C" w14:textId="3F7508B2" w:rsidR="00761453" w:rsidRPr="00761453" w:rsidRDefault="00761453" w:rsidP="00814C3B">
      <w:pPr>
        <w:spacing w:after="0"/>
        <w:ind w:left="282"/>
        <w:jc w:val="both"/>
        <w:rPr>
          <w:rFonts w:ascii="Times New Roman" w:hAnsi="Times New Roman" w:cs="Times New Roman"/>
          <w:sz w:val="24"/>
          <w:szCs w:val="24"/>
        </w:rPr>
      </w:pPr>
      <w:r w:rsidRPr="00761453">
        <w:rPr>
          <w:rFonts w:ascii="Times New Roman" w:hAnsi="Times New Roman" w:cs="Times New Roman"/>
          <w:sz w:val="24"/>
          <w:szCs w:val="24"/>
        </w:rPr>
        <w:t>(3) Ustanovenia § 7a ods. 2 a § 7b ods. 2 sa vzťahujú aj na ochranu, ktorá bola poskytnutá pred nadobudnutím účinnosti tohto zákona.“.</w:t>
      </w:r>
    </w:p>
    <w:p w14:paraId="6233421B" w14:textId="77777777" w:rsidR="00761453" w:rsidRDefault="00761453" w:rsidP="00883FFF">
      <w:pPr>
        <w:spacing w:after="0"/>
        <w:jc w:val="both"/>
        <w:rPr>
          <w:rFonts w:ascii="Times New Roman" w:hAnsi="Times New Roman" w:cs="Times New Roman"/>
          <w:sz w:val="24"/>
          <w:szCs w:val="24"/>
        </w:rPr>
      </w:pPr>
    </w:p>
    <w:p w14:paraId="37418740" w14:textId="77777777" w:rsidR="006A11F8" w:rsidRDefault="006A11F8" w:rsidP="00883FFF">
      <w:pPr>
        <w:spacing w:after="0"/>
        <w:jc w:val="both"/>
        <w:rPr>
          <w:rFonts w:ascii="Times New Roman" w:hAnsi="Times New Roman" w:cs="Times New Roman"/>
          <w:sz w:val="24"/>
          <w:szCs w:val="24"/>
        </w:rPr>
      </w:pPr>
    </w:p>
    <w:p w14:paraId="3B01C5A6" w14:textId="5CC443B2" w:rsidR="00243F63" w:rsidRPr="00243F63" w:rsidRDefault="00243F63" w:rsidP="00243F63">
      <w:pPr>
        <w:spacing w:after="0"/>
        <w:jc w:val="center"/>
        <w:rPr>
          <w:rFonts w:ascii="Times New Roman" w:hAnsi="Times New Roman" w:cs="Times New Roman"/>
          <w:b/>
          <w:bCs/>
          <w:sz w:val="24"/>
          <w:szCs w:val="24"/>
        </w:rPr>
      </w:pPr>
      <w:r>
        <w:rPr>
          <w:rFonts w:ascii="Times New Roman" w:hAnsi="Times New Roman" w:cs="Times New Roman"/>
          <w:b/>
          <w:bCs/>
          <w:sz w:val="24"/>
          <w:szCs w:val="24"/>
        </w:rPr>
        <w:t>Čl. IV</w:t>
      </w:r>
    </w:p>
    <w:p w14:paraId="439F8A14" w14:textId="77777777" w:rsidR="006A11F8" w:rsidRDefault="006A11F8" w:rsidP="00883FFF">
      <w:pPr>
        <w:spacing w:after="0"/>
        <w:jc w:val="both"/>
        <w:rPr>
          <w:rFonts w:ascii="Times New Roman" w:hAnsi="Times New Roman" w:cs="Times New Roman"/>
          <w:sz w:val="24"/>
          <w:szCs w:val="24"/>
        </w:rPr>
      </w:pPr>
    </w:p>
    <w:p w14:paraId="2C64BDE8" w14:textId="2B16EAD3" w:rsidR="00824E2F" w:rsidRDefault="00243F63" w:rsidP="00824E2F">
      <w:pPr>
        <w:spacing w:after="0"/>
        <w:jc w:val="both"/>
        <w:rPr>
          <w:rFonts w:ascii="Times New Roman" w:hAnsi="Times New Roman" w:cs="Times New Roman"/>
          <w:sz w:val="24"/>
          <w:szCs w:val="24"/>
        </w:rPr>
      </w:pPr>
      <w:r w:rsidRPr="00243F63">
        <w:rPr>
          <w:rFonts w:ascii="Times New Roman" w:hAnsi="Times New Roman" w:cs="Times New Roman"/>
          <w:sz w:val="24"/>
          <w:szCs w:val="24"/>
        </w:rPr>
        <w:t>Tento zákon nadobúda účinnosť dňom vyhlásenia</w:t>
      </w:r>
      <w:r>
        <w:rPr>
          <w:rFonts w:ascii="Times New Roman" w:hAnsi="Times New Roman" w:cs="Times New Roman"/>
          <w:sz w:val="24"/>
          <w:szCs w:val="24"/>
        </w:rPr>
        <w:t>.</w:t>
      </w:r>
      <w:r w:rsidR="00824E2F">
        <w:rPr>
          <w:rFonts w:ascii="Times New Roman" w:hAnsi="Times New Roman" w:cs="Times New Roman"/>
          <w:sz w:val="24"/>
          <w:szCs w:val="24"/>
        </w:rPr>
        <w:br w:type="page"/>
      </w:r>
    </w:p>
    <w:p w14:paraId="547D0A0E" w14:textId="3EEF6734" w:rsidR="00824E2F" w:rsidRPr="00824E2F" w:rsidRDefault="00824E2F" w:rsidP="00824E2F">
      <w:pPr>
        <w:spacing w:after="0"/>
        <w:jc w:val="both"/>
        <w:rPr>
          <w:rFonts w:ascii="Times New Roman" w:hAnsi="Times New Roman" w:cs="Times New Roman"/>
          <w:b/>
          <w:bCs/>
          <w:sz w:val="24"/>
          <w:szCs w:val="24"/>
        </w:rPr>
      </w:pPr>
      <w:r w:rsidRPr="00824E2F">
        <w:rPr>
          <w:rFonts w:ascii="Times New Roman" w:hAnsi="Times New Roman" w:cs="Times New Roman"/>
          <w:b/>
          <w:bCs/>
          <w:sz w:val="24"/>
          <w:szCs w:val="24"/>
        </w:rPr>
        <w:lastRenderedPageBreak/>
        <w:t>Príloha</w:t>
      </w:r>
      <w:r w:rsidRPr="00824E2F">
        <w:rPr>
          <w:rFonts w:ascii="Times New Roman" w:hAnsi="Times New Roman" w:cs="Times New Roman"/>
          <w:b/>
          <w:bCs/>
          <w:sz w:val="24"/>
          <w:szCs w:val="24"/>
        </w:rPr>
        <w:br/>
        <w:t xml:space="preserve">k zákonu č. </w:t>
      </w:r>
      <w:r>
        <w:rPr>
          <w:rFonts w:ascii="Times New Roman" w:hAnsi="Times New Roman" w:cs="Times New Roman"/>
          <w:b/>
          <w:bCs/>
          <w:sz w:val="24"/>
          <w:szCs w:val="24"/>
        </w:rPr>
        <w:t>.../2025</w:t>
      </w:r>
      <w:r w:rsidRPr="00824E2F">
        <w:rPr>
          <w:rFonts w:ascii="Times New Roman" w:hAnsi="Times New Roman" w:cs="Times New Roman"/>
          <w:b/>
          <w:bCs/>
          <w:sz w:val="24"/>
          <w:szCs w:val="24"/>
        </w:rPr>
        <w:t xml:space="preserve"> Z. z. </w:t>
      </w:r>
    </w:p>
    <w:p w14:paraId="179F7295" w14:textId="77777777" w:rsidR="00814C3B" w:rsidRDefault="00814C3B" w:rsidP="0014562D">
      <w:pPr>
        <w:jc w:val="center"/>
        <w:rPr>
          <w:rFonts w:ascii="Times New Roman" w:hAnsi="Times New Roman" w:cs="Times New Roman"/>
          <w:b/>
          <w:bCs/>
          <w:color w:val="000000"/>
          <w:sz w:val="24"/>
          <w:szCs w:val="24"/>
          <w:shd w:val="clear" w:color="auto" w:fill="FFFFFF"/>
        </w:rPr>
      </w:pPr>
    </w:p>
    <w:p w14:paraId="4C506DDD" w14:textId="14659204" w:rsidR="0014562D" w:rsidRDefault="0014562D" w:rsidP="0014562D">
      <w:pPr>
        <w:jc w:val="center"/>
        <w:rPr>
          <w:rFonts w:ascii="Times New Roman" w:hAnsi="Times New Roman" w:cs="Times New Roman"/>
          <w:b/>
          <w:bCs/>
          <w:color w:val="000000"/>
          <w:sz w:val="24"/>
          <w:szCs w:val="24"/>
          <w:shd w:val="clear" w:color="auto" w:fill="FFFFFF"/>
        </w:rPr>
      </w:pPr>
      <w:r w:rsidRPr="003A6789">
        <w:rPr>
          <w:rFonts w:ascii="Times New Roman" w:hAnsi="Times New Roman" w:cs="Times New Roman"/>
          <w:b/>
          <w:bCs/>
          <w:color w:val="000000"/>
          <w:sz w:val="24"/>
          <w:szCs w:val="24"/>
          <w:shd w:val="clear" w:color="auto" w:fill="FFFFFF"/>
        </w:rPr>
        <w:t>Zoznam preberaných právne záväzných aktov Európskej únie</w:t>
      </w:r>
    </w:p>
    <w:p w14:paraId="4493965F" w14:textId="77777777" w:rsidR="0014562D" w:rsidRDefault="0014562D" w:rsidP="0014562D">
      <w:pPr>
        <w:jc w:val="center"/>
        <w:rPr>
          <w:rFonts w:ascii="Times New Roman" w:hAnsi="Times New Roman" w:cs="Times New Roman"/>
          <w:b/>
          <w:bCs/>
          <w:color w:val="000000"/>
          <w:sz w:val="24"/>
          <w:szCs w:val="24"/>
          <w:shd w:val="clear" w:color="auto" w:fill="FFFFFF"/>
        </w:rPr>
      </w:pPr>
    </w:p>
    <w:p w14:paraId="6CFC813E" w14:textId="77777777" w:rsidR="0014562D" w:rsidRPr="003A6789" w:rsidRDefault="0014562D" w:rsidP="0014562D">
      <w:pPr>
        <w:jc w:val="both"/>
        <w:rPr>
          <w:rFonts w:ascii="Times New Roman" w:hAnsi="Times New Roman" w:cs="Times New Roman"/>
          <w:sz w:val="24"/>
          <w:szCs w:val="24"/>
        </w:rPr>
      </w:pPr>
      <w:r w:rsidRPr="003A6789">
        <w:rPr>
          <w:rFonts w:ascii="Times New Roman" w:hAnsi="Times New Roman" w:cs="Times New Roman"/>
          <w:sz w:val="24"/>
          <w:szCs w:val="24"/>
        </w:rPr>
        <w:t>Smernica Európskeho parlamentu a Rady (EÚ) 2019/1937 zo 23. októbra 2019 o ochrane osôb, ktoré nahlasujú porušenia práva Únie (Ú. v. EÚ L 305, 26.11. 2019) v znení nariadenia Európskeho parlamentu a Rady (EÚ) 2020/1503 zo 7. októbra 2020</w:t>
      </w:r>
      <w:r>
        <w:rPr>
          <w:rFonts w:ascii="Times New Roman" w:hAnsi="Times New Roman" w:cs="Times New Roman"/>
          <w:sz w:val="24"/>
          <w:szCs w:val="24"/>
        </w:rPr>
        <w:t xml:space="preserve"> (Ú. v. EÚ L 347, 20. 10. 2022), nariadenia </w:t>
      </w:r>
      <w:r w:rsidRPr="003A6789">
        <w:rPr>
          <w:rFonts w:ascii="Times New Roman" w:hAnsi="Times New Roman" w:cs="Times New Roman"/>
          <w:sz w:val="24"/>
          <w:szCs w:val="24"/>
        </w:rPr>
        <w:t xml:space="preserve"> Európskeho parlamentu a Rady (EÚ) 2022/1925 zo 14. septembra 2022</w:t>
      </w:r>
      <w:r>
        <w:rPr>
          <w:rFonts w:ascii="Times New Roman" w:hAnsi="Times New Roman" w:cs="Times New Roman"/>
          <w:sz w:val="24"/>
          <w:szCs w:val="24"/>
        </w:rPr>
        <w:t xml:space="preserve"> (</w:t>
      </w:r>
      <w:r w:rsidRPr="003A6789">
        <w:rPr>
          <w:rFonts w:ascii="Times New Roman" w:hAnsi="Times New Roman" w:cs="Times New Roman"/>
          <w:sz w:val="24"/>
          <w:szCs w:val="24"/>
        </w:rPr>
        <w:t>Ú. v. EÚ L 265, 12.10.2022</w:t>
      </w:r>
      <w:r>
        <w:rPr>
          <w:rFonts w:ascii="Times New Roman" w:hAnsi="Times New Roman" w:cs="Times New Roman"/>
          <w:sz w:val="24"/>
          <w:szCs w:val="24"/>
        </w:rPr>
        <w:t xml:space="preserve">), nariadenia </w:t>
      </w:r>
      <w:r w:rsidRPr="003A6789">
        <w:rPr>
          <w:rFonts w:ascii="Times New Roman" w:hAnsi="Times New Roman" w:cs="Times New Roman"/>
          <w:sz w:val="24"/>
          <w:szCs w:val="24"/>
        </w:rPr>
        <w:t>Európskeho parlamentu a Rady (EÚ) 2023/1114 z 31. mája 2023</w:t>
      </w:r>
      <w:r>
        <w:rPr>
          <w:rFonts w:ascii="Times New Roman" w:hAnsi="Times New Roman" w:cs="Times New Roman"/>
          <w:sz w:val="24"/>
          <w:szCs w:val="24"/>
        </w:rPr>
        <w:t xml:space="preserve"> (</w:t>
      </w:r>
      <w:r w:rsidRPr="003A6789">
        <w:rPr>
          <w:rFonts w:ascii="Times New Roman" w:hAnsi="Times New Roman" w:cs="Times New Roman"/>
          <w:sz w:val="24"/>
          <w:szCs w:val="24"/>
        </w:rPr>
        <w:t>Ú. v. EÚ L 150, 9.6.2023</w:t>
      </w:r>
      <w:r>
        <w:rPr>
          <w:rFonts w:ascii="Times New Roman" w:hAnsi="Times New Roman" w:cs="Times New Roman"/>
          <w:sz w:val="24"/>
          <w:szCs w:val="24"/>
        </w:rPr>
        <w:t xml:space="preserve">), nariadenia </w:t>
      </w:r>
      <w:r w:rsidRPr="003A6789">
        <w:rPr>
          <w:rFonts w:ascii="Times New Roman" w:hAnsi="Times New Roman" w:cs="Times New Roman"/>
          <w:sz w:val="24"/>
          <w:szCs w:val="24"/>
        </w:rPr>
        <w:t>Európskeho parlamentu a Rady (EÚ) 2024/573 zo 7. februára 2024</w:t>
      </w:r>
      <w:r>
        <w:rPr>
          <w:rFonts w:ascii="Times New Roman" w:hAnsi="Times New Roman" w:cs="Times New Roman"/>
          <w:sz w:val="24"/>
          <w:szCs w:val="24"/>
        </w:rPr>
        <w:t xml:space="preserve"> (</w:t>
      </w:r>
      <w:r w:rsidRPr="003A6789">
        <w:rPr>
          <w:rFonts w:ascii="Times New Roman" w:hAnsi="Times New Roman" w:cs="Times New Roman"/>
          <w:sz w:val="24"/>
          <w:szCs w:val="24"/>
        </w:rPr>
        <w:t>Ú. v. EÚ L, 2024/573, 20.2.2024</w:t>
      </w:r>
      <w:r>
        <w:rPr>
          <w:rFonts w:ascii="Times New Roman" w:hAnsi="Times New Roman" w:cs="Times New Roman"/>
          <w:sz w:val="24"/>
          <w:szCs w:val="24"/>
        </w:rPr>
        <w:t xml:space="preserve">), smernice </w:t>
      </w:r>
      <w:r w:rsidRPr="003A6789">
        <w:rPr>
          <w:rFonts w:ascii="Times New Roman" w:hAnsi="Times New Roman" w:cs="Times New Roman"/>
          <w:sz w:val="24"/>
          <w:szCs w:val="24"/>
        </w:rPr>
        <w:t>Európskeho parlamentu a Rady (EÚ) 2024/1640 z 31. mája 2024</w:t>
      </w:r>
      <w:r>
        <w:rPr>
          <w:rFonts w:ascii="Times New Roman" w:hAnsi="Times New Roman" w:cs="Times New Roman"/>
          <w:sz w:val="24"/>
          <w:szCs w:val="24"/>
        </w:rPr>
        <w:t xml:space="preserve"> (</w:t>
      </w:r>
      <w:r w:rsidRPr="003A6789">
        <w:rPr>
          <w:rFonts w:ascii="Times New Roman" w:hAnsi="Times New Roman" w:cs="Times New Roman"/>
          <w:sz w:val="24"/>
          <w:szCs w:val="24"/>
        </w:rPr>
        <w:t>Ú. v. EÚ L, 2024/1640, 19.6.2024</w:t>
      </w:r>
      <w:r>
        <w:rPr>
          <w:rFonts w:ascii="Times New Roman" w:hAnsi="Times New Roman" w:cs="Times New Roman"/>
          <w:sz w:val="24"/>
          <w:szCs w:val="24"/>
        </w:rPr>
        <w:t xml:space="preserve">), smernice </w:t>
      </w:r>
      <w:r w:rsidRPr="003A6789">
        <w:rPr>
          <w:rFonts w:ascii="Times New Roman" w:hAnsi="Times New Roman" w:cs="Times New Roman"/>
          <w:sz w:val="24"/>
          <w:szCs w:val="24"/>
        </w:rPr>
        <w:t>Európskeho parlamentu a Rady (EÚ) 2024/1760 z 13. júna 2024</w:t>
      </w:r>
      <w:r>
        <w:rPr>
          <w:rFonts w:ascii="Times New Roman" w:hAnsi="Times New Roman" w:cs="Times New Roman"/>
          <w:sz w:val="24"/>
          <w:szCs w:val="24"/>
        </w:rPr>
        <w:t xml:space="preserve"> (</w:t>
      </w:r>
      <w:r w:rsidRPr="003A6789">
        <w:rPr>
          <w:rFonts w:ascii="Times New Roman" w:hAnsi="Times New Roman" w:cs="Times New Roman"/>
          <w:sz w:val="24"/>
          <w:szCs w:val="24"/>
        </w:rPr>
        <w:t>Ú. v. EÚ L, 2024/1760, 5.7.2024</w:t>
      </w:r>
      <w:r>
        <w:rPr>
          <w:rFonts w:ascii="Times New Roman" w:hAnsi="Times New Roman" w:cs="Times New Roman"/>
          <w:sz w:val="24"/>
          <w:szCs w:val="24"/>
        </w:rPr>
        <w:t xml:space="preserve">), nariadenia </w:t>
      </w:r>
      <w:r w:rsidRPr="00934EFA">
        <w:rPr>
          <w:rFonts w:ascii="Times New Roman" w:hAnsi="Times New Roman" w:cs="Times New Roman"/>
          <w:sz w:val="24"/>
          <w:szCs w:val="24"/>
        </w:rPr>
        <w:t>Európskeho parlamentu a Rady (EÚ) 2024/573 zo 7. februára 2024</w:t>
      </w:r>
      <w:r>
        <w:rPr>
          <w:rFonts w:ascii="Times New Roman" w:hAnsi="Times New Roman" w:cs="Times New Roman"/>
          <w:sz w:val="24"/>
          <w:szCs w:val="24"/>
        </w:rPr>
        <w:t xml:space="preserve"> (</w:t>
      </w:r>
      <w:r w:rsidRPr="00934EFA">
        <w:rPr>
          <w:rFonts w:ascii="Times New Roman" w:hAnsi="Times New Roman" w:cs="Times New Roman"/>
          <w:sz w:val="24"/>
          <w:szCs w:val="24"/>
        </w:rPr>
        <w:t>Ú. v. EÚ L, 2024/573, 20.2.2024</w:t>
      </w:r>
      <w:r>
        <w:rPr>
          <w:rFonts w:ascii="Times New Roman" w:hAnsi="Times New Roman" w:cs="Times New Roman"/>
          <w:sz w:val="24"/>
          <w:szCs w:val="24"/>
        </w:rPr>
        <w:t xml:space="preserve">) a nariadenia </w:t>
      </w:r>
      <w:r w:rsidRPr="00934EFA">
        <w:rPr>
          <w:rFonts w:ascii="Times New Roman" w:hAnsi="Times New Roman" w:cs="Times New Roman"/>
          <w:sz w:val="24"/>
          <w:szCs w:val="24"/>
        </w:rPr>
        <w:t>Európskeho parlamentu a Rady (EÚ) 2024/3015 z 27. novembra 2024</w:t>
      </w:r>
      <w:r>
        <w:rPr>
          <w:rFonts w:ascii="Times New Roman" w:hAnsi="Times New Roman" w:cs="Times New Roman"/>
          <w:sz w:val="24"/>
          <w:szCs w:val="24"/>
        </w:rPr>
        <w:t xml:space="preserve"> (</w:t>
      </w:r>
      <w:r w:rsidRPr="00934EFA">
        <w:rPr>
          <w:rFonts w:ascii="Times New Roman" w:hAnsi="Times New Roman" w:cs="Times New Roman"/>
          <w:sz w:val="24"/>
          <w:szCs w:val="24"/>
        </w:rPr>
        <w:t>Ú. v. EÚ L, 2024/3015, 12.12.2024</w:t>
      </w:r>
      <w:r>
        <w:rPr>
          <w:rFonts w:ascii="Times New Roman" w:hAnsi="Times New Roman" w:cs="Times New Roman"/>
          <w:sz w:val="24"/>
          <w:szCs w:val="24"/>
        </w:rPr>
        <w:t>).</w:t>
      </w:r>
    </w:p>
    <w:p w14:paraId="46CFEBD6" w14:textId="77777777" w:rsidR="00824E2F" w:rsidRPr="00883FFF" w:rsidRDefault="00824E2F" w:rsidP="00883FFF">
      <w:pPr>
        <w:spacing w:after="0"/>
        <w:jc w:val="both"/>
        <w:rPr>
          <w:rFonts w:ascii="Times New Roman" w:hAnsi="Times New Roman" w:cs="Times New Roman"/>
          <w:sz w:val="24"/>
          <w:szCs w:val="24"/>
        </w:rPr>
      </w:pPr>
    </w:p>
    <w:sectPr w:rsidR="00824E2F" w:rsidRPr="00883FF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EADA4" w14:textId="77777777" w:rsidR="001A4D94" w:rsidRDefault="001A4D94" w:rsidP="00240114">
      <w:pPr>
        <w:spacing w:after="0" w:line="240" w:lineRule="auto"/>
      </w:pPr>
      <w:r>
        <w:separator/>
      </w:r>
    </w:p>
  </w:endnote>
  <w:endnote w:type="continuationSeparator" w:id="0">
    <w:p w14:paraId="0C8AF290" w14:textId="77777777" w:rsidR="001A4D94" w:rsidRDefault="001A4D94" w:rsidP="00240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862758"/>
      <w:docPartObj>
        <w:docPartGallery w:val="Page Numbers (Bottom of Page)"/>
        <w:docPartUnique/>
      </w:docPartObj>
    </w:sdtPr>
    <w:sdtEndPr>
      <w:rPr>
        <w:rFonts w:ascii="Times New Roman" w:hAnsi="Times New Roman" w:cs="Times New Roman"/>
        <w:sz w:val="24"/>
        <w:szCs w:val="24"/>
      </w:rPr>
    </w:sdtEndPr>
    <w:sdtContent>
      <w:p w14:paraId="13C84E2A" w14:textId="509607DD" w:rsidR="001F6C48" w:rsidRPr="001F6C48" w:rsidRDefault="001F6C48">
        <w:pPr>
          <w:pStyle w:val="Pta"/>
          <w:jc w:val="center"/>
          <w:rPr>
            <w:rFonts w:ascii="Times New Roman" w:hAnsi="Times New Roman" w:cs="Times New Roman"/>
            <w:sz w:val="24"/>
            <w:szCs w:val="24"/>
          </w:rPr>
        </w:pPr>
        <w:r w:rsidRPr="001F6C48">
          <w:rPr>
            <w:rFonts w:ascii="Times New Roman" w:hAnsi="Times New Roman" w:cs="Times New Roman"/>
            <w:sz w:val="24"/>
            <w:szCs w:val="24"/>
          </w:rPr>
          <w:fldChar w:fldCharType="begin"/>
        </w:r>
        <w:r w:rsidRPr="001F6C48">
          <w:rPr>
            <w:rFonts w:ascii="Times New Roman" w:hAnsi="Times New Roman" w:cs="Times New Roman"/>
            <w:sz w:val="24"/>
            <w:szCs w:val="24"/>
          </w:rPr>
          <w:instrText>PAGE   \* MERGEFORMAT</w:instrText>
        </w:r>
        <w:r w:rsidRPr="001F6C48">
          <w:rPr>
            <w:rFonts w:ascii="Times New Roman" w:hAnsi="Times New Roman" w:cs="Times New Roman"/>
            <w:sz w:val="24"/>
            <w:szCs w:val="24"/>
          </w:rPr>
          <w:fldChar w:fldCharType="separate"/>
        </w:r>
        <w:r w:rsidRPr="001F6C48">
          <w:rPr>
            <w:rFonts w:ascii="Times New Roman" w:hAnsi="Times New Roman" w:cs="Times New Roman"/>
            <w:sz w:val="24"/>
            <w:szCs w:val="24"/>
          </w:rPr>
          <w:t>2</w:t>
        </w:r>
        <w:r w:rsidRPr="001F6C48">
          <w:rPr>
            <w:rFonts w:ascii="Times New Roman" w:hAnsi="Times New Roman" w:cs="Times New Roman"/>
            <w:sz w:val="24"/>
            <w:szCs w:val="24"/>
          </w:rPr>
          <w:fldChar w:fldCharType="end"/>
        </w:r>
      </w:p>
    </w:sdtContent>
  </w:sdt>
  <w:p w14:paraId="4830F916" w14:textId="77777777" w:rsidR="001F6C48" w:rsidRPr="001F6C48" w:rsidRDefault="001F6C48">
    <w:pPr>
      <w:pStyle w:val="Pta"/>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9AC76" w14:textId="77777777" w:rsidR="001A4D94" w:rsidRDefault="001A4D94" w:rsidP="00240114">
      <w:pPr>
        <w:spacing w:after="0" w:line="240" w:lineRule="auto"/>
      </w:pPr>
      <w:r>
        <w:separator/>
      </w:r>
    </w:p>
  </w:footnote>
  <w:footnote w:type="continuationSeparator" w:id="0">
    <w:p w14:paraId="5A78C3BE" w14:textId="77777777" w:rsidR="001A4D94" w:rsidRDefault="001A4D94" w:rsidP="00240114">
      <w:pPr>
        <w:spacing w:after="0" w:line="240" w:lineRule="auto"/>
      </w:pPr>
      <w:r>
        <w:continuationSeparator/>
      </w:r>
    </w:p>
  </w:footnote>
  <w:footnote w:id="1">
    <w:p w14:paraId="29D744E7" w14:textId="7A88976A" w:rsidR="00240114" w:rsidRPr="00067B90" w:rsidRDefault="00240114" w:rsidP="00240114">
      <w:pPr>
        <w:pStyle w:val="Textpoznmkypodiarou"/>
        <w:jc w:val="both"/>
        <w:rPr>
          <w:rFonts w:ascii="Times New Roman" w:hAnsi="Times New Roman" w:cs="Times New Roman"/>
        </w:rPr>
      </w:pPr>
      <w:r w:rsidRPr="00067B90">
        <w:rPr>
          <w:rStyle w:val="Odkaznapoznmkupodiarou"/>
          <w:rFonts w:ascii="Times New Roman" w:hAnsi="Times New Roman" w:cs="Times New Roman"/>
        </w:rPr>
        <w:footnoteRef/>
      </w:r>
      <w:r w:rsidRPr="00067B90">
        <w:rPr>
          <w:rFonts w:ascii="Times New Roman" w:hAnsi="Times New Roman" w:cs="Times New Roman"/>
        </w:rPr>
        <w:t>) Zákon č. 274/2017 Z. z. o obetiach trestných činov a o zmene a doplnení niektorých zákonov v znení neskorších predpisov.</w:t>
      </w:r>
    </w:p>
  </w:footnote>
  <w:footnote w:id="2">
    <w:p w14:paraId="73FD0016" w14:textId="2106CC11" w:rsidR="00240114" w:rsidRPr="00067B90" w:rsidRDefault="00240114" w:rsidP="00240114">
      <w:pPr>
        <w:pStyle w:val="Textpoznmkypodiarou"/>
        <w:jc w:val="both"/>
        <w:rPr>
          <w:rFonts w:ascii="Times New Roman" w:hAnsi="Times New Roman" w:cs="Times New Roman"/>
        </w:rPr>
      </w:pPr>
      <w:r w:rsidRPr="00067B90">
        <w:rPr>
          <w:rStyle w:val="Odkaznapoznmkupodiarou"/>
          <w:rFonts w:ascii="Times New Roman" w:hAnsi="Times New Roman" w:cs="Times New Roman"/>
        </w:rPr>
        <w:footnoteRef/>
      </w:r>
      <w:r w:rsidRPr="00067B90">
        <w:rPr>
          <w:rFonts w:ascii="Times New Roman" w:hAnsi="Times New Roman" w:cs="Times New Roman"/>
        </w:rPr>
        <w:t>) Zákon č. 54/2019 Z. z. o ochrane oznamovateľov protispoločenskej činnosti a o zmene a doplnení niektorých zákonov v znení neskorších predpisov.</w:t>
      </w:r>
    </w:p>
  </w:footnote>
  <w:footnote w:id="3">
    <w:p w14:paraId="096E8C46" w14:textId="628A724A" w:rsidR="000D18AD" w:rsidRPr="00067B90" w:rsidRDefault="000D18AD">
      <w:pPr>
        <w:pStyle w:val="Textpoznmkypodiarou"/>
        <w:rPr>
          <w:rFonts w:ascii="Times New Roman" w:hAnsi="Times New Roman" w:cs="Times New Roman"/>
        </w:rPr>
      </w:pPr>
      <w:r w:rsidRPr="00067B90">
        <w:rPr>
          <w:rStyle w:val="Odkaznapoznmkupodiarou"/>
          <w:rFonts w:ascii="Times New Roman" w:hAnsi="Times New Roman" w:cs="Times New Roman"/>
        </w:rPr>
        <w:footnoteRef/>
      </w:r>
      <w:r w:rsidRPr="00067B90">
        <w:rPr>
          <w:rFonts w:ascii="Times New Roman" w:hAnsi="Times New Roman" w:cs="Times New Roman"/>
        </w:rPr>
        <w:t>) § 20 ods. 5 zákona č. 192/2023 Z. z. o registri trestov a o zmene a doplnení niektorých zákonov.</w:t>
      </w:r>
    </w:p>
  </w:footnote>
  <w:footnote w:id="4">
    <w:p w14:paraId="5BAC4711" w14:textId="04B644F7" w:rsidR="000D18AD" w:rsidRPr="00067B90" w:rsidRDefault="000D18AD" w:rsidP="000C42B6">
      <w:pPr>
        <w:pStyle w:val="Textpoznmkypodiarou"/>
        <w:jc w:val="both"/>
        <w:rPr>
          <w:rFonts w:ascii="Times New Roman" w:hAnsi="Times New Roman" w:cs="Times New Roman"/>
        </w:rPr>
      </w:pPr>
      <w:r w:rsidRPr="00067B90">
        <w:rPr>
          <w:rStyle w:val="Odkaznapoznmkupodiarou"/>
          <w:rFonts w:ascii="Times New Roman" w:hAnsi="Times New Roman" w:cs="Times New Roman"/>
        </w:rPr>
        <w:footnoteRef/>
      </w:r>
      <w:r w:rsidRPr="00067B90">
        <w:rPr>
          <w:rFonts w:ascii="Times New Roman" w:hAnsi="Times New Roman" w:cs="Times New Roman"/>
        </w:rPr>
        <w:t xml:space="preserve">) </w:t>
      </w:r>
      <w:hyperlink r:id="rId1" w:anchor="paragraf-124" w:tooltip="Odkaz na predpis alebo ustanovenie" w:history="1">
        <w:r w:rsidRPr="00067B90">
          <w:rPr>
            <w:rFonts w:ascii="Times New Roman" w:hAnsi="Times New Roman" w:cs="Times New Roman"/>
          </w:rPr>
          <w:t>§ 124 až 154</w:t>
        </w:r>
      </w:hyperlink>
      <w:r w:rsidRPr="00067B90">
        <w:rPr>
          <w:rFonts w:ascii="Times New Roman" w:hAnsi="Times New Roman" w:cs="Times New Roman"/>
        </w:rPr>
        <w:t xml:space="preserve">, </w:t>
      </w:r>
      <w:hyperlink r:id="rId2" w:anchor="paragraf-156" w:tooltip="Odkaz na predpis alebo ustanovenie" w:history="1">
        <w:r w:rsidRPr="00067B90">
          <w:rPr>
            <w:rFonts w:ascii="Times New Roman" w:hAnsi="Times New Roman" w:cs="Times New Roman"/>
          </w:rPr>
          <w:t>§ 156</w:t>
        </w:r>
      </w:hyperlink>
      <w:r w:rsidRPr="00067B90">
        <w:rPr>
          <w:rFonts w:ascii="Times New Roman" w:hAnsi="Times New Roman" w:cs="Times New Roman"/>
        </w:rPr>
        <w:t>,</w:t>
      </w:r>
      <w:r w:rsidR="00396CD8">
        <w:rPr>
          <w:rFonts w:ascii="Times New Roman" w:hAnsi="Times New Roman" w:cs="Times New Roman"/>
        </w:rPr>
        <w:t xml:space="preserve"> §</w:t>
      </w:r>
      <w:r w:rsidRPr="00067B90">
        <w:rPr>
          <w:rFonts w:ascii="Times New Roman" w:hAnsi="Times New Roman" w:cs="Times New Roman"/>
        </w:rPr>
        <w:t xml:space="preserve"> </w:t>
      </w:r>
      <w:hyperlink r:id="rId3" w:anchor="paragraf-157" w:tooltip="Odkaz na predpis alebo ustanovenie" w:history="1">
        <w:r w:rsidRPr="00067B90">
          <w:rPr>
            <w:rFonts w:ascii="Times New Roman" w:hAnsi="Times New Roman" w:cs="Times New Roman"/>
          </w:rPr>
          <w:t>157</w:t>
        </w:r>
      </w:hyperlink>
      <w:r w:rsidRPr="00067B90">
        <w:rPr>
          <w:rFonts w:ascii="Times New Roman" w:hAnsi="Times New Roman" w:cs="Times New Roman"/>
        </w:rPr>
        <w:t xml:space="preserve"> a </w:t>
      </w:r>
      <w:hyperlink r:id="rId4" w:anchor="paragraf-159" w:tooltip="Odkaz na predpis alebo ustanovenie" w:history="1">
        <w:r w:rsidRPr="00067B90">
          <w:rPr>
            <w:rFonts w:ascii="Times New Roman" w:hAnsi="Times New Roman" w:cs="Times New Roman"/>
          </w:rPr>
          <w:t>159</w:t>
        </w:r>
      </w:hyperlink>
      <w:r w:rsidRPr="00067B90">
        <w:rPr>
          <w:rFonts w:ascii="Times New Roman" w:hAnsi="Times New Roman" w:cs="Times New Roman"/>
        </w:rPr>
        <w:t xml:space="preserve"> zákona č. </w:t>
      </w:r>
      <w:hyperlink r:id="rId5" w:tooltip="Odkaz na predpis alebo ustanovenie" w:history="1">
        <w:r w:rsidRPr="00067B90">
          <w:rPr>
            <w:rFonts w:ascii="Times New Roman" w:hAnsi="Times New Roman" w:cs="Times New Roman"/>
          </w:rPr>
          <w:t>55/2017 Z. z.</w:t>
        </w:r>
      </w:hyperlink>
      <w:r w:rsidRPr="00067B90">
        <w:rPr>
          <w:rFonts w:ascii="Times New Roman" w:hAnsi="Times New Roman" w:cs="Times New Roman"/>
        </w:rPr>
        <w:t xml:space="preserve"> o štátnej službe a o zmene a doplnení niektorých zákonov v znení neskorších predpisov.</w:t>
      </w:r>
    </w:p>
  </w:footnote>
  <w:footnote w:id="5">
    <w:p w14:paraId="042DD420" w14:textId="54CA92FA" w:rsidR="000C42B6" w:rsidRPr="00067B90" w:rsidRDefault="000C42B6">
      <w:pPr>
        <w:pStyle w:val="Textpoznmkypodiarou"/>
        <w:rPr>
          <w:rFonts w:ascii="Times New Roman" w:hAnsi="Times New Roman" w:cs="Times New Roman"/>
        </w:rPr>
      </w:pPr>
      <w:r w:rsidRPr="00067B90">
        <w:rPr>
          <w:rStyle w:val="Odkaznapoznmkupodiarou"/>
          <w:rFonts w:ascii="Times New Roman" w:hAnsi="Times New Roman" w:cs="Times New Roman"/>
        </w:rPr>
        <w:footnoteRef/>
      </w:r>
      <w:r w:rsidRPr="00067B90">
        <w:rPr>
          <w:rFonts w:ascii="Times New Roman" w:hAnsi="Times New Roman" w:cs="Times New Roman"/>
        </w:rPr>
        <w:t xml:space="preserve">) </w:t>
      </w:r>
      <w:hyperlink r:id="rId6" w:anchor="paragraf-155" w:tooltip="Odkaz na predpis alebo ustanovenie" w:history="1">
        <w:r w:rsidR="00DE39A0" w:rsidRPr="00067B90">
          <w:rPr>
            <w:rFonts w:ascii="Times New Roman" w:hAnsi="Times New Roman" w:cs="Times New Roman"/>
          </w:rPr>
          <w:t>§ 155</w:t>
        </w:r>
      </w:hyperlink>
      <w:r w:rsidR="00DE39A0" w:rsidRPr="00067B90">
        <w:rPr>
          <w:rFonts w:ascii="Times New Roman" w:hAnsi="Times New Roman" w:cs="Times New Roman"/>
        </w:rPr>
        <w:t xml:space="preserve">, </w:t>
      </w:r>
      <w:r w:rsidR="00396CD8">
        <w:rPr>
          <w:rFonts w:ascii="Times New Roman" w:hAnsi="Times New Roman" w:cs="Times New Roman"/>
        </w:rPr>
        <w:t xml:space="preserve">§ </w:t>
      </w:r>
      <w:hyperlink r:id="rId7" w:anchor="paragraf-158" w:tooltip="Odkaz na predpis alebo ustanovenie" w:history="1">
        <w:r w:rsidR="00DE39A0" w:rsidRPr="00067B90">
          <w:rPr>
            <w:rFonts w:ascii="Times New Roman" w:hAnsi="Times New Roman" w:cs="Times New Roman"/>
          </w:rPr>
          <w:t>158</w:t>
        </w:r>
      </w:hyperlink>
      <w:r w:rsidR="00DE39A0" w:rsidRPr="00067B90">
        <w:rPr>
          <w:rFonts w:ascii="Times New Roman" w:hAnsi="Times New Roman" w:cs="Times New Roman"/>
        </w:rPr>
        <w:t xml:space="preserve"> a </w:t>
      </w:r>
      <w:hyperlink r:id="rId8" w:anchor="paragraf-160" w:tooltip="Odkaz na predpis alebo ustanovenie" w:history="1">
        <w:r w:rsidR="00DE39A0" w:rsidRPr="00067B90">
          <w:rPr>
            <w:rFonts w:ascii="Times New Roman" w:hAnsi="Times New Roman" w:cs="Times New Roman"/>
          </w:rPr>
          <w:t>160</w:t>
        </w:r>
      </w:hyperlink>
      <w:r w:rsidR="00DE39A0" w:rsidRPr="00067B90">
        <w:rPr>
          <w:rFonts w:ascii="Times New Roman" w:hAnsi="Times New Roman" w:cs="Times New Roman"/>
        </w:rPr>
        <w:t xml:space="preserve"> zákona č. </w:t>
      </w:r>
      <w:hyperlink r:id="rId9" w:tooltip="Odkaz na predpis alebo ustanovenie" w:history="1">
        <w:r w:rsidR="00DE39A0" w:rsidRPr="00067B90">
          <w:rPr>
            <w:rFonts w:ascii="Times New Roman" w:hAnsi="Times New Roman" w:cs="Times New Roman"/>
          </w:rPr>
          <w:t>55/2017 Z. z.</w:t>
        </w:r>
      </w:hyperlink>
      <w:r w:rsidR="00DE39A0" w:rsidRPr="00067B90">
        <w:rPr>
          <w:rFonts w:ascii="Times New Roman" w:hAnsi="Times New Roman" w:cs="Times New Roman"/>
        </w:rPr>
        <w:t xml:space="preserve"> v znení neskorších predpisov.</w:t>
      </w:r>
    </w:p>
  </w:footnote>
  <w:footnote w:id="6">
    <w:p w14:paraId="200D6437" w14:textId="56D9AAF0" w:rsidR="00067B90" w:rsidRPr="00067B90" w:rsidRDefault="00067B90">
      <w:pPr>
        <w:pStyle w:val="Textpoznmkypodiarou"/>
        <w:rPr>
          <w:rFonts w:ascii="Times New Roman" w:hAnsi="Times New Roman" w:cs="Times New Roman"/>
        </w:rPr>
      </w:pPr>
      <w:r w:rsidRPr="00067B90">
        <w:rPr>
          <w:rStyle w:val="Odkaznapoznmkupodiarou"/>
          <w:rFonts w:ascii="Times New Roman" w:hAnsi="Times New Roman" w:cs="Times New Roman"/>
        </w:rPr>
        <w:footnoteRef/>
      </w:r>
      <w:r w:rsidRPr="00067B90">
        <w:rPr>
          <w:rFonts w:ascii="Times New Roman" w:hAnsi="Times New Roman" w:cs="Times New Roman"/>
        </w:rPr>
        <w:t xml:space="preserve">) Zákon č. </w:t>
      </w:r>
      <w:hyperlink r:id="rId10" w:tooltip="Odkaz na predpis alebo ustanovenie" w:history="1">
        <w:r w:rsidRPr="00067B90">
          <w:rPr>
            <w:rStyle w:val="Hypertextovprepojenie"/>
            <w:rFonts w:ascii="Times New Roman" w:hAnsi="Times New Roman" w:cs="Times New Roman"/>
          </w:rPr>
          <w:t>283/2002</w:t>
        </w:r>
      </w:hyperlink>
      <w:r w:rsidRPr="00067B90">
        <w:rPr>
          <w:rFonts w:ascii="Times New Roman" w:hAnsi="Times New Roman" w:cs="Times New Roman"/>
        </w:rPr>
        <w:t xml:space="preserve"> Z. z. o cestovných náhradách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78D1"/>
    <w:multiLevelType w:val="hybridMultilevel"/>
    <w:tmpl w:val="569AEA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957451A"/>
    <w:multiLevelType w:val="hybridMultilevel"/>
    <w:tmpl w:val="617424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1EE6619"/>
    <w:multiLevelType w:val="hybridMultilevel"/>
    <w:tmpl w:val="5256220C"/>
    <w:lvl w:ilvl="0" w:tplc="821E52E8">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52A70C5"/>
    <w:multiLevelType w:val="hybridMultilevel"/>
    <w:tmpl w:val="AB464F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2473E97"/>
    <w:multiLevelType w:val="hybridMultilevel"/>
    <w:tmpl w:val="F8708FDA"/>
    <w:lvl w:ilvl="0" w:tplc="CB8EBC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64C667E"/>
    <w:multiLevelType w:val="hybridMultilevel"/>
    <w:tmpl w:val="F7923C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5378DF"/>
    <w:multiLevelType w:val="hybridMultilevel"/>
    <w:tmpl w:val="0CFA17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2C60655"/>
    <w:multiLevelType w:val="hybridMultilevel"/>
    <w:tmpl w:val="354ACE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8486D45"/>
    <w:multiLevelType w:val="hybridMultilevel"/>
    <w:tmpl w:val="5E9277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99719F1"/>
    <w:multiLevelType w:val="hybridMultilevel"/>
    <w:tmpl w:val="69C2C5DC"/>
    <w:lvl w:ilvl="0" w:tplc="03204582">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9DC7144"/>
    <w:multiLevelType w:val="hybridMultilevel"/>
    <w:tmpl w:val="59C68386"/>
    <w:lvl w:ilvl="0" w:tplc="21E8238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3F48A1"/>
    <w:multiLevelType w:val="hybridMultilevel"/>
    <w:tmpl w:val="CA84DC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0"/>
  </w:num>
  <w:num w:numId="3">
    <w:abstractNumId w:val="6"/>
  </w:num>
  <w:num w:numId="4">
    <w:abstractNumId w:val="11"/>
  </w:num>
  <w:num w:numId="5">
    <w:abstractNumId w:val="7"/>
  </w:num>
  <w:num w:numId="6">
    <w:abstractNumId w:val="3"/>
  </w:num>
  <w:num w:numId="7">
    <w:abstractNumId w:val="0"/>
  </w:num>
  <w:num w:numId="8">
    <w:abstractNumId w:val="1"/>
  </w:num>
  <w:num w:numId="9">
    <w:abstractNumId w:val="9"/>
  </w:num>
  <w:num w:numId="10">
    <w:abstractNumId w:val="2"/>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FF"/>
    <w:rsid w:val="00015E46"/>
    <w:rsid w:val="00043C83"/>
    <w:rsid w:val="00067B90"/>
    <w:rsid w:val="000C42B6"/>
    <w:rsid w:val="000D18AD"/>
    <w:rsid w:val="000F7FB4"/>
    <w:rsid w:val="0014562D"/>
    <w:rsid w:val="001A4D94"/>
    <w:rsid w:val="001D53D1"/>
    <w:rsid w:val="001F6C48"/>
    <w:rsid w:val="002044B5"/>
    <w:rsid w:val="00207795"/>
    <w:rsid w:val="00235C0A"/>
    <w:rsid w:val="00240114"/>
    <w:rsid w:val="00243F63"/>
    <w:rsid w:val="0030265B"/>
    <w:rsid w:val="00351A48"/>
    <w:rsid w:val="00362B01"/>
    <w:rsid w:val="00396CD8"/>
    <w:rsid w:val="003E6C20"/>
    <w:rsid w:val="00452AC2"/>
    <w:rsid w:val="00465027"/>
    <w:rsid w:val="004E709F"/>
    <w:rsid w:val="004F5CC3"/>
    <w:rsid w:val="004F7A3E"/>
    <w:rsid w:val="00570B15"/>
    <w:rsid w:val="00577320"/>
    <w:rsid w:val="00592481"/>
    <w:rsid w:val="005F50E2"/>
    <w:rsid w:val="00603BEB"/>
    <w:rsid w:val="006A11F8"/>
    <w:rsid w:val="006C13A8"/>
    <w:rsid w:val="006C696F"/>
    <w:rsid w:val="006C6E08"/>
    <w:rsid w:val="007226BC"/>
    <w:rsid w:val="0074020F"/>
    <w:rsid w:val="0075550B"/>
    <w:rsid w:val="00761453"/>
    <w:rsid w:val="00790018"/>
    <w:rsid w:val="007A6C7A"/>
    <w:rsid w:val="00814C3B"/>
    <w:rsid w:val="00824E2F"/>
    <w:rsid w:val="00883FFF"/>
    <w:rsid w:val="008A10C3"/>
    <w:rsid w:val="00A24D06"/>
    <w:rsid w:val="00A57248"/>
    <w:rsid w:val="00A5795C"/>
    <w:rsid w:val="00A612D6"/>
    <w:rsid w:val="00AA0F88"/>
    <w:rsid w:val="00AE1CF4"/>
    <w:rsid w:val="00B01113"/>
    <w:rsid w:val="00B82213"/>
    <w:rsid w:val="00B92EA0"/>
    <w:rsid w:val="00B95D3B"/>
    <w:rsid w:val="00B969DE"/>
    <w:rsid w:val="00BC33CD"/>
    <w:rsid w:val="00C12809"/>
    <w:rsid w:val="00C65474"/>
    <w:rsid w:val="00C75E4D"/>
    <w:rsid w:val="00C82B6A"/>
    <w:rsid w:val="00C858FE"/>
    <w:rsid w:val="00D61436"/>
    <w:rsid w:val="00DA28AD"/>
    <w:rsid w:val="00DE39A0"/>
    <w:rsid w:val="00EE0661"/>
    <w:rsid w:val="00FA0D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3C01"/>
  <w15:chartTrackingRefBased/>
  <w15:docId w15:val="{BC894824-DD7A-41AE-BD91-74DCC149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3FFF"/>
    <w:pPr>
      <w:spacing w:line="259" w:lineRule="auto"/>
    </w:pPr>
    <w:rPr>
      <w:kern w:val="0"/>
      <w:sz w:val="22"/>
      <w:szCs w:val="22"/>
      <w14:ligatures w14:val="none"/>
    </w:rPr>
  </w:style>
  <w:style w:type="paragraph" w:styleId="Nadpis1">
    <w:name w:val="heading 1"/>
    <w:basedOn w:val="Normlny"/>
    <w:next w:val="Normlny"/>
    <w:link w:val="Nadpis1Char"/>
    <w:uiPriority w:val="9"/>
    <w:qFormat/>
    <w:rsid w:val="00883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83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83FF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83FF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83FF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83FF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83FF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83FF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83FF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83FF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883FF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83FF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83FF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83FF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83FF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83FF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83FF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83FFF"/>
    <w:rPr>
      <w:rFonts w:eastAsiaTheme="majorEastAsia" w:cstheme="majorBidi"/>
      <w:color w:val="272727" w:themeColor="text1" w:themeTint="D8"/>
    </w:rPr>
  </w:style>
  <w:style w:type="paragraph" w:styleId="Nzov">
    <w:name w:val="Title"/>
    <w:basedOn w:val="Normlny"/>
    <w:next w:val="Normlny"/>
    <w:link w:val="NzovChar"/>
    <w:uiPriority w:val="10"/>
    <w:qFormat/>
    <w:rsid w:val="00883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83FF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83FF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83FF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83FF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83FFF"/>
    <w:rPr>
      <w:i/>
      <w:iCs/>
      <w:color w:val="404040" w:themeColor="text1" w:themeTint="BF"/>
    </w:rPr>
  </w:style>
  <w:style w:type="paragraph" w:styleId="Odsekzoznamu">
    <w:name w:val="List Paragraph"/>
    <w:basedOn w:val="Normlny"/>
    <w:uiPriority w:val="34"/>
    <w:qFormat/>
    <w:rsid w:val="00883FFF"/>
    <w:pPr>
      <w:ind w:left="720"/>
      <w:contextualSpacing/>
    </w:pPr>
  </w:style>
  <w:style w:type="character" w:styleId="Intenzvnezvraznenie">
    <w:name w:val="Intense Emphasis"/>
    <w:basedOn w:val="Predvolenpsmoodseku"/>
    <w:uiPriority w:val="21"/>
    <w:qFormat/>
    <w:rsid w:val="00883FFF"/>
    <w:rPr>
      <w:i/>
      <w:iCs/>
      <w:color w:val="0F4761" w:themeColor="accent1" w:themeShade="BF"/>
    </w:rPr>
  </w:style>
  <w:style w:type="paragraph" w:styleId="Zvraznencitcia">
    <w:name w:val="Intense Quote"/>
    <w:basedOn w:val="Normlny"/>
    <w:next w:val="Normlny"/>
    <w:link w:val="ZvraznencitciaChar"/>
    <w:uiPriority w:val="30"/>
    <w:qFormat/>
    <w:rsid w:val="00883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83FFF"/>
    <w:rPr>
      <w:i/>
      <w:iCs/>
      <w:color w:val="0F4761" w:themeColor="accent1" w:themeShade="BF"/>
    </w:rPr>
  </w:style>
  <w:style w:type="character" w:styleId="Zvraznenodkaz">
    <w:name w:val="Intense Reference"/>
    <w:basedOn w:val="Predvolenpsmoodseku"/>
    <w:uiPriority w:val="32"/>
    <w:qFormat/>
    <w:rsid w:val="00883FFF"/>
    <w:rPr>
      <w:b/>
      <w:bCs/>
      <w:smallCaps/>
      <w:color w:val="0F4761" w:themeColor="accent1" w:themeShade="BF"/>
      <w:spacing w:val="5"/>
    </w:rPr>
  </w:style>
  <w:style w:type="paragraph" w:styleId="Textpoznmkypodiarou">
    <w:name w:val="footnote text"/>
    <w:basedOn w:val="Normlny"/>
    <w:link w:val="TextpoznmkypodiarouChar"/>
    <w:uiPriority w:val="99"/>
    <w:semiHidden/>
    <w:unhideWhenUsed/>
    <w:rsid w:val="0024011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40114"/>
    <w:rPr>
      <w:kern w:val="0"/>
      <w:sz w:val="20"/>
      <w:szCs w:val="20"/>
      <w14:ligatures w14:val="none"/>
    </w:rPr>
  </w:style>
  <w:style w:type="character" w:styleId="Odkaznapoznmkupodiarou">
    <w:name w:val="footnote reference"/>
    <w:basedOn w:val="Predvolenpsmoodseku"/>
    <w:uiPriority w:val="99"/>
    <w:semiHidden/>
    <w:unhideWhenUsed/>
    <w:rsid w:val="00240114"/>
    <w:rPr>
      <w:vertAlign w:val="superscript"/>
    </w:rPr>
  </w:style>
  <w:style w:type="character" w:styleId="Hypertextovprepojenie">
    <w:name w:val="Hyperlink"/>
    <w:basedOn w:val="Predvolenpsmoodseku"/>
    <w:uiPriority w:val="99"/>
    <w:unhideWhenUsed/>
    <w:rsid w:val="00C82B6A"/>
    <w:rPr>
      <w:color w:val="467886" w:themeColor="hyperlink"/>
      <w:u w:val="single"/>
    </w:rPr>
  </w:style>
  <w:style w:type="character" w:styleId="Nevyrieenzmienka">
    <w:name w:val="Unresolved Mention"/>
    <w:basedOn w:val="Predvolenpsmoodseku"/>
    <w:uiPriority w:val="99"/>
    <w:semiHidden/>
    <w:unhideWhenUsed/>
    <w:rsid w:val="00C82B6A"/>
    <w:rPr>
      <w:color w:val="605E5C"/>
      <w:shd w:val="clear" w:color="auto" w:fill="E1DFDD"/>
    </w:rPr>
  </w:style>
  <w:style w:type="paragraph" w:styleId="Hlavika">
    <w:name w:val="header"/>
    <w:basedOn w:val="Normlny"/>
    <w:link w:val="HlavikaChar"/>
    <w:uiPriority w:val="99"/>
    <w:unhideWhenUsed/>
    <w:rsid w:val="001F6C4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6C48"/>
    <w:rPr>
      <w:kern w:val="0"/>
      <w:sz w:val="22"/>
      <w:szCs w:val="22"/>
      <w14:ligatures w14:val="none"/>
    </w:rPr>
  </w:style>
  <w:style w:type="paragraph" w:styleId="Pta">
    <w:name w:val="footer"/>
    <w:basedOn w:val="Normlny"/>
    <w:link w:val="PtaChar"/>
    <w:uiPriority w:val="99"/>
    <w:unhideWhenUsed/>
    <w:rsid w:val="001F6C48"/>
    <w:pPr>
      <w:tabs>
        <w:tab w:val="center" w:pos="4536"/>
        <w:tab w:val="right" w:pos="9072"/>
      </w:tabs>
      <w:spacing w:after="0" w:line="240" w:lineRule="auto"/>
    </w:pPr>
  </w:style>
  <w:style w:type="character" w:customStyle="1" w:styleId="PtaChar">
    <w:name w:val="Päta Char"/>
    <w:basedOn w:val="Predvolenpsmoodseku"/>
    <w:link w:val="Pta"/>
    <w:uiPriority w:val="99"/>
    <w:rsid w:val="001F6C48"/>
    <w:rPr>
      <w:kern w:val="0"/>
      <w:sz w:val="22"/>
      <w:szCs w:val="22"/>
      <w14:ligatures w14:val="none"/>
    </w:rPr>
  </w:style>
  <w:style w:type="character" w:styleId="Odkaznakomentr">
    <w:name w:val="annotation reference"/>
    <w:basedOn w:val="Predvolenpsmoodseku"/>
    <w:uiPriority w:val="99"/>
    <w:semiHidden/>
    <w:unhideWhenUsed/>
    <w:rsid w:val="00761453"/>
    <w:rPr>
      <w:sz w:val="16"/>
      <w:szCs w:val="16"/>
    </w:rPr>
  </w:style>
  <w:style w:type="paragraph" w:styleId="Textkomentra">
    <w:name w:val="annotation text"/>
    <w:basedOn w:val="Normlny"/>
    <w:link w:val="TextkomentraChar"/>
    <w:uiPriority w:val="99"/>
    <w:semiHidden/>
    <w:unhideWhenUsed/>
    <w:rsid w:val="00761453"/>
    <w:pPr>
      <w:spacing w:line="240" w:lineRule="auto"/>
    </w:pPr>
    <w:rPr>
      <w:sz w:val="20"/>
      <w:szCs w:val="20"/>
    </w:rPr>
  </w:style>
  <w:style w:type="character" w:customStyle="1" w:styleId="TextkomentraChar">
    <w:name w:val="Text komentára Char"/>
    <w:basedOn w:val="Predvolenpsmoodseku"/>
    <w:link w:val="Textkomentra"/>
    <w:uiPriority w:val="99"/>
    <w:semiHidden/>
    <w:rsid w:val="00761453"/>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lov-lex.sk/ezbierky-fe/pravne-predpisy/SK/ZZ/2017/55/" TargetMode="External"/><Relationship Id="rId3" Type="http://schemas.openxmlformats.org/officeDocument/2006/relationships/hyperlink" Target="https://www.slov-lex.sk/ezbierky-fe/pravne-predpisy/SK/ZZ/2017/55/" TargetMode="External"/><Relationship Id="rId7" Type="http://schemas.openxmlformats.org/officeDocument/2006/relationships/hyperlink" Target="https://www.slov-lex.sk/ezbierky-fe/pravne-predpisy/SK/ZZ/2017/55/" TargetMode="External"/><Relationship Id="rId2" Type="http://schemas.openxmlformats.org/officeDocument/2006/relationships/hyperlink" Target="https://www.slov-lex.sk/ezbierky-fe/pravne-predpisy/SK/ZZ/2017/55/" TargetMode="External"/><Relationship Id="rId1" Type="http://schemas.openxmlformats.org/officeDocument/2006/relationships/hyperlink" Target="https://www.slov-lex.sk/ezbierky-fe/pravne-predpisy/SK/ZZ/2017/55/" TargetMode="External"/><Relationship Id="rId6" Type="http://schemas.openxmlformats.org/officeDocument/2006/relationships/hyperlink" Target="https://www.slov-lex.sk/ezbierky-fe/pravne-predpisy/SK/ZZ/2017/55/" TargetMode="External"/><Relationship Id="rId5" Type="http://schemas.openxmlformats.org/officeDocument/2006/relationships/hyperlink" Target="https://www.slov-lex.sk/ezbierky-fe/pravne-predpisy/SK/ZZ/2017/55/" TargetMode="External"/><Relationship Id="rId10" Type="http://schemas.openxmlformats.org/officeDocument/2006/relationships/hyperlink" Target="https://www.slov-lex.sk/ezbierky-fe/pravne-predpisy/SK/ZZ/2002/283/" TargetMode="External"/><Relationship Id="rId4" Type="http://schemas.openxmlformats.org/officeDocument/2006/relationships/hyperlink" Target="https://www.slov-lex.sk/ezbierky-fe/pravne-predpisy/SK/ZZ/2017/55/" TargetMode="External"/><Relationship Id="rId9" Type="http://schemas.openxmlformats.org/officeDocument/2006/relationships/hyperlink" Target="https://www.slov-lex.sk/ezbierky-fe/pravne-predpisy/SK/ZZ/2017/5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9A2CF-4B5A-4424-8197-89281D845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3343</Words>
  <Characters>19059</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Birnstein</dc:creator>
  <cp:keywords/>
  <dc:description/>
  <cp:lastModifiedBy>Martin Birnstein</cp:lastModifiedBy>
  <cp:revision>5</cp:revision>
  <dcterms:created xsi:type="dcterms:W3CDTF">2025-11-21T18:08:00Z</dcterms:created>
  <dcterms:modified xsi:type="dcterms:W3CDTF">2025-11-21T18:14:00Z</dcterms:modified>
</cp:coreProperties>
</file>