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F40EBC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F40EBC">
        <w:t>ÚSTAVNOPRÁVNY VÝBOR</w:t>
      </w:r>
    </w:p>
    <w:p w14:paraId="16023B5C" w14:textId="5FB06104" w:rsidR="00E428CD" w:rsidRPr="00F40EBC" w:rsidRDefault="00E428CD" w:rsidP="00E428CD">
      <w:pPr>
        <w:spacing w:line="360" w:lineRule="auto"/>
        <w:rPr>
          <w:b/>
        </w:rPr>
      </w:pPr>
      <w:r w:rsidRPr="00F40EBC">
        <w:rPr>
          <w:b/>
        </w:rPr>
        <w:t>NÁRODNEJ RADY SLOVENSKEJ REPUBLIKY</w:t>
      </w:r>
    </w:p>
    <w:p w14:paraId="7FF625F2" w14:textId="77777777" w:rsidR="008F51AB" w:rsidRPr="00F40EBC" w:rsidRDefault="008F51AB" w:rsidP="008F51AB">
      <w:pPr>
        <w:spacing w:line="360" w:lineRule="auto"/>
        <w:rPr>
          <w:b/>
        </w:rPr>
      </w:pPr>
    </w:p>
    <w:p w14:paraId="211AAFE0" w14:textId="77777777" w:rsidR="008F51AB" w:rsidRPr="00F40EBC" w:rsidRDefault="008F51AB" w:rsidP="008F51AB">
      <w:pPr>
        <w:ind w:left="5663" w:firstLine="7"/>
      </w:pPr>
      <w:r w:rsidRPr="00F40EBC">
        <w:t>108. schôdza</w:t>
      </w:r>
    </w:p>
    <w:p w14:paraId="17D9DAB3" w14:textId="3309DE69" w:rsidR="008F51AB" w:rsidRPr="00F40EBC" w:rsidRDefault="008F51AB" w:rsidP="008F51AB">
      <w:pPr>
        <w:ind w:left="5664" w:firstLine="6"/>
      </w:pPr>
      <w:r w:rsidRPr="00F40EBC">
        <w:t>Č.: KNR-UPV-5920/2025-</w:t>
      </w:r>
      <w:r w:rsidR="002730E8">
        <w:t>8</w:t>
      </w:r>
    </w:p>
    <w:p w14:paraId="047D6881" w14:textId="1BA7D2F5" w:rsidR="007E50E2" w:rsidRPr="00F40EBC" w:rsidRDefault="007E50E2" w:rsidP="005D7341">
      <w:pPr>
        <w:rPr>
          <w:i/>
          <w:iCs/>
        </w:rPr>
      </w:pPr>
    </w:p>
    <w:p w14:paraId="1054B0E3" w14:textId="77777777" w:rsidR="008F51AB" w:rsidRPr="00F40EBC" w:rsidRDefault="008F51AB" w:rsidP="005D7341">
      <w:pPr>
        <w:rPr>
          <w:i/>
          <w:iCs/>
        </w:rPr>
      </w:pPr>
    </w:p>
    <w:p w14:paraId="054E26CA" w14:textId="1ECC71A0" w:rsidR="003953AB" w:rsidRPr="00F40EBC" w:rsidRDefault="002730E8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404</w:t>
      </w:r>
    </w:p>
    <w:p w14:paraId="2232C24A" w14:textId="77777777" w:rsidR="00A107BB" w:rsidRPr="00F40EBC" w:rsidRDefault="00A107BB" w:rsidP="00A107BB">
      <w:pPr>
        <w:jc w:val="center"/>
        <w:rPr>
          <w:b/>
        </w:rPr>
      </w:pPr>
      <w:r w:rsidRPr="00F40EBC">
        <w:rPr>
          <w:b/>
        </w:rPr>
        <w:t xml:space="preserve">U z n e s e n i e </w:t>
      </w:r>
    </w:p>
    <w:p w14:paraId="10545F7C" w14:textId="77777777" w:rsidR="00A107BB" w:rsidRPr="00F40EBC" w:rsidRDefault="00A107BB" w:rsidP="00A107BB">
      <w:pPr>
        <w:jc w:val="center"/>
        <w:rPr>
          <w:b/>
        </w:rPr>
      </w:pPr>
      <w:r w:rsidRPr="00F40EBC">
        <w:rPr>
          <w:b/>
        </w:rPr>
        <w:t>Ústavnoprávneho výboru Národnej rady Slovenskej republiky</w:t>
      </w:r>
    </w:p>
    <w:p w14:paraId="0FDFE048" w14:textId="0D79E7D3" w:rsidR="00E428CD" w:rsidRPr="00F40EBC" w:rsidRDefault="00A107BB" w:rsidP="00CD11E1">
      <w:pPr>
        <w:jc w:val="center"/>
      </w:pPr>
      <w:r w:rsidRPr="00F40EBC">
        <w:rPr>
          <w:b/>
        </w:rPr>
        <w:t>z</w:t>
      </w:r>
      <w:r w:rsidR="007E50E2" w:rsidRPr="00F40EBC">
        <w:rPr>
          <w:b/>
        </w:rPr>
        <w:t> </w:t>
      </w:r>
      <w:r w:rsidR="00553C2F" w:rsidRPr="00F40EBC">
        <w:rPr>
          <w:b/>
        </w:rPr>
        <w:t>20</w:t>
      </w:r>
      <w:r w:rsidR="00D0592F" w:rsidRPr="00F40EBC">
        <w:rPr>
          <w:b/>
        </w:rPr>
        <w:t>. novembra</w:t>
      </w:r>
      <w:r w:rsidR="003953AB" w:rsidRPr="00F40EBC">
        <w:rPr>
          <w:b/>
        </w:rPr>
        <w:t xml:space="preserve"> 2025</w:t>
      </w:r>
    </w:p>
    <w:p w14:paraId="1147C214" w14:textId="77777777" w:rsidR="007E50E2" w:rsidRPr="00F40EBC" w:rsidRDefault="007E50E2" w:rsidP="007E50E2">
      <w:pPr>
        <w:jc w:val="both"/>
      </w:pPr>
    </w:p>
    <w:p w14:paraId="769C4B70" w14:textId="577DB1CD" w:rsidR="009A07CC" w:rsidRPr="00F40EBC" w:rsidRDefault="00E428CD" w:rsidP="00461CAF">
      <w:pPr>
        <w:jc w:val="both"/>
        <w:rPr>
          <w:bCs/>
          <w:lang w:eastAsia="en-US"/>
        </w:rPr>
      </w:pPr>
      <w:r w:rsidRPr="00F40EBC">
        <w:rPr>
          <w:bCs/>
          <w:lang w:eastAsia="en-US"/>
        </w:rPr>
        <w:t>k</w:t>
      </w:r>
      <w:r w:rsidR="00CA23FF" w:rsidRPr="00F40EBC">
        <w:rPr>
          <w:bCs/>
          <w:lang w:eastAsia="en-US"/>
        </w:rPr>
        <w:t xml:space="preserve"> vládnemu návrhu zákona</w:t>
      </w:r>
      <w:r w:rsidR="009A07CC" w:rsidRPr="00F40EBC">
        <w:rPr>
          <w:bCs/>
          <w:lang w:eastAsia="en-US"/>
        </w:rPr>
        <w:t xml:space="preserve"> </w:t>
      </w:r>
      <w:r w:rsidR="009A07CC" w:rsidRPr="00F40EBC">
        <w:rPr>
          <w:b/>
          <w:shd w:val="clear" w:color="auto" w:fill="FFFFFF"/>
        </w:rPr>
        <w:t>o označeniach pôvodu výrobkov a zemepisných označeniach výrobkov</w:t>
      </w:r>
      <w:r w:rsidR="002F1797">
        <w:rPr>
          <w:shd w:val="clear" w:color="auto" w:fill="FFFFFF"/>
        </w:rPr>
        <w:t xml:space="preserve"> a o </w:t>
      </w:r>
      <w:r w:rsidR="009A07CC" w:rsidRPr="00F40EBC">
        <w:rPr>
          <w:shd w:val="clear" w:color="auto" w:fill="FFFFFF"/>
        </w:rPr>
        <w:t xml:space="preserve">zmene a doplnení </w:t>
      </w:r>
      <w:r w:rsidR="009A07CC" w:rsidRPr="00F40EBC">
        <w:rPr>
          <w:b/>
          <w:shd w:val="clear" w:color="auto" w:fill="FFFFFF"/>
        </w:rPr>
        <w:t>zákona Národnej rady Slovenskej republiky č. 145/1995  Z. z. o správnych poplatkoch</w:t>
      </w:r>
      <w:r w:rsidR="009A07CC" w:rsidRPr="00F40EBC">
        <w:rPr>
          <w:shd w:val="clear" w:color="auto" w:fill="FFFFFF"/>
        </w:rPr>
        <w:t xml:space="preserve"> v znení neskorších predpisov (tlač 1026)</w:t>
      </w:r>
    </w:p>
    <w:p w14:paraId="242294B3" w14:textId="52A35ED5" w:rsidR="005A7233" w:rsidRPr="00F40EBC" w:rsidRDefault="005A7233" w:rsidP="00D0592F">
      <w:pPr>
        <w:jc w:val="both"/>
        <w:rPr>
          <w:bCs/>
          <w:lang w:eastAsia="en-US"/>
        </w:rPr>
      </w:pPr>
    </w:p>
    <w:p w14:paraId="6B73480B" w14:textId="77777777" w:rsidR="007E50E2" w:rsidRPr="00F40EBC" w:rsidRDefault="007E50E2" w:rsidP="00187AFD">
      <w:pPr>
        <w:pStyle w:val="Bezriadkovania"/>
      </w:pPr>
    </w:p>
    <w:p w14:paraId="1591AD63" w14:textId="77777777" w:rsidR="00E428CD" w:rsidRPr="00F40EBC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F40EBC">
        <w:tab/>
      </w:r>
      <w:r w:rsidRPr="00F40EBC">
        <w:rPr>
          <w:b/>
        </w:rPr>
        <w:t>Ústavnoprávny výbor Národnej rady Slovenskej republiky</w:t>
      </w:r>
    </w:p>
    <w:p w14:paraId="10B56A50" w14:textId="77777777" w:rsidR="00522801" w:rsidRPr="00F40EBC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451A890C" w:rsidR="00E428CD" w:rsidRPr="00F40EBC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F40EBC">
        <w:rPr>
          <w:b/>
        </w:rPr>
        <w:tab/>
        <w:t xml:space="preserve">A.  </w:t>
      </w:r>
      <w:r w:rsidR="00461CAF" w:rsidRPr="00F40EBC">
        <w:rPr>
          <w:b/>
        </w:rPr>
        <w:t xml:space="preserve"> </w:t>
      </w:r>
      <w:r w:rsidRPr="00F40EBC">
        <w:rPr>
          <w:b/>
        </w:rPr>
        <w:t>s ú h l a s í</w:t>
      </w:r>
    </w:p>
    <w:p w14:paraId="4EBC136E" w14:textId="77777777" w:rsidR="005F2408" w:rsidRPr="00F40EBC" w:rsidRDefault="00CD11E1" w:rsidP="00916AA9">
      <w:pPr>
        <w:jc w:val="both"/>
      </w:pPr>
      <w:r w:rsidRPr="00F40EBC">
        <w:tab/>
      </w:r>
      <w:r w:rsidR="007B120A" w:rsidRPr="00F40EBC">
        <w:t xml:space="preserve"> </w:t>
      </w:r>
      <w:r w:rsidR="005F2408" w:rsidRPr="00F40EBC">
        <w:tab/>
      </w:r>
    </w:p>
    <w:p w14:paraId="38C7121F" w14:textId="0C1AFCC3" w:rsidR="00A4574C" w:rsidRPr="00F40EBC" w:rsidRDefault="005F2408" w:rsidP="009A07CC">
      <w:pPr>
        <w:tabs>
          <w:tab w:val="left" w:pos="284"/>
          <w:tab w:val="left" w:pos="1134"/>
          <w:tab w:val="left" w:pos="1276"/>
        </w:tabs>
        <w:jc w:val="both"/>
      </w:pPr>
      <w:r w:rsidRPr="00F40EBC">
        <w:t xml:space="preserve"> </w:t>
      </w:r>
      <w:r w:rsidR="00D0592F" w:rsidRPr="00F40EBC">
        <w:tab/>
      </w:r>
      <w:r w:rsidR="00916AA9" w:rsidRPr="00F40EBC">
        <w:tab/>
      </w:r>
      <w:r w:rsidR="00461CAF" w:rsidRPr="00F40EBC">
        <w:tab/>
      </w:r>
      <w:r w:rsidR="00584C05" w:rsidRPr="00F40EBC">
        <w:t>s</w:t>
      </w:r>
      <w:r w:rsidR="00CA23FF" w:rsidRPr="00F40EBC">
        <w:t xml:space="preserve"> vládnym </w:t>
      </w:r>
      <w:r w:rsidR="00584C05" w:rsidRPr="00F40EBC">
        <w:t>návrhom</w:t>
      </w:r>
      <w:r w:rsidR="00CA23FF" w:rsidRPr="00F40EBC">
        <w:t xml:space="preserve"> zákona</w:t>
      </w:r>
      <w:r w:rsidR="009A07CC" w:rsidRPr="00F40EBC">
        <w:t xml:space="preserve"> </w:t>
      </w:r>
      <w:r w:rsidR="009A07CC" w:rsidRPr="00F40EBC">
        <w:rPr>
          <w:shd w:val="clear" w:color="auto" w:fill="FFFFFF"/>
        </w:rPr>
        <w:t>o označeniach pôvodu výrobkov a zemepisných označeniach výrobkov a o zmene a doplnení zákona Národnej rady Slovenskej republiky č. 145/1995  Z. z. o správnych poplatkoch v znení neskorších predpisov (tlač 1026);</w:t>
      </w:r>
    </w:p>
    <w:p w14:paraId="6165C969" w14:textId="77777777" w:rsidR="005A7233" w:rsidRPr="00F40EBC" w:rsidRDefault="005A7233" w:rsidP="00CE09D5">
      <w:pPr>
        <w:pStyle w:val="Bezriadkovania"/>
      </w:pPr>
    </w:p>
    <w:p w14:paraId="159D79B3" w14:textId="77777777" w:rsidR="00E428CD" w:rsidRPr="00F40EBC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F40EBC">
        <w:rPr>
          <w:b/>
        </w:rPr>
        <w:tab/>
        <w:t>  B.  o d p o r ú č a</w:t>
      </w:r>
    </w:p>
    <w:p w14:paraId="555284CB" w14:textId="77777777" w:rsidR="00E428CD" w:rsidRPr="00F40EBC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F40EBC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F40EBC">
        <w:rPr>
          <w:b/>
        </w:rPr>
        <w:tab/>
      </w:r>
      <w:r w:rsidRPr="00F40EBC">
        <w:rPr>
          <w:b/>
        </w:rPr>
        <w:tab/>
      </w:r>
      <w:r w:rsidRPr="00F40EBC">
        <w:rPr>
          <w:b/>
        </w:rPr>
        <w:tab/>
      </w:r>
      <w:r w:rsidR="00584C05" w:rsidRPr="00F40EBC">
        <w:rPr>
          <w:b/>
        </w:rPr>
        <w:t> </w:t>
      </w:r>
      <w:r w:rsidR="00584C05" w:rsidRPr="00F40EBC">
        <w:rPr>
          <w:b/>
        </w:rPr>
        <w:tab/>
      </w:r>
      <w:r w:rsidR="00584C05" w:rsidRPr="00F40EBC">
        <w:t>Národnej rade Slovenskej republiky</w:t>
      </w:r>
    </w:p>
    <w:p w14:paraId="3C1577F9" w14:textId="77777777" w:rsidR="007E50E2" w:rsidRPr="00F40EBC" w:rsidRDefault="007B120A" w:rsidP="007E50E2">
      <w:pPr>
        <w:jc w:val="both"/>
      </w:pPr>
      <w:r w:rsidRPr="00F40EBC">
        <w:tab/>
      </w:r>
    </w:p>
    <w:p w14:paraId="4D200C9A" w14:textId="025F7EEA" w:rsidR="002B6BD5" w:rsidRPr="00F40EBC" w:rsidRDefault="00CA23FF" w:rsidP="00D0592F">
      <w:pPr>
        <w:ind w:firstLine="1134"/>
        <w:jc w:val="both"/>
        <w:rPr>
          <w:bCs/>
          <w:lang w:eastAsia="en-US"/>
        </w:rPr>
      </w:pPr>
      <w:r w:rsidRPr="00F40EBC">
        <w:t xml:space="preserve">vládny </w:t>
      </w:r>
      <w:r w:rsidR="007B120A" w:rsidRPr="00F40EBC">
        <w:t xml:space="preserve">návrh </w:t>
      </w:r>
      <w:r w:rsidRPr="00F40EBC">
        <w:t>zákona</w:t>
      </w:r>
      <w:r w:rsidR="009A07CC" w:rsidRPr="00F40EBC">
        <w:t xml:space="preserve"> </w:t>
      </w:r>
      <w:r w:rsidR="009A07CC" w:rsidRPr="00F40EBC">
        <w:rPr>
          <w:shd w:val="clear" w:color="auto" w:fill="FFFFFF"/>
        </w:rPr>
        <w:t xml:space="preserve">o označeniach pôvodu výrobkov a zemepisných označeniach výrobkov a o zmene a doplnení zákona Národnej rady Slovenskej republiky č. 145/1995  Z. z. o správnych poplatkoch v znení neskorších predpisov (tlač 1026) </w:t>
      </w:r>
      <w:r w:rsidR="00584C05" w:rsidRPr="00F40EBC">
        <w:rPr>
          <w:rFonts w:cs="Arial"/>
          <w:b/>
        </w:rPr>
        <w:t>schváliť</w:t>
      </w:r>
      <w:r w:rsidR="00584C05" w:rsidRPr="00F40EBC">
        <w:rPr>
          <w:rFonts w:cs="Arial"/>
        </w:rPr>
        <w:t xml:space="preserve"> </w:t>
      </w:r>
      <w:r w:rsidR="00584C05" w:rsidRPr="00F40EBC">
        <w:t xml:space="preserve">so zmenami a doplnkami uvedenými v prílohe tohto uznesenia; </w:t>
      </w:r>
      <w:r w:rsidR="002B6BD5" w:rsidRPr="00F40EBC">
        <w:t xml:space="preserve"> </w:t>
      </w:r>
    </w:p>
    <w:p w14:paraId="49CB92A8" w14:textId="77777777" w:rsidR="005A7233" w:rsidRPr="00F40EBC" w:rsidRDefault="005A7233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F40EBC" w:rsidRDefault="007D5420" w:rsidP="007D5420">
      <w:pPr>
        <w:tabs>
          <w:tab w:val="left" w:pos="1134"/>
        </w:tabs>
        <w:ind w:firstLine="708"/>
        <w:rPr>
          <w:b/>
        </w:rPr>
      </w:pPr>
      <w:r w:rsidRPr="00F40EBC">
        <w:rPr>
          <w:b/>
        </w:rPr>
        <w:t> C.</w:t>
      </w:r>
      <w:r w:rsidRPr="00F40EBC">
        <w:rPr>
          <w:b/>
        </w:rPr>
        <w:tab/>
        <w:t>p o v e r u j e</w:t>
      </w:r>
    </w:p>
    <w:p w14:paraId="31A16FD5" w14:textId="77777777" w:rsidR="007D5420" w:rsidRPr="00F40EBC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F40EBC" w:rsidRDefault="007D5420" w:rsidP="007D5420">
      <w:pPr>
        <w:tabs>
          <w:tab w:val="left" w:pos="1134"/>
        </w:tabs>
        <w:jc w:val="both"/>
      </w:pPr>
      <w:r w:rsidRPr="00F40EBC">
        <w:tab/>
        <w:t xml:space="preserve">predsedu výboru </w:t>
      </w:r>
    </w:p>
    <w:p w14:paraId="12EEA032" w14:textId="77777777" w:rsidR="007D5420" w:rsidRPr="00F40EBC" w:rsidRDefault="007D5420" w:rsidP="007D5420">
      <w:pPr>
        <w:tabs>
          <w:tab w:val="left" w:pos="1134"/>
        </w:tabs>
        <w:jc w:val="both"/>
      </w:pPr>
    </w:p>
    <w:p w14:paraId="67846B43" w14:textId="12911096" w:rsidR="007D5420" w:rsidRPr="00F40EBC" w:rsidRDefault="007D5420" w:rsidP="007D5420">
      <w:pPr>
        <w:tabs>
          <w:tab w:val="left" w:pos="1134"/>
        </w:tabs>
        <w:jc w:val="both"/>
      </w:pPr>
      <w:r w:rsidRPr="00F40EBC">
        <w:tab/>
        <w:t xml:space="preserve">predložiť stanovisko výboru k uvedenému návrhu zákona </w:t>
      </w:r>
      <w:r w:rsidR="00801C75" w:rsidRPr="00F40EBC">
        <w:t xml:space="preserve">predsedovi </w:t>
      </w:r>
      <w:r w:rsidRPr="00F40EBC">
        <w:t>gestorské</w:t>
      </w:r>
      <w:r w:rsidR="00801C75" w:rsidRPr="00F40EBC">
        <w:t xml:space="preserve">ho </w:t>
      </w:r>
      <w:r w:rsidRPr="00F40EBC">
        <w:t>Výboru Národnej rady Slovenskej republiky pre</w:t>
      </w:r>
      <w:r w:rsidR="003A13FD" w:rsidRPr="00F40EBC">
        <w:t xml:space="preserve"> </w:t>
      </w:r>
      <w:r w:rsidR="004B3BDD" w:rsidRPr="00F40EBC">
        <w:t xml:space="preserve">hospodárske záležitosti. </w:t>
      </w:r>
    </w:p>
    <w:p w14:paraId="5E13E605" w14:textId="403BD206" w:rsidR="007D5420" w:rsidRPr="00F40EBC" w:rsidRDefault="007D5420" w:rsidP="007D5420">
      <w:pPr>
        <w:tabs>
          <w:tab w:val="left" w:pos="1134"/>
        </w:tabs>
        <w:jc w:val="both"/>
      </w:pPr>
    </w:p>
    <w:p w14:paraId="150AF046" w14:textId="6079FCE6" w:rsidR="007E50E2" w:rsidRDefault="007E50E2" w:rsidP="007D5420">
      <w:pPr>
        <w:tabs>
          <w:tab w:val="left" w:pos="1134"/>
        </w:tabs>
        <w:jc w:val="both"/>
      </w:pPr>
    </w:p>
    <w:p w14:paraId="42E7F67F" w14:textId="77777777" w:rsidR="003D449F" w:rsidRDefault="003D449F" w:rsidP="007D5420">
      <w:pPr>
        <w:tabs>
          <w:tab w:val="left" w:pos="1134"/>
        </w:tabs>
        <w:jc w:val="both"/>
      </w:pPr>
    </w:p>
    <w:p w14:paraId="38E93DE3" w14:textId="77777777" w:rsidR="00080F0A" w:rsidRPr="00F40EBC" w:rsidRDefault="00080F0A" w:rsidP="007D5420">
      <w:pPr>
        <w:tabs>
          <w:tab w:val="left" w:pos="1134"/>
        </w:tabs>
        <w:jc w:val="both"/>
      </w:pPr>
    </w:p>
    <w:p w14:paraId="2193A9CA" w14:textId="77777777" w:rsidR="002B6BD5" w:rsidRPr="00F40EBC" w:rsidRDefault="009B055C" w:rsidP="002B6BD5">
      <w:pPr>
        <w:jc w:val="both"/>
      </w:pPr>
      <w:r w:rsidRPr="00F40EBC">
        <w:tab/>
      </w:r>
      <w:r w:rsidR="002B6BD5" w:rsidRPr="00F40EBC">
        <w:tab/>
      </w:r>
      <w:r w:rsidR="002B6BD5" w:rsidRPr="00F40EBC">
        <w:tab/>
      </w:r>
      <w:r w:rsidR="002B6BD5" w:rsidRPr="00F40EBC">
        <w:tab/>
      </w:r>
      <w:r w:rsidR="002B6BD5" w:rsidRPr="00F40EBC">
        <w:tab/>
      </w:r>
      <w:r w:rsidR="002B6BD5" w:rsidRPr="00F40EBC">
        <w:tab/>
      </w:r>
      <w:r w:rsidR="002B6BD5" w:rsidRPr="00F40EBC">
        <w:tab/>
      </w:r>
      <w:r w:rsidR="002B6BD5" w:rsidRPr="00F40EBC">
        <w:tab/>
      </w:r>
      <w:r w:rsidR="002B6BD5" w:rsidRPr="00F40EBC">
        <w:tab/>
      </w:r>
      <w:r w:rsidR="002B6BD5" w:rsidRPr="00F40EBC">
        <w:tab/>
        <w:t xml:space="preserve">Miroslav Čellár </w:t>
      </w:r>
    </w:p>
    <w:p w14:paraId="38E55BD6" w14:textId="77777777" w:rsidR="002B6BD5" w:rsidRPr="00F40EBC" w:rsidRDefault="002B6BD5" w:rsidP="002B6BD5">
      <w:pPr>
        <w:jc w:val="both"/>
        <w:rPr>
          <w:rFonts w:ascii="AT*Toronto" w:hAnsi="AT*Toronto"/>
          <w:szCs w:val="20"/>
        </w:rPr>
      </w:pPr>
      <w:r w:rsidRPr="00F40EBC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F40EBC" w:rsidRDefault="002B6BD5" w:rsidP="002B6BD5">
      <w:pPr>
        <w:tabs>
          <w:tab w:val="left" w:pos="1021"/>
        </w:tabs>
        <w:jc w:val="both"/>
      </w:pPr>
      <w:r w:rsidRPr="00F40EBC">
        <w:t>overovatelia výboru:</w:t>
      </w:r>
    </w:p>
    <w:p w14:paraId="09ED7F90" w14:textId="77777777" w:rsidR="002B6BD5" w:rsidRPr="00F40EBC" w:rsidRDefault="002B6BD5" w:rsidP="002B6BD5">
      <w:r w:rsidRPr="00F40EBC">
        <w:t>Štefan Gašparovič</w:t>
      </w:r>
    </w:p>
    <w:p w14:paraId="77437B6B" w14:textId="41CA6543" w:rsidR="00C325C9" w:rsidRPr="00F40EBC" w:rsidRDefault="002B6BD5" w:rsidP="004E641D">
      <w:r w:rsidRPr="00F40EBC">
        <w:t>Branislav Vanč</w:t>
      </w:r>
      <w:r w:rsidR="00584C05" w:rsidRPr="00F40EBC">
        <w:t>o</w:t>
      </w:r>
    </w:p>
    <w:p w14:paraId="72E2BC57" w14:textId="77777777" w:rsidR="00391992" w:rsidRPr="00F40EBC" w:rsidRDefault="00391992" w:rsidP="00391992">
      <w:pPr>
        <w:pStyle w:val="Nadpis2"/>
        <w:jc w:val="left"/>
      </w:pPr>
      <w:r w:rsidRPr="00F40EBC">
        <w:lastRenderedPageBreak/>
        <w:t>P r í l o h a</w:t>
      </w:r>
    </w:p>
    <w:p w14:paraId="7F605B33" w14:textId="77777777" w:rsidR="00391992" w:rsidRPr="00F40EBC" w:rsidRDefault="00391992" w:rsidP="00391992">
      <w:pPr>
        <w:ind w:left="4253" w:firstLine="708"/>
        <w:jc w:val="both"/>
        <w:rPr>
          <w:b/>
          <w:bCs/>
        </w:rPr>
      </w:pPr>
      <w:r w:rsidRPr="00F40EBC">
        <w:rPr>
          <w:b/>
          <w:bCs/>
        </w:rPr>
        <w:t xml:space="preserve">k uzneseniu Ústavnoprávneho </w:t>
      </w:r>
    </w:p>
    <w:p w14:paraId="2E97AEA3" w14:textId="78963995" w:rsidR="00636109" w:rsidRPr="00F40EBC" w:rsidRDefault="00391992" w:rsidP="00391992">
      <w:pPr>
        <w:ind w:left="4253" w:firstLine="708"/>
        <w:jc w:val="both"/>
        <w:rPr>
          <w:b/>
        </w:rPr>
      </w:pPr>
      <w:r w:rsidRPr="00F40EBC">
        <w:rPr>
          <w:b/>
        </w:rPr>
        <w:t>výboru Národnej rady SR č.</w:t>
      </w:r>
      <w:r w:rsidR="002730E8">
        <w:rPr>
          <w:b/>
        </w:rPr>
        <w:t xml:space="preserve"> 404</w:t>
      </w:r>
    </w:p>
    <w:p w14:paraId="0C13677A" w14:textId="2E123188" w:rsidR="00391992" w:rsidRPr="00F40EBC" w:rsidRDefault="00391992" w:rsidP="00391992">
      <w:pPr>
        <w:ind w:left="4253" w:firstLine="708"/>
        <w:jc w:val="both"/>
        <w:rPr>
          <w:b/>
        </w:rPr>
      </w:pPr>
      <w:r w:rsidRPr="00F40EBC">
        <w:rPr>
          <w:b/>
        </w:rPr>
        <w:t>z</w:t>
      </w:r>
      <w:r w:rsidR="00BC4D30" w:rsidRPr="00F40EBC">
        <w:rPr>
          <w:b/>
        </w:rPr>
        <w:t> </w:t>
      </w:r>
      <w:r w:rsidR="00EF34B8" w:rsidRPr="00F40EBC">
        <w:rPr>
          <w:b/>
        </w:rPr>
        <w:t>20</w:t>
      </w:r>
      <w:r w:rsidR="00D0592F" w:rsidRPr="00F40EBC">
        <w:rPr>
          <w:b/>
        </w:rPr>
        <w:t>. novembra</w:t>
      </w:r>
      <w:r w:rsidR="0007770F" w:rsidRPr="00F40EBC">
        <w:rPr>
          <w:b/>
        </w:rPr>
        <w:t xml:space="preserve"> </w:t>
      </w:r>
      <w:r w:rsidR="007C6A8C" w:rsidRPr="00F40EBC">
        <w:rPr>
          <w:b/>
        </w:rPr>
        <w:t>202</w:t>
      </w:r>
      <w:r w:rsidR="003953AB" w:rsidRPr="00F40EBC">
        <w:rPr>
          <w:b/>
        </w:rPr>
        <w:t>5</w:t>
      </w:r>
    </w:p>
    <w:p w14:paraId="5F757901" w14:textId="77777777" w:rsidR="00391992" w:rsidRPr="00F40EBC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F40EBC">
        <w:rPr>
          <w:b/>
          <w:bCs/>
        </w:rPr>
        <w:t>_______________________</w:t>
      </w:r>
      <w:r w:rsidR="00391992" w:rsidRPr="00F40EBC">
        <w:rPr>
          <w:b/>
          <w:bCs/>
        </w:rPr>
        <w:t>__</w:t>
      </w:r>
      <w:r w:rsidR="0051091B" w:rsidRPr="00F40EBC">
        <w:rPr>
          <w:b/>
          <w:bCs/>
        </w:rPr>
        <w:t>___</w:t>
      </w:r>
    </w:p>
    <w:p w14:paraId="38AFF25B" w14:textId="77777777" w:rsidR="009C1641" w:rsidRPr="00F40EBC" w:rsidRDefault="009C1641" w:rsidP="001B7191">
      <w:pPr>
        <w:rPr>
          <w:lang w:eastAsia="en-US"/>
        </w:rPr>
      </w:pPr>
    </w:p>
    <w:p w14:paraId="50F1627A" w14:textId="3533D3C6" w:rsidR="003A3FFB" w:rsidRPr="00F40EBC" w:rsidRDefault="003A3FFB" w:rsidP="001B7191">
      <w:pPr>
        <w:rPr>
          <w:lang w:eastAsia="en-US"/>
        </w:rPr>
      </w:pPr>
    </w:p>
    <w:p w14:paraId="75B5BDE8" w14:textId="77777777" w:rsidR="00391992" w:rsidRPr="00F40EBC" w:rsidRDefault="00391992" w:rsidP="003A3FFB">
      <w:pPr>
        <w:rPr>
          <w:lang w:eastAsia="en-US"/>
        </w:rPr>
      </w:pPr>
    </w:p>
    <w:p w14:paraId="58437221" w14:textId="77777777" w:rsidR="003A3FFB" w:rsidRPr="00F40EBC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F40EBC">
        <w:t>Pozmeňujúce a doplňujúce návrhy</w:t>
      </w:r>
      <w:bookmarkEnd w:id="0"/>
    </w:p>
    <w:p w14:paraId="2E7E37C7" w14:textId="77777777" w:rsidR="003A3FFB" w:rsidRPr="00F40EBC" w:rsidRDefault="003A3FFB" w:rsidP="003A3FFB">
      <w:pPr>
        <w:rPr>
          <w:lang w:eastAsia="en-US"/>
        </w:rPr>
      </w:pPr>
    </w:p>
    <w:p w14:paraId="1A7E0CFC" w14:textId="68ECD9C8" w:rsidR="004B3BDD" w:rsidRPr="00F40EBC" w:rsidRDefault="003953AB" w:rsidP="00540ABD">
      <w:pPr>
        <w:pStyle w:val="Nadpis2"/>
        <w:keepNext w:val="0"/>
        <w:shd w:val="clear" w:color="auto" w:fill="FFFFFF"/>
        <w:ind w:left="0" w:firstLine="0"/>
      </w:pPr>
      <w:r w:rsidRPr="00F40EBC">
        <w:t>k</w:t>
      </w:r>
      <w:r w:rsidR="00CA23FF" w:rsidRPr="00F40EBC">
        <w:t xml:space="preserve"> vládnemu </w:t>
      </w:r>
      <w:r w:rsidR="00144B43" w:rsidRPr="00F40EBC">
        <w:t>návrhu</w:t>
      </w:r>
      <w:r w:rsidR="00CA23FF" w:rsidRPr="00F40EBC">
        <w:t xml:space="preserve"> zákona</w:t>
      </w:r>
      <w:r w:rsidR="00540ABD" w:rsidRPr="00F40EBC">
        <w:t xml:space="preserve"> </w:t>
      </w:r>
      <w:r w:rsidR="00540ABD" w:rsidRPr="00F40EBC">
        <w:rPr>
          <w:shd w:val="clear" w:color="auto" w:fill="FFFFFF"/>
        </w:rPr>
        <w:t>o označeniach pôvodu výrobkov a zemepisných označeniach výrobkov a  o zmene a doplnení zákona Národnej rady Slovenskej republiky č. 145/1995  Z. z. o správnych poplatkoch v znení neskorších predpisov (tlač 1026)</w:t>
      </w:r>
    </w:p>
    <w:p w14:paraId="04FD157D" w14:textId="2EACDEBB" w:rsidR="0051091B" w:rsidRPr="00F40EBC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F40EBC">
        <w:rPr>
          <w:shd w:val="clear" w:color="auto" w:fill="FFFFFF"/>
        </w:rPr>
        <w:t>_______________________________</w:t>
      </w:r>
      <w:r w:rsidR="004E641D" w:rsidRPr="00F40EBC">
        <w:rPr>
          <w:shd w:val="clear" w:color="auto" w:fill="FFFFFF"/>
        </w:rPr>
        <w:t>__________</w:t>
      </w:r>
      <w:r w:rsidR="009C1641" w:rsidRPr="00F40EBC">
        <w:rPr>
          <w:shd w:val="clear" w:color="auto" w:fill="FFFFFF"/>
        </w:rPr>
        <w:t>________________________________</w:t>
      </w:r>
      <w:r w:rsidR="003A3FFB" w:rsidRPr="00F40EBC">
        <w:rPr>
          <w:shd w:val="clear" w:color="auto" w:fill="FFFFFF"/>
        </w:rPr>
        <w:t>__</w:t>
      </w:r>
    </w:p>
    <w:p w14:paraId="7C2E0E02" w14:textId="7CA8159D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0BA20071" w14:textId="77777777" w:rsidR="00F306E4" w:rsidRDefault="00F306E4" w:rsidP="00F306E4">
      <w:pPr>
        <w:pStyle w:val="Odsekzoznamu"/>
        <w:spacing w:after="0"/>
        <w:ind w:left="0"/>
        <w:jc w:val="both"/>
        <w:rPr>
          <w:bCs/>
          <w:sz w:val="24"/>
          <w:szCs w:val="24"/>
        </w:rPr>
      </w:pPr>
    </w:p>
    <w:p w14:paraId="60F798EF" w14:textId="77777777" w:rsidR="00F306E4" w:rsidRDefault="00F306E4" w:rsidP="00F306E4">
      <w:pPr>
        <w:pStyle w:val="Odsekzoznamu"/>
        <w:numPr>
          <w:ilvl w:val="0"/>
          <w:numId w:val="33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čl. I § 1 úvodná veta znie: „Tento zákon v rozsahu osobitných predpisov</w:t>
      </w:r>
      <w:r>
        <w:rPr>
          <w:bCs/>
          <w:sz w:val="24"/>
          <w:szCs w:val="24"/>
          <w:vertAlign w:val="superscript"/>
        </w:rPr>
        <w:t>1</w:t>
      </w:r>
      <w:r>
        <w:rPr>
          <w:bCs/>
          <w:sz w:val="24"/>
          <w:szCs w:val="24"/>
        </w:rPr>
        <w:t>) upravuje“.</w:t>
      </w:r>
    </w:p>
    <w:p w14:paraId="5519C648" w14:textId="77777777" w:rsidR="00F306E4" w:rsidRDefault="00F306E4" w:rsidP="00F306E4">
      <w:pPr>
        <w:pStyle w:val="Odsekzoznamu"/>
        <w:spacing w:after="0"/>
        <w:ind w:left="311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rámci zabezpečenia jednoznačnosti a zrozumiteľnosti pre adresáta právnej normy sa spresňuje ustanovenie upravujúce predmet úpravy právneho predpisu tak, aby bola zrejmá nadväznosť právneho predpisu na právne predpisy Európskej únie.</w:t>
      </w:r>
    </w:p>
    <w:p w14:paraId="58D8A0AE" w14:textId="77777777" w:rsidR="00F306E4" w:rsidRDefault="00F306E4" w:rsidP="00F306E4">
      <w:pPr>
        <w:pStyle w:val="Odsekzoznamu"/>
        <w:spacing w:after="0"/>
        <w:jc w:val="both"/>
        <w:rPr>
          <w:bCs/>
          <w:sz w:val="24"/>
          <w:szCs w:val="24"/>
        </w:rPr>
      </w:pPr>
    </w:p>
    <w:p w14:paraId="09991BF7" w14:textId="77777777" w:rsidR="00F306E4" w:rsidRDefault="00F306E4" w:rsidP="00F306E4">
      <w:pPr>
        <w:pStyle w:val="Odsekzoznamu"/>
        <w:numPr>
          <w:ilvl w:val="0"/>
          <w:numId w:val="33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čl. I § 1 písmeno a) znie:</w:t>
      </w:r>
    </w:p>
    <w:p w14:paraId="51D283A8" w14:textId="77777777" w:rsidR="00F306E4" w:rsidRDefault="00F306E4" w:rsidP="00F306E4">
      <w:pPr>
        <w:pStyle w:val="Odsekzoznamu"/>
        <w:rPr>
          <w:bCs/>
          <w:sz w:val="24"/>
          <w:szCs w:val="24"/>
        </w:rPr>
      </w:pPr>
    </w:p>
    <w:p w14:paraId="1411B553" w14:textId="77777777" w:rsidR="00F306E4" w:rsidRDefault="00F306E4" w:rsidP="00F306E4">
      <w:pPr>
        <w:pStyle w:val="Odsekzoznamu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„a) vnútroštátny postup pri podaní žiadosti o zápis označenia pôvodu alebo zápis zemepisného označenia (ďalej len „žiadosť o zápis“),“.</w:t>
      </w:r>
    </w:p>
    <w:p w14:paraId="0665FD35" w14:textId="77777777" w:rsidR="00F306E4" w:rsidRDefault="00F306E4" w:rsidP="00F306E4">
      <w:pPr>
        <w:jc w:val="both"/>
        <w:rPr>
          <w:bCs/>
        </w:rPr>
      </w:pPr>
    </w:p>
    <w:p w14:paraId="18F6986D" w14:textId="77777777" w:rsidR="00F306E4" w:rsidRDefault="00F306E4" w:rsidP="00F306E4">
      <w:pPr>
        <w:ind w:left="3119"/>
        <w:jc w:val="both"/>
      </w:pPr>
      <w:r>
        <w:t>Ustanovenie sa spresňuje v záujme zabezpečenia jednoznačného vymedzenia predmetu úpravy právneho predpisu.</w:t>
      </w:r>
    </w:p>
    <w:p w14:paraId="47423D40" w14:textId="77777777" w:rsidR="00F306E4" w:rsidRDefault="00F306E4" w:rsidP="00F306E4">
      <w:pPr>
        <w:ind w:left="3119"/>
        <w:jc w:val="both"/>
        <w:rPr>
          <w:bCs/>
        </w:rPr>
      </w:pPr>
    </w:p>
    <w:p w14:paraId="5334AE2B" w14:textId="77777777" w:rsidR="00F306E4" w:rsidRDefault="00F306E4" w:rsidP="00F306E4">
      <w:pPr>
        <w:jc w:val="both"/>
        <w:rPr>
          <w:bCs/>
        </w:rPr>
      </w:pPr>
    </w:p>
    <w:p w14:paraId="270A935F" w14:textId="77777777" w:rsidR="00F306E4" w:rsidRDefault="00F306E4" w:rsidP="00F306E4">
      <w:pPr>
        <w:pStyle w:val="Odsekzoznamu"/>
        <w:numPr>
          <w:ilvl w:val="0"/>
          <w:numId w:val="33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čl. I sa § 2 dopĺňa nadpisom, ktorý znie: „Vymedzenie základných pojmov“.</w:t>
      </w:r>
    </w:p>
    <w:p w14:paraId="5BC45EA1" w14:textId="77777777" w:rsidR="00F306E4" w:rsidRDefault="00F306E4" w:rsidP="00F306E4">
      <w:pPr>
        <w:jc w:val="both"/>
        <w:rPr>
          <w:bCs/>
        </w:rPr>
      </w:pPr>
    </w:p>
    <w:p w14:paraId="1F06D35E" w14:textId="77777777" w:rsidR="00F306E4" w:rsidRDefault="00F306E4" w:rsidP="00F306E4">
      <w:pPr>
        <w:ind w:left="3119"/>
        <w:jc w:val="both"/>
        <w:rPr>
          <w:bCs/>
        </w:rPr>
      </w:pPr>
      <w:r>
        <w:rPr>
          <w:bCs/>
        </w:rPr>
        <w:t>Navrhuje sa doplnenie stručného a výstižného nadpisu zodpovedajúceho obsahu ustanovenia § 2.</w:t>
      </w:r>
    </w:p>
    <w:p w14:paraId="63E78B39" w14:textId="77777777" w:rsidR="00F306E4" w:rsidRDefault="00F306E4" w:rsidP="00F306E4">
      <w:pPr>
        <w:jc w:val="both"/>
        <w:rPr>
          <w:bCs/>
        </w:rPr>
      </w:pPr>
    </w:p>
    <w:p w14:paraId="44D4EDE3" w14:textId="77777777" w:rsidR="00F306E4" w:rsidRDefault="00F306E4" w:rsidP="00F306E4">
      <w:pPr>
        <w:pStyle w:val="Odsekzoznamu"/>
        <w:numPr>
          <w:ilvl w:val="0"/>
          <w:numId w:val="33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čl. I § 2 sa vkladá nové písmeno a), ktoré znie:</w:t>
      </w:r>
    </w:p>
    <w:p w14:paraId="37B6F1AF" w14:textId="77777777" w:rsidR="00F306E4" w:rsidRDefault="00F306E4" w:rsidP="00F306E4">
      <w:pPr>
        <w:pStyle w:val="Odsekzoznamu"/>
        <w:rPr>
          <w:bCs/>
          <w:sz w:val="24"/>
          <w:szCs w:val="24"/>
        </w:rPr>
      </w:pPr>
    </w:p>
    <w:p w14:paraId="0062A6B6" w14:textId="77777777" w:rsidR="00F306E4" w:rsidRDefault="00F306E4" w:rsidP="00F306E4">
      <w:pPr>
        <w:pStyle w:val="Odsekzoznamu"/>
        <w:spacing w:before="120" w:after="120" w:line="288" w:lineRule="auto"/>
        <w:ind w:left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„a) </w:t>
      </w:r>
      <w:bookmarkStart w:id="1" w:name="_Hlk214007633"/>
      <w:r>
        <w:rPr>
          <w:sz w:val="24"/>
          <w:szCs w:val="24"/>
        </w:rPr>
        <w:t>výrobkom poľnohospodársky výrobok alebo nepoľnohospodársky výrobok</w:t>
      </w:r>
      <w:bookmarkEnd w:id="1"/>
      <w:r>
        <w:rPr>
          <w:sz w:val="24"/>
          <w:szCs w:val="24"/>
        </w:rPr>
        <w:t>,“.</w:t>
      </w:r>
    </w:p>
    <w:p w14:paraId="63A24950" w14:textId="77777777" w:rsidR="00F306E4" w:rsidRDefault="00F306E4" w:rsidP="00F306E4">
      <w:pPr>
        <w:pStyle w:val="Odsekzoznamu"/>
        <w:spacing w:before="120" w:after="120" w:line="288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Doterajšie písmená sa primerane preznačia. </w:t>
      </w:r>
    </w:p>
    <w:p w14:paraId="6ACB8A52" w14:textId="77777777" w:rsidR="00437691" w:rsidRDefault="00437691" w:rsidP="00F306E4">
      <w:pPr>
        <w:pStyle w:val="Odsekzoznamu"/>
        <w:spacing w:before="120" w:after="120" w:line="288" w:lineRule="auto"/>
        <w:ind w:left="3119"/>
        <w:jc w:val="both"/>
        <w:rPr>
          <w:sz w:val="24"/>
          <w:szCs w:val="24"/>
        </w:rPr>
      </w:pPr>
    </w:p>
    <w:p w14:paraId="00927D68" w14:textId="5CDB795B" w:rsidR="00F306E4" w:rsidRDefault="00F306E4" w:rsidP="00F306E4">
      <w:pPr>
        <w:pStyle w:val="Odsekzoznamu"/>
        <w:spacing w:before="120" w:after="120" w:line="288" w:lineRule="auto"/>
        <w:ind w:left="3119"/>
        <w:jc w:val="both"/>
        <w:rPr>
          <w:sz w:val="24"/>
          <w:szCs w:val="24"/>
        </w:rPr>
      </w:pPr>
      <w:r>
        <w:rPr>
          <w:sz w:val="24"/>
          <w:szCs w:val="24"/>
        </w:rPr>
        <w:t>Z dôvodu zabezpečenia terminologickej jednotnosti návrhu sa dopĺňa vymedzenie pojmu výrobok.</w:t>
      </w:r>
    </w:p>
    <w:p w14:paraId="0EE1AE4A" w14:textId="77777777" w:rsidR="00F306E4" w:rsidRDefault="00F306E4" w:rsidP="00F306E4">
      <w:pPr>
        <w:pStyle w:val="Odsekzoznamu"/>
        <w:spacing w:before="120" w:after="120" w:line="288" w:lineRule="auto"/>
        <w:ind w:left="709"/>
        <w:jc w:val="both"/>
        <w:rPr>
          <w:sz w:val="24"/>
          <w:szCs w:val="24"/>
        </w:rPr>
      </w:pPr>
    </w:p>
    <w:p w14:paraId="02E80682" w14:textId="77777777" w:rsidR="00F306E4" w:rsidRDefault="00F306E4" w:rsidP="00F306E4">
      <w:pPr>
        <w:pStyle w:val="Odsekzoznamu"/>
        <w:numPr>
          <w:ilvl w:val="0"/>
          <w:numId w:val="33"/>
        </w:numPr>
        <w:spacing w:before="120"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čl. I poznámky pod čiarou k odkazom 4 a 5 znejú:</w:t>
      </w:r>
    </w:p>
    <w:p w14:paraId="1A4E5BFE" w14:textId="77777777" w:rsidR="00F306E4" w:rsidRDefault="00F306E4" w:rsidP="00F306E4">
      <w:pPr>
        <w:pStyle w:val="Textpoznmkypodiarou"/>
        <w:ind w:left="70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r>
        <w:rPr>
          <w:rStyle w:val="Odkaznapoznmkupodiarou"/>
          <w:rFonts w:ascii="Times New Roman" w:hAnsi="Times New Roman" w:cs="Times New Roman"/>
          <w:sz w:val="24"/>
          <w:szCs w:val="24"/>
          <w:lang w:val="sk-SK"/>
        </w:rPr>
        <w:t>4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) Čl. 92 ods. 1 nariadenia (EÚ) č. 1308/2013. </w:t>
      </w:r>
    </w:p>
    <w:p w14:paraId="4B2BE84B" w14:textId="77777777" w:rsidR="00F306E4" w:rsidRDefault="00F306E4" w:rsidP="00F306E4">
      <w:pPr>
        <w:pStyle w:val="Textpoznmkypodiarou"/>
        <w:ind w:left="70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Čl. 2 ods. 1 písm. a) nariadenia (EÚ) 2024/1143 v platnom znení. </w:t>
      </w:r>
    </w:p>
    <w:p w14:paraId="6E7B633E" w14:textId="77777777" w:rsidR="00F306E4" w:rsidRDefault="00F306E4" w:rsidP="00F306E4">
      <w:pPr>
        <w:pStyle w:val="Textpoznmkypodiarou"/>
        <w:ind w:left="70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5</w:t>
      </w:r>
      <w:r>
        <w:rPr>
          <w:rFonts w:ascii="Times New Roman" w:hAnsi="Times New Roman" w:cs="Times New Roman"/>
          <w:sz w:val="24"/>
          <w:szCs w:val="24"/>
          <w:lang w:val="sk-SK"/>
        </w:rPr>
        <w:t>) Čl. 2 nariadenia (EÚ) 2019/787.</w:t>
      </w:r>
    </w:p>
    <w:p w14:paraId="0E9B2987" w14:textId="77777777" w:rsidR="00F306E4" w:rsidRDefault="00F306E4" w:rsidP="00F306E4">
      <w:pPr>
        <w:pStyle w:val="Textpoznmkypodiarou"/>
        <w:ind w:left="70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Čl. 2 ods. 1 písm. b) nariadenia (EÚ) 2024/1143 v platnom znení.“. </w:t>
      </w:r>
    </w:p>
    <w:p w14:paraId="48ECA0D1" w14:textId="77777777" w:rsidR="00437691" w:rsidRDefault="00437691" w:rsidP="00F306E4">
      <w:pPr>
        <w:pStyle w:val="Odsekzoznamu"/>
        <w:spacing w:before="120" w:after="120" w:line="288" w:lineRule="auto"/>
        <w:ind w:left="3119"/>
        <w:jc w:val="both"/>
        <w:rPr>
          <w:sz w:val="24"/>
          <w:szCs w:val="24"/>
        </w:rPr>
      </w:pPr>
    </w:p>
    <w:p w14:paraId="2593A2E4" w14:textId="1D866C12" w:rsidR="00F306E4" w:rsidRDefault="00F306E4" w:rsidP="00F306E4">
      <w:pPr>
        <w:pStyle w:val="Odsekzoznamu"/>
        <w:spacing w:before="120" w:after="120" w:line="288" w:lineRule="auto"/>
        <w:ind w:left="3119"/>
        <w:jc w:val="both"/>
        <w:rPr>
          <w:sz w:val="24"/>
          <w:szCs w:val="24"/>
        </w:rPr>
      </w:pPr>
      <w:r>
        <w:rPr>
          <w:sz w:val="24"/>
          <w:szCs w:val="24"/>
        </w:rPr>
        <w:t>Poznámky pod čiarou k odkazom 4 a 5 sa spresňujú tak, aby obsahovali všetky relevantné právne predpisy.</w:t>
      </w:r>
    </w:p>
    <w:p w14:paraId="2BDCD12E" w14:textId="77777777" w:rsidR="00F306E4" w:rsidRDefault="00F306E4" w:rsidP="00F306E4">
      <w:pPr>
        <w:pStyle w:val="Odsekzoznamu"/>
        <w:spacing w:before="120" w:after="120" w:line="288" w:lineRule="auto"/>
        <w:jc w:val="both"/>
        <w:rPr>
          <w:sz w:val="24"/>
          <w:szCs w:val="24"/>
        </w:rPr>
      </w:pPr>
    </w:p>
    <w:p w14:paraId="5151AF12" w14:textId="77777777" w:rsidR="00F306E4" w:rsidRDefault="00F306E4" w:rsidP="00F306E4">
      <w:pPr>
        <w:pStyle w:val="Odsekzoznamu"/>
        <w:numPr>
          <w:ilvl w:val="0"/>
          <w:numId w:val="33"/>
        </w:numPr>
        <w:spacing w:before="120"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čl. I § 4 ods. 1 prvá veta znie: „Žiadosť o zápis pre výrobok, ktorý pochádza zo zemepisnej oblasti, ktorá sa nachádza alebo sčasti nachádza na území Slovenskej republiky, podáva žiadateľ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>) úradu.“.</w:t>
      </w:r>
    </w:p>
    <w:p w14:paraId="3D25AC2D" w14:textId="77777777" w:rsidR="00BC3959" w:rsidRDefault="00BC3959" w:rsidP="00F306E4">
      <w:pPr>
        <w:ind w:left="3119"/>
        <w:jc w:val="both"/>
      </w:pPr>
    </w:p>
    <w:p w14:paraId="570576E2" w14:textId="505DE4F7" w:rsidR="00F306E4" w:rsidRDefault="00F306E4" w:rsidP="00F306E4">
      <w:pPr>
        <w:ind w:left="3119"/>
        <w:jc w:val="both"/>
      </w:pPr>
      <w:r>
        <w:t>Ustanovenie sa spresňuje v záujme zabezpečenia jednoznačného vymedzenia žiadostí, ktoré môžu vstúpiť do vnútroštátnej fázy konania o žiadosti o zápis označenia pôvodu alebo žiadosti o zápis zemepisného označenia, ktorá sa v prípade výrobku, ktorý pochádza zo zemepisnej oblasti, ktorá sa nachádza na území Slovenskej repu</w:t>
      </w:r>
      <w:r w:rsidR="00437691">
        <w:t>b</w:t>
      </w:r>
      <w:r>
        <w:t xml:space="preserve">liky, odohráva pred Úradom priemyselného vlastníctva SR. </w:t>
      </w:r>
    </w:p>
    <w:p w14:paraId="7EA5FA60" w14:textId="77777777" w:rsidR="00BC3959" w:rsidRDefault="00BC3959" w:rsidP="00BC3959">
      <w:pPr>
        <w:pStyle w:val="Odsekzoznamu"/>
        <w:spacing w:before="120" w:after="120" w:line="288" w:lineRule="auto"/>
        <w:jc w:val="both"/>
        <w:rPr>
          <w:sz w:val="24"/>
          <w:szCs w:val="24"/>
        </w:rPr>
      </w:pPr>
    </w:p>
    <w:p w14:paraId="7B860A29" w14:textId="694B0905" w:rsidR="00F306E4" w:rsidRDefault="00F306E4" w:rsidP="00F306E4">
      <w:pPr>
        <w:pStyle w:val="Odsekzoznamu"/>
        <w:numPr>
          <w:ilvl w:val="0"/>
          <w:numId w:val="33"/>
        </w:numPr>
        <w:spacing w:before="120"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čl. I § 4 odseky 2 a 3 znejú:</w:t>
      </w:r>
    </w:p>
    <w:p w14:paraId="6040D28F" w14:textId="77777777" w:rsidR="00F306E4" w:rsidRDefault="00F306E4" w:rsidP="00F306E4">
      <w:pPr>
        <w:pStyle w:val="Odsekzoznamu"/>
        <w:spacing w:before="120"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„(2) Ak žiadosť o zápis neobsahuje náležitosti podľa osobitných predpisov,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) úrad žiadateľa vyzve na odstránenie nedostatkov a na tento účel mu určí lehotu. Ak žiadateľ v stanovenej lehote nedostatky neodstráni, úrad konanie o žiadosti o zápis zastaví.</w:t>
      </w:r>
    </w:p>
    <w:p w14:paraId="31DAA7F8" w14:textId="77777777" w:rsidR="00F306E4" w:rsidRDefault="00F306E4" w:rsidP="00F306E4">
      <w:pPr>
        <w:pStyle w:val="Odsekzoznamu"/>
        <w:spacing w:before="120" w:after="120" w:line="288" w:lineRule="auto"/>
        <w:ind w:left="426"/>
        <w:jc w:val="both"/>
        <w:rPr>
          <w:sz w:val="24"/>
          <w:szCs w:val="24"/>
        </w:rPr>
      </w:pPr>
    </w:p>
    <w:p w14:paraId="2C6A9DC7" w14:textId="77777777" w:rsidR="00F306E4" w:rsidRDefault="00F306E4" w:rsidP="00F306E4">
      <w:pPr>
        <w:pStyle w:val="Odsekzoznamu"/>
        <w:spacing w:before="120" w:after="120" w:line="288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(3) Ak je označenie pôvodu alebo zemepisné označenie podľa osobitných predpisov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vylúčené zo zápisu alebo ak nespĺňa podmienky na zápis podľa osobitných predpisov,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) alebo ak špecifikácia poľnohospodárskeho výrobku nebola odborne posúdená a odsúhlasená ministerstvom pôdohospodárstva,</w:t>
      </w:r>
      <w:r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>) úrad žiadosť o zápis zamietne; pred rozhodnutím o zamietnutí žiadosti o zápis úrad umožní žiadateľovi vyjadriť sa k dôvodom, na ktorých základe sa má žiadosť o zápis zamietnuť.“.</w:t>
      </w:r>
    </w:p>
    <w:p w14:paraId="1133961D" w14:textId="77777777" w:rsidR="00F306E4" w:rsidRDefault="00F306E4" w:rsidP="00F306E4">
      <w:pPr>
        <w:pStyle w:val="Odsekzoznamu"/>
        <w:spacing w:before="120" w:after="120" w:line="288" w:lineRule="auto"/>
        <w:jc w:val="both"/>
        <w:rPr>
          <w:sz w:val="24"/>
          <w:szCs w:val="24"/>
        </w:rPr>
      </w:pPr>
    </w:p>
    <w:p w14:paraId="1F4EA153" w14:textId="77777777" w:rsidR="00F306E4" w:rsidRDefault="00F306E4" w:rsidP="00F306E4">
      <w:pPr>
        <w:pStyle w:val="Odsekzoznamu"/>
        <w:spacing w:after="0"/>
        <w:ind w:left="311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Ustanovenie ods. 2 sa spresňuje v záujme zabezpečenia jednoznačnosti právnej úpravy tak, aby bol jasne stanovený postup Úradu priemyselného vlastníctva SR v prípade formálnych nedostatkov žiadosti o zápis a taktiež následok neodstránenia formálnych nedostatkov žiadosti o zápis žiadateľom.</w:t>
      </w:r>
    </w:p>
    <w:p w14:paraId="268FA9C5" w14:textId="77777777" w:rsidR="00F306E4" w:rsidRDefault="00F306E4" w:rsidP="00F306E4">
      <w:pPr>
        <w:pStyle w:val="Odsekzoznamu"/>
        <w:spacing w:after="0"/>
        <w:ind w:left="311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Ustanovenie ods. 3 vymedzujúce dôvody pre zamietnutie žiadosti o zápis sa spresňuje v záujme </w:t>
      </w:r>
      <w:proofErr w:type="spellStart"/>
      <w:r>
        <w:rPr>
          <w:bCs/>
          <w:sz w:val="24"/>
          <w:szCs w:val="24"/>
        </w:rPr>
        <w:t>jenoznačnosti</w:t>
      </w:r>
      <w:proofErr w:type="spellEnd"/>
      <w:r>
        <w:rPr>
          <w:bCs/>
          <w:sz w:val="24"/>
          <w:szCs w:val="24"/>
        </w:rPr>
        <w:t xml:space="preserve"> tak, aby bolo zrejmé, že nedostatok odborného posúdenia a odsúhlasenia špecifikácie poľnohospodárskeho výrobku </w:t>
      </w:r>
      <w:r>
        <w:rPr>
          <w:bCs/>
          <w:sz w:val="24"/>
          <w:szCs w:val="24"/>
        </w:rPr>
        <w:lastRenderedPageBreak/>
        <w:t>Ministerstvom pôdohospodárstva a rozvoja vidieka SR má za následok zamietnutie žiadosti o zápis.</w:t>
      </w:r>
    </w:p>
    <w:p w14:paraId="7070C261" w14:textId="77777777" w:rsidR="00F306E4" w:rsidRDefault="00F306E4" w:rsidP="00F306E4">
      <w:pPr>
        <w:pStyle w:val="Odsekzoznamu"/>
        <w:spacing w:after="0"/>
        <w:ind w:left="3119"/>
        <w:jc w:val="both"/>
        <w:rPr>
          <w:bCs/>
          <w:sz w:val="24"/>
          <w:szCs w:val="24"/>
        </w:rPr>
      </w:pPr>
    </w:p>
    <w:p w14:paraId="0A80BC08" w14:textId="77777777" w:rsidR="00F306E4" w:rsidRDefault="00F306E4" w:rsidP="00F306E4">
      <w:pPr>
        <w:pStyle w:val="Odsekzoznamu"/>
        <w:numPr>
          <w:ilvl w:val="0"/>
          <w:numId w:val="33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 čl. I § 5 ods. 7 sa slová „1 až 3, 5, 6“ nahrádzajú slovami „1 až 6“.  </w:t>
      </w:r>
    </w:p>
    <w:p w14:paraId="07BA3289" w14:textId="77777777" w:rsidR="00F306E4" w:rsidRDefault="00F306E4" w:rsidP="00F306E4">
      <w:pPr>
        <w:pStyle w:val="Odsekzoznamu"/>
        <w:spacing w:after="0"/>
        <w:jc w:val="both"/>
        <w:rPr>
          <w:bCs/>
          <w:sz w:val="24"/>
          <w:szCs w:val="24"/>
        </w:rPr>
      </w:pPr>
    </w:p>
    <w:p w14:paraId="3BE3499A" w14:textId="77777777" w:rsidR="00F306E4" w:rsidRPr="007D7D73" w:rsidRDefault="00F306E4" w:rsidP="00F306E4">
      <w:pPr>
        <w:ind w:left="3119"/>
        <w:jc w:val="both"/>
      </w:pPr>
      <w:r>
        <w:t xml:space="preserve">Upravuje v rozsah vnútorného odkazu tak, aby bolo zrejmé, že v prípade zmeny špecifikácie na základe dohody žiadateľa </w:t>
      </w:r>
      <w:r w:rsidRPr="007D7D73">
        <w:t>a namietateľa prebehne opätovne vnútroštátna fáza konania, pričom v rámci prípadného námietkové konania a prípadnej dohody o námietkach je súčasťou postupu aj informovanie úradu o predmete tejto dohody.</w:t>
      </w:r>
    </w:p>
    <w:p w14:paraId="198B67EC" w14:textId="77777777" w:rsidR="00F306E4" w:rsidRPr="007D7D73" w:rsidRDefault="00F306E4" w:rsidP="00F306E4">
      <w:pPr>
        <w:pStyle w:val="Odsekzoznamu"/>
        <w:spacing w:after="0"/>
        <w:jc w:val="both"/>
        <w:rPr>
          <w:bCs/>
          <w:color w:val="4472C4" w:themeColor="accent1"/>
          <w:sz w:val="24"/>
          <w:szCs w:val="24"/>
        </w:rPr>
      </w:pPr>
    </w:p>
    <w:p w14:paraId="1E4F7F6A" w14:textId="77777777" w:rsidR="00A703F6" w:rsidRPr="007D7D73" w:rsidRDefault="00A703F6" w:rsidP="00A703F6">
      <w:pPr>
        <w:tabs>
          <w:tab w:val="left" w:pos="284"/>
        </w:tabs>
        <w:jc w:val="both"/>
      </w:pPr>
    </w:p>
    <w:p w14:paraId="6AD7BD8D" w14:textId="77777777" w:rsidR="00A703F6" w:rsidRPr="007D7D73" w:rsidRDefault="00A703F6" w:rsidP="005A0FF2">
      <w:pPr>
        <w:pStyle w:val="Odsekzoznamu"/>
        <w:numPr>
          <w:ilvl w:val="0"/>
          <w:numId w:val="33"/>
        </w:numPr>
        <w:spacing w:after="160"/>
        <w:jc w:val="both"/>
        <w:rPr>
          <w:color w:val="000000" w:themeColor="text1"/>
          <w:sz w:val="24"/>
          <w:szCs w:val="24"/>
        </w:rPr>
      </w:pPr>
      <w:r w:rsidRPr="007D7D73">
        <w:rPr>
          <w:color w:val="000000" w:themeColor="text1"/>
          <w:sz w:val="24"/>
          <w:szCs w:val="24"/>
        </w:rPr>
        <w:t xml:space="preserve">V čl. I, § 5 ods. 9 a 10 sa slová „podľa § 4 ods. 5“ nahrádzajú slovami „podľa § 4 ods. 4“. </w:t>
      </w:r>
      <w:bookmarkStart w:id="2" w:name="_GoBack"/>
      <w:bookmarkEnd w:id="2"/>
    </w:p>
    <w:p w14:paraId="718FC554" w14:textId="77777777" w:rsidR="00A703F6" w:rsidRPr="007D7D73" w:rsidRDefault="00A703F6" w:rsidP="00A703F6">
      <w:pPr>
        <w:pStyle w:val="Odsekzoznamu"/>
        <w:spacing w:line="240" w:lineRule="auto"/>
        <w:ind w:left="3119"/>
        <w:jc w:val="both"/>
        <w:rPr>
          <w:color w:val="000000" w:themeColor="text1"/>
          <w:sz w:val="24"/>
          <w:szCs w:val="24"/>
        </w:rPr>
      </w:pPr>
      <w:r w:rsidRPr="007D7D73">
        <w:rPr>
          <w:color w:val="000000" w:themeColor="text1"/>
          <w:sz w:val="24"/>
          <w:szCs w:val="24"/>
        </w:rPr>
        <w:t xml:space="preserve">Legislatívno-technická úprava; preznačenie nesprávneho vnútorného odkazu v návrhu zákona. </w:t>
      </w:r>
    </w:p>
    <w:p w14:paraId="141E8D72" w14:textId="77777777" w:rsidR="00F306E4" w:rsidRPr="007D7D73" w:rsidRDefault="00F306E4" w:rsidP="00F306E4">
      <w:pPr>
        <w:pStyle w:val="Odsekzoznamu"/>
        <w:spacing w:after="0"/>
        <w:ind w:left="2832"/>
        <w:jc w:val="both"/>
        <w:rPr>
          <w:bCs/>
          <w:color w:val="4472C4" w:themeColor="accent1"/>
          <w:sz w:val="24"/>
          <w:szCs w:val="24"/>
        </w:rPr>
      </w:pPr>
    </w:p>
    <w:p w14:paraId="7325178B" w14:textId="77777777" w:rsidR="00F306E4" w:rsidRPr="007D7D73" w:rsidRDefault="00F306E4" w:rsidP="00F306E4">
      <w:pPr>
        <w:pStyle w:val="Odsekzoznamu"/>
        <w:numPr>
          <w:ilvl w:val="0"/>
          <w:numId w:val="33"/>
        </w:numPr>
        <w:spacing w:after="0"/>
        <w:jc w:val="both"/>
        <w:rPr>
          <w:bCs/>
          <w:sz w:val="24"/>
          <w:szCs w:val="24"/>
        </w:rPr>
      </w:pPr>
      <w:r w:rsidRPr="007D7D73">
        <w:rPr>
          <w:bCs/>
          <w:sz w:val="24"/>
          <w:szCs w:val="24"/>
        </w:rPr>
        <w:t>V čl. I § 8 odsek 1 znie:</w:t>
      </w:r>
    </w:p>
    <w:p w14:paraId="7105141F" w14:textId="77777777" w:rsidR="00F306E4" w:rsidRDefault="00F306E4" w:rsidP="00F306E4">
      <w:pPr>
        <w:spacing w:before="120" w:after="120" w:line="288" w:lineRule="auto"/>
        <w:ind w:left="709"/>
        <w:jc w:val="both"/>
      </w:pPr>
      <w:r>
        <w:rPr>
          <w:bCs/>
        </w:rPr>
        <w:t xml:space="preserve">„(1) </w:t>
      </w:r>
      <w:bookmarkStart w:id="3" w:name="paragraf-36c.odsek-1.text"/>
      <w:r>
        <w:t xml:space="preserve">Žiadosť o zmenu špecifikácie výrobku, ktorý pochádza zo zemepisnej oblasti, ktorá sa nachádza alebo sčasti nachádza na území Slovenskej republiky, sa podáva úradu.“. </w:t>
      </w:r>
      <w:bookmarkEnd w:id="3"/>
    </w:p>
    <w:p w14:paraId="7775CF98" w14:textId="77777777" w:rsidR="00F306E4" w:rsidRDefault="00F306E4" w:rsidP="00F306E4">
      <w:pPr>
        <w:ind w:left="3119"/>
        <w:jc w:val="both"/>
      </w:pPr>
      <w:r>
        <w:t xml:space="preserve">Ustanovenie sa spresňuje v záujme zabezpečenia jednoznačného vymedzenia žiadostí, ktoré môžu vstúpiť do vnútroštátnej fázy konania o žiadosti o zmenu špecifikácie výrobku. </w:t>
      </w:r>
    </w:p>
    <w:p w14:paraId="7DAA0150" w14:textId="77777777" w:rsidR="00F306E4" w:rsidRDefault="00F306E4" w:rsidP="00F306E4">
      <w:pPr>
        <w:spacing w:before="120" w:after="120" w:line="288" w:lineRule="auto"/>
        <w:jc w:val="both"/>
      </w:pPr>
    </w:p>
    <w:p w14:paraId="7E014714" w14:textId="77777777" w:rsidR="00F306E4" w:rsidRDefault="00F306E4" w:rsidP="00F306E4">
      <w:pPr>
        <w:pStyle w:val="Odsekzoznamu"/>
        <w:numPr>
          <w:ilvl w:val="0"/>
          <w:numId w:val="33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čl. I § 9 odsek 1 znie:</w:t>
      </w:r>
    </w:p>
    <w:p w14:paraId="1210D58F" w14:textId="77777777" w:rsidR="00F306E4" w:rsidRDefault="00F306E4" w:rsidP="00F306E4">
      <w:pPr>
        <w:spacing w:before="120" w:after="120" w:line="288" w:lineRule="auto"/>
        <w:ind w:left="709"/>
        <w:jc w:val="both"/>
      </w:pPr>
      <w:r>
        <w:rPr>
          <w:bCs/>
        </w:rPr>
        <w:t>„(</w:t>
      </w:r>
      <w:bookmarkStart w:id="4" w:name="_Hlk214350404"/>
      <w:r>
        <w:rPr>
          <w:bCs/>
        </w:rPr>
        <w:t xml:space="preserve">1) </w:t>
      </w:r>
      <w:r>
        <w:t>Žiadosť o zrušenie zápisu pre výrobok, ktorý pochádza zo zemepisnej oblasti, ktorá sa nachádza alebo sčasti nachádza na území Slovenskej republiky, sa podáva úradu</w:t>
      </w:r>
      <w:bookmarkStart w:id="5" w:name="paragraf-36d.odsek-1.text"/>
      <w:bookmarkEnd w:id="4"/>
      <w:r>
        <w:t>.</w:t>
      </w:r>
      <w:r>
        <w:rPr>
          <w:vertAlign w:val="superscript"/>
        </w:rPr>
        <w:t>22</w:t>
      </w:r>
      <w:r>
        <w:t>)</w:t>
      </w:r>
      <w:bookmarkEnd w:id="5"/>
      <w:r>
        <w:t>“.</w:t>
      </w:r>
    </w:p>
    <w:p w14:paraId="25FBB7D9" w14:textId="77777777" w:rsidR="00F306E4" w:rsidRDefault="00F306E4" w:rsidP="00F306E4">
      <w:pPr>
        <w:spacing w:before="120" w:after="120" w:line="288" w:lineRule="auto"/>
        <w:ind w:left="3119"/>
        <w:jc w:val="both"/>
      </w:pPr>
      <w:r>
        <w:t>Ustanovenie sa spresňuje v záujme zabezpečenia jednoznačného vymedzenia žiadostí, ktoré môžu vstúpiť do vnútroštátnej fázy konania o zrušenie zápisu.</w:t>
      </w:r>
    </w:p>
    <w:p w14:paraId="44C8B57B" w14:textId="77777777" w:rsidR="00F306E4" w:rsidRDefault="00F306E4" w:rsidP="00F306E4">
      <w:pPr>
        <w:spacing w:before="120" w:after="120" w:line="288" w:lineRule="auto"/>
        <w:ind w:left="709"/>
        <w:jc w:val="both"/>
        <w:rPr>
          <w:vertAlign w:val="superscript"/>
        </w:rPr>
      </w:pPr>
    </w:p>
    <w:p w14:paraId="62E70B9E" w14:textId="77777777" w:rsidR="00F306E4" w:rsidRDefault="00F306E4" w:rsidP="00F306E4">
      <w:pPr>
        <w:pStyle w:val="Odsekzoznamu"/>
        <w:numPr>
          <w:ilvl w:val="0"/>
          <w:numId w:val="33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čl. I sa pred nadpis nad § 19 vkladá nový § 19, ktorý znie:</w:t>
      </w:r>
    </w:p>
    <w:p w14:paraId="54B5A7BB" w14:textId="77777777" w:rsidR="00F306E4" w:rsidRPr="00BC3959" w:rsidRDefault="00F306E4" w:rsidP="00F306E4">
      <w:pPr>
        <w:pStyle w:val="Odsekzoznamu"/>
        <w:spacing w:after="0"/>
        <w:ind w:left="0"/>
        <w:jc w:val="both"/>
        <w:rPr>
          <w:bCs/>
          <w:sz w:val="24"/>
          <w:szCs w:val="24"/>
        </w:rPr>
      </w:pPr>
    </w:p>
    <w:p w14:paraId="57F08A06" w14:textId="77777777" w:rsidR="00F306E4" w:rsidRPr="00BC3959" w:rsidRDefault="00F306E4" w:rsidP="00F306E4">
      <w:pPr>
        <w:pStyle w:val="Odsekzoznamu"/>
        <w:spacing w:before="360" w:after="0"/>
        <w:jc w:val="center"/>
        <w:rPr>
          <w:sz w:val="24"/>
          <w:szCs w:val="24"/>
        </w:rPr>
      </w:pPr>
      <w:r w:rsidRPr="00BC3959">
        <w:rPr>
          <w:sz w:val="24"/>
          <w:szCs w:val="24"/>
        </w:rPr>
        <w:t>„§ 19</w:t>
      </w:r>
    </w:p>
    <w:p w14:paraId="41EBE0E5" w14:textId="77777777" w:rsidR="00F306E4" w:rsidRDefault="00F306E4" w:rsidP="00F306E4">
      <w:pPr>
        <w:pStyle w:val="Odsekzoznamu"/>
        <w:spacing w:after="0"/>
        <w:ind w:left="0"/>
        <w:jc w:val="center"/>
        <w:rPr>
          <w:bCs/>
          <w:sz w:val="24"/>
          <w:szCs w:val="24"/>
        </w:rPr>
      </w:pPr>
    </w:p>
    <w:p w14:paraId="111F8D6E" w14:textId="77777777" w:rsidR="00F306E4" w:rsidRDefault="00F306E4" w:rsidP="005A0FF2">
      <w:pPr>
        <w:pStyle w:val="Odsekzoznamu"/>
        <w:spacing w:before="225" w:after="225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Ak ide o nepoľnohospodársky výrobok, vlastné vyhlásenie o súlade so špecifikáciou výrobku sa predkladá úradu.</w:t>
      </w:r>
      <w:r>
        <w:rPr>
          <w:bCs/>
          <w:color w:val="000000" w:themeColor="text1"/>
          <w:sz w:val="24"/>
          <w:szCs w:val="24"/>
          <w:vertAlign w:val="superscript"/>
        </w:rPr>
        <w:t>29</w:t>
      </w:r>
      <w:r>
        <w:rPr>
          <w:bCs/>
          <w:color w:val="000000" w:themeColor="text1"/>
          <w:sz w:val="24"/>
          <w:szCs w:val="24"/>
        </w:rPr>
        <w:t xml:space="preserve">) Osvedčenie o oprávnení používať zemepisné </w:t>
      </w:r>
      <w:r>
        <w:rPr>
          <w:bCs/>
          <w:color w:val="000000" w:themeColor="text1"/>
          <w:sz w:val="24"/>
          <w:szCs w:val="24"/>
        </w:rPr>
        <w:lastRenderedPageBreak/>
        <w:t>označenie pre nepoľnohospodársky výrobok</w:t>
      </w:r>
      <w:r>
        <w:rPr>
          <w:bCs/>
          <w:color w:val="000000" w:themeColor="text1"/>
          <w:sz w:val="24"/>
          <w:szCs w:val="24"/>
          <w:vertAlign w:val="superscript"/>
        </w:rPr>
        <w:t>30</w:t>
      </w:r>
      <w:r>
        <w:rPr>
          <w:bCs/>
          <w:color w:val="000000" w:themeColor="text1"/>
          <w:sz w:val="24"/>
          <w:szCs w:val="24"/>
        </w:rPr>
        <w:t>)</w:t>
      </w:r>
      <w:r>
        <w:rPr>
          <w:bCs/>
          <w:color w:val="000000" w:themeColor="text1"/>
          <w:sz w:val="24"/>
          <w:szCs w:val="24"/>
          <w:vertAlign w:val="superscript"/>
        </w:rPr>
        <w:t xml:space="preserve"> </w:t>
      </w:r>
      <w:r>
        <w:rPr>
          <w:bCs/>
          <w:color w:val="000000" w:themeColor="text1"/>
          <w:sz w:val="24"/>
          <w:szCs w:val="24"/>
        </w:rPr>
        <w:t>vydáva a jeho platnosť obnovuje úrad.“.</w:t>
      </w:r>
    </w:p>
    <w:p w14:paraId="02817F72" w14:textId="77777777" w:rsidR="00F306E4" w:rsidRDefault="00F306E4" w:rsidP="007D7D73">
      <w:pPr>
        <w:pStyle w:val="Odsekzoznamu"/>
        <w:spacing w:after="0"/>
        <w:ind w:left="426"/>
        <w:jc w:val="both"/>
        <w:rPr>
          <w:bCs/>
          <w:sz w:val="24"/>
          <w:szCs w:val="24"/>
        </w:rPr>
      </w:pPr>
    </w:p>
    <w:p w14:paraId="3D02DAA8" w14:textId="77777777" w:rsidR="00F306E4" w:rsidRDefault="00F306E4" w:rsidP="007D7D73">
      <w:pPr>
        <w:pStyle w:val="Odsekzoznamu"/>
        <w:spacing w:after="0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Poznámky pod čiarou k odkazom 29 a 30 znejú:</w:t>
      </w:r>
    </w:p>
    <w:p w14:paraId="318B3940" w14:textId="77777777" w:rsidR="00F306E4" w:rsidRDefault="00F306E4" w:rsidP="007D7D73">
      <w:pPr>
        <w:pStyle w:val="Odsekzoznamu"/>
        <w:spacing w:after="0"/>
        <w:ind w:left="426"/>
        <w:jc w:val="both"/>
        <w:rPr>
          <w:bCs/>
          <w:sz w:val="24"/>
          <w:szCs w:val="24"/>
        </w:rPr>
      </w:pPr>
    </w:p>
    <w:p w14:paraId="45200B0A" w14:textId="77777777" w:rsidR="00F306E4" w:rsidRDefault="00F306E4" w:rsidP="007D7D73">
      <w:pPr>
        <w:ind w:left="426"/>
        <w:jc w:val="both"/>
        <w:rPr>
          <w:bCs/>
        </w:rPr>
      </w:pPr>
      <w:r>
        <w:rPr>
          <w:bCs/>
        </w:rPr>
        <w:t>„</w:t>
      </w:r>
      <w:r>
        <w:rPr>
          <w:bCs/>
          <w:vertAlign w:val="superscript"/>
        </w:rPr>
        <w:t>29</w:t>
      </w:r>
      <w:r>
        <w:rPr>
          <w:bCs/>
        </w:rPr>
        <w:t>) Čl. 51 ods. 1 a 2 nariadenia (EÚ) 2023/2411.</w:t>
      </w:r>
      <w:r>
        <w:t xml:space="preserve"> </w:t>
      </w:r>
    </w:p>
    <w:p w14:paraId="795460B6" w14:textId="77777777" w:rsidR="00F306E4" w:rsidRDefault="00F306E4" w:rsidP="007D7D73">
      <w:pPr>
        <w:pStyle w:val="Odsekzoznamu"/>
        <w:spacing w:after="0"/>
        <w:ind w:left="426"/>
        <w:jc w:val="both"/>
        <w:rPr>
          <w:bCs/>
          <w:sz w:val="24"/>
          <w:szCs w:val="24"/>
        </w:rPr>
      </w:pP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) </w:t>
      </w:r>
      <w:r>
        <w:rPr>
          <w:bCs/>
          <w:sz w:val="24"/>
          <w:szCs w:val="24"/>
        </w:rPr>
        <w:t>Čl. 51 ods. 3 nariadenia (EÚ) 2023/2411.“.</w:t>
      </w:r>
    </w:p>
    <w:p w14:paraId="350F1D67" w14:textId="77777777" w:rsidR="00F306E4" w:rsidRDefault="00F306E4" w:rsidP="007D7D73">
      <w:pPr>
        <w:pStyle w:val="Odsekzoznamu"/>
        <w:spacing w:after="0"/>
        <w:ind w:left="426"/>
        <w:jc w:val="both"/>
        <w:rPr>
          <w:bCs/>
          <w:sz w:val="24"/>
          <w:szCs w:val="24"/>
        </w:rPr>
      </w:pPr>
    </w:p>
    <w:p w14:paraId="1FE7D8DA" w14:textId="77777777" w:rsidR="00F306E4" w:rsidRDefault="00F306E4" w:rsidP="007D7D73">
      <w:pPr>
        <w:pStyle w:val="Odsekzoznamu"/>
        <w:spacing w:after="0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Nasledujúce odkazy na poznámky pod čiarou a poznámky pod čiarou sa primerane prečíslujú.</w:t>
      </w:r>
    </w:p>
    <w:p w14:paraId="1C76F445" w14:textId="77777777" w:rsidR="00F306E4" w:rsidRDefault="00F306E4" w:rsidP="007D7D73">
      <w:pPr>
        <w:pStyle w:val="Odsekzoznamu"/>
        <w:spacing w:after="0"/>
        <w:ind w:left="426"/>
        <w:jc w:val="both"/>
        <w:rPr>
          <w:bCs/>
          <w:sz w:val="24"/>
          <w:szCs w:val="24"/>
        </w:rPr>
      </w:pPr>
    </w:p>
    <w:p w14:paraId="1A85C313" w14:textId="77777777" w:rsidR="00F306E4" w:rsidRDefault="00F306E4" w:rsidP="007D7D73">
      <w:pPr>
        <w:pStyle w:val="Odsekzoznamu"/>
        <w:spacing w:after="0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Nasledujúce paragrafy sa primerane prečíslujú. </w:t>
      </w:r>
    </w:p>
    <w:p w14:paraId="048F7254" w14:textId="77777777" w:rsidR="00BC3959" w:rsidRDefault="00BC3959" w:rsidP="00F306E4">
      <w:pPr>
        <w:ind w:left="3119"/>
        <w:jc w:val="both"/>
      </w:pPr>
    </w:p>
    <w:p w14:paraId="336513E0" w14:textId="408334DA" w:rsidR="00F306E4" w:rsidRDefault="00F306E4" w:rsidP="00F306E4">
      <w:pPr>
        <w:ind w:left="3119"/>
        <w:jc w:val="both"/>
      </w:pPr>
      <w:r>
        <w:t xml:space="preserve">Navrhuje sa kompetencia Úradu priemyselného vlastníctva SR na prijímanie a preskúmanie vlastného vyhlásenia výrobcu a na súvisiace vydávanie a obnovovanie úradného osvedčenia o oprávnení používať zemepisné označenia pre nepoľnohospodársky výrobok na základe vlastného vyhlásenia výrobcu. </w:t>
      </w:r>
    </w:p>
    <w:p w14:paraId="47B83E48" w14:textId="77777777" w:rsidR="00F306E4" w:rsidRPr="00BC3959" w:rsidRDefault="00F306E4" w:rsidP="00F306E4">
      <w:pPr>
        <w:ind w:left="3119"/>
        <w:jc w:val="both"/>
        <w:rPr>
          <w:b/>
          <w:color w:val="FF0000"/>
        </w:rPr>
      </w:pPr>
    </w:p>
    <w:p w14:paraId="023A3C0F" w14:textId="77777777" w:rsidR="00F306E4" w:rsidRPr="00BC3959" w:rsidRDefault="00F306E4" w:rsidP="00F306E4">
      <w:pPr>
        <w:rPr>
          <w:rFonts w:asciiTheme="minorHAnsi" w:hAnsiTheme="minorHAnsi" w:cstheme="minorBidi"/>
        </w:rPr>
      </w:pPr>
    </w:p>
    <w:p w14:paraId="2E427BCF" w14:textId="77777777" w:rsidR="00755440" w:rsidRPr="00BC3959" w:rsidRDefault="00755440" w:rsidP="005A0FF2">
      <w:pPr>
        <w:pStyle w:val="Odsekzoznamu"/>
        <w:numPr>
          <w:ilvl w:val="0"/>
          <w:numId w:val="33"/>
        </w:numPr>
        <w:tabs>
          <w:tab w:val="left" w:pos="3119"/>
        </w:tabs>
        <w:spacing w:after="0"/>
        <w:jc w:val="both"/>
        <w:rPr>
          <w:color w:val="000000" w:themeColor="text1"/>
          <w:sz w:val="24"/>
          <w:szCs w:val="24"/>
        </w:rPr>
      </w:pPr>
      <w:r w:rsidRPr="00BC3959">
        <w:rPr>
          <w:color w:val="000000" w:themeColor="text1"/>
          <w:sz w:val="24"/>
          <w:szCs w:val="24"/>
        </w:rPr>
        <w:t xml:space="preserve">V čl. II, 1. bode sa slová „§ 19wa“ nahrádzajú slovami „§19wb“ a slová „19wb“ sa nahrádzajú slovami „§ 19wba“ a zároveň sa primerane upraví označenie prechodného ustanovenia. </w:t>
      </w:r>
    </w:p>
    <w:p w14:paraId="47946E91" w14:textId="77777777" w:rsidR="00755440" w:rsidRPr="00BC3959" w:rsidRDefault="00755440" w:rsidP="00BC3959">
      <w:pPr>
        <w:tabs>
          <w:tab w:val="left" w:pos="3119"/>
        </w:tabs>
        <w:ind w:left="3119"/>
        <w:jc w:val="both"/>
        <w:rPr>
          <w:color w:val="000000" w:themeColor="text1"/>
        </w:rPr>
      </w:pPr>
      <w:r w:rsidRPr="00BC3959">
        <w:rPr>
          <w:color w:val="000000" w:themeColor="text1"/>
        </w:rPr>
        <w:t>Legislatívno-technická úprava; preznačenie označenia uvedeného ustanovenia vzhľadom na schválenú novelu zákona č. 145/1995 Z. z. o správnych poplatkoch v znení neskorších predpisov (zákona č. 292/2025 Z. z.), ktorým sa v čl. III bodoch 28 a 29 vložili §19wb s účinnosťou od 1.12.2025 a §19wc s účinnosťou od 1.12.2026.</w:t>
      </w:r>
    </w:p>
    <w:p w14:paraId="24629DA0" w14:textId="77777777" w:rsidR="00755440" w:rsidRPr="00BC3959" w:rsidRDefault="00755440" w:rsidP="00F306E4">
      <w:pPr>
        <w:tabs>
          <w:tab w:val="left" w:pos="3119"/>
        </w:tabs>
        <w:spacing w:line="360" w:lineRule="auto"/>
        <w:jc w:val="both"/>
        <w:rPr>
          <w:color w:val="000000" w:themeColor="text1"/>
        </w:rPr>
      </w:pPr>
    </w:p>
    <w:p w14:paraId="7645BAA5" w14:textId="25E936BD" w:rsidR="00755440" w:rsidRDefault="00755440" w:rsidP="005A0FF2">
      <w:pPr>
        <w:pStyle w:val="Odsekzoznamu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BC3959">
        <w:rPr>
          <w:color w:val="000000" w:themeColor="text1"/>
          <w:sz w:val="24"/>
          <w:szCs w:val="24"/>
        </w:rPr>
        <w:t xml:space="preserve">V čl. III sa slová „1. decembra 2025“ nahrádzajú slovami „1. januára 2026“.  V tejto súvislosti sa v čl. II, 1. bode v nadpise pod § 19wb slová „1. decembra 2025“ nahrádzajú slovami „1. januára 2026“ a v § 19wb sa slová „30. novembra 2025“ nahrádzajú slovami „31. decembra 2025“. </w:t>
      </w:r>
    </w:p>
    <w:p w14:paraId="34FBBA04" w14:textId="77777777" w:rsidR="00BC3959" w:rsidRDefault="00BC3959" w:rsidP="00F306E4">
      <w:pPr>
        <w:pStyle w:val="Odsekzoznamu"/>
        <w:spacing w:after="0" w:line="240" w:lineRule="auto"/>
        <w:ind w:left="3119"/>
        <w:jc w:val="both"/>
        <w:rPr>
          <w:rFonts w:eastAsia="Times New Roman"/>
          <w:color w:val="000000" w:themeColor="text1"/>
          <w:sz w:val="24"/>
          <w:szCs w:val="24"/>
          <w:lang w:eastAsia="sk-SK"/>
        </w:rPr>
      </w:pPr>
    </w:p>
    <w:p w14:paraId="6C163CA2" w14:textId="4C35549C" w:rsidR="00755440" w:rsidRPr="00BC3959" w:rsidRDefault="00755440" w:rsidP="00F306E4">
      <w:pPr>
        <w:pStyle w:val="Odsekzoznamu"/>
        <w:spacing w:after="0" w:line="240" w:lineRule="auto"/>
        <w:ind w:left="3119"/>
        <w:jc w:val="both"/>
        <w:rPr>
          <w:rStyle w:val="awspan"/>
          <w:sz w:val="24"/>
          <w:szCs w:val="24"/>
        </w:rPr>
      </w:pPr>
      <w:r w:rsidRPr="00BC3959">
        <w:rPr>
          <w:rFonts w:eastAsia="Times New Roman"/>
          <w:color w:val="000000" w:themeColor="text1"/>
          <w:sz w:val="24"/>
          <w:szCs w:val="24"/>
          <w:lang w:eastAsia="sk-SK"/>
        </w:rPr>
        <w:t xml:space="preserve">Posunutie účinnosti a s tým súvisiaca úprava prechodných ustanovení zohľadňuje dĺžku legislatívneho procesu, ako aj požiadavky a lehoty ustanovené Ústavou Slovenskej republiky </w:t>
      </w:r>
      <w:r w:rsidRPr="00BC3959">
        <w:rPr>
          <w:rStyle w:val="awspan"/>
          <w:color w:val="000000" w:themeColor="text1"/>
          <w:sz w:val="24"/>
          <w:szCs w:val="24"/>
        </w:rPr>
        <w:t>[čl.</w:t>
      </w:r>
      <w:r w:rsidRPr="00BC3959">
        <w:rPr>
          <w:rStyle w:val="awspan"/>
          <w:color w:val="000000" w:themeColor="text1"/>
          <w:spacing w:val="-4"/>
          <w:sz w:val="24"/>
          <w:szCs w:val="24"/>
        </w:rPr>
        <w:t xml:space="preserve"> </w:t>
      </w:r>
      <w:r w:rsidRPr="00BC3959">
        <w:rPr>
          <w:rStyle w:val="awspan"/>
          <w:color w:val="000000" w:themeColor="text1"/>
          <w:sz w:val="24"/>
          <w:szCs w:val="24"/>
        </w:rPr>
        <w:t xml:space="preserve">87 ods. 2 až 4 a čl. 102 ods. 1 písm. o)] a súčasne bude zabezpečená potrebná </w:t>
      </w:r>
      <w:proofErr w:type="spellStart"/>
      <w:r w:rsidRPr="00BC3959">
        <w:rPr>
          <w:rStyle w:val="awspan"/>
          <w:color w:val="000000" w:themeColor="text1"/>
          <w:sz w:val="24"/>
          <w:szCs w:val="24"/>
        </w:rPr>
        <w:t>legisvakancia</w:t>
      </w:r>
      <w:proofErr w:type="spellEnd"/>
      <w:r w:rsidRPr="00BC3959">
        <w:rPr>
          <w:rStyle w:val="awspan"/>
          <w:color w:val="000000" w:themeColor="text1"/>
          <w:sz w:val="24"/>
          <w:szCs w:val="24"/>
        </w:rPr>
        <w:t xml:space="preserve">. </w:t>
      </w:r>
    </w:p>
    <w:p w14:paraId="4F1C6300" w14:textId="77777777" w:rsidR="00755440" w:rsidRPr="00BC3959" w:rsidRDefault="00755440" w:rsidP="003A3FFB">
      <w:pPr>
        <w:tabs>
          <w:tab w:val="left" w:pos="284"/>
        </w:tabs>
        <w:jc w:val="both"/>
      </w:pPr>
    </w:p>
    <w:p w14:paraId="19D7EDC0" w14:textId="77777777" w:rsidR="00A703F6" w:rsidRPr="00A703F6" w:rsidRDefault="00A703F6">
      <w:pPr>
        <w:tabs>
          <w:tab w:val="left" w:pos="284"/>
        </w:tabs>
        <w:jc w:val="both"/>
      </w:pPr>
    </w:p>
    <w:sectPr w:rsidR="00A703F6" w:rsidRPr="00A703F6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9E2DB5"/>
    <w:multiLevelType w:val="hybridMultilevel"/>
    <w:tmpl w:val="A8846BE4"/>
    <w:lvl w:ilvl="0" w:tplc="DED414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A67AC"/>
    <w:multiLevelType w:val="hybridMultilevel"/>
    <w:tmpl w:val="7C54198E"/>
    <w:lvl w:ilvl="0" w:tplc="B3DC96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87D44"/>
    <w:multiLevelType w:val="hybridMultilevel"/>
    <w:tmpl w:val="3080FF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1"/>
  </w:num>
  <w:num w:numId="4">
    <w:abstractNumId w:val="20"/>
  </w:num>
  <w:num w:numId="5">
    <w:abstractNumId w:val="7"/>
  </w:num>
  <w:num w:numId="6">
    <w:abstractNumId w:val="16"/>
  </w:num>
  <w:num w:numId="7">
    <w:abstractNumId w:val="2"/>
  </w:num>
  <w:num w:numId="8">
    <w:abstractNumId w:val="25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3"/>
  </w:num>
  <w:num w:numId="17">
    <w:abstractNumId w:val="19"/>
  </w:num>
  <w:num w:numId="18">
    <w:abstractNumId w:val="13"/>
  </w:num>
  <w:num w:numId="19">
    <w:abstractNumId w:val="10"/>
  </w:num>
  <w:num w:numId="20">
    <w:abstractNumId w:val="9"/>
  </w:num>
  <w:num w:numId="21">
    <w:abstractNumId w:val="24"/>
  </w:num>
  <w:num w:numId="22">
    <w:abstractNumId w:val="14"/>
  </w:num>
  <w:num w:numId="23">
    <w:abstractNumId w:val="22"/>
  </w:num>
  <w:num w:numId="24">
    <w:abstractNumId w:val="8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"/>
  </w:num>
  <w:num w:numId="30">
    <w:abstractNumId w:val="30"/>
  </w:num>
  <w:num w:numId="31">
    <w:abstractNumId w:val="1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0F0A"/>
    <w:rsid w:val="000831C0"/>
    <w:rsid w:val="00090408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70266"/>
    <w:rsid w:val="002730E8"/>
    <w:rsid w:val="00297A5C"/>
    <w:rsid w:val="002B6BD5"/>
    <w:rsid w:val="002F1797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13FD"/>
    <w:rsid w:val="003A3FFB"/>
    <w:rsid w:val="003B45F1"/>
    <w:rsid w:val="003C7040"/>
    <w:rsid w:val="003D449F"/>
    <w:rsid w:val="003D4B88"/>
    <w:rsid w:val="003D507F"/>
    <w:rsid w:val="003E5B24"/>
    <w:rsid w:val="003F2912"/>
    <w:rsid w:val="00437691"/>
    <w:rsid w:val="0046107C"/>
    <w:rsid w:val="00461CAF"/>
    <w:rsid w:val="00462138"/>
    <w:rsid w:val="00480859"/>
    <w:rsid w:val="0048624B"/>
    <w:rsid w:val="0048696C"/>
    <w:rsid w:val="00492C04"/>
    <w:rsid w:val="00496E3E"/>
    <w:rsid w:val="004B3BDD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40ABD"/>
    <w:rsid w:val="00553C2F"/>
    <w:rsid w:val="00584C05"/>
    <w:rsid w:val="005A0FF2"/>
    <w:rsid w:val="005A7233"/>
    <w:rsid w:val="005B29B7"/>
    <w:rsid w:val="005B7CBC"/>
    <w:rsid w:val="005D7341"/>
    <w:rsid w:val="005F2408"/>
    <w:rsid w:val="006221F7"/>
    <w:rsid w:val="00626717"/>
    <w:rsid w:val="00636109"/>
    <w:rsid w:val="00644329"/>
    <w:rsid w:val="006652BB"/>
    <w:rsid w:val="0067023A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25496"/>
    <w:rsid w:val="007413EC"/>
    <w:rsid w:val="0074278D"/>
    <w:rsid w:val="00744EA5"/>
    <w:rsid w:val="00755440"/>
    <w:rsid w:val="00765460"/>
    <w:rsid w:val="0079425B"/>
    <w:rsid w:val="007B120A"/>
    <w:rsid w:val="007C6A8C"/>
    <w:rsid w:val="007D5420"/>
    <w:rsid w:val="007D7D73"/>
    <w:rsid w:val="007E50E2"/>
    <w:rsid w:val="007F1592"/>
    <w:rsid w:val="007F1DCE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8F51AB"/>
    <w:rsid w:val="0090285D"/>
    <w:rsid w:val="00915884"/>
    <w:rsid w:val="00916AA9"/>
    <w:rsid w:val="00936D00"/>
    <w:rsid w:val="009562C4"/>
    <w:rsid w:val="00981E60"/>
    <w:rsid w:val="009920C6"/>
    <w:rsid w:val="00992469"/>
    <w:rsid w:val="009A07CC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703F6"/>
    <w:rsid w:val="00A74C29"/>
    <w:rsid w:val="00A90BE9"/>
    <w:rsid w:val="00A96228"/>
    <w:rsid w:val="00AA613F"/>
    <w:rsid w:val="00AD58A0"/>
    <w:rsid w:val="00AF4CC6"/>
    <w:rsid w:val="00B15DB1"/>
    <w:rsid w:val="00B17C7A"/>
    <w:rsid w:val="00B33E14"/>
    <w:rsid w:val="00B45FB0"/>
    <w:rsid w:val="00B55912"/>
    <w:rsid w:val="00B73387"/>
    <w:rsid w:val="00B850C4"/>
    <w:rsid w:val="00B90F7A"/>
    <w:rsid w:val="00BC3959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92F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B2B92"/>
    <w:rsid w:val="00DC6119"/>
    <w:rsid w:val="00E00EB7"/>
    <w:rsid w:val="00E1459C"/>
    <w:rsid w:val="00E15DC6"/>
    <w:rsid w:val="00E17E00"/>
    <w:rsid w:val="00E348D4"/>
    <w:rsid w:val="00E422A9"/>
    <w:rsid w:val="00E428CD"/>
    <w:rsid w:val="00E45E20"/>
    <w:rsid w:val="00E620D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EF34B8"/>
    <w:rsid w:val="00F231B2"/>
    <w:rsid w:val="00F2516F"/>
    <w:rsid w:val="00F306E4"/>
    <w:rsid w:val="00F409F2"/>
    <w:rsid w:val="00F40EBC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99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99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06E4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06E4"/>
    <w:rPr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06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Okruhlicová, Martina, JUDr.</cp:lastModifiedBy>
  <cp:revision>236</cp:revision>
  <cp:lastPrinted>2025-11-18T09:24:00Z</cp:lastPrinted>
  <dcterms:created xsi:type="dcterms:W3CDTF">2021-04-01T09:49:00Z</dcterms:created>
  <dcterms:modified xsi:type="dcterms:W3CDTF">2025-11-20T11:08:00Z</dcterms:modified>
</cp:coreProperties>
</file>