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47889B49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A3201">
        <w:rPr>
          <w:sz w:val="22"/>
          <w:szCs w:val="22"/>
        </w:rPr>
        <w:t>60</w:t>
      </w:r>
      <w:r w:rsidR="00A4134F">
        <w:rPr>
          <w:sz w:val="22"/>
          <w:szCs w:val="22"/>
        </w:rPr>
        <w:t>30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24BF0C58" w:rsidR="00BE641C" w:rsidRDefault="0009400C">
      <w:pPr>
        <w:pStyle w:val="rozhodnutia"/>
      </w:pPr>
      <w:r>
        <w:t>11</w:t>
      </w:r>
      <w:r w:rsidR="00952FF7">
        <w:t>5</w:t>
      </w:r>
      <w:r w:rsidR="00A4134F">
        <w:t>9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A348DC9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313233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5E6CDA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3073B48B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F1902">
        <w:rPr>
          <w:rFonts w:ascii="Arial" w:hAnsi="Arial" w:cs="Arial"/>
          <w:sz w:val="22"/>
          <w:szCs w:val="20"/>
        </w:rPr>
        <w:t xml:space="preserve">skupinou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4F1902">
        <w:rPr>
          <w:rFonts w:ascii="Arial" w:hAnsi="Arial" w:cs="Arial"/>
          <w:sz w:val="22"/>
          <w:szCs w:val="20"/>
        </w:rPr>
        <w:t>cov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C9645C">
        <w:rPr>
          <w:rFonts w:ascii="Arial" w:hAnsi="Arial" w:cs="Arial"/>
          <w:sz w:val="22"/>
          <w:szCs w:val="20"/>
        </w:rPr>
        <w:t>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2D56B649" w:rsidR="001E0D37" w:rsidRPr="0037309B" w:rsidRDefault="001E0D37" w:rsidP="00A4134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A4134F" w:rsidRPr="00A4134F">
        <w:rPr>
          <w:rFonts w:cs="Arial"/>
          <w:noProof/>
          <w:sz w:val="22"/>
          <w:lang w:val="sk-SK"/>
        </w:rPr>
        <w:t xml:space="preserve">skupiny poslancov Národnej rady Slovenskej republiky na vydanie  zákona, ktorým sa mení a dopĺňa zákon č. 300/2005 Z. z. Trestný zákon v znení neskorších predpisov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4134F">
        <w:rPr>
          <w:rFonts w:cs="Arial"/>
          <w:noProof/>
          <w:sz w:val="22"/>
          <w:szCs w:val="22"/>
          <w:lang w:val="sk-SK"/>
        </w:rPr>
        <w:t>103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8A3201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5E6CDA">
        <w:rPr>
          <w:rFonts w:cs="Arial"/>
          <w:sz w:val="22"/>
          <w:szCs w:val="22"/>
          <w:lang w:val="sk-SK"/>
        </w:rPr>
        <w:t>novembra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1A89111" w14:textId="57328F61" w:rsidR="00AA6F63" w:rsidRDefault="00AA6F63" w:rsidP="00FA43B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2C316B86" w14:textId="77777777" w:rsidR="00FA43B8" w:rsidRDefault="00266F52" w:rsidP="00FA43B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A43B8">
        <w:rPr>
          <w:rFonts w:ascii="Arial" w:hAnsi="Arial" w:cs="Arial"/>
          <w:sz w:val="22"/>
        </w:rPr>
        <w:t>a)</w:t>
      </w:r>
      <w:r w:rsidR="00FA43B8">
        <w:rPr>
          <w:rFonts w:ascii="Arial" w:hAnsi="Arial" w:cs="Arial"/>
          <w:b/>
          <w:sz w:val="22"/>
        </w:rPr>
        <w:t xml:space="preserve"> </w:t>
      </w:r>
      <w:r w:rsidR="00FA43B8">
        <w:rPr>
          <w:rFonts w:ascii="Arial" w:hAnsi="Arial" w:cs="Arial"/>
          <w:sz w:val="22"/>
        </w:rPr>
        <w:t xml:space="preserve">k návrhu zákona ako gestorský </w:t>
      </w:r>
      <w:r w:rsidR="00FA43B8">
        <w:rPr>
          <w:rFonts w:ascii="Arial" w:hAnsi="Arial" w:cs="Arial"/>
          <w:sz w:val="22"/>
          <w:szCs w:val="22"/>
        </w:rPr>
        <w:t>Ústavnoprávny výbor Národnej rady Slovenskej republiky,</w:t>
      </w:r>
    </w:p>
    <w:p w14:paraId="7EF6D169" w14:textId="77777777" w:rsidR="00FA43B8" w:rsidRDefault="00FA43B8" w:rsidP="00FA43B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5DCCB243" w14:textId="4D1F7DD6" w:rsidR="00FA43B8" w:rsidRDefault="00FA43B8" w:rsidP="00FA43B8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</w:t>
      </w:r>
      <w:r w:rsidRPr="00B61D27">
        <w:rPr>
          <w:rFonts w:ascii="Arial" w:hAnsi="Arial" w:cs="Arial"/>
          <w:sz w:val="22"/>
          <w:szCs w:val="22"/>
        </w:rPr>
        <w:t xml:space="preserve">v gestorskom výbore </w:t>
      </w:r>
      <w:r>
        <w:rPr>
          <w:rFonts w:ascii="Arial" w:hAnsi="Arial" w:cs="Arial"/>
          <w:sz w:val="22"/>
          <w:szCs w:val="22"/>
        </w:rPr>
        <w:br/>
      </w:r>
      <w:r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26. januára 2026.</w:t>
      </w:r>
      <w:r w:rsidRPr="003C45BC">
        <w:rPr>
          <w:rFonts w:ascii="Arial" w:hAnsi="Arial" w:cs="Arial"/>
          <w:sz w:val="22"/>
        </w:rPr>
        <w:t xml:space="preserve"> </w:t>
      </w:r>
    </w:p>
    <w:p w14:paraId="41BA7E0C" w14:textId="10DF9DC4" w:rsidR="00266F52" w:rsidRDefault="00266F52" w:rsidP="00FA43B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09489021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49BDE17F" w14:textId="77777777" w:rsidR="00272E63" w:rsidRDefault="00272E63" w:rsidP="00C317D5">
      <w:pPr>
        <w:jc w:val="center"/>
        <w:rPr>
          <w:rFonts w:ascii="Arial" w:hAnsi="Arial" w:cs="Arial"/>
          <w:sz w:val="22"/>
          <w:szCs w:val="22"/>
        </w:rPr>
      </w:pPr>
    </w:p>
    <w:p w14:paraId="340F58ED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0491F581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586D370A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5BEDF809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7110"/>
    <w:rsid w:val="00230AC0"/>
    <w:rsid w:val="00232202"/>
    <w:rsid w:val="002334C5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67341"/>
    <w:rsid w:val="007703AB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6FD"/>
    <w:rsid w:val="00943792"/>
    <w:rsid w:val="00952FF7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134F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76109"/>
    <w:rsid w:val="00A81647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40BD0"/>
    <w:rsid w:val="00C41B9B"/>
    <w:rsid w:val="00C42C3A"/>
    <w:rsid w:val="00C46224"/>
    <w:rsid w:val="00C54899"/>
    <w:rsid w:val="00C62F4D"/>
    <w:rsid w:val="00C63055"/>
    <w:rsid w:val="00C658D1"/>
    <w:rsid w:val="00C66165"/>
    <w:rsid w:val="00C779FE"/>
    <w:rsid w:val="00C80F84"/>
    <w:rsid w:val="00C87218"/>
    <w:rsid w:val="00C874B0"/>
    <w:rsid w:val="00C875FC"/>
    <w:rsid w:val="00C9041A"/>
    <w:rsid w:val="00C929EE"/>
    <w:rsid w:val="00C92BD4"/>
    <w:rsid w:val="00C92F85"/>
    <w:rsid w:val="00C9487A"/>
    <w:rsid w:val="00C9645C"/>
    <w:rsid w:val="00C976FF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2025-11-10T12:44:00Z</cp:lastPrinted>
  <dcterms:created xsi:type="dcterms:W3CDTF">2025-11-10T12:17:00Z</dcterms:created>
  <dcterms:modified xsi:type="dcterms:W3CDTF">2025-11-10T12:44:00Z</dcterms:modified>
</cp:coreProperties>
</file>