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42E014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</w:t>
      </w:r>
      <w:r w:rsidR="005E6CDA">
        <w:rPr>
          <w:sz w:val="22"/>
          <w:szCs w:val="22"/>
        </w:rPr>
        <w:t>80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F0117B3" w:rsidR="00BE641C" w:rsidRDefault="0009400C">
      <w:pPr>
        <w:pStyle w:val="rozhodnutia"/>
      </w:pPr>
      <w:r>
        <w:t>11</w:t>
      </w:r>
      <w:r w:rsidR="005E6CDA">
        <w:t>21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5C0759EB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E6CD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842C16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21F8C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421F8C">
        <w:rPr>
          <w:rFonts w:ascii="Arial" w:hAnsi="Arial" w:cs="Arial"/>
          <w:sz w:val="22"/>
          <w:szCs w:val="20"/>
        </w:rPr>
        <w:t>o</w:t>
      </w:r>
      <w:r w:rsidR="00A9314D">
        <w:rPr>
          <w:rFonts w:ascii="Arial" w:hAnsi="Arial" w:cs="Arial"/>
          <w:sz w:val="22"/>
          <w:szCs w:val="20"/>
        </w:rPr>
        <w:t>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8DA9AE3" w:rsidR="001E0D37" w:rsidRPr="0037309B" w:rsidRDefault="001E0D37" w:rsidP="00421F8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21F8C" w:rsidRPr="00421F8C">
        <w:rPr>
          <w:rFonts w:cs="Arial"/>
          <w:noProof/>
          <w:sz w:val="22"/>
          <w:lang w:val="sk-SK"/>
        </w:rPr>
        <w:t xml:space="preserve">skupiny poslancov Národnej rady Slovenskej republiky na vydanie zákona,  </w:t>
      </w:r>
      <w:r w:rsidR="005E6CDA" w:rsidRPr="005E6CDA">
        <w:rPr>
          <w:rFonts w:cs="Arial"/>
          <w:noProof/>
          <w:sz w:val="22"/>
          <w:lang w:val="sk-SK"/>
        </w:rPr>
        <w:t xml:space="preserve">o zamedzení zneužívania výhod predstaviteľmi verejnej moci a o ochrane verejných financií a o zmene a doplnení niektorých zákonov (zákon proti papalášizmu)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5E6CDA">
        <w:rPr>
          <w:rFonts w:cs="Arial"/>
          <w:noProof/>
          <w:sz w:val="22"/>
          <w:szCs w:val="22"/>
          <w:lang w:val="sk-SK"/>
        </w:rPr>
        <w:t>73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624F6">
        <w:rPr>
          <w:rFonts w:cs="Arial"/>
          <w:sz w:val="22"/>
          <w:szCs w:val="22"/>
          <w:lang w:val="sk-SK"/>
        </w:rPr>
        <w:br/>
      </w:r>
      <w:r w:rsidR="005E6CDA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CCDDF18" w14:textId="77777777" w:rsidR="00897F51" w:rsidRDefault="00AA6F63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97F51">
        <w:rPr>
          <w:rFonts w:ascii="Arial" w:hAnsi="Arial" w:cs="Arial"/>
          <w:sz w:val="22"/>
          <w:szCs w:val="22"/>
        </w:rPr>
        <w:t xml:space="preserve"> </w:t>
      </w:r>
    </w:p>
    <w:p w14:paraId="187BB131" w14:textId="0C7A3818" w:rsidR="00207419" w:rsidRDefault="00897F51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 rozpočet</w:t>
      </w:r>
      <w:r w:rsidR="00207419">
        <w:rPr>
          <w:rFonts w:ascii="Arial" w:hAnsi="Arial" w:cs="Arial"/>
          <w:sz w:val="22"/>
          <w:szCs w:val="22"/>
        </w:rPr>
        <w:t xml:space="preserve"> </w:t>
      </w:r>
    </w:p>
    <w:p w14:paraId="46FFD5D0" w14:textId="77777777" w:rsidR="00897F51" w:rsidRDefault="00207419" w:rsidP="00897F5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9314D">
        <w:rPr>
          <w:rFonts w:ascii="Arial" w:hAnsi="Arial" w:cs="Arial"/>
          <w:sz w:val="22"/>
          <w:szCs w:val="22"/>
        </w:rPr>
        <w:t>verejnú správu a regionálny rozvoj</w:t>
      </w:r>
      <w:r w:rsidR="00897F51">
        <w:rPr>
          <w:rFonts w:ascii="Arial" w:hAnsi="Arial" w:cs="Arial"/>
          <w:sz w:val="22"/>
          <w:szCs w:val="22"/>
        </w:rPr>
        <w:t xml:space="preserve"> </w:t>
      </w:r>
    </w:p>
    <w:p w14:paraId="1F3B6A12" w14:textId="526ADF9B" w:rsidR="00897F51" w:rsidRDefault="00897F51" w:rsidP="00897F5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14:paraId="61A89111" w14:textId="76A5A782" w:rsidR="00AA6F63" w:rsidRDefault="00897F51" w:rsidP="00897F5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 bezpečnosť </w:t>
      </w:r>
    </w:p>
    <w:p w14:paraId="4D890623" w14:textId="77777777" w:rsidR="00897F51" w:rsidRDefault="00897F51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96C00D0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97F51">
        <w:rPr>
          <w:rFonts w:ascii="Arial" w:hAnsi="Arial" w:cs="Arial"/>
          <w:sz w:val="22"/>
          <w:szCs w:val="22"/>
        </w:rPr>
        <w:t>financie a rozpočet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3E82066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897F51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D82DA68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97F51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2025-11-05T11:31:00Z</cp:lastPrinted>
  <dcterms:created xsi:type="dcterms:W3CDTF">2025-11-05T10:30:00Z</dcterms:created>
  <dcterms:modified xsi:type="dcterms:W3CDTF">2025-11-05T11:31:00Z</dcterms:modified>
</cp:coreProperties>
</file>