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F44AC" w14:textId="20ADA84E" w:rsidR="00386A6E" w:rsidRPr="00386A6E" w:rsidRDefault="00386A6E" w:rsidP="00386A6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6A6E">
        <w:rPr>
          <w:rFonts w:ascii="Times New Roman" w:eastAsia="Times New Roman" w:hAnsi="Times New Roman" w:cs="Times New Roman"/>
          <w:b/>
          <w:sz w:val="24"/>
          <w:szCs w:val="24"/>
        </w:rPr>
        <w:t>NÁRODNÁ RADA SLOVENSKEJ REPUBLIKY</w:t>
      </w:r>
    </w:p>
    <w:p w14:paraId="5F7A5D2A" w14:textId="77777777" w:rsidR="00386A6E" w:rsidRPr="00386A6E" w:rsidRDefault="00386A6E" w:rsidP="00386A6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6A6E">
        <w:rPr>
          <w:rFonts w:ascii="Times New Roman" w:eastAsia="Times New Roman" w:hAnsi="Times New Roman" w:cs="Times New Roman"/>
          <w:b/>
          <w:sz w:val="24"/>
          <w:szCs w:val="24"/>
        </w:rPr>
        <w:t>IX. volebné obdobie</w:t>
      </w:r>
    </w:p>
    <w:p w14:paraId="7454F690" w14:textId="6D39DC68" w:rsidR="00386A6E" w:rsidRPr="00386A6E" w:rsidRDefault="00386A6E" w:rsidP="00386A6E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___________________________________________________________________________</w:t>
      </w:r>
    </w:p>
    <w:p w14:paraId="091DE278" w14:textId="77777777" w:rsidR="005B2899" w:rsidRPr="005B2899" w:rsidRDefault="005B2899" w:rsidP="00386A6E">
      <w:pPr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7A83D823" w14:textId="4CC05230" w:rsidR="00386A6E" w:rsidRPr="00386A6E" w:rsidRDefault="00386A6E" w:rsidP="00386A6E">
      <w:pPr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86A6E">
        <w:rPr>
          <w:rFonts w:ascii="Times New Roman" w:eastAsia="Times New Roman" w:hAnsi="Times New Roman" w:cs="Times New Roman"/>
          <w:bCs/>
          <w:i/>
          <w:sz w:val="24"/>
          <w:szCs w:val="24"/>
        </w:rPr>
        <w:t>Návrh</w:t>
      </w:r>
    </w:p>
    <w:p w14:paraId="58183960" w14:textId="77777777" w:rsidR="005B2899" w:rsidRDefault="005B2899" w:rsidP="00386A6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26B0F2" w14:textId="5A85BFB4" w:rsidR="00386A6E" w:rsidRPr="00386A6E" w:rsidRDefault="00386A6E" w:rsidP="00386A6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6A6E">
        <w:rPr>
          <w:rFonts w:ascii="Times New Roman" w:eastAsia="Times New Roman" w:hAnsi="Times New Roman" w:cs="Times New Roman"/>
          <w:b/>
          <w:sz w:val="24"/>
          <w:szCs w:val="24"/>
        </w:rPr>
        <w:t>Zákon</w:t>
      </w:r>
    </w:p>
    <w:p w14:paraId="15730F9C" w14:textId="77777777" w:rsidR="005B2899" w:rsidRDefault="005B2899" w:rsidP="00386A6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A591B7" w14:textId="345E01AD" w:rsidR="00386A6E" w:rsidRPr="00386A6E" w:rsidRDefault="00386A6E" w:rsidP="00386A6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6A6E">
        <w:rPr>
          <w:rFonts w:ascii="Times New Roman" w:eastAsia="Times New Roman" w:hAnsi="Times New Roman" w:cs="Times New Roman"/>
          <w:b/>
          <w:sz w:val="24"/>
          <w:szCs w:val="24"/>
        </w:rPr>
        <w:t>z ...................2026,</w:t>
      </w:r>
    </w:p>
    <w:p w14:paraId="61F21DAE" w14:textId="77777777" w:rsidR="00386A6E" w:rsidRPr="00386A6E" w:rsidRDefault="00386A6E" w:rsidP="00386A6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6A6E">
        <w:rPr>
          <w:rFonts w:ascii="Times New Roman" w:eastAsia="Times New Roman" w:hAnsi="Times New Roman" w:cs="Times New Roman"/>
          <w:b/>
          <w:sz w:val="24"/>
          <w:szCs w:val="24"/>
        </w:rPr>
        <w:t>ktorým sa mení a dopĺňa zákon č. 523/2004 Z. z. o rozpočtových pravidlách verejnej správy a o zmene a doplnení niektorých zákonov v znení neskorších predpisov</w:t>
      </w:r>
    </w:p>
    <w:p w14:paraId="7685AEA9" w14:textId="77777777" w:rsidR="00386A6E" w:rsidRDefault="00386A6E" w:rsidP="00386A6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698A82" w14:textId="1B9321D5" w:rsidR="00386A6E" w:rsidRPr="00386A6E" w:rsidRDefault="00386A6E" w:rsidP="00386A6E">
      <w:pPr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6A6E">
        <w:rPr>
          <w:rFonts w:ascii="Times New Roman" w:eastAsia="Times New Roman" w:hAnsi="Times New Roman" w:cs="Times New Roman"/>
          <w:bCs/>
          <w:sz w:val="24"/>
          <w:szCs w:val="24"/>
        </w:rPr>
        <w:t xml:space="preserve">Národná rada Slovenskej republiky sa uzniesla na tomto zákone: </w:t>
      </w:r>
    </w:p>
    <w:p w14:paraId="0BF35F18" w14:textId="77777777" w:rsidR="00386A6E" w:rsidRPr="00386A6E" w:rsidRDefault="00386A6E" w:rsidP="005B289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6A6E"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14:paraId="1293C23C" w14:textId="77777777" w:rsidR="00386A6E" w:rsidRPr="00386A6E" w:rsidRDefault="00386A6E" w:rsidP="005B2899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6A6E">
        <w:rPr>
          <w:rFonts w:ascii="Times New Roman" w:eastAsia="Times New Roman" w:hAnsi="Times New Roman" w:cs="Times New Roman"/>
          <w:bCs/>
          <w:sz w:val="24"/>
          <w:szCs w:val="24"/>
        </w:rPr>
        <w:t xml:space="preserve">Zákon č. 523/2004 Z. z. o rozpočtových pravidlách verejnej správy a o zmene a doplnení niektorých zákonov v znení zákona č. 747/2004 Z. z., zákona č. 171/2005 Z. z., zákona č. 266/2005 Z. z., zákona č. 534/2005 Z. z., zákona č. 584/2005 Z. z., zákona č. 659/2005 Z. z., zákona č. 275/2006 Z. z., zákona č. 527/2006 Z. z., zákona č. 678/2006 Z. z., zákona č. 198/2007 Z. z., zákona č. 199/2007 Z. z., zákona č. 323/2007 Z. z., zákona č. 653/2007 Z. z., zákona č. 165/2008 Z. z., zákona č. 383/2008 Z. z., zákona č. 465/2008 Z. z., zákona č. 192/2009 Z. z., zákona č. 390/2009 Z. z., zákona č. 492/2009 Z. z., zákona č. 57/2010 Z. z., zákona č. 403/2010 Z. z., zákona č. 468/2010 Z. z., zákona č. 223/2011 Z. z., zákona č. 512/2011 Z. z., zákona č. 69/2012 Z. z., zákona č. 223/2012 Z. z., zákona č. 287/2012 Z. z., zákona č. 345/2012 Z. z., zákona č. 352/2013 Z. z., zákona č. 436/2013 Z. z., zákona č. 102/2014 Z. z., zákona č. 292/2014 Z. z., zákona č. 324/2014 Z. z., zákona č. 374/2014 Z. z., zákona č. 171/2015 Z. z., zákona č. 357/2015 Z. z., zákona č. 375/2015 Z. z., zákona č. 91/2016 Z. z., zákona č. 301/2016 Z. z., zákona č. 310/2016 Z. z., zákona č. 315/2016 Z. z., zákona č. 352/2016 Z. z., zákona č. 146/2017 Z. z., zákona č. 243/2017 Z. z., zákona č. 177/2018 Z. z., zákona č. 372/2018 Z. z., zákona č. 221/2019 Z. z., zákona č. 134/2020 Z. z., zákona č. 360/2020 Z. z., zákona č. 423/2020 Z. z., zákona č. 214/2021 Z. z., zákona č. 310/2021 Z. z., zákona č. 368/2021 Z. z., zákona č. 503/2021 Z. z., zákona č. 101/2022 Z. z., zákona č. 113/2022 Z. z., zákona č. 121/2022 Z. z., zákona č. 137/2022 Z. z., zákona č. 389/2022 Z. z., zákona č. 402/2022 Z. z., zákona č. 520/2022 Z. z., zákona č. 72/2023 Z. z., zákona č. 118/2024 Z. z., zákona č. 142/2024 Z. z., zákona č. 201/2024 Z. z., zákona č. 70/2025 Z. z. a zákona č. 150/2025 Z. z. sa mení </w:t>
      </w: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tag w:val="goog_rdk_0"/>
          <w:id w:val="-576845538"/>
        </w:sdtPr>
        <w:sdtContent>
          <w:r w:rsidRPr="00386A6E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a dop</w:t>
          </w:r>
          <w:sdt>
            <w:sdt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g w:val="goog_rdk_1"/>
              <w:id w:val="502754783"/>
            </w:sdtPr>
            <w:sdtContent>
              <w:r w:rsidRPr="00386A6E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ĺňa </w:t>
              </w:r>
            </w:sdtContent>
          </w:sdt>
        </w:sdtContent>
      </w:sdt>
      <w:r w:rsidRPr="00386A6E">
        <w:rPr>
          <w:rFonts w:ascii="Times New Roman" w:eastAsia="Times New Roman" w:hAnsi="Times New Roman" w:cs="Times New Roman"/>
          <w:bCs/>
          <w:sz w:val="24"/>
          <w:szCs w:val="24"/>
        </w:rPr>
        <w:t>takto:</w:t>
      </w:r>
    </w:p>
    <w:p w14:paraId="498F3936" w14:textId="77777777" w:rsidR="00386A6E" w:rsidRPr="00386A6E" w:rsidRDefault="00386A6E" w:rsidP="00386A6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6A6E"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14:paraId="1692960D" w14:textId="77777777" w:rsidR="00386A6E" w:rsidRPr="00386A6E" w:rsidRDefault="00386A6E" w:rsidP="00386A6E">
      <w:pPr>
        <w:numPr>
          <w:ilvl w:val="0"/>
          <w:numId w:val="4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6A6E">
        <w:rPr>
          <w:rFonts w:ascii="Times New Roman" w:eastAsia="Times New Roman" w:hAnsi="Times New Roman" w:cs="Times New Roman"/>
          <w:bCs/>
          <w:sz w:val="24"/>
          <w:szCs w:val="24"/>
        </w:rPr>
        <w:t>§ 22 sa dopĺňa odsekom 7, ktorý znie:</w:t>
      </w:r>
    </w:p>
    <w:p w14:paraId="10932480" w14:textId="522DEAB0" w:rsidR="00386A6E" w:rsidRPr="00386A6E" w:rsidRDefault="00386A6E" w:rsidP="00386A6E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6A6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„(7) Rozpočtová organizácia môže uzatvárať dohody o prácach vykonávaných mimo pracovného pomeru len s takým počtom zamestnancov, ktorý nepresiahne 5% z celkového počtu štátnozamestnaneckých miest a pracovných miest na výkon práce vo verejnom záujme v danej rozpočtovej organizácii. Mzdové prostriedky vynaložené na </w:t>
      </w: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tag w:val="goog_rdk_2"/>
          <w:id w:val="281611700"/>
        </w:sdtPr>
        <w:sdtContent>
          <w:r w:rsidRPr="00386A6E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 xml:space="preserve">odmeny z </w:t>
          </w:r>
        </w:sdtContent>
      </w:sdt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tag w:val="goog_rdk_3"/>
          <w:id w:val="-1359434858"/>
          <w:showingPlcHdr/>
        </w:sdtPr>
        <w:sdtContent>
          <w:r w:rsidR="005B2899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 xml:space="preserve">     </w:t>
          </w:r>
        </w:sdtContent>
      </w:sdt>
      <w:r w:rsidRPr="00386A6E">
        <w:rPr>
          <w:rFonts w:ascii="Times New Roman" w:eastAsia="Times New Roman" w:hAnsi="Times New Roman" w:cs="Times New Roman"/>
          <w:bCs/>
          <w:sz w:val="24"/>
          <w:szCs w:val="24"/>
        </w:rPr>
        <w:t>doh</w:t>
      </w: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tag w:val="goog_rdk_4"/>
          <w:id w:val="792442240"/>
        </w:sdtPr>
        <w:sdtContent>
          <w:r w:rsidRPr="00386A6E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ôd</w:t>
          </w:r>
        </w:sdtContent>
      </w:sdt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tag w:val="goog_rdk_5"/>
          <w:id w:val="1328226065"/>
          <w:showingPlcHdr/>
        </w:sdtPr>
        <w:sdtContent>
          <w:r w:rsidR="005B2899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 xml:space="preserve">     </w:t>
          </w:r>
        </w:sdtContent>
      </w:sdt>
      <w:r w:rsidRPr="00386A6E">
        <w:rPr>
          <w:rFonts w:ascii="Times New Roman" w:eastAsia="Times New Roman" w:hAnsi="Times New Roman" w:cs="Times New Roman"/>
          <w:bCs/>
          <w:sz w:val="24"/>
          <w:szCs w:val="24"/>
        </w:rPr>
        <w:t xml:space="preserve"> o prácach vykonávaných mimo pracovného pomeru za kalendárny rok nesmú presiahnuť 5% súčtu všetkých výdavkov na platy a mzdy </w:t>
      </w: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tag w:val="goog_rdk_6"/>
          <w:id w:val="1575790865"/>
        </w:sdtPr>
        <w:sdtContent>
          <w:r w:rsidRPr="00386A6E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 xml:space="preserve">zamestnancov </w:t>
          </w:r>
        </w:sdtContent>
      </w:sdt>
      <w:r w:rsidRPr="00386A6E">
        <w:rPr>
          <w:rFonts w:ascii="Times New Roman" w:eastAsia="Times New Roman" w:hAnsi="Times New Roman" w:cs="Times New Roman"/>
          <w:bCs/>
          <w:sz w:val="24"/>
          <w:szCs w:val="24"/>
        </w:rPr>
        <w:t>v danej rozpočtovej organizácii za predchádzajúci kalendárny rok.“.</w:t>
      </w:r>
    </w:p>
    <w:p w14:paraId="77EC09AE" w14:textId="77777777" w:rsidR="00386A6E" w:rsidRPr="00386A6E" w:rsidRDefault="00386A6E" w:rsidP="00386A6E">
      <w:pPr>
        <w:numPr>
          <w:ilvl w:val="0"/>
          <w:numId w:val="4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6A6E">
        <w:rPr>
          <w:rFonts w:ascii="Times New Roman" w:eastAsia="Times New Roman" w:hAnsi="Times New Roman" w:cs="Times New Roman"/>
          <w:bCs/>
          <w:sz w:val="24"/>
          <w:szCs w:val="24"/>
        </w:rPr>
        <w:t>Za § 37q sa vkladá § 37r, ktorý vrátane nadpisu znie:</w:t>
      </w:r>
    </w:p>
    <w:p w14:paraId="353C477B" w14:textId="77777777" w:rsidR="00386A6E" w:rsidRPr="00386A6E" w:rsidRDefault="00386A6E" w:rsidP="00386A6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6A6E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Pr="00386A6E">
        <w:rPr>
          <w:rFonts w:ascii="Times New Roman" w:eastAsia="Times New Roman" w:hAnsi="Times New Roman" w:cs="Times New Roman"/>
          <w:b/>
          <w:sz w:val="24"/>
          <w:szCs w:val="24"/>
        </w:rPr>
        <w:t>§ 37r</w:t>
      </w:r>
    </w:p>
    <w:p w14:paraId="648F097B" w14:textId="77777777" w:rsidR="00386A6E" w:rsidRPr="00386A6E" w:rsidRDefault="00386A6E" w:rsidP="00386A6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6A6E">
        <w:rPr>
          <w:rFonts w:ascii="Times New Roman" w:eastAsia="Times New Roman" w:hAnsi="Times New Roman" w:cs="Times New Roman"/>
          <w:b/>
          <w:sz w:val="24"/>
          <w:szCs w:val="24"/>
        </w:rPr>
        <w:t>Prechodné ustanovenia k úpravám účinným od 1. marca 2026</w:t>
      </w:r>
    </w:p>
    <w:p w14:paraId="61B361BC" w14:textId="5CAC39E7" w:rsidR="00386A6E" w:rsidRPr="00386A6E" w:rsidRDefault="00386A6E" w:rsidP="00CD5406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6A6E">
        <w:rPr>
          <w:rFonts w:ascii="Times New Roman" w:eastAsia="Times New Roman" w:hAnsi="Times New Roman" w:cs="Times New Roman"/>
          <w:bCs/>
          <w:sz w:val="24"/>
          <w:szCs w:val="24"/>
        </w:rPr>
        <w:t>Mzdové prostriedky vynaložené na zamestnanca pracujúceho na dohody o prácach vykonávaných mimo pracovného pomeru v období od 1. januára 2026 do 28. februára 2026 sa do limitu podľa § 22 ods. 7 n</w:t>
      </w: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tag w:val="goog_rdk_7"/>
          <w:id w:val="725248340"/>
        </w:sdtPr>
        <w:sdtContent>
          <w:r w:rsidRPr="00386A6E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e</w:t>
          </w:r>
        </w:sdtContent>
      </w:sdt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tag w:val="goog_rdk_8"/>
          <w:id w:val="-362110184"/>
        </w:sdtPr>
        <w:sdtContent>
          <w:r w:rsidR="005B2899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z</w:t>
          </w:r>
        </w:sdtContent>
      </w:sdt>
      <w:r w:rsidRPr="00386A6E">
        <w:rPr>
          <w:rFonts w:ascii="Times New Roman" w:eastAsia="Times New Roman" w:hAnsi="Times New Roman" w:cs="Times New Roman"/>
          <w:bCs/>
          <w:sz w:val="24"/>
          <w:szCs w:val="24"/>
        </w:rPr>
        <w:t>apočítavajú</w:t>
      </w: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tag w:val="goog_rdk_9"/>
          <w:id w:val="1923970637"/>
        </w:sdtPr>
        <w:sdtContent>
          <w:r w:rsidRPr="00386A6E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>,</w:t>
          </w:r>
        </w:sdtContent>
      </w:sdt>
      <w:r w:rsidRPr="00386A6E">
        <w:rPr>
          <w:rFonts w:ascii="Times New Roman" w:eastAsia="Times New Roman" w:hAnsi="Times New Roman" w:cs="Times New Roman"/>
          <w:bCs/>
          <w:sz w:val="24"/>
          <w:szCs w:val="24"/>
        </w:rPr>
        <w:t xml:space="preserve"> a to ani vtedy, ak sú vyplatené v riadnom výplatnom termíne v mesiaci marec 2026.“. </w:t>
      </w: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tag w:val="goog_rdk_13"/>
          <w:id w:val="408919787"/>
        </w:sdtPr>
        <w:sdtContent>
          <w:sdt>
            <w:sdt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g w:val="goog_rdk_11"/>
              <w:id w:val="1711582087"/>
            </w:sdtPr>
            <w:sdtContent>
              <w:sdt>
                <w:sdtPr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ag w:val="goog_rdk_12"/>
                  <w:id w:val="1131302978"/>
                  <w:showingPlcHdr/>
                </w:sdtPr>
                <w:sdtContent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    </w:t>
                  </w:r>
                </w:sdtContent>
              </w:sdt>
            </w:sdtContent>
          </w:sdt>
        </w:sdtContent>
      </w:sdt>
    </w:p>
    <w:p w14:paraId="641E4A78" w14:textId="77777777" w:rsidR="005B2899" w:rsidRDefault="00386A6E" w:rsidP="005B2899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6A6E">
        <w:rPr>
          <w:rFonts w:ascii="Times New Roman" w:eastAsia="Times New Roman" w:hAnsi="Times New Roman" w:cs="Times New Roman"/>
          <w:b/>
          <w:sz w:val="24"/>
          <w:szCs w:val="24"/>
        </w:rPr>
        <w:t>Čl. II</w:t>
      </w: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tag w:val="goog_rdk_16"/>
          <w:id w:val="-1093504271"/>
          <w:showingPlcHdr/>
        </w:sdtPr>
        <w:sdtContent>
          <w:r w:rsidR="005B2899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t xml:space="preserve">     </w:t>
          </w:r>
        </w:sdtContent>
      </w:sdt>
    </w:p>
    <w:p w14:paraId="6DB46A98" w14:textId="2D991097" w:rsidR="00386A6E" w:rsidRPr="00386A6E" w:rsidRDefault="00386A6E" w:rsidP="00C150FE">
      <w:pPr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6A6E">
        <w:rPr>
          <w:rFonts w:ascii="Times New Roman" w:eastAsia="Times New Roman" w:hAnsi="Times New Roman" w:cs="Times New Roman"/>
          <w:bCs/>
          <w:sz w:val="24"/>
          <w:szCs w:val="24"/>
        </w:rPr>
        <w:t>Tento zákon nadobúda účinnosť 1.  marca 2026.</w:t>
      </w:r>
    </w:p>
    <w:p w14:paraId="68FDBE92" w14:textId="77777777" w:rsidR="009143A8" w:rsidRPr="00386A6E" w:rsidRDefault="009143A8" w:rsidP="00386A6E">
      <w:pPr>
        <w:rPr>
          <w:bCs/>
        </w:rPr>
      </w:pPr>
    </w:p>
    <w:sectPr w:rsidR="009143A8" w:rsidRPr="00386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7221D"/>
    <w:multiLevelType w:val="multilevel"/>
    <w:tmpl w:val="E4180B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047AA"/>
    <w:multiLevelType w:val="multilevel"/>
    <w:tmpl w:val="7310A1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10163"/>
    <w:multiLevelType w:val="hybridMultilevel"/>
    <w:tmpl w:val="C8A4D1A6"/>
    <w:lvl w:ilvl="0" w:tplc="D9320E7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E163E28"/>
    <w:multiLevelType w:val="hybridMultilevel"/>
    <w:tmpl w:val="88DE52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985582">
    <w:abstractNumId w:val="3"/>
  </w:num>
  <w:num w:numId="2" w16cid:durableId="1126579483">
    <w:abstractNumId w:val="2"/>
  </w:num>
  <w:num w:numId="3" w16cid:durableId="1967466612">
    <w:abstractNumId w:val="0"/>
  </w:num>
  <w:num w:numId="4" w16cid:durableId="5999458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FD"/>
    <w:rsid w:val="0002419C"/>
    <w:rsid w:val="0007142C"/>
    <w:rsid w:val="000F0943"/>
    <w:rsid w:val="00155852"/>
    <w:rsid w:val="0017021D"/>
    <w:rsid w:val="00170BFD"/>
    <w:rsid w:val="001917A0"/>
    <w:rsid w:val="00386A6E"/>
    <w:rsid w:val="003903EA"/>
    <w:rsid w:val="003B4136"/>
    <w:rsid w:val="003B7E65"/>
    <w:rsid w:val="00462A11"/>
    <w:rsid w:val="00466A06"/>
    <w:rsid w:val="004A69BC"/>
    <w:rsid w:val="004D4009"/>
    <w:rsid w:val="005221B8"/>
    <w:rsid w:val="005A536C"/>
    <w:rsid w:val="005B2899"/>
    <w:rsid w:val="0064476C"/>
    <w:rsid w:val="006C1206"/>
    <w:rsid w:val="00820D4A"/>
    <w:rsid w:val="00824A4E"/>
    <w:rsid w:val="009143A8"/>
    <w:rsid w:val="0097184E"/>
    <w:rsid w:val="0097504D"/>
    <w:rsid w:val="00993DB6"/>
    <w:rsid w:val="00B4710D"/>
    <w:rsid w:val="00C150FE"/>
    <w:rsid w:val="00CD5406"/>
    <w:rsid w:val="00D708C3"/>
    <w:rsid w:val="00FB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4529E"/>
  <w15:chartTrackingRefBased/>
  <w15:docId w15:val="{50EE1AA7-D25D-4C62-99C0-60AB9BF8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70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70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70B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70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70B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70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70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70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70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70B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70B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70B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70BF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70BF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70B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70B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70B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70BF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70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70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70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70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70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70BF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70BF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70BF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70B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70BF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70BFD"/>
    <w:rPr>
      <w:b/>
      <w:bCs/>
      <w:smallCaps/>
      <w:color w:val="2F5496" w:themeColor="accent1" w:themeShade="BF"/>
      <w:spacing w:val="5"/>
    </w:rPr>
  </w:style>
  <w:style w:type="paragraph" w:styleId="Normlnywebov">
    <w:name w:val="Normal (Web)"/>
    <w:basedOn w:val="Normlny"/>
    <w:rsid w:val="0091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993DB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93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573</Words>
  <Characters>2797</Characters>
  <Application>Microsoft Office Word</Application>
  <DocSecurity>0</DocSecurity>
  <Lines>51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Pitonak</dc:creator>
  <cp:keywords/>
  <dc:description/>
  <cp:lastModifiedBy>Andrej Pitonak</cp:lastModifiedBy>
  <cp:revision>12</cp:revision>
  <dcterms:created xsi:type="dcterms:W3CDTF">2025-11-06T12:48:00Z</dcterms:created>
  <dcterms:modified xsi:type="dcterms:W3CDTF">2025-11-07T12:27:00Z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1ba7d5f3-12bf-4c16-bef3-9e82806cff5d</vt:lpwstr>
  </property>
</Properties>
</file>