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F20" w:rsidRPr="00F45382" w:rsidRDefault="00287F20" w:rsidP="00287F20">
      <w:pPr>
        <w:pBdr>
          <w:bottom w:val="single" w:sz="12" w:space="1" w:color="auto"/>
        </w:pBdr>
        <w:spacing w:before="120" w:line="276" w:lineRule="auto"/>
        <w:jc w:val="center"/>
        <w:rPr>
          <w:b/>
          <w:spacing w:val="20"/>
        </w:rPr>
      </w:pPr>
      <w:r w:rsidRPr="00F45382">
        <w:rPr>
          <w:b/>
          <w:spacing w:val="20"/>
        </w:rPr>
        <w:t>NÁRODNÁ  RADA  SLOVENSKEJ  REPUBLIKY</w:t>
      </w:r>
    </w:p>
    <w:p w:rsidR="00287F20" w:rsidRPr="00F45382" w:rsidRDefault="00287F20" w:rsidP="00287F20">
      <w:pPr>
        <w:spacing w:before="120" w:line="276" w:lineRule="auto"/>
        <w:rPr>
          <w:spacing w:val="20"/>
        </w:rPr>
      </w:pPr>
    </w:p>
    <w:p w:rsidR="00287F20" w:rsidRPr="00F45382" w:rsidRDefault="00287F20" w:rsidP="00287F20">
      <w:pPr>
        <w:spacing w:before="120" w:line="276" w:lineRule="auto"/>
        <w:jc w:val="center"/>
        <w:rPr>
          <w:spacing w:val="20"/>
        </w:rPr>
      </w:pPr>
      <w:r w:rsidRPr="00F45382">
        <w:rPr>
          <w:spacing w:val="20"/>
        </w:rPr>
        <w:t>IX. volebné obdobie</w:t>
      </w:r>
    </w:p>
    <w:p w:rsidR="00287F20" w:rsidRPr="00F45382" w:rsidRDefault="00287F20" w:rsidP="00287F20">
      <w:pPr>
        <w:spacing w:before="120" w:line="276" w:lineRule="auto"/>
        <w:rPr>
          <w:b/>
          <w:spacing w:val="30"/>
        </w:rPr>
      </w:pPr>
    </w:p>
    <w:p w:rsidR="00287F20" w:rsidRPr="00F45382" w:rsidRDefault="00287F20" w:rsidP="00287F20">
      <w:pPr>
        <w:spacing w:before="120" w:line="276" w:lineRule="auto"/>
        <w:jc w:val="center"/>
        <w:rPr>
          <w:b/>
          <w:spacing w:val="30"/>
        </w:rPr>
      </w:pPr>
      <w:r w:rsidRPr="00F45382">
        <w:rPr>
          <w:b/>
          <w:spacing w:val="30"/>
        </w:rPr>
        <w:t>Návrh</w:t>
      </w:r>
    </w:p>
    <w:p w:rsidR="00287F20" w:rsidRPr="00F45382" w:rsidRDefault="00287F20" w:rsidP="00287F20">
      <w:pPr>
        <w:spacing w:before="120" w:line="276" w:lineRule="auto"/>
        <w:jc w:val="center"/>
        <w:rPr>
          <w:b/>
          <w:caps/>
          <w:spacing w:val="30"/>
        </w:rPr>
      </w:pPr>
      <w:r w:rsidRPr="00F45382">
        <w:rPr>
          <w:b/>
          <w:caps/>
          <w:spacing w:val="30"/>
        </w:rPr>
        <w:t>ÚSTAVNÝ zákon</w:t>
      </w:r>
    </w:p>
    <w:p w:rsidR="00287F20" w:rsidRPr="00F45382" w:rsidRDefault="00287F20" w:rsidP="00287F20">
      <w:pPr>
        <w:spacing w:before="120" w:line="276" w:lineRule="auto"/>
        <w:jc w:val="center"/>
      </w:pPr>
      <w:r w:rsidRPr="00F45382">
        <w:t>z ... 202</w:t>
      </w:r>
      <w:r w:rsidR="00F905B6" w:rsidRPr="00F45382">
        <w:t>6</w:t>
      </w:r>
      <w:r w:rsidRPr="00F45382">
        <w:t>,</w:t>
      </w:r>
    </w:p>
    <w:p w:rsidR="00287F20" w:rsidRPr="00F45382" w:rsidRDefault="00287F20" w:rsidP="00287F20">
      <w:pPr>
        <w:spacing w:before="120" w:line="276" w:lineRule="auto"/>
        <w:jc w:val="center"/>
        <w:rPr>
          <w:b/>
        </w:rPr>
      </w:pPr>
      <w:r w:rsidRPr="00F45382">
        <w:rPr>
          <w:b/>
        </w:rPr>
        <w:t xml:space="preserve">ktorým sa mení a dopĺňa Ústava Slovenskej republiky č. 460/1992 Zb. v znení neskorších predpisov </w:t>
      </w:r>
    </w:p>
    <w:p w:rsidR="00287F20" w:rsidRPr="00F45382" w:rsidRDefault="00287F20" w:rsidP="00287F20">
      <w:pPr>
        <w:spacing w:before="120" w:line="276" w:lineRule="auto"/>
        <w:jc w:val="both"/>
      </w:pPr>
    </w:p>
    <w:p w:rsidR="00287F20" w:rsidRPr="00F45382" w:rsidRDefault="00287F20" w:rsidP="00287F20">
      <w:pPr>
        <w:spacing w:before="120" w:line="276" w:lineRule="auto"/>
        <w:jc w:val="both"/>
      </w:pPr>
      <w:r w:rsidRPr="00F45382">
        <w:t xml:space="preserve">Národná rada Slovenskej republiky sa uzniesla na tomto ústavnom zákone: </w:t>
      </w:r>
    </w:p>
    <w:p w:rsidR="00287F20" w:rsidRPr="00F45382" w:rsidRDefault="00287F20" w:rsidP="00287F20">
      <w:pPr>
        <w:spacing w:before="120" w:line="276" w:lineRule="auto"/>
        <w:jc w:val="both"/>
        <w:rPr>
          <w:b/>
        </w:rPr>
      </w:pPr>
    </w:p>
    <w:p w:rsidR="00287F20" w:rsidRPr="00F45382" w:rsidRDefault="00287F20" w:rsidP="00287F20">
      <w:pPr>
        <w:spacing w:before="120" w:line="276" w:lineRule="auto"/>
        <w:jc w:val="center"/>
        <w:rPr>
          <w:b/>
        </w:rPr>
      </w:pPr>
      <w:r w:rsidRPr="00F45382">
        <w:rPr>
          <w:b/>
        </w:rPr>
        <w:t>Čl. I</w:t>
      </w:r>
    </w:p>
    <w:p w:rsidR="00287F20" w:rsidRPr="00F45382" w:rsidRDefault="00230658" w:rsidP="00287F20">
      <w:pPr>
        <w:autoSpaceDE w:val="0"/>
        <w:autoSpaceDN w:val="0"/>
        <w:adjustRightInd w:val="0"/>
        <w:spacing w:before="120" w:line="276" w:lineRule="auto"/>
        <w:ind w:firstLine="705"/>
        <w:jc w:val="both"/>
        <w:rPr>
          <w:lang w:eastAsia="en-US"/>
        </w:rPr>
      </w:pPr>
      <w:r w:rsidRPr="00F45382">
        <w:rPr>
          <w:lang w:eastAsia="en-US"/>
        </w:rPr>
        <w:t>Ústava Slovenskej republiky č. 460/1992 Zb. v znení ústavného zákona č. 244/1998 Z. z., ústavného zákona č. 9/1999 Z. z., ústavného zákona č. 90/2001 Z. z., ústavného zákona č. 140/2004 Z. z., ústavného zákona č. 323/2004 Z. z., ústavného zákona č. 463/2005 Z. z., ústavného zákona č. 92/2006 Z. z., ústavného zákona č. 210/2006 Z. z., ústavného zákona č. 100/2010 Z. z., ústavného zákona č. 356/2011 Z. z., ústavného zákona č. 232/2012 Z. z., ústavného zákona č. 161/2014 Z. z., ústavného zákona č. 306/2014 Z. z., ústavného zákona č. 427/2015 Z. z., ústavného zákona č. 44/2017 Z. z., ústavného zákona č. 71/2017 Z. z., ústavného zákona č. 137/2017 Z. z., nálezu Ústavného súdu Slovenskej republiky č. 40/2019 Z. z., ústavného zákona č. 99/2019 Z. z., ústavného zákona č. 422/2020 Z. z.,</w:t>
      </w:r>
      <w:r w:rsidR="00287F20" w:rsidRPr="00F45382">
        <w:rPr>
          <w:lang w:eastAsia="en-US"/>
        </w:rPr>
        <w:t xml:space="preserve"> úst</w:t>
      </w:r>
      <w:r w:rsidR="00F905B6" w:rsidRPr="00F45382">
        <w:rPr>
          <w:lang w:eastAsia="en-US"/>
        </w:rPr>
        <w:t>avného zákona č. 24/2023 Z. z.,</w:t>
      </w:r>
      <w:r w:rsidR="00287F20" w:rsidRPr="00F45382">
        <w:rPr>
          <w:lang w:eastAsia="en-US"/>
        </w:rPr>
        <w:t xml:space="preserve"> ústavného zákona č. 241/2023 Z. z. </w:t>
      </w:r>
      <w:r w:rsidR="00F905B6" w:rsidRPr="00F45382">
        <w:rPr>
          <w:lang w:eastAsia="en-US"/>
        </w:rPr>
        <w:t xml:space="preserve">a ústavného zákona č. 255/2025 Z. z. </w:t>
      </w:r>
      <w:r w:rsidR="00287F20" w:rsidRPr="00F45382">
        <w:rPr>
          <w:lang w:eastAsia="en-US"/>
        </w:rPr>
        <w:t>sa mení a dopĺňa takto:</w:t>
      </w:r>
    </w:p>
    <w:p w:rsidR="009F1CAF" w:rsidRPr="00F45382" w:rsidRDefault="00F45382"/>
    <w:p w:rsidR="00287F20" w:rsidRPr="00F45382" w:rsidRDefault="00287F20" w:rsidP="00287F20">
      <w:pPr>
        <w:pStyle w:val="Odsekzoznamu"/>
        <w:numPr>
          <w:ilvl w:val="0"/>
          <w:numId w:val="1"/>
        </w:numPr>
        <w:jc w:val="both"/>
      </w:pPr>
      <w:r w:rsidRPr="00F45382">
        <w:t>V čl. 7 ods. 2 sa vkladá nová prvá veta, ktorá znie: „Slovenská republika je členským štátom Európskej únie a hlási sa k hodnotám úcty k ľudskej dôstojnosti, slobody, demokracie, rovnosti, právneho štátu a rešpektovania ľudských práv vrátane práv osôb patriacich k menšinám, na ktorých je Európska únia založená.“</w:t>
      </w:r>
    </w:p>
    <w:p w:rsidR="00287F20" w:rsidRPr="00F45382" w:rsidRDefault="00287F20" w:rsidP="00287F20">
      <w:pPr>
        <w:pStyle w:val="Odsekzoznamu"/>
        <w:jc w:val="both"/>
      </w:pPr>
    </w:p>
    <w:p w:rsidR="00AA4C8D" w:rsidRPr="00F45382" w:rsidRDefault="00287F20" w:rsidP="00287F20">
      <w:pPr>
        <w:pStyle w:val="Odsekzoznamu"/>
        <w:numPr>
          <w:ilvl w:val="0"/>
          <w:numId w:val="1"/>
        </w:numPr>
        <w:jc w:val="both"/>
      </w:pPr>
      <w:r w:rsidRPr="00F45382">
        <w:t xml:space="preserve">V čl. 7 ods. 3 znie: </w:t>
      </w:r>
    </w:p>
    <w:p w:rsidR="00287F20" w:rsidRPr="00F45382" w:rsidRDefault="00AA4C8D" w:rsidP="00AA4C8D">
      <w:pPr>
        <w:pStyle w:val="Odsekzoznamu"/>
        <w:jc w:val="both"/>
      </w:pPr>
      <w:r w:rsidRPr="00F45382">
        <w:t xml:space="preserve">„(3) </w:t>
      </w:r>
      <w:r w:rsidR="00287F20" w:rsidRPr="00F45382">
        <w:t>Slovenská republika je na základe pristúpenia k Severoatlantickej zmluve členským štátom Organizácie Severoatlantickej zmluvy ako organizácie vzájomnej kolektívnej bezpečnosti s cieľom zachovať mier, bezpečnosť a demokratický poriadok. Slovenská republika napĺňa záväzky, ktoré jej z členstva v Organizácii Severoatlantickej zmluvy vyplývajú, a prispieva k spoločnej obrane a bezpečnosti členských krajín.“</w:t>
      </w:r>
    </w:p>
    <w:p w:rsidR="00F905B6" w:rsidRPr="00F45382" w:rsidRDefault="00F905B6" w:rsidP="00F905B6">
      <w:pPr>
        <w:pStyle w:val="Odsekzoznamu"/>
      </w:pPr>
    </w:p>
    <w:p w:rsidR="00F905B6" w:rsidRPr="00F45382" w:rsidRDefault="00AA4C8D" w:rsidP="00287F20">
      <w:pPr>
        <w:pStyle w:val="Odsekzoznamu"/>
        <w:numPr>
          <w:ilvl w:val="0"/>
          <w:numId w:val="1"/>
        </w:numPr>
        <w:jc w:val="both"/>
      </w:pPr>
      <w:r w:rsidRPr="00F45382">
        <w:t>Čl. 7 sa dopĺňa odsekmi</w:t>
      </w:r>
      <w:r w:rsidR="00F905B6" w:rsidRPr="00F45382">
        <w:t xml:space="preserve"> 8</w:t>
      </w:r>
      <w:r w:rsidRPr="00F45382">
        <w:t xml:space="preserve"> a 9, ktoré znejú</w:t>
      </w:r>
      <w:r w:rsidR="00F905B6" w:rsidRPr="00F45382">
        <w:t>:</w:t>
      </w:r>
    </w:p>
    <w:p w:rsidR="00AA4C8D" w:rsidRPr="00F45382" w:rsidRDefault="00F905B6" w:rsidP="00F905B6">
      <w:pPr>
        <w:ind w:left="708"/>
        <w:jc w:val="both"/>
      </w:pPr>
      <w:r w:rsidRPr="00F45382">
        <w:lastRenderedPageBreak/>
        <w:t>„(8) Nič v tejto ústave a ústavných zákonoch nemožno vykladať ako spochybnenie prednosti právne záväzných aktov Európskych spoločenstiev a Európskej únie podľa odseku 2 a medzinárodných zmlúv podľa odseku 5 pred zákonmi.</w:t>
      </w:r>
    </w:p>
    <w:p w:rsidR="00F905B6" w:rsidRPr="00F45382" w:rsidRDefault="00AA4C8D" w:rsidP="00F905B6">
      <w:pPr>
        <w:ind w:left="708"/>
        <w:jc w:val="both"/>
      </w:pPr>
      <w:r w:rsidRPr="00F45382">
        <w:t>(9) O vystúpení Slovenskej republiky z Európskej únie alebo Organizácie Severoatlantickej zmluvy sa rozhodne ústavným zákonom, ktorý sa potvrdí referendom.</w:t>
      </w:r>
      <w:r w:rsidR="00F905B6" w:rsidRPr="00F45382">
        <w:t>“.</w:t>
      </w:r>
    </w:p>
    <w:p w:rsidR="00287F20" w:rsidRPr="00F45382" w:rsidRDefault="00287F20" w:rsidP="00287F20">
      <w:pPr>
        <w:jc w:val="both"/>
      </w:pPr>
    </w:p>
    <w:p w:rsidR="00287F20" w:rsidRPr="00F45382" w:rsidRDefault="00287F20" w:rsidP="00287F20">
      <w:pPr>
        <w:jc w:val="both"/>
      </w:pPr>
    </w:p>
    <w:p w:rsidR="00287F20" w:rsidRPr="00F45382" w:rsidRDefault="00287F20" w:rsidP="00287F20">
      <w:pPr>
        <w:jc w:val="center"/>
        <w:rPr>
          <w:b/>
        </w:rPr>
      </w:pPr>
      <w:r w:rsidRPr="00F45382">
        <w:rPr>
          <w:b/>
        </w:rPr>
        <w:t>Čl. II</w:t>
      </w:r>
    </w:p>
    <w:p w:rsidR="00287F20" w:rsidRPr="00F45382" w:rsidRDefault="00287F20" w:rsidP="00287F20">
      <w:pPr>
        <w:jc w:val="both"/>
      </w:pPr>
    </w:p>
    <w:p w:rsidR="00287F20" w:rsidRPr="00F45382" w:rsidRDefault="00287F20" w:rsidP="00287F20">
      <w:pPr>
        <w:jc w:val="both"/>
      </w:pPr>
      <w:r w:rsidRPr="00F45382">
        <w:t>Tento ústavný zákon</w:t>
      </w:r>
      <w:r w:rsidR="00F905B6" w:rsidRPr="00F45382">
        <w:t>a nadobúda účinnosť 1. júla 2026</w:t>
      </w:r>
      <w:r w:rsidRPr="00F45382">
        <w:t xml:space="preserve">. </w:t>
      </w:r>
      <w:bookmarkStart w:id="0" w:name="_GoBack"/>
      <w:bookmarkEnd w:id="0"/>
    </w:p>
    <w:sectPr w:rsidR="00287F20" w:rsidRPr="00F45382" w:rsidSect="007A1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12A35"/>
    <w:multiLevelType w:val="hybridMultilevel"/>
    <w:tmpl w:val="B62082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7F20"/>
    <w:rsid w:val="00230658"/>
    <w:rsid w:val="00287F20"/>
    <w:rsid w:val="002C0350"/>
    <w:rsid w:val="0064662C"/>
    <w:rsid w:val="00710B70"/>
    <w:rsid w:val="007A1773"/>
    <w:rsid w:val="00942BF4"/>
    <w:rsid w:val="009B4023"/>
    <w:rsid w:val="00AA4C8D"/>
    <w:rsid w:val="00CE604D"/>
    <w:rsid w:val="00DC2C53"/>
    <w:rsid w:val="00F45382"/>
    <w:rsid w:val="00F90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87F2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87F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Dostál, Ondrej</dc:creator>
  <cp:lastModifiedBy>Dell</cp:lastModifiedBy>
  <cp:revision>3</cp:revision>
  <dcterms:created xsi:type="dcterms:W3CDTF">2025-11-07T09:31:00Z</dcterms:created>
  <dcterms:modified xsi:type="dcterms:W3CDTF">2025-11-07T10:08:00Z</dcterms:modified>
</cp:coreProperties>
</file>