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47EF4" w14:textId="77777777" w:rsidR="00B3516F" w:rsidRPr="00B3516F" w:rsidRDefault="00B3516F" w:rsidP="00B3516F">
      <w:pPr>
        <w:jc w:val="center"/>
        <w:rPr>
          <w:rFonts w:ascii="Times New Roman" w:eastAsia="Times New Roman" w:hAnsi="Times New Roman" w:cs="Times New Roman"/>
          <w:b/>
          <w:sz w:val="24"/>
          <w:szCs w:val="24"/>
          <w:lang w:val="sk-SK"/>
        </w:rPr>
      </w:pPr>
      <w:r w:rsidRPr="00B3516F">
        <w:rPr>
          <w:rFonts w:ascii="Times New Roman" w:eastAsia="Times New Roman" w:hAnsi="Times New Roman" w:cs="Times New Roman"/>
          <w:b/>
          <w:sz w:val="24"/>
          <w:szCs w:val="24"/>
          <w:lang w:val="sk-SK"/>
        </w:rPr>
        <w:t>D Ô V O D O V Á    S P R Á V A</w:t>
      </w:r>
    </w:p>
    <w:p w14:paraId="7B072E3B" w14:textId="77777777" w:rsidR="00B3516F" w:rsidRPr="00B3516F" w:rsidRDefault="00B3516F" w:rsidP="00B3516F">
      <w:pPr>
        <w:jc w:val="center"/>
        <w:rPr>
          <w:rFonts w:ascii="Times New Roman" w:eastAsia="Times New Roman" w:hAnsi="Times New Roman" w:cs="Times New Roman"/>
          <w:b/>
          <w:sz w:val="24"/>
          <w:szCs w:val="24"/>
          <w:lang w:val="sk-SK"/>
        </w:rPr>
      </w:pPr>
    </w:p>
    <w:p w14:paraId="5D85743C" w14:textId="77777777" w:rsidR="00B3516F" w:rsidRPr="00B3516F" w:rsidRDefault="00B3516F" w:rsidP="00B3516F">
      <w:pPr>
        <w:numPr>
          <w:ilvl w:val="0"/>
          <w:numId w:val="13"/>
        </w:numPr>
        <w:rPr>
          <w:rFonts w:ascii="Times New Roman" w:eastAsia="Times New Roman" w:hAnsi="Times New Roman" w:cs="Times New Roman"/>
          <w:b/>
          <w:sz w:val="24"/>
          <w:szCs w:val="24"/>
          <w:lang w:val="sk-SK"/>
        </w:rPr>
      </w:pPr>
      <w:r w:rsidRPr="00B3516F">
        <w:rPr>
          <w:rFonts w:ascii="Times New Roman" w:eastAsia="Times New Roman" w:hAnsi="Times New Roman" w:cs="Times New Roman"/>
          <w:b/>
          <w:sz w:val="24"/>
          <w:szCs w:val="24"/>
          <w:lang w:val="sk-SK"/>
        </w:rPr>
        <w:t>Všeobecná časť</w:t>
      </w:r>
    </w:p>
    <w:p w14:paraId="63C903BA" w14:textId="77777777" w:rsidR="00B3516F" w:rsidRPr="00B3516F" w:rsidRDefault="00B3516F" w:rsidP="00B3516F">
      <w:pPr>
        <w:rPr>
          <w:rFonts w:ascii="Times New Roman" w:eastAsia="Times New Roman" w:hAnsi="Times New Roman" w:cs="Times New Roman"/>
          <w:b/>
          <w:sz w:val="24"/>
          <w:szCs w:val="24"/>
          <w:lang w:val="sk-SK"/>
        </w:rPr>
      </w:pPr>
    </w:p>
    <w:p w14:paraId="31A0DFEC" w14:textId="77777777" w:rsidR="00B3516F" w:rsidRPr="00B3516F" w:rsidRDefault="00B3516F" w:rsidP="00B3516F">
      <w:pPr>
        <w:rPr>
          <w:rFonts w:ascii="Times New Roman" w:eastAsia="Times New Roman" w:hAnsi="Times New Roman" w:cs="Times New Roman"/>
          <w:bCs/>
          <w:sz w:val="24"/>
          <w:szCs w:val="24"/>
          <w:lang w:val="sk-SK"/>
        </w:rPr>
      </w:pPr>
      <w:r w:rsidRPr="00B3516F">
        <w:rPr>
          <w:rFonts w:ascii="Times New Roman" w:eastAsia="Times New Roman" w:hAnsi="Times New Roman" w:cs="Times New Roman"/>
          <w:bCs/>
          <w:sz w:val="24"/>
          <w:szCs w:val="24"/>
          <w:lang w:val="sk-SK"/>
        </w:rPr>
        <w:t xml:space="preserve">             Návrh zákona, ktorým sa mení zákon č. 150/2025 Z. z. o niektorých opatreniach na zvýšenie odolnosti Slovenskej republiky v oblasti obrany a bezpečnosti, o brannej povinnosti a o zmene a doplnení niektorých zákonov a ktorým sa menia a dopĺňajú niektoré zákony predkladajú na rokovanie Národnej rady Slovenskej republiky poslanci Národnej rady Slovenskej republiky Marián Viskupič a Juraj Krúpa.</w:t>
      </w:r>
    </w:p>
    <w:p w14:paraId="03BB230D" w14:textId="77777777" w:rsidR="00B3516F" w:rsidRPr="00B3516F" w:rsidRDefault="00B3516F" w:rsidP="00B3516F">
      <w:pPr>
        <w:rPr>
          <w:rFonts w:ascii="Times New Roman" w:eastAsia="Times New Roman" w:hAnsi="Times New Roman" w:cs="Times New Roman"/>
          <w:bCs/>
          <w:sz w:val="24"/>
          <w:szCs w:val="24"/>
          <w:lang w:val="sk-SK"/>
        </w:rPr>
      </w:pPr>
    </w:p>
    <w:p w14:paraId="3D3C53AF" w14:textId="77777777" w:rsidR="00B3516F" w:rsidRPr="00B3516F" w:rsidRDefault="00B3516F" w:rsidP="00B3516F">
      <w:pPr>
        <w:rPr>
          <w:rFonts w:ascii="Times New Roman" w:eastAsia="Times New Roman" w:hAnsi="Times New Roman" w:cs="Times New Roman"/>
          <w:bCs/>
          <w:sz w:val="24"/>
          <w:szCs w:val="24"/>
          <w:lang w:val="sk-SK"/>
        </w:rPr>
      </w:pPr>
      <w:r w:rsidRPr="00B3516F">
        <w:rPr>
          <w:rFonts w:ascii="Times New Roman" w:eastAsia="Times New Roman" w:hAnsi="Times New Roman" w:cs="Times New Roman"/>
          <w:bCs/>
          <w:sz w:val="24"/>
          <w:szCs w:val="24"/>
          <w:lang w:val="sk-SK"/>
        </w:rPr>
        <w:t>Cieľom tohto návrhu zákona je zrušiť Žandársky zbor ako samostatnú bezpečnostnú zložku štátu. Navrhovatelia sa domnievajú, že jeho existencia je v súčasných podmienkach neefektívna, finančne neudržateľná a nevhodná na výkon bezpečnostných úloh v civilnom prostredí.</w:t>
      </w:r>
      <w:r w:rsidRPr="00B3516F">
        <w:rPr>
          <w:rFonts w:ascii="Times New Roman" w:eastAsia="Times New Roman" w:hAnsi="Times New Roman" w:cs="Times New Roman"/>
          <w:bCs/>
          <w:sz w:val="24"/>
          <w:szCs w:val="24"/>
          <w:lang w:val="sk-SK"/>
        </w:rPr>
        <w:br/>
      </w:r>
      <w:r w:rsidRPr="00B3516F">
        <w:rPr>
          <w:rFonts w:ascii="Times New Roman" w:eastAsia="Times New Roman" w:hAnsi="Times New Roman" w:cs="Times New Roman"/>
          <w:bCs/>
          <w:sz w:val="24"/>
          <w:szCs w:val="24"/>
          <w:lang w:val="sk-SK"/>
        </w:rPr>
        <w:br/>
      </w:r>
      <w:r w:rsidRPr="00B3516F">
        <w:rPr>
          <w:rFonts w:ascii="Times New Roman" w:eastAsia="Times New Roman" w:hAnsi="Times New Roman" w:cs="Times New Roman"/>
          <w:bCs/>
          <w:sz w:val="24"/>
          <w:szCs w:val="24"/>
          <w:lang w:val="sk-SK"/>
        </w:rPr>
        <w:tab/>
        <w:t>Žandársky zbor bol zriadený zákonom č. 150/2025 Z. z., ktorý nadobudol účinnosť 1. júla 2025. Po viac než štyroch mesiacoch od účinnosti zákona však zbor stále nie je funkčný – chýbajú uniformy, vozidlá, technické vybavenie aj samotní príslušníci. Nie je vybudovaná vnútorná štruktúra, neexistujú jasné pravidlá výkonu služby, metodika činnosti ani systém riadenia. Vznikla tak formálna štruktúra bez reálneho výkonu, ktorá spotrebúva zdroje bez akéhokoľvek prínosu pre bezpečnosť občanov.</w:t>
      </w:r>
    </w:p>
    <w:p w14:paraId="4E632F9F" w14:textId="77777777" w:rsidR="00B3516F" w:rsidRPr="00B3516F" w:rsidRDefault="00B3516F" w:rsidP="00B3516F">
      <w:pPr>
        <w:rPr>
          <w:rFonts w:ascii="Times New Roman" w:eastAsia="Times New Roman" w:hAnsi="Times New Roman" w:cs="Times New Roman"/>
          <w:bCs/>
          <w:sz w:val="24"/>
          <w:szCs w:val="24"/>
          <w:lang w:val="sk-SK"/>
        </w:rPr>
      </w:pPr>
      <w:r w:rsidRPr="00B3516F">
        <w:rPr>
          <w:rFonts w:ascii="Times New Roman" w:eastAsia="Times New Roman" w:hAnsi="Times New Roman" w:cs="Times New Roman"/>
          <w:bCs/>
          <w:sz w:val="24"/>
          <w:szCs w:val="24"/>
          <w:lang w:val="sk-SK"/>
        </w:rPr>
        <w:br/>
      </w:r>
      <w:r w:rsidRPr="00B3516F">
        <w:rPr>
          <w:rFonts w:ascii="Times New Roman" w:eastAsia="Times New Roman" w:hAnsi="Times New Roman" w:cs="Times New Roman"/>
          <w:bCs/>
          <w:sz w:val="24"/>
          <w:szCs w:val="24"/>
          <w:lang w:val="sk-SK"/>
        </w:rPr>
        <w:tab/>
        <w:t>Zákon predpokladá, že žandármi sa môžu stať profesionálni vojaci, bývalí policajti alebo osoby zaradené do záloh. Takéto personálne nastavenie však nepredstavuje stabilný základ pre výkon poriadkovej služby. Vojenský výcvik je zameraný na obranu štátu, nie na riešenie priestupkov, kontrolu verejných priestranstiev či výkon preventívnych opatrení. Vytváranie novej ozbrojenej zložky vedľa Policajného zboru vedie k nejasnostiam v kompetenciách, duplicite zásahov a zníženej efektivite.</w:t>
      </w:r>
      <w:r w:rsidRPr="00B3516F">
        <w:rPr>
          <w:rFonts w:ascii="Times New Roman" w:eastAsia="Times New Roman" w:hAnsi="Times New Roman" w:cs="Times New Roman"/>
          <w:bCs/>
          <w:sz w:val="24"/>
          <w:szCs w:val="24"/>
          <w:lang w:val="sk-SK"/>
        </w:rPr>
        <w:br/>
      </w:r>
      <w:r w:rsidRPr="00B3516F">
        <w:rPr>
          <w:rFonts w:ascii="Times New Roman" w:eastAsia="Times New Roman" w:hAnsi="Times New Roman" w:cs="Times New Roman"/>
          <w:bCs/>
          <w:sz w:val="24"/>
          <w:szCs w:val="24"/>
          <w:lang w:val="sk-SK"/>
        </w:rPr>
        <w:br/>
      </w:r>
      <w:r w:rsidRPr="00B3516F">
        <w:rPr>
          <w:rFonts w:ascii="Times New Roman" w:eastAsia="Times New Roman" w:hAnsi="Times New Roman" w:cs="Times New Roman"/>
          <w:bCs/>
          <w:sz w:val="24"/>
          <w:szCs w:val="24"/>
          <w:lang w:val="sk-SK"/>
        </w:rPr>
        <w:tab/>
        <w:t>Pri zriadení Žandárskeho zboru sa často argumentovalo nedostatkom policajtov a potrebou riešiť tento problém. Navrhovatelia však považujú za racionálnejšie a efektívnejšie, aby sa dostupné finančné prostriedky nasmerovali priamo do Policajného zboru – na nábor nových príslušníkov, zlepšenie pracovných podmienok, zvýšenie platov, modernizáciu vybavenia a posilnenie regionálnych kapacít. Takýto prístup predstavuje dlhodobo udržateľné riešenie, ktoré posilňuje existujúce štruktúry bez vytvárania duplicít.</w:t>
      </w:r>
      <w:r w:rsidRPr="00B3516F">
        <w:rPr>
          <w:rFonts w:ascii="Times New Roman" w:eastAsia="Times New Roman" w:hAnsi="Times New Roman" w:cs="Times New Roman"/>
          <w:bCs/>
          <w:sz w:val="24"/>
          <w:szCs w:val="24"/>
          <w:lang w:val="sk-SK"/>
        </w:rPr>
        <w:br/>
      </w:r>
      <w:r w:rsidRPr="00B3516F">
        <w:rPr>
          <w:rFonts w:ascii="Times New Roman" w:eastAsia="Times New Roman" w:hAnsi="Times New Roman" w:cs="Times New Roman"/>
          <w:bCs/>
          <w:sz w:val="24"/>
          <w:szCs w:val="24"/>
          <w:lang w:val="sk-SK"/>
        </w:rPr>
        <w:br/>
      </w:r>
      <w:r w:rsidRPr="00B3516F">
        <w:rPr>
          <w:rFonts w:ascii="Times New Roman" w:eastAsia="Times New Roman" w:hAnsi="Times New Roman" w:cs="Times New Roman"/>
          <w:bCs/>
          <w:sz w:val="24"/>
          <w:szCs w:val="24"/>
          <w:lang w:val="sk-SK"/>
        </w:rPr>
        <w:tab/>
        <w:t>Zrušenie Žandárskeho zboru je preto krokom k efektívnejšiemu využívaniu verejných zdrojov, posilneniu civilného charakteru bezpečnostných služieb a odstráneniu zbytočného zdvojenia v bezpečnostnej stratégii štátu.</w:t>
      </w:r>
    </w:p>
    <w:p w14:paraId="4E26D8CD" w14:textId="77777777" w:rsidR="00B3516F" w:rsidRPr="00B3516F" w:rsidRDefault="00B3516F" w:rsidP="00B3516F">
      <w:pPr>
        <w:rPr>
          <w:rFonts w:ascii="Times New Roman" w:eastAsia="Times New Roman" w:hAnsi="Times New Roman" w:cs="Times New Roman"/>
          <w:bCs/>
          <w:sz w:val="24"/>
          <w:szCs w:val="24"/>
          <w:lang w:val="sk-SK"/>
        </w:rPr>
      </w:pPr>
    </w:p>
    <w:p w14:paraId="43581BD8" w14:textId="77777777" w:rsidR="00B3516F" w:rsidRPr="00B3516F" w:rsidRDefault="00B3516F" w:rsidP="00840FCB">
      <w:pPr>
        <w:ind w:firstLine="708"/>
        <w:rPr>
          <w:rFonts w:ascii="Times New Roman" w:eastAsia="Times New Roman" w:hAnsi="Times New Roman" w:cs="Times New Roman"/>
          <w:bCs/>
          <w:sz w:val="24"/>
          <w:szCs w:val="24"/>
          <w:lang w:val="sk-SK"/>
        </w:rPr>
      </w:pPr>
      <w:r w:rsidRPr="00B3516F">
        <w:rPr>
          <w:rFonts w:ascii="Times New Roman" w:eastAsia="Times New Roman" w:hAnsi="Times New Roman" w:cs="Times New Roman"/>
          <w:bCs/>
          <w:sz w:val="24"/>
          <w:szCs w:val="24"/>
          <w:lang w:val="sk-SK"/>
        </w:rPr>
        <w:t xml:space="preserve">Návrh novely zákona je v súlade s Ústavou Slovenskej republiky, zákonmi a ďalšími všeobecne záväznými právnymi predpismi, ako aj s medzinárodnými zmluvami a inými medzinárodnými dokumentami, ktorými je Slovenská republika viazaná ako aj s právom Európskej únie. </w:t>
      </w:r>
    </w:p>
    <w:p w14:paraId="26311279" w14:textId="77777777" w:rsidR="00B3516F" w:rsidRPr="00B3516F" w:rsidRDefault="00B3516F" w:rsidP="00B3516F">
      <w:pPr>
        <w:rPr>
          <w:rFonts w:ascii="Times New Roman" w:eastAsia="Times New Roman" w:hAnsi="Times New Roman" w:cs="Times New Roman"/>
          <w:bCs/>
          <w:sz w:val="24"/>
          <w:szCs w:val="24"/>
          <w:lang w:val="sk-SK"/>
        </w:rPr>
      </w:pPr>
    </w:p>
    <w:p w14:paraId="439E801A" w14:textId="77777777" w:rsidR="00B3516F" w:rsidRPr="00B3516F" w:rsidRDefault="00B3516F" w:rsidP="00840FCB">
      <w:pPr>
        <w:ind w:firstLine="708"/>
        <w:rPr>
          <w:rFonts w:ascii="Times New Roman" w:eastAsia="Times New Roman" w:hAnsi="Times New Roman" w:cs="Times New Roman"/>
          <w:bCs/>
          <w:sz w:val="24"/>
          <w:szCs w:val="24"/>
          <w:lang w:val="sk-SK"/>
        </w:rPr>
      </w:pPr>
      <w:r w:rsidRPr="00B3516F">
        <w:rPr>
          <w:rFonts w:ascii="Times New Roman" w:eastAsia="Times New Roman" w:hAnsi="Times New Roman" w:cs="Times New Roman"/>
          <w:bCs/>
          <w:sz w:val="24"/>
          <w:szCs w:val="24"/>
          <w:lang w:val="sk-SK"/>
        </w:rPr>
        <w:t xml:space="preserve">Návrh zákona nemá vplyv na podnikateľské prostredie, na životné prostredie, na manželstvo, rodičovstvo a rodinu, na informatizáciu spoločnosti ani na služby verejnej správy pre občana. Návrh zákona bude mať pozitívny vplyv na rozpočet verejnej správy (štátny rozpočet). Návrh zákona bude mať negatívne sociálne vplyvy. </w:t>
      </w:r>
    </w:p>
    <w:p w14:paraId="32A53E9C" w14:textId="77777777" w:rsidR="00B3516F" w:rsidRPr="00B3516F" w:rsidRDefault="00B3516F" w:rsidP="00B3516F">
      <w:pPr>
        <w:rPr>
          <w:rFonts w:ascii="Times New Roman" w:eastAsia="Times New Roman" w:hAnsi="Times New Roman" w:cs="Times New Roman"/>
          <w:bCs/>
          <w:sz w:val="24"/>
          <w:szCs w:val="24"/>
          <w:lang w:val="sk-SK"/>
        </w:rPr>
      </w:pPr>
    </w:p>
    <w:p w14:paraId="085FC65C" w14:textId="77777777" w:rsidR="00B3516F" w:rsidRPr="00B3516F" w:rsidRDefault="00B3516F" w:rsidP="00B3516F">
      <w:pPr>
        <w:numPr>
          <w:ilvl w:val="0"/>
          <w:numId w:val="13"/>
        </w:numPr>
        <w:rPr>
          <w:rFonts w:ascii="Times New Roman" w:eastAsia="Times New Roman" w:hAnsi="Times New Roman" w:cs="Times New Roman"/>
          <w:b/>
          <w:sz w:val="24"/>
          <w:szCs w:val="24"/>
          <w:lang w:val="sk-SK"/>
        </w:rPr>
      </w:pPr>
      <w:r w:rsidRPr="00B3516F">
        <w:rPr>
          <w:rFonts w:ascii="Times New Roman" w:eastAsia="Times New Roman" w:hAnsi="Times New Roman" w:cs="Times New Roman"/>
          <w:b/>
          <w:sz w:val="24"/>
          <w:szCs w:val="24"/>
          <w:lang w:val="sk-SK"/>
        </w:rPr>
        <w:t>Osobitná časť</w:t>
      </w:r>
    </w:p>
    <w:p w14:paraId="5D49692C" w14:textId="77777777" w:rsidR="00B3516F" w:rsidRPr="00B3516F" w:rsidRDefault="00B3516F" w:rsidP="00840FCB">
      <w:pPr>
        <w:ind w:left="360"/>
        <w:rPr>
          <w:rFonts w:ascii="Times New Roman" w:eastAsia="Times New Roman" w:hAnsi="Times New Roman" w:cs="Times New Roman"/>
          <w:b/>
          <w:sz w:val="24"/>
          <w:szCs w:val="24"/>
          <w:lang w:val="sk-SK"/>
        </w:rPr>
      </w:pPr>
    </w:p>
    <w:p w14:paraId="6454AE33" w14:textId="77777777" w:rsidR="00B3516F" w:rsidRPr="00B3516F" w:rsidRDefault="00B3516F" w:rsidP="00B3516F">
      <w:pPr>
        <w:rPr>
          <w:rFonts w:ascii="Times New Roman" w:eastAsia="Times New Roman" w:hAnsi="Times New Roman" w:cs="Times New Roman"/>
          <w:b/>
          <w:sz w:val="24"/>
          <w:szCs w:val="24"/>
          <w:lang w:val="sk-SK"/>
        </w:rPr>
      </w:pPr>
      <w:r w:rsidRPr="00B3516F">
        <w:rPr>
          <w:rFonts w:ascii="Times New Roman" w:eastAsia="Times New Roman" w:hAnsi="Times New Roman" w:cs="Times New Roman"/>
          <w:b/>
          <w:sz w:val="24"/>
          <w:szCs w:val="24"/>
          <w:lang w:val="sk-SK"/>
        </w:rPr>
        <w:t xml:space="preserve">K Čl. I </w:t>
      </w:r>
    </w:p>
    <w:p w14:paraId="1FABC5FA" w14:textId="77777777" w:rsidR="00B3516F" w:rsidRPr="00B3516F" w:rsidRDefault="00B3516F" w:rsidP="00B3516F">
      <w:pPr>
        <w:rPr>
          <w:rFonts w:ascii="Times New Roman" w:eastAsia="Times New Roman" w:hAnsi="Times New Roman" w:cs="Times New Roman"/>
          <w:b/>
          <w:sz w:val="24"/>
          <w:szCs w:val="24"/>
          <w:lang w:val="sk-SK"/>
        </w:rPr>
      </w:pPr>
    </w:p>
    <w:p w14:paraId="1BD6CD6E" w14:textId="77777777" w:rsidR="00B3516F" w:rsidRPr="00B3516F" w:rsidRDefault="00B3516F" w:rsidP="00B3516F">
      <w:pPr>
        <w:rPr>
          <w:rFonts w:ascii="Times New Roman" w:eastAsia="Times New Roman" w:hAnsi="Times New Roman" w:cs="Times New Roman"/>
          <w:bCs/>
          <w:sz w:val="24"/>
          <w:szCs w:val="24"/>
          <w:lang w:val="sk-SK"/>
        </w:rPr>
      </w:pPr>
      <w:r w:rsidRPr="00B3516F">
        <w:rPr>
          <w:rFonts w:ascii="Times New Roman" w:eastAsia="Times New Roman" w:hAnsi="Times New Roman" w:cs="Times New Roman"/>
          <w:bCs/>
          <w:sz w:val="24"/>
          <w:szCs w:val="24"/>
          <w:lang w:val="sk-SK"/>
        </w:rPr>
        <w:t>Navrhuje sa vypustenie všetkých ustanovení zákona č. 150/2025 Z. z., ktoré sa týkajú Žandárskeho zboru a ktorým bol tento zbor zavedený do právneho poriadku. V § 1 ods. 1 a v § 1 ods. 2 písm. b) sa vypúšťa Žandársky zbor z predmetu zákona. Vypustenie tretej časti predstavuje vypustenie celej právnej úpravy týkajúcej sa Žandárskeho zboru z tohto zákona. Vypúšťa sa aj Príloha č. 1, ktorá stanovuje vzor preukazu žandára.</w:t>
      </w:r>
    </w:p>
    <w:p w14:paraId="1A93C4FD" w14:textId="77777777" w:rsidR="00B3516F" w:rsidRPr="00B3516F" w:rsidRDefault="00B3516F" w:rsidP="00B3516F">
      <w:pPr>
        <w:rPr>
          <w:rFonts w:ascii="Times New Roman" w:eastAsia="Times New Roman" w:hAnsi="Times New Roman" w:cs="Times New Roman"/>
          <w:bCs/>
          <w:sz w:val="24"/>
          <w:szCs w:val="24"/>
          <w:lang w:val="sk-SK"/>
        </w:rPr>
      </w:pPr>
    </w:p>
    <w:p w14:paraId="31F8D116" w14:textId="77777777" w:rsidR="00B3516F" w:rsidRPr="00B3516F" w:rsidRDefault="00B3516F" w:rsidP="00B3516F">
      <w:pPr>
        <w:rPr>
          <w:rFonts w:ascii="Times New Roman" w:eastAsia="Times New Roman" w:hAnsi="Times New Roman" w:cs="Times New Roman"/>
          <w:b/>
          <w:sz w:val="24"/>
          <w:szCs w:val="24"/>
          <w:lang w:val="sk-SK"/>
        </w:rPr>
      </w:pPr>
      <w:r w:rsidRPr="00B3516F">
        <w:rPr>
          <w:rFonts w:ascii="Times New Roman" w:eastAsia="Times New Roman" w:hAnsi="Times New Roman" w:cs="Times New Roman"/>
          <w:b/>
          <w:sz w:val="24"/>
          <w:szCs w:val="24"/>
          <w:lang w:val="sk-SK"/>
        </w:rPr>
        <w:t xml:space="preserve">K Čl. II </w:t>
      </w:r>
    </w:p>
    <w:p w14:paraId="317A1528" w14:textId="77777777" w:rsidR="00B3516F" w:rsidRPr="00B3516F" w:rsidRDefault="00B3516F" w:rsidP="00B3516F">
      <w:pPr>
        <w:rPr>
          <w:rFonts w:ascii="Times New Roman" w:eastAsia="Times New Roman" w:hAnsi="Times New Roman" w:cs="Times New Roman"/>
          <w:b/>
          <w:sz w:val="24"/>
          <w:szCs w:val="24"/>
          <w:lang w:val="sk-SK"/>
        </w:rPr>
      </w:pPr>
    </w:p>
    <w:p w14:paraId="338A630B" w14:textId="77777777" w:rsidR="00B3516F" w:rsidRPr="00B3516F" w:rsidRDefault="00B3516F" w:rsidP="00B3516F">
      <w:pPr>
        <w:rPr>
          <w:rFonts w:ascii="Times New Roman" w:eastAsia="Times New Roman" w:hAnsi="Times New Roman" w:cs="Times New Roman"/>
          <w:b/>
          <w:sz w:val="24"/>
          <w:szCs w:val="24"/>
          <w:lang w:val="sk-SK"/>
        </w:rPr>
      </w:pPr>
      <w:r w:rsidRPr="00B3516F">
        <w:rPr>
          <w:rFonts w:ascii="Times New Roman" w:eastAsia="Times New Roman" w:hAnsi="Times New Roman" w:cs="Times New Roman"/>
          <w:bCs/>
          <w:sz w:val="24"/>
          <w:szCs w:val="24"/>
          <w:lang w:val="sk-SK"/>
        </w:rPr>
        <w:t xml:space="preserve">V zákone o priestupkoch sa vypúšťa ustanovenie, ktoré odkazovalo na pôsobnosť žandárov pri </w:t>
      </w:r>
      <w:proofErr w:type="spellStart"/>
      <w:r w:rsidRPr="00B3516F">
        <w:rPr>
          <w:rFonts w:ascii="Times New Roman" w:eastAsia="Times New Roman" w:hAnsi="Times New Roman" w:cs="Times New Roman"/>
          <w:bCs/>
          <w:sz w:val="24"/>
          <w:szCs w:val="24"/>
          <w:lang w:val="sk-SK"/>
        </w:rPr>
        <w:t>prejednávaní</w:t>
      </w:r>
      <w:proofErr w:type="spellEnd"/>
      <w:r w:rsidRPr="00B3516F">
        <w:rPr>
          <w:rFonts w:ascii="Times New Roman" w:eastAsia="Times New Roman" w:hAnsi="Times New Roman" w:cs="Times New Roman"/>
          <w:bCs/>
          <w:sz w:val="24"/>
          <w:szCs w:val="24"/>
          <w:lang w:val="sk-SK"/>
        </w:rPr>
        <w:t xml:space="preserve"> priestupkov v blokovom konaní. Ide o legislatívno-technickú úpravu, ktorej cieľom je zosúladiť právny poriadok so zrušením Žandárskeho zboru. Zároveň sa vypúšťa poznámka pod čiarou odkazujúca na ustanovenia zákona č. 150/2025 Z. z., ktorý bol právnym základom Žandárskeho zboru</w:t>
      </w:r>
      <w:r w:rsidRPr="00B3516F">
        <w:rPr>
          <w:rFonts w:ascii="Times New Roman" w:eastAsia="Times New Roman" w:hAnsi="Times New Roman" w:cs="Times New Roman"/>
          <w:b/>
          <w:sz w:val="24"/>
          <w:szCs w:val="24"/>
          <w:lang w:val="sk-SK"/>
        </w:rPr>
        <w:t xml:space="preserve">. </w:t>
      </w:r>
    </w:p>
    <w:p w14:paraId="5F0669B9" w14:textId="77777777" w:rsidR="00B3516F" w:rsidRPr="00B3516F" w:rsidRDefault="00B3516F" w:rsidP="00B3516F">
      <w:pPr>
        <w:rPr>
          <w:rFonts w:ascii="Times New Roman" w:eastAsia="Times New Roman" w:hAnsi="Times New Roman" w:cs="Times New Roman"/>
          <w:b/>
          <w:sz w:val="24"/>
          <w:szCs w:val="24"/>
          <w:lang w:val="sk-SK"/>
        </w:rPr>
      </w:pPr>
    </w:p>
    <w:p w14:paraId="1412B80D" w14:textId="77777777" w:rsidR="00B3516F" w:rsidRPr="00B3516F" w:rsidRDefault="00B3516F" w:rsidP="00B3516F">
      <w:pPr>
        <w:rPr>
          <w:rFonts w:ascii="Times New Roman" w:eastAsia="Times New Roman" w:hAnsi="Times New Roman" w:cs="Times New Roman"/>
          <w:b/>
          <w:sz w:val="24"/>
          <w:szCs w:val="24"/>
          <w:lang w:val="sk-SK"/>
        </w:rPr>
      </w:pPr>
      <w:r w:rsidRPr="00B3516F">
        <w:rPr>
          <w:rFonts w:ascii="Times New Roman" w:eastAsia="Times New Roman" w:hAnsi="Times New Roman" w:cs="Times New Roman"/>
          <w:b/>
          <w:sz w:val="24"/>
          <w:szCs w:val="24"/>
          <w:lang w:val="sk-SK"/>
        </w:rPr>
        <w:t xml:space="preserve">K Čl. III </w:t>
      </w:r>
    </w:p>
    <w:p w14:paraId="2D2B7608" w14:textId="77777777" w:rsidR="00B3516F" w:rsidRPr="00B3516F" w:rsidRDefault="00B3516F" w:rsidP="00B3516F">
      <w:pPr>
        <w:rPr>
          <w:rFonts w:ascii="Times New Roman" w:eastAsia="Times New Roman" w:hAnsi="Times New Roman" w:cs="Times New Roman"/>
          <w:b/>
          <w:sz w:val="24"/>
          <w:szCs w:val="24"/>
          <w:lang w:val="sk-SK"/>
        </w:rPr>
      </w:pPr>
    </w:p>
    <w:p w14:paraId="775BEA4B" w14:textId="77777777" w:rsidR="00B3516F" w:rsidRPr="00B3516F" w:rsidRDefault="00B3516F" w:rsidP="00B3516F">
      <w:pPr>
        <w:rPr>
          <w:rFonts w:ascii="Times New Roman" w:eastAsia="Times New Roman" w:hAnsi="Times New Roman" w:cs="Times New Roman"/>
          <w:bCs/>
          <w:sz w:val="24"/>
          <w:szCs w:val="24"/>
          <w:lang w:val="sk-SK"/>
        </w:rPr>
      </w:pPr>
      <w:r w:rsidRPr="00B3516F">
        <w:rPr>
          <w:rFonts w:ascii="Times New Roman" w:eastAsia="Times New Roman" w:hAnsi="Times New Roman" w:cs="Times New Roman"/>
          <w:bCs/>
          <w:sz w:val="24"/>
          <w:szCs w:val="24"/>
          <w:lang w:val="sk-SK"/>
        </w:rPr>
        <w:t xml:space="preserve">V zákone o Vojenskej polícii sa vypúšťajú ustanovenia, ktoré rozširovali pôsobnosť Vojenskej polície o súčinnosť so Žandárskym zborom. </w:t>
      </w:r>
    </w:p>
    <w:p w14:paraId="1C3833D6" w14:textId="77777777" w:rsidR="00B3516F" w:rsidRPr="00B3516F" w:rsidRDefault="00B3516F" w:rsidP="00B3516F">
      <w:pPr>
        <w:rPr>
          <w:rFonts w:ascii="Times New Roman" w:eastAsia="Times New Roman" w:hAnsi="Times New Roman" w:cs="Times New Roman"/>
          <w:b/>
          <w:sz w:val="24"/>
          <w:szCs w:val="24"/>
          <w:lang w:val="sk-SK"/>
        </w:rPr>
      </w:pPr>
    </w:p>
    <w:p w14:paraId="3329647F" w14:textId="77777777" w:rsidR="00B3516F" w:rsidRPr="00B3516F" w:rsidRDefault="00B3516F" w:rsidP="00B3516F">
      <w:pPr>
        <w:rPr>
          <w:rFonts w:ascii="Times New Roman" w:eastAsia="Times New Roman" w:hAnsi="Times New Roman" w:cs="Times New Roman"/>
          <w:b/>
          <w:sz w:val="24"/>
          <w:szCs w:val="24"/>
          <w:lang w:val="sk-SK"/>
        </w:rPr>
      </w:pPr>
      <w:r w:rsidRPr="00B3516F">
        <w:rPr>
          <w:rFonts w:ascii="Times New Roman" w:eastAsia="Times New Roman" w:hAnsi="Times New Roman" w:cs="Times New Roman"/>
          <w:b/>
          <w:sz w:val="24"/>
          <w:szCs w:val="24"/>
          <w:lang w:val="sk-SK"/>
        </w:rPr>
        <w:t xml:space="preserve">K Čl. IV </w:t>
      </w:r>
    </w:p>
    <w:p w14:paraId="5601281D" w14:textId="77777777" w:rsidR="00B3516F" w:rsidRPr="00B3516F" w:rsidRDefault="00B3516F" w:rsidP="00B3516F">
      <w:pPr>
        <w:rPr>
          <w:rFonts w:ascii="Times New Roman" w:eastAsia="Times New Roman" w:hAnsi="Times New Roman" w:cs="Times New Roman"/>
          <w:b/>
          <w:sz w:val="24"/>
          <w:szCs w:val="24"/>
          <w:lang w:val="sk-SK"/>
        </w:rPr>
      </w:pPr>
    </w:p>
    <w:p w14:paraId="056CC16C" w14:textId="77777777" w:rsidR="00B3516F" w:rsidRPr="00B3516F" w:rsidRDefault="00B3516F" w:rsidP="00B3516F">
      <w:pPr>
        <w:rPr>
          <w:rFonts w:ascii="Times New Roman" w:eastAsia="Times New Roman" w:hAnsi="Times New Roman" w:cs="Times New Roman"/>
          <w:bCs/>
          <w:sz w:val="24"/>
          <w:szCs w:val="24"/>
          <w:lang w:val="sk-SK"/>
        </w:rPr>
      </w:pPr>
      <w:r w:rsidRPr="00B3516F">
        <w:rPr>
          <w:rFonts w:ascii="Times New Roman" w:eastAsia="Times New Roman" w:hAnsi="Times New Roman" w:cs="Times New Roman"/>
          <w:bCs/>
          <w:sz w:val="24"/>
          <w:szCs w:val="24"/>
          <w:lang w:val="sk-SK"/>
        </w:rPr>
        <w:t>V zákone o štátnej službe príslušníkov Policajného zboru sa vypúšťa ustanovenie, ktoré odkazovalo na Žandársky zbor v rámci činností, na ktoré sa nevzťahuje zákaz zárobkovej činnosti policajta vrátane poznámky pod čiarou odkazujúcej na § 22 zákona č. 150/2025 Z. z. Ide o legislatívne vypustenie nadbytočného odkazu, ktorý by po zrušení Žandárskeho zboru stratil význam.</w:t>
      </w:r>
    </w:p>
    <w:p w14:paraId="3844FA64" w14:textId="77777777" w:rsidR="00B3516F" w:rsidRPr="00B3516F" w:rsidRDefault="00B3516F" w:rsidP="00B3516F">
      <w:pPr>
        <w:rPr>
          <w:rFonts w:ascii="Times New Roman" w:eastAsia="Times New Roman" w:hAnsi="Times New Roman" w:cs="Times New Roman"/>
          <w:b/>
          <w:sz w:val="24"/>
          <w:szCs w:val="24"/>
          <w:lang w:val="sk-SK"/>
        </w:rPr>
      </w:pPr>
    </w:p>
    <w:p w14:paraId="4946A3F9" w14:textId="77777777" w:rsidR="00B3516F" w:rsidRPr="00B3516F" w:rsidRDefault="00B3516F" w:rsidP="00B3516F">
      <w:pPr>
        <w:rPr>
          <w:rFonts w:ascii="Times New Roman" w:eastAsia="Times New Roman" w:hAnsi="Times New Roman" w:cs="Times New Roman"/>
          <w:b/>
          <w:sz w:val="24"/>
          <w:szCs w:val="24"/>
          <w:lang w:val="sk-SK"/>
        </w:rPr>
      </w:pPr>
      <w:r w:rsidRPr="00B3516F">
        <w:rPr>
          <w:rFonts w:ascii="Times New Roman" w:eastAsia="Times New Roman" w:hAnsi="Times New Roman" w:cs="Times New Roman"/>
          <w:b/>
          <w:sz w:val="24"/>
          <w:szCs w:val="24"/>
          <w:lang w:val="sk-SK"/>
        </w:rPr>
        <w:t xml:space="preserve">K Čl. V </w:t>
      </w:r>
    </w:p>
    <w:p w14:paraId="360D5289" w14:textId="77777777" w:rsidR="00B3516F" w:rsidRPr="00B3516F" w:rsidRDefault="00B3516F" w:rsidP="00B3516F">
      <w:pPr>
        <w:rPr>
          <w:rFonts w:ascii="Times New Roman" w:eastAsia="Times New Roman" w:hAnsi="Times New Roman" w:cs="Times New Roman"/>
          <w:b/>
          <w:sz w:val="24"/>
          <w:szCs w:val="24"/>
          <w:lang w:val="sk-SK"/>
        </w:rPr>
      </w:pPr>
    </w:p>
    <w:p w14:paraId="38242BC2" w14:textId="77777777" w:rsidR="00B3516F" w:rsidRPr="00B3516F" w:rsidRDefault="00B3516F" w:rsidP="00B3516F">
      <w:pPr>
        <w:rPr>
          <w:rFonts w:ascii="Times New Roman" w:eastAsia="Times New Roman" w:hAnsi="Times New Roman" w:cs="Times New Roman"/>
          <w:bCs/>
          <w:sz w:val="24"/>
          <w:szCs w:val="24"/>
          <w:lang w:val="sk-SK"/>
        </w:rPr>
      </w:pPr>
      <w:r w:rsidRPr="00B3516F">
        <w:rPr>
          <w:rFonts w:ascii="Times New Roman" w:eastAsia="Times New Roman" w:hAnsi="Times New Roman" w:cs="Times New Roman"/>
          <w:bCs/>
          <w:sz w:val="24"/>
          <w:szCs w:val="24"/>
          <w:lang w:val="sk-SK"/>
        </w:rPr>
        <w:t>V zákone o životnom minime sa vypúšťa ustanovenie, ktoré obsahovalo odkaz na Žandársky zbor, ktorý sa týmto návrhom navrhuje zrušiť, konkrétne na to, že za príjem na účely určenia súm životného minima sa nepovažuje finančný príspevok poskytovaný v súvislosti s plnením úloh Žandárskeho zboru vrátane poznámky pod čiarou odkazujúcej na § 22 a 36 zákona č. 150/2025 Z. z.</w:t>
      </w:r>
    </w:p>
    <w:p w14:paraId="5EAF9115" w14:textId="77777777" w:rsidR="00B3516F" w:rsidRPr="00B3516F" w:rsidRDefault="00B3516F" w:rsidP="00B3516F">
      <w:pPr>
        <w:rPr>
          <w:rFonts w:ascii="Times New Roman" w:eastAsia="Times New Roman" w:hAnsi="Times New Roman" w:cs="Times New Roman"/>
          <w:b/>
          <w:sz w:val="24"/>
          <w:szCs w:val="24"/>
          <w:lang w:val="sk-SK"/>
        </w:rPr>
      </w:pPr>
    </w:p>
    <w:p w14:paraId="105DCA25" w14:textId="77777777" w:rsidR="00B3516F" w:rsidRPr="00B3516F" w:rsidRDefault="00B3516F" w:rsidP="00B3516F">
      <w:pPr>
        <w:rPr>
          <w:rFonts w:ascii="Times New Roman" w:eastAsia="Times New Roman" w:hAnsi="Times New Roman" w:cs="Times New Roman"/>
          <w:b/>
          <w:sz w:val="24"/>
          <w:szCs w:val="24"/>
          <w:lang w:val="sk-SK"/>
        </w:rPr>
      </w:pPr>
      <w:r w:rsidRPr="00B3516F">
        <w:rPr>
          <w:rFonts w:ascii="Times New Roman" w:eastAsia="Times New Roman" w:hAnsi="Times New Roman" w:cs="Times New Roman"/>
          <w:b/>
          <w:sz w:val="24"/>
          <w:szCs w:val="24"/>
          <w:lang w:val="sk-SK"/>
        </w:rPr>
        <w:t xml:space="preserve">K Čl. VI </w:t>
      </w:r>
    </w:p>
    <w:p w14:paraId="7920960D" w14:textId="77777777" w:rsidR="00B3516F" w:rsidRPr="00B3516F" w:rsidRDefault="00B3516F" w:rsidP="00B3516F">
      <w:pPr>
        <w:rPr>
          <w:rFonts w:ascii="Times New Roman" w:eastAsia="Times New Roman" w:hAnsi="Times New Roman" w:cs="Times New Roman"/>
          <w:b/>
          <w:sz w:val="24"/>
          <w:szCs w:val="24"/>
          <w:lang w:val="sk-SK"/>
        </w:rPr>
      </w:pPr>
    </w:p>
    <w:p w14:paraId="72295BCB" w14:textId="77777777" w:rsidR="00B3516F" w:rsidRPr="00B3516F" w:rsidRDefault="00B3516F" w:rsidP="00B3516F">
      <w:pPr>
        <w:rPr>
          <w:rFonts w:ascii="Times New Roman" w:eastAsia="Times New Roman" w:hAnsi="Times New Roman" w:cs="Times New Roman"/>
          <w:bCs/>
          <w:sz w:val="24"/>
          <w:szCs w:val="24"/>
          <w:lang w:val="sk-SK"/>
        </w:rPr>
      </w:pPr>
      <w:r w:rsidRPr="00B3516F">
        <w:rPr>
          <w:rFonts w:ascii="Times New Roman" w:eastAsia="Times New Roman" w:hAnsi="Times New Roman" w:cs="Times New Roman"/>
          <w:bCs/>
          <w:sz w:val="24"/>
          <w:szCs w:val="24"/>
          <w:lang w:val="sk-SK"/>
        </w:rPr>
        <w:t>V zákone o bezpečnosti a ochrane zdravia pri práci sa vypúšťajú slová, ktoré odkazovali na žandára pri plnení úloh Žandárskeho zboru vrátane poznámky pod čiarou odkazujúcej na § 22 zákona č. 150/2025 Z. z.</w:t>
      </w:r>
    </w:p>
    <w:p w14:paraId="37B36A51" w14:textId="77777777" w:rsidR="00B3516F" w:rsidRPr="00B3516F" w:rsidRDefault="00B3516F" w:rsidP="00B3516F">
      <w:pPr>
        <w:rPr>
          <w:rFonts w:ascii="Times New Roman" w:eastAsia="Times New Roman" w:hAnsi="Times New Roman" w:cs="Times New Roman"/>
          <w:bCs/>
          <w:sz w:val="24"/>
          <w:szCs w:val="24"/>
          <w:lang w:val="sk-SK"/>
        </w:rPr>
      </w:pPr>
    </w:p>
    <w:p w14:paraId="79026ABB" w14:textId="77777777" w:rsidR="00B3516F" w:rsidRPr="00B3516F" w:rsidRDefault="00B3516F" w:rsidP="00B3516F">
      <w:pPr>
        <w:rPr>
          <w:rFonts w:ascii="Times New Roman" w:eastAsia="Times New Roman" w:hAnsi="Times New Roman" w:cs="Times New Roman"/>
          <w:b/>
          <w:sz w:val="24"/>
          <w:szCs w:val="24"/>
          <w:lang w:val="sk-SK"/>
        </w:rPr>
      </w:pPr>
      <w:r w:rsidRPr="00B3516F">
        <w:rPr>
          <w:rFonts w:ascii="Times New Roman" w:eastAsia="Times New Roman" w:hAnsi="Times New Roman" w:cs="Times New Roman"/>
          <w:b/>
          <w:sz w:val="24"/>
          <w:szCs w:val="24"/>
          <w:lang w:val="sk-SK"/>
        </w:rPr>
        <w:t xml:space="preserve">K Čl. VII </w:t>
      </w:r>
    </w:p>
    <w:p w14:paraId="6CC588CF" w14:textId="77777777" w:rsidR="00B3516F" w:rsidRPr="00B3516F" w:rsidRDefault="00B3516F" w:rsidP="00B3516F">
      <w:pPr>
        <w:rPr>
          <w:rFonts w:ascii="Times New Roman" w:eastAsia="Times New Roman" w:hAnsi="Times New Roman" w:cs="Times New Roman"/>
          <w:b/>
          <w:sz w:val="24"/>
          <w:szCs w:val="24"/>
          <w:lang w:val="sk-SK"/>
        </w:rPr>
      </w:pPr>
    </w:p>
    <w:p w14:paraId="711E5738" w14:textId="77777777" w:rsidR="00B3516F" w:rsidRPr="00B3516F" w:rsidRDefault="00B3516F" w:rsidP="00B3516F">
      <w:pPr>
        <w:rPr>
          <w:rFonts w:ascii="Times New Roman" w:eastAsia="Times New Roman" w:hAnsi="Times New Roman" w:cs="Times New Roman"/>
          <w:bCs/>
          <w:sz w:val="24"/>
          <w:szCs w:val="24"/>
          <w:lang w:val="sk-SK"/>
        </w:rPr>
      </w:pPr>
      <w:r w:rsidRPr="00B3516F">
        <w:rPr>
          <w:rFonts w:ascii="Times New Roman" w:eastAsia="Times New Roman" w:hAnsi="Times New Roman" w:cs="Times New Roman"/>
          <w:bCs/>
          <w:sz w:val="24"/>
          <w:szCs w:val="24"/>
          <w:lang w:val="sk-SK"/>
        </w:rPr>
        <w:t>V zákone o peňažných príspevkoch na kompenzáciu ťažkého zdravotného postihnutia sa vypúšťa ustanovenie, ktoré obsahovalo odkaz na Žandársky zbor, taktiež vrátane poznámky pod čiarou odkazujúcej na § 22 a 36 zákona č. 150/2025 Z. z.. Ide o legislatívno-technickú úpravu, ktorá odstraňuje nadbytočný odkaz po zrušení Žandárskeho zboru.</w:t>
      </w:r>
    </w:p>
    <w:p w14:paraId="34050072" w14:textId="77777777" w:rsidR="00B3516F" w:rsidRPr="00B3516F" w:rsidRDefault="00B3516F" w:rsidP="00B3516F">
      <w:pPr>
        <w:rPr>
          <w:rFonts w:ascii="Times New Roman" w:eastAsia="Times New Roman" w:hAnsi="Times New Roman" w:cs="Times New Roman"/>
          <w:bCs/>
          <w:sz w:val="24"/>
          <w:szCs w:val="24"/>
          <w:lang w:val="sk-SK"/>
        </w:rPr>
      </w:pPr>
    </w:p>
    <w:p w14:paraId="3EEEEE0E" w14:textId="77777777" w:rsidR="00B3516F" w:rsidRPr="00B3516F" w:rsidRDefault="00B3516F" w:rsidP="00B3516F">
      <w:pPr>
        <w:rPr>
          <w:rFonts w:ascii="Times New Roman" w:eastAsia="Times New Roman" w:hAnsi="Times New Roman" w:cs="Times New Roman"/>
          <w:b/>
          <w:sz w:val="24"/>
          <w:szCs w:val="24"/>
          <w:lang w:val="sk-SK"/>
        </w:rPr>
      </w:pPr>
      <w:r w:rsidRPr="00B3516F">
        <w:rPr>
          <w:rFonts w:ascii="Times New Roman" w:eastAsia="Times New Roman" w:hAnsi="Times New Roman" w:cs="Times New Roman"/>
          <w:b/>
          <w:sz w:val="24"/>
          <w:szCs w:val="24"/>
          <w:lang w:val="sk-SK"/>
        </w:rPr>
        <w:t xml:space="preserve">K Čl. VIII </w:t>
      </w:r>
    </w:p>
    <w:p w14:paraId="6F2F645A" w14:textId="77777777" w:rsidR="00B3516F" w:rsidRPr="00B3516F" w:rsidRDefault="00B3516F" w:rsidP="00B3516F">
      <w:pPr>
        <w:rPr>
          <w:rFonts w:ascii="Times New Roman" w:eastAsia="Times New Roman" w:hAnsi="Times New Roman" w:cs="Times New Roman"/>
          <w:b/>
          <w:sz w:val="24"/>
          <w:szCs w:val="24"/>
          <w:lang w:val="sk-SK"/>
        </w:rPr>
      </w:pPr>
    </w:p>
    <w:p w14:paraId="0829C5AA" w14:textId="77777777" w:rsidR="00B3516F" w:rsidRPr="00B3516F" w:rsidRDefault="00B3516F" w:rsidP="00B3516F">
      <w:pPr>
        <w:rPr>
          <w:rFonts w:ascii="Times New Roman" w:eastAsia="Times New Roman" w:hAnsi="Times New Roman" w:cs="Times New Roman"/>
          <w:bCs/>
          <w:sz w:val="24"/>
          <w:szCs w:val="24"/>
          <w:lang w:val="sk-SK"/>
        </w:rPr>
      </w:pPr>
      <w:r w:rsidRPr="00B3516F">
        <w:rPr>
          <w:rFonts w:ascii="Times New Roman" w:eastAsia="Times New Roman" w:hAnsi="Times New Roman" w:cs="Times New Roman"/>
          <w:bCs/>
          <w:sz w:val="24"/>
          <w:szCs w:val="24"/>
          <w:lang w:val="sk-SK"/>
        </w:rPr>
        <w:t>V zákone o cestnej premávke sa vypúšťajú všetky ustanovenia, ktoré odkazovali na Žandársky zbor alebo žandára vrátane poznámok pod čiarou odkazujúcich na právny základ Žandárskeho zboru. Ide o viaceré paragrafy, v ktorých bol žandár uvedený popri policajtovi. Vypustením týchto odkazov sa zabezpečí, že právna úprava nebude obsahovať ustanovenia o neexistujúcej zložke.</w:t>
      </w:r>
    </w:p>
    <w:p w14:paraId="4590ACB3" w14:textId="77777777" w:rsidR="00B3516F" w:rsidRPr="00B3516F" w:rsidRDefault="00B3516F" w:rsidP="00B3516F">
      <w:pPr>
        <w:rPr>
          <w:rFonts w:ascii="Times New Roman" w:eastAsia="Times New Roman" w:hAnsi="Times New Roman" w:cs="Times New Roman"/>
          <w:b/>
          <w:sz w:val="24"/>
          <w:szCs w:val="24"/>
          <w:lang w:val="sk-SK"/>
        </w:rPr>
      </w:pPr>
    </w:p>
    <w:p w14:paraId="5A3E33BB" w14:textId="77777777" w:rsidR="00B3516F" w:rsidRPr="00B3516F" w:rsidRDefault="00B3516F" w:rsidP="00B3516F">
      <w:pPr>
        <w:rPr>
          <w:rFonts w:ascii="Times New Roman" w:eastAsia="Times New Roman" w:hAnsi="Times New Roman" w:cs="Times New Roman"/>
          <w:b/>
          <w:sz w:val="24"/>
          <w:szCs w:val="24"/>
          <w:lang w:val="sk-SK"/>
        </w:rPr>
      </w:pPr>
      <w:r w:rsidRPr="00B3516F">
        <w:rPr>
          <w:rFonts w:ascii="Times New Roman" w:eastAsia="Times New Roman" w:hAnsi="Times New Roman" w:cs="Times New Roman"/>
          <w:b/>
          <w:sz w:val="24"/>
          <w:szCs w:val="24"/>
          <w:lang w:val="sk-SK"/>
        </w:rPr>
        <w:t xml:space="preserve">K Čl. IX </w:t>
      </w:r>
    </w:p>
    <w:p w14:paraId="1F536B92" w14:textId="77777777" w:rsidR="00B3516F" w:rsidRPr="00B3516F" w:rsidRDefault="00B3516F" w:rsidP="00B3516F">
      <w:pPr>
        <w:rPr>
          <w:rFonts w:ascii="Times New Roman" w:eastAsia="Times New Roman" w:hAnsi="Times New Roman" w:cs="Times New Roman"/>
          <w:b/>
          <w:sz w:val="24"/>
          <w:szCs w:val="24"/>
          <w:lang w:val="sk-SK"/>
        </w:rPr>
      </w:pPr>
    </w:p>
    <w:p w14:paraId="5E528353" w14:textId="77777777" w:rsidR="00B3516F" w:rsidRPr="00B3516F" w:rsidRDefault="00B3516F" w:rsidP="00B3516F">
      <w:pPr>
        <w:rPr>
          <w:rFonts w:ascii="Times New Roman" w:eastAsia="Times New Roman" w:hAnsi="Times New Roman" w:cs="Times New Roman"/>
          <w:bCs/>
          <w:sz w:val="24"/>
          <w:szCs w:val="24"/>
          <w:lang w:val="sk-SK"/>
        </w:rPr>
      </w:pPr>
      <w:r w:rsidRPr="00B3516F">
        <w:rPr>
          <w:rFonts w:ascii="Times New Roman" w:eastAsia="Times New Roman" w:hAnsi="Times New Roman" w:cs="Times New Roman"/>
          <w:bCs/>
          <w:sz w:val="24"/>
          <w:szCs w:val="24"/>
          <w:lang w:val="sk-SK"/>
        </w:rPr>
        <w:t>V zákone o pobyte cudzincov sa vypúšťajú slová, ktoré odkazovali na žandára pri plnení úloh Žandárskeho zboru vrátane poznámky pod čiarou odkazujúcej na právny základ Žandárskeho zboru. Touto úpravou sa odstraňuje nadbytočný odkaz a zosúlaďuje sa právny stav so zrušením tejto zložky.</w:t>
      </w:r>
    </w:p>
    <w:p w14:paraId="1E84E557" w14:textId="77777777" w:rsidR="00B3516F" w:rsidRPr="00B3516F" w:rsidRDefault="00B3516F" w:rsidP="00B3516F">
      <w:pPr>
        <w:rPr>
          <w:rFonts w:ascii="Times New Roman" w:eastAsia="Times New Roman" w:hAnsi="Times New Roman" w:cs="Times New Roman"/>
          <w:b/>
          <w:sz w:val="24"/>
          <w:szCs w:val="24"/>
          <w:lang w:val="sk-SK"/>
        </w:rPr>
      </w:pPr>
    </w:p>
    <w:p w14:paraId="6B5EFA71" w14:textId="77777777" w:rsidR="00B3516F" w:rsidRPr="00B3516F" w:rsidRDefault="00B3516F" w:rsidP="00B3516F">
      <w:pPr>
        <w:rPr>
          <w:rFonts w:ascii="Times New Roman" w:eastAsia="Times New Roman" w:hAnsi="Times New Roman" w:cs="Times New Roman"/>
          <w:b/>
          <w:sz w:val="24"/>
          <w:szCs w:val="24"/>
          <w:lang w:val="sk-SK"/>
        </w:rPr>
      </w:pPr>
      <w:r w:rsidRPr="00B3516F">
        <w:rPr>
          <w:rFonts w:ascii="Times New Roman" w:eastAsia="Times New Roman" w:hAnsi="Times New Roman" w:cs="Times New Roman"/>
          <w:b/>
          <w:sz w:val="24"/>
          <w:szCs w:val="24"/>
          <w:lang w:val="sk-SK"/>
        </w:rPr>
        <w:t xml:space="preserve">K Čl. X </w:t>
      </w:r>
    </w:p>
    <w:p w14:paraId="35BAB7F7" w14:textId="77777777" w:rsidR="00B3516F" w:rsidRPr="00B3516F" w:rsidRDefault="00B3516F" w:rsidP="00B3516F">
      <w:pPr>
        <w:rPr>
          <w:rFonts w:ascii="Times New Roman" w:eastAsia="Times New Roman" w:hAnsi="Times New Roman" w:cs="Times New Roman"/>
          <w:b/>
          <w:sz w:val="24"/>
          <w:szCs w:val="24"/>
          <w:lang w:val="sk-SK"/>
        </w:rPr>
      </w:pPr>
    </w:p>
    <w:p w14:paraId="57303C65" w14:textId="77777777" w:rsidR="00B3516F" w:rsidRPr="00B3516F" w:rsidRDefault="00B3516F" w:rsidP="00B3516F">
      <w:pPr>
        <w:rPr>
          <w:rFonts w:ascii="Times New Roman" w:eastAsia="Times New Roman" w:hAnsi="Times New Roman" w:cs="Times New Roman"/>
          <w:bCs/>
          <w:sz w:val="24"/>
          <w:szCs w:val="24"/>
          <w:lang w:val="sk-SK"/>
        </w:rPr>
      </w:pPr>
      <w:r w:rsidRPr="00B3516F">
        <w:rPr>
          <w:rFonts w:ascii="Times New Roman" w:eastAsia="Times New Roman" w:hAnsi="Times New Roman" w:cs="Times New Roman"/>
          <w:bCs/>
          <w:sz w:val="24"/>
          <w:szCs w:val="24"/>
          <w:lang w:val="sk-SK"/>
        </w:rPr>
        <w:t>V zákone o štátnej službe profesionálnych vojakov sa vypúšťajú ustanovenia, ktoré odkazovali na plnenie úloh Žandárskeho zboru profesionálnymi vojakmi, ako aj súvisiacich poznámok pod čiarou. Tým sa odstraňuje právny základ pre zapojenie profesionálnych vojakov do činnosti Žandárskeho zboru.</w:t>
      </w:r>
    </w:p>
    <w:p w14:paraId="7089DB56" w14:textId="77777777" w:rsidR="00B3516F" w:rsidRPr="00B3516F" w:rsidRDefault="00B3516F" w:rsidP="00B3516F">
      <w:pPr>
        <w:rPr>
          <w:rFonts w:ascii="Times New Roman" w:eastAsia="Times New Roman" w:hAnsi="Times New Roman" w:cs="Times New Roman"/>
          <w:bCs/>
          <w:sz w:val="24"/>
          <w:szCs w:val="24"/>
          <w:lang w:val="sk-SK"/>
        </w:rPr>
      </w:pPr>
    </w:p>
    <w:p w14:paraId="73B05A9D" w14:textId="77777777" w:rsidR="00B3516F" w:rsidRPr="00B3516F" w:rsidRDefault="00B3516F" w:rsidP="00B3516F">
      <w:pPr>
        <w:rPr>
          <w:rFonts w:ascii="Times New Roman" w:eastAsia="Times New Roman" w:hAnsi="Times New Roman" w:cs="Times New Roman"/>
          <w:b/>
          <w:sz w:val="24"/>
          <w:szCs w:val="24"/>
          <w:lang w:val="sk-SK"/>
        </w:rPr>
      </w:pPr>
      <w:r w:rsidRPr="00B3516F">
        <w:rPr>
          <w:rFonts w:ascii="Times New Roman" w:eastAsia="Times New Roman" w:hAnsi="Times New Roman" w:cs="Times New Roman"/>
          <w:b/>
          <w:sz w:val="24"/>
          <w:szCs w:val="24"/>
          <w:lang w:val="sk-SK"/>
        </w:rPr>
        <w:t xml:space="preserve">K Čl. XI </w:t>
      </w:r>
    </w:p>
    <w:p w14:paraId="4F913A49" w14:textId="77777777" w:rsidR="00B3516F" w:rsidRPr="00B3516F" w:rsidRDefault="00B3516F" w:rsidP="00B3516F">
      <w:pPr>
        <w:rPr>
          <w:rFonts w:ascii="Times New Roman" w:eastAsia="Times New Roman" w:hAnsi="Times New Roman" w:cs="Times New Roman"/>
          <w:b/>
          <w:sz w:val="24"/>
          <w:szCs w:val="24"/>
          <w:lang w:val="sk-SK"/>
        </w:rPr>
      </w:pPr>
    </w:p>
    <w:p w14:paraId="1175E919" w14:textId="77777777" w:rsidR="00B3516F" w:rsidRPr="00B3516F" w:rsidRDefault="00B3516F" w:rsidP="00B3516F">
      <w:pPr>
        <w:rPr>
          <w:rFonts w:ascii="Times New Roman" w:eastAsia="Times New Roman" w:hAnsi="Times New Roman" w:cs="Times New Roman"/>
          <w:bCs/>
          <w:sz w:val="24"/>
          <w:szCs w:val="24"/>
          <w:lang w:val="sk-SK"/>
        </w:rPr>
      </w:pPr>
      <w:r w:rsidRPr="00B3516F">
        <w:rPr>
          <w:rFonts w:ascii="Times New Roman" w:eastAsia="Times New Roman" w:hAnsi="Times New Roman" w:cs="Times New Roman"/>
          <w:bCs/>
          <w:sz w:val="24"/>
          <w:szCs w:val="24"/>
          <w:lang w:val="sk-SK"/>
        </w:rPr>
        <w:t>Navrhuje sa, aby zákon nadobudol účinnosť 1. marca 2026. Tento časový rámec umožní legislatívne a organizačne ukončiť proces zrušenia Žandárskeho zboru a zosúladiť všetky dotknuté právne predpisy.</w:t>
      </w:r>
    </w:p>
    <w:p w14:paraId="737C311B" w14:textId="77777777" w:rsidR="00B3516F" w:rsidRPr="00B3516F" w:rsidRDefault="00B3516F" w:rsidP="00B3516F">
      <w:pPr>
        <w:rPr>
          <w:rFonts w:ascii="Times New Roman" w:eastAsia="Times New Roman" w:hAnsi="Times New Roman" w:cs="Times New Roman"/>
          <w:bCs/>
          <w:sz w:val="24"/>
          <w:szCs w:val="24"/>
          <w:lang w:val="sk-SK"/>
        </w:rPr>
      </w:pPr>
    </w:p>
    <w:p w14:paraId="6223ABF1" w14:textId="77777777" w:rsidR="00B3516F" w:rsidRPr="00B3516F" w:rsidRDefault="00B3516F" w:rsidP="00B3516F">
      <w:pPr>
        <w:rPr>
          <w:rFonts w:ascii="Times New Roman" w:eastAsia="Times New Roman" w:hAnsi="Times New Roman" w:cs="Times New Roman"/>
          <w:b/>
          <w:sz w:val="24"/>
          <w:szCs w:val="24"/>
          <w:lang w:val="sk-SK"/>
        </w:rPr>
      </w:pPr>
    </w:p>
    <w:p w14:paraId="275729C0" w14:textId="77777777" w:rsidR="000F49F3" w:rsidRPr="00B3516F" w:rsidRDefault="000F49F3" w:rsidP="00B3516F"/>
    <w:sectPr w:rsidR="000F49F3" w:rsidRPr="00B3516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CE033" w14:textId="77777777" w:rsidR="009C0959" w:rsidRDefault="009C0959" w:rsidP="00B3230A">
      <w:pPr>
        <w:spacing w:line="240" w:lineRule="auto"/>
      </w:pPr>
      <w:r>
        <w:separator/>
      </w:r>
    </w:p>
  </w:endnote>
  <w:endnote w:type="continuationSeparator" w:id="0">
    <w:p w14:paraId="68F356DF" w14:textId="77777777" w:rsidR="009C0959" w:rsidRDefault="009C0959" w:rsidP="00B323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35363"/>
      <w:docPartObj>
        <w:docPartGallery w:val="Page Numbers (Bottom of Page)"/>
        <w:docPartUnique/>
      </w:docPartObj>
    </w:sdtPr>
    <w:sdtEndPr/>
    <w:sdtContent>
      <w:p w14:paraId="1F853BBF" w14:textId="291316B5" w:rsidR="00F42AA8" w:rsidRDefault="00F42AA8">
        <w:pPr>
          <w:pStyle w:val="Pta"/>
          <w:jc w:val="center"/>
        </w:pPr>
        <w:r>
          <w:fldChar w:fldCharType="begin"/>
        </w:r>
        <w:r>
          <w:instrText>PAGE   \* MERGEFORMAT</w:instrText>
        </w:r>
        <w:r>
          <w:fldChar w:fldCharType="separate"/>
        </w:r>
        <w:r w:rsidRPr="00F42AA8">
          <w:rPr>
            <w:noProof/>
            <w:lang w:val="sk-SK"/>
          </w:rPr>
          <w:t>4</w:t>
        </w:r>
        <w:r>
          <w:fldChar w:fldCharType="end"/>
        </w:r>
      </w:p>
    </w:sdtContent>
  </w:sdt>
  <w:p w14:paraId="799D0BF2" w14:textId="77777777" w:rsidR="00B3230A" w:rsidRDefault="00B3230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7983C" w14:textId="77777777" w:rsidR="009C0959" w:rsidRDefault="009C0959" w:rsidP="00B3230A">
      <w:pPr>
        <w:spacing w:line="240" w:lineRule="auto"/>
      </w:pPr>
      <w:r>
        <w:separator/>
      </w:r>
    </w:p>
  </w:footnote>
  <w:footnote w:type="continuationSeparator" w:id="0">
    <w:p w14:paraId="17EBDE7E" w14:textId="77777777" w:rsidR="009C0959" w:rsidRDefault="009C0959" w:rsidP="00B3230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5427"/>
    <w:multiLevelType w:val="multilevel"/>
    <w:tmpl w:val="268A03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B553BFF"/>
    <w:multiLevelType w:val="multilevel"/>
    <w:tmpl w:val="B1B27198"/>
    <w:lvl w:ilvl="0">
      <w:start w:val="1"/>
      <w:numFmt w:val="lowerLetter"/>
      <w:lvlText w:val="%1)"/>
      <w:lvlJc w:val="left"/>
      <w:pPr>
        <w:ind w:left="720" w:hanging="360"/>
      </w:pPr>
      <w:rPr>
        <w:rFonts w:ascii="Book Antiqua" w:hAnsi="Book Antiqua"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1CA47F3E"/>
    <w:multiLevelType w:val="hybridMultilevel"/>
    <w:tmpl w:val="A246C822"/>
    <w:lvl w:ilvl="0" w:tplc="041B000F">
      <w:start w:val="1"/>
      <w:numFmt w:val="decimal"/>
      <w:lvlText w:val="%1."/>
      <w:lvlJc w:val="left"/>
      <w:pPr>
        <w:ind w:left="1083" w:hanging="360"/>
      </w:pPr>
    </w:lvl>
    <w:lvl w:ilvl="1" w:tplc="041B0019" w:tentative="1">
      <w:start w:val="1"/>
      <w:numFmt w:val="lowerLetter"/>
      <w:lvlText w:val="%2."/>
      <w:lvlJc w:val="left"/>
      <w:pPr>
        <w:ind w:left="1803" w:hanging="360"/>
      </w:pPr>
    </w:lvl>
    <w:lvl w:ilvl="2" w:tplc="041B001B" w:tentative="1">
      <w:start w:val="1"/>
      <w:numFmt w:val="lowerRoman"/>
      <w:lvlText w:val="%3."/>
      <w:lvlJc w:val="right"/>
      <w:pPr>
        <w:ind w:left="2523" w:hanging="180"/>
      </w:pPr>
    </w:lvl>
    <w:lvl w:ilvl="3" w:tplc="041B000F" w:tentative="1">
      <w:start w:val="1"/>
      <w:numFmt w:val="decimal"/>
      <w:lvlText w:val="%4."/>
      <w:lvlJc w:val="left"/>
      <w:pPr>
        <w:ind w:left="3243" w:hanging="360"/>
      </w:pPr>
    </w:lvl>
    <w:lvl w:ilvl="4" w:tplc="041B0019" w:tentative="1">
      <w:start w:val="1"/>
      <w:numFmt w:val="lowerLetter"/>
      <w:lvlText w:val="%5."/>
      <w:lvlJc w:val="left"/>
      <w:pPr>
        <w:ind w:left="3963" w:hanging="360"/>
      </w:pPr>
    </w:lvl>
    <w:lvl w:ilvl="5" w:tplc="041B001B" w:tentative="1">
      <w:start w:val="1"/>
      <w:numFmt w:val="lowerRoman"/>
      <w:lvlText w:val="%6."/>
      <w:lvlJc w:val="right"/>
      <w:pPr>
        <w:ind w:left="4683" w:hanging="180"/>
      </w:pPr>
    </w:lvl>
    <w:lvl w:ilvl="6" w:tplc="041B000F" w:tentative="1">
      <w:start w:val="1"/>
      <w:numFmt w:val="decimal"/>
      <w:lvlText w:val="%7."/>
      <w:lvlJc w:val="left"/>
      <w:pPr>
        <w:ind w:left="5403" w:hanging="360"/>
      </w:pPr>
    </w:lvl>
    <w:lvl w:ilvl="7" w:tplc="041B0019" w:tentative="1">
      <w:start w:val="1"/>
      <w:numFmt w:val="lowerLetter"/>
      <w:lvlText w:val="%8."/>
      <w:lvlJc w:val="left"/>
      <w:pPr>
        <w:ind w:left="6123" w:hanging="360"/>
      </w:pPr>
    </w:lvl>
    <w:lvl w:ilvl="8" w:tplc="041B001B" w:tentative="1">
      <w:start w:val="1"/>
      <w:numFmt w:val="lowerRoman"/>
      <w:lvlText w:val="%9."/>
      <w:lvlJc w:val="right"/>
      <w:pPr>
        <w:ind w:left="6843" w:hanging="180"/>
      </w:pPr>
    </w:lvl>
  </w:abstractNum>
  <w:abstractNum w:abstractNumId="3" w15:restartNumberingAfterBreak="0">
    <w:nsid w:val="1D753ABB"/>
    <w:multiLevelType w:val="multilevel"/>
    <w:tmpl w:val="A1A020F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324D0322"/>
    <w:multiLevelType w:val="multilevel"/>
    <w:tmpl w:val="BD32C11E"/>
    <w:lvl w:ilvl="0">
      <w:start w:val="1"/>
      <w:numFmt w:val="decimal"/>
      <w:lvlText w:val="%1."/>
      <w:lvlJc w:val="left"/>
      <w:pPr>
        <w:ind w:left="720" w:hanging="360"/>
      </w:pPr>
      <w:rPr>
        <w:rFonts w:ascii="Times New Roman" w:eastAsia="Times New Roman" w:hAnsi="Times New Roman" w:cs="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7B241B5"/>
    <w:multiLevelType w:val="multilevel"/>
    <w:tmpl w:val="A2C856AA"/>
    <w:lvl w:ilvl="0">
      <w:start w:val="1"/>
      <w:numFmt w:val="upperLetter"/>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6" w15:restartNumberingAfterBreak="0">
    <w:nsid w:val="485F229D"/>
    <w:multiLevelType w:val="multilevel"/>
    <w:tmpl w:val="2216242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4F3619DC"/>
    <w:multiLevelType w:val="multilevel"/>
    <w:tmpl w:val="8C284902"/>
    <w:lvl w:ilvl="0">
      <w:start w:val="1"/>
      <w:numFmt w:val="decimal"/>
      <w:lvlText w:val="(%1)"/>
      <w:lvlJc w:val="left"/>
      <w:pPr>
        <w:ind w:left="992" w:hanging="42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52F308E4"/>
    <w:multiLevelType w:val="multilevel"/>
    <w:tmpl w:val="86FAC19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B8B2F2E"/>
    <w:multiLevelType w:val="multilevel"/>
    <w:tmpl w:val="497099E6"/>
    <w:lvl w:ilvl="0">
      <w:start w:val="1"/>
      <w:numFmt w:val="decimal"/>
      <w:lvlText w:val="%1."/>
      <w:lvlJc w:val="left"/>
      <w:pPr>
        <w:ind w:left="720" w:hanging="360"/>
      </w:pPr>
      <w:rPr>
        <w:rFonts w:ascii="Times New Roman" w:eastAsia="Times New Roman" w:hAnsi="Times New Roman" w:cs="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16F386A"/>
    <w:multiLevelType w:val="multilevel"/>
    <w:tmpl w:val="F7701AB4"/>
    <w:lvl w:ilvl="0">
      <w:start w:val="1"/>
      <w:numFmt w:val="decimal"/>
      <w:lvlText w:val="%1."/>
      <w:lvlJc w:val="left"/>
      <w:pPr>
        <w:ind w:left="720" w:hanging="360"/>
      </w:pPr>
      <w:rPr>
        <w:rFonts w:ascii="Times New Roman" w:eastAsia="Times New Roman" w:hAnsi="Times New Roman" w:cs="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38162B6"/>
    <w:multiLevelType w:val="multilevel"/>
    <w:tmpl w:val="345E7BB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15:restartNumberingAfterBreak="0">
    <w:nsid w:val="74966F5F"/>
    <w:multiLevelType w:val="multilevel"/>
    <w:tmpl w:val="D64E207C"/>
    <w:lvl w:ilvl="0">
      <w:start w:val="1"/>
      <w:numFmt w:val="decimal"/>
      <w:lvlText w:val="%1."/>
      <w:lvlJc w:val="left"/>
      <w:pPr>
        <w:ind w:left="720" w:hanging="360"/>
      </w:pPr>
      <w:rPr>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69708470">
    <w:abstractNumId w:val="10"/>
  </w:num>
  <w:num w:numId="2" w16cid:durableId="2068457568">
    <w:abstractNumId w:val="12"/>
  </w:num>
  <w:num w:numId="3" w16cid:durableId="336806326">
    <w:abstractNumId w:val="6"/>
  </w:num>
  <w:num w:numId="4" w16cid:durableId="503015356">
    <w:abstractNumId w:val="11"/>
  </w:num>
  <w:num w:numId="5" w16cid:durableId="1118185866">
    <w:abstractNumId w:val="3"/>
  </w:num>
  <w:num w:numId="6" w16cid:durableId="1023093954">
    <w:abstractNumId w:val="4"/>
  </w:num>
  <w:num w:numId="7" w16cid:durableId="928780500">
    <w:abstractNumId w:val="0"/>
  </w:num>
  <w:num w:numId="8" w16cid:durableId="835876106">
    <w:abstractNumId w:val="8"/>
  </w:num>
  <w:num w:numId="9" w16cid:durableId="1242374965">
    <w:abstractNumId w:val="7"/>
  </w:num>
  <w:num w:numId="10" w16cid:durableId="924611308">
    <w:abstractNumId w:val="9"/>
  </w:num>
  <w:num w:numId="11" w16cid:durableId="3278771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1982148">
    <w:abstractNumId w:val="2"/>
  </w:num>
  <w:num w:numId="13" w16cid:durableId="18387692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B14"/>
    <w:rsid w:val="0004357D"/>
    <w:rsid w:val="0004474A"/>
    <w:rsid w:val="00051788"/>
    <w:rsid w:val="00070B32"/>
    <w:rsid w:val="00073444"/>
    <w:rsid w:val="000830D6"/>
    <w:rsid w:val="0009578D"/>
    <w:rsid w:val="000A40DA"/>
    <w:rsid w:val="000B3F84"/>
    <w:rsid w:val="000B3FFD"/>
    <w:rsid w:val="000C56CF"/>
    <w:rsid w:val="000F0A17"/>
    <w:rsid w:val="000F49F3"/>
    <w:rsid w:val="000F7EED"/>
    <w:rsid w:val="0011649A"/>
    <w:rsid w:val="001445D4"/>
    <w:rsid w:val="001775D4"/>
    <w:rsid w:val="001A2CC6"/>
    <w:rsid w:val="001A72CF"/>
    <w:rsid w:val="001C6582"/>
    <w:rsid w:val="001D75F7"/>
    <w:rsid w:val="00204A39"/>
    <w:rsid w:val="0021674A"/>
    <w:rsid w:val="00220208"/>
    <w:rsid w:val="00233B75"/>
    <w:rsid w:val="00244C9B"/>
    <w:rsid w:val="00253119"/>
    <w:rsid w:val="002573F9"/>
    <w:rsid w:val="002658D1"/>
    <w:rsid w:val="00270C05"/>
    <w:rsid w:val="00286AA9"/>
    <w:rsid w:val="0029249A"/>
    <w:rsid w:val="002B2815"/>
    <w:rsid w:val="002C63D4"/>
    <w:rsid w:val="002C67CF"/>
    <w:rsid w:val="002E5EF3"/>
    <w:rsid w:val="002F48DF"/>
    <w:rsid w:val="00306423"/>
    <w:rsid w:val="003176DF"/>
    <w:rsid w:val="00361DF6"/>
    <w:rsid w:val="00361FF1"/>
    <w:rsid w:val="003B47C5"/>
    <w:rsid w:val="003C6145"/>
    <w:rsid w:val="003E158E"/>
    <w:rsid w:val="00427262"/>
    <w:rsid w:val="00447562"/>
    <w:rsid w:val="004576D6"/>
    <w:rsid w:val="00463353"/>
    <w:rsid w:val="004B4543"/>
    <w:rsid w:val="004D722C"/>
    <w:rsid w:val="004F590A"/>
    <w:rsid w:val="004F7A83"/>
    <w:rsid w:val="00514F84"/>
    <w:rsid w:val="00533E68"/>
    <w:rsid w:val="00536786"/>
    <w:rsid w:val="00551516"/>
    <w:rsid w:val="0055782E"/>
    <w:rsid w:val="005F7AE3"/>
    <w:rsid w:val="005F7BF5"/>
    <w:rsid w:val="00624C06"/>
    <w:rsid w:val="00682B46"/>
    <w:rsid w:val="00697B72"/>
    <w:rsid w:val="006B288B"/>
    <w:rsid w:val="00723157"/>
    <w:rsid w:val="00782562"/>
    <w:rsid w:val="007A5F80"/>
    <w:rsid w:val="007D62B3"/>
    <w:rsid w:val="007F113D"/>
    <w:rsid w:val="00801D65"/>
    <w:rsid w:val="008037C8"/>
    <w:rsid w:val="00804838"/>
    <w:rsid w:val="00833501"/>
    <w:rsid w:val="00834F10"/>
    <w:rsid w:val="00840FCB"/>
    <w:rsid w:val="008605EE"/>
    <w:rsid w:val="00865FBA"/>
    <w:rsid w:val="008849AB"/>
    <w:rsid w:val="008A3415"/>
    <w:rsid w:val="008A5AED"/>
    <w:rsid w:val="008B4E85"/>
    <w:rsid w:val="008B69F4"/>
    <w:rsid w:val="008B7C97"/>
    <w:rsid w:val="008C1269"/>
    <w:rsid w:val="009066FE"/>
    <w:rsid w:val="00913BB8"/>
    <w:rsid w:val="00921EEC"/>
    <w:rsid w:val="0094604C"/>
    <w:rsid w:val="00953C29"/>
    <w:rsid w:val="0098407E"/>
    <w:rsid w:val="009857C0"/>
    <w:rsid w:val="009923B6"/>
    <w:rsid w:val="009C0959"/>
    <w:rsid w:val="009C2D23"/>
    <w:rsid w:val="00A33ABD"/>
    <w:rsid w:val="00A375C9"/>
    <w:rsid w:val="00A87424"/>
    <w:rsid w:val="00AA7ACB"/>
    <w:rsid w:val="00AD2129"/>
    <w:rsid w:val="00B01B53"/>
    <w:rsid w:val="00B101FD"/>
    <w:rsid w:val="00B10479"/>
    <w:rsid w:val="00B2086E"/>
    <w:rsid w:val="00B2341E"/>
    <w:rsid w:val="00B3230A"/>
    <w:rsid w:val="00B3516F"/>
    <w:rsid w:val="00B40C03"/>
    <w:rsid w:val="00B53CA6"/>
    <w:rsid w:val="00B5642D"/>
    <w:rsid w:val="00BA0AB0"/>
    <w:rsid w:val="00BA326B"/>
    <w:rsid w:val="00BA6C39"/>
    <w:rsid w:val="00BA74DE"/>
    <w:rsid w:val="00BC10C6"/>
    <w:rsid w:val="00BD12D2"/>
    <w:rsid w:val="00BD4B14"/>
    <w:rsid w:val="00BD6216"/>
    <w:rsid w:val="00BE6594"/>
    <w:rsid w:val="00BF1C3E"/>
    <w:rsid w:val="00C154C0"/>
    <w:rsid w:val="00C47622"/>
    <w:rsid w:val="00C53EF4"/>
    <w:rsid w:val="00C5400F"/>
    <w:rsid w:val="00C56207"/>
    <w:rsid w:val="00C57FA5"/>
    <w:rsid w:val="00C76446"/>
    <w:rsid w:val="00C92221"/>
    <w:rsid w:val="00CA263E"/>
    <w:rsid w:val="00CA5736"/>
    <w:rsid w:val="00CD73A7"/>
    <w:rsid w:val="00CE145D"/>
    <w:rsid w:val="00D04864"/>
    <w:rsid w:val="00D21559"/>
    <w:rsid w:val="00D22AB9"/>
    <w:rsid w:val="00D34A5A"/>
    <w:rsid w:val="00D7491C"/>
    <w:rsid w:val="00D93195"/>
    <w:rsid w:val="00D94F3D"/>
    <w:rsid w:val="00DC52ED"/>
    <w:rsid w:val="00E369E1"/>
    <w:rsid w:val="00E405B4"/>
    <w:rsid w:val="00E538A9"/>
    <w:rsid w:val="00E6250A"/>
    <w:rsid w:val="00E74F49"/>
    <w:rsid w:val="00E764E5"/>
    <w:rsid w:val="00EA5532"/>
    <w:rsid w:val="00EB36DD"/>
    <w:rsid w:val="00EC2B29"/>
    <w:rsid w:val="00ED0916"/>
    <w:rsid w:val="00ED4BD1"/>
    <w:rsid w:val="00ED6841"/>
    <w:rsid w:val="00EE023D"/>
    <w:rsid w:val="00EE34D6"/>
    <w:rsid w:val="00EF55C3"/>
    <w:rsid w:val="00F26B74"/>
    <w:rsid w:val="00F42AA8"/>
    <w:rsid w:val="00F5565F"/>
    <w:rsid w:val="00F63A68"/>
    <w:rsid w:val="00F93C16"/>
    <w:rsid w:val="00FF1EBC"/>
    <w:rsid w:val="00FF55C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50722"/>
  <w15:chartTrackingRefBased/>
  <w15:docId w15:val="{BDEF1612-0015-4761-BFC6-167B7C72F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BD4B14"/>
    <w:pPr>
      <w:spacing w:after="0" w:line="276" w:lineRule="auto"/>
    </w:pPr>
    <w:rPr>
      <w:rFonts w:ascii="Arial" w:eastAsia="Arial" w:hAnsi="Arial" w:cs="Arial"/>
      <w:lang w:val="sk" w:eastAsia="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BD4B14"/>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D4B14"/>
    <w:rPr>
      <w:rFonts w:ascii="Segoe UI" w:eastAsia="Arial" w:hAnsi="Segoe UI" w:cs="Segoe UI"/>
      <w:sz w:val="18"/>
      <w:szCs w:val="18"/>
      <w:lang w:val="sk" w:eastAsia="sk-SK"/>
    </w:rPr>
  </w:style>
  <w:style w:type="paragraph" w:styleId="Normlnywebov">
    <w:name w:val="Normal (Web)"/>
    <w:basedOn w:val="Normlny"/>
    <w:unhideWhenUsed/>
    <w:qFormat/>
    <w:rsid w:val="000F49F3"/>
    <w:pPr>
      <w:spacing w:before="280" w:after="280" w:line="240" w:lineRule="auto"/>
    </w:pPr>
    <w:rPr>
      <w:rFonts w:ascii="Times New Roman" w:eastAsia="Times New Roman" w:hAnsi="Times New Roman" w:cs="Times New Roman"/>
      <w:sz w:val="24"/>
      <w:szCs w:val="24"/>
      <w:lang w:val="sk-SK" w:eastAsia="ar-SA"/>
    </w:rPr>
  </w:style>
  <w:style w:type="paragraph" w:customStyle="1" w:styleId="Normlnywebov1">
    <w:name w:val="Normálny (webový)1"/>
    <w:basedOn w:val="Normlny"/>
    <w:qFormat/>
    <w:rsid w:val="000F49F3"/>
    <w:pPr>
      <w:suppressAutoHyphens/>
      <w:spacing w:before="280" w:after="280" w:line="240" w:lineRule="auto"/>
    </w:pPr>
    <w:rPr>
      <w:rFonts w:ascii="Times New Roman" w:eastAsia="Times New Roman" w:hAnsi="Times New Roman" w:cs="Times New Roman"/>
      <w:sz w:val="24"/>
      <w:szCs w:val="24"/>
      <w:lang w:val="sk-SK" w:eastAsia="ar-SA"/>
    </w:rPr>
  </w:style>
  <w:style w:type="paragraph" w:customStyle="1" w:styleId="Vchodzie">
    <w:name w:val="Vchodzie"/>
    <w:qFormat/>
    <w:rsid w:val="000F49F3"/>
    <w:pPr>
      <w:widowControl w:val="0"/>
      <w:spacing w:after="0" w:line="240" w:lineRule="auto"/>
    </w:pPr>
    <w:rPr>
      <w:rFonts w:ascii="Times New Roman" w:eastAsia="Times New Roman" w:hAnsi="Times New Roman" w:cs="Times New Roman"/>
      <w:kern w:val="2"/>
      <w:sz w:val="24"/>
      <w:szCs w:val="24"/>
      <w:lang w:eastAsia="sk-SK"/>
    </w:rPr>
  </w:style>
  <w:style w:type="paragraph" w:styleId="Hlavika">
    <w:name w:val="header"/>
    <w:basedOn w:val="Normlny"/>
    <w:link w:val="HlavikaChar"/>
    <w:uiPriority w:val="99"/>
    <w:unhideWhenUsed/>
    <w:rsid w:val="00B3230A"/>
    <w:pPr>
      <w:tabs>
        <w:tab w:val="center" w:pos="4513"/>
        <w:tab w:val="right" w:pos="9026"/>
      </w:tabs>
      <w:spacing w:line="240" w:lineRule="auto"/>
    </w:pPr>
  </w:style>
  <w:style w:type="character" w:customStyle="1" w:styleId="HlavikaChar">
    <w:name w:val="Hlavička Char"/>
    <w:basedOn w:val="Predvolenpsmoodseku"/>
    <w:link w:val="Hlavika"/>
    <w:uiPriority w:val="99"/>
    <w:rsid w:val="00B3230A"/>
    <w:rPr>
      <w:rFonts w:ascii="Arial" w:eastAsia="Arial" w:hAnsi="Arial" w:cs="Arial"/>
      <w:lang w:val="sk" w:eastAsia="sk-SK"/>
    </w:rPr>
  </w:style>
  <w:style w:type="paragraph" w:styleId="Pta">
    <w:name w:val="footer"/>
    <w:basedOn w:val="Normlny"/>
    <w:link w:val="PtaChar"/>
    <w:uiPriority w:val="99"/>
    <w:unhideWhenUsed/>
    <w:rsid w:val="00B3230A"/>
    <w:pPr>
      <w:tabs>
        <w:tab w:val="center" w:pos="4513"/>
        <w:tab w:val="right" w:pos="9026"/>
      </w:tabs>
      <w:spacing w:line="240" w:lineRule="auto"/>
    </w:pPr>
  </w:style>
  <w:style w:type="character" w:customStyle="1" w:styleId="PtaChar">
    <w:name w:val="Päta Char"/>
    <w:basedOn w:val="Predvolenpsmoodseku"/>
    <w:link w:val="Pta"/>
    <w:uiPriority w:val="99"/>
    <w:rsid w:val="00B3230A"/>
    <w:rPr>
      <w:rFonts w:ascii="Arial" w:eastAsia="Arial" w:hAnsi="Arial" w:cs="Arial"/>
      <w:lang w:val="sk" w:eastAsia="sk-SK"/>
    </w:rPr>
  </w:style>
  <w:style w:type="paragraph" w:styleId="Odsekzoznamu">
    <w:name w:val="List Paragraph"/>
    <w:basedOn w:val="Normlny"/>
    <w:uiPriority w:val="34"/>
    <w:qFormat/>
    <w:rsid w:val="00F63A68"/>
    <w:pPr>
      <w:ind w:left="720"/>
      <w:contextualSpacing/>
    </w:pPr>
  </w:style>
  <w:style w:type="character" w:styleId="Odkaznakomentr">
    <w:name w:val="annotation reference"/>
    <w:basedOn w:val="Predvolenpsmoodseku"/>
    <w:uiPriority w:val="99"/>
    <w:semiHidden/>
    <w:unhideWhenUsed/>
    <w:rsid w:val="004F590A"/>
    <w:rPr>
      <w:sz w:val="16"/>
      <w:szCs w:val="16"/>
    </w:rPr>
  </w:style>
  <w:style w:type="character" w:customStyle="1" w:styleId="awspan">
    <w:name w:val="awspan"/>
    <w:basedOn w:val="Predvolenpsmoodseku"/>
    <w:rsid w:val="004F590A"/>
  </w:style>
  <w:style w:type="paragraph" w:styleId="Revzia">
    <w:name w:val="Revision"/>
    <w:hidden/>
    <w:uiPriority w:val="99"/>
    <w:semiHidden/>
    <w:rsid w:val="00C56207"/>
    <w:pPr>
      <w:spacing w:after="0" w:line="240" w:lineRule="auto"/>
    </w:pPr>
    <w:rPr>
      <w:rFonts w:ascii="Arial" w:eastAsia="Arial" w:hAnsi="Arial" w:cs="Arial"/>
      <w:lang w:val="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99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932</Words>
  <Characters>5601</Characters>
  <Application>Microsoft Office Word</Application>
  <DocSecurity>0</DocSecurity>
  <Lines>112</Lines>
  <Paragraphs>19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Andrej Pitonak</cp:lastModifiedBy>
  <cp:revision>31</cp:revision>
  <cp:lastPrinted>2020-12-17T15:32:00Z</cp:lastPrinted>
  <dcterms:created xsi:type="dcterms:W3CDTF">2025-11-02T10:37:00Z</dcterms:created>
  <dcterms:modified xsi:type="dcterms:W3CDTF">2025-11-07T13:02:00Z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c2fedb-0da6-4717-8531-d16a1b9930f4_Enabled">
    <vt:lpwstr>True</vt:lpwstr>
  </property>
  <property fmtid="{D5CDD505-2E9C-101B-9397-08002B2CF9AE}" pid="3" name="MSIP_Label_90c2fedb-0da6-4717-8531-d16a1b9930f4_SiteId">
    <vt:lpwstr>45597f60-6e37-4be7-acfb-4c9e23b261ea</vt:lpwstr>
  </property>
  <property fmtid="{D5CDD505-2E9C-101B-9397-08002B2CF9AE}" pid="4" name="MSIP_Label_90c2fedb-0da6-4717-8531-d16a1b9930f4_Owner">
    <vt:lpwstr>Martin_Kozar@swissre.com</vt:lpwstr>
  </property>
  <property fmtid="{D5CDD505-2E9C-101B-9397-08002B2CF9AE}" pid="5" name="MSIP_Label_90c2fedb-0da6-4717-8531-d16a1b9930f4_SetDate">
    <vt:lpwstr>2020-12-18T14:43:44.0432258Z</vt:lpwstr>
  </property>
  <property fmtid="{D5CDD505-2E9C-101B-9397-08002B2CF9AE}" pid="6" name="MSIP_Label_90c2fedb-0da6-4717-8531-d16a1b9930f4_Name">
    <vt:lpwstr>Internal</vt:lpwstr>
  </property>
  <property fmtid="{D5CDD505-2E9C-101B-9397-08002B2CF9AE}" pid="7" name="MSIP_Label_90c2fedb-0da6-4717-8531-d16a1b9930f4_Application">
    <vt:lpwstr>Microsoft Azure Information Protection</vt:lpwstr>
  </property>
  <property fmtid="{D5CDD505-2E9C-101B-9397-08002B2CF9AE}" pid="8" name="MSIP_Label_90c2fedb-0da6-4717-8531-d16a1b9930f4_Extended_MSFT_Method">
    <vt:lpwstr>Automatic</vt:lpwstr>
  </property>
  <property fmtid="{D5CDD505-2E9C-101B-9397-08002B2CF9AE}" pid="9" name="Sensitivity">
    <vt:lpwstr>Internal</vt:lpwstr>
  </property>
  <property fmtid="{D5CDD505-2E9C-101B-9397-08002B2CF9AE}" pid="10" name="brcSensitivity">
    <vt:lpwstr>Internal</vt:lpwstr>
  </property>
  <property fmtid="{D5CDD505-2E9C-101B-9397-08002B2CF9AE}" pid="11" name="GrammarlyDocumentId">
    <vt:lpwstr>703b0387-3c16-4a47-8bfa-9fad12e2ffb4</vt:lpwstr>
  </property>
</Properties>
</file>