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538D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NÁRODNÁ RADA SLOVENSKEJ REPUBLIKY </w:t>
      </w:r>
    </w:p>
    <w:p w14:paraId="00000002" w14:textId="77777777" w:rsidR="004A538D" w:rsidRDefault="00000000">
      <w:pPr>
        <w:pBdr>
          <w:bottom w:val="single" w:sz="12" w:space="3" w:color="000000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IX. volebné obdobie</w:t>
      </w:r>
    </w:p>
    <w:p w14:paraId="00000003" w14:textId="77777777" w:rsidR="004A538D" w:rsidRDefault="004A538D">
      <w:pPr>
        <w:spacing w:after="140" w:line="240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4A538D" w:rsidRDefault="004A538D">
      <w:pPr>
        <w:spacing w:after="140" w:line="240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7777777" w:rsidR="004A538D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Návrh </w:t>
      </w:r>
    </w:p>
    <w:p w14:paraId="00000006" w14:textId="77777777" w:rsidR="004A538D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ZÁKON</w:t>
      </w:r>
    </w:p>
    <w:p w14:paraId="00000007" w14:textId="77777777" w:rsidR="004A538D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... 2025,</w:t>
      </w:r>
    </w:p>
    <w:p w14:paraId="00000008" w14:textId="77777777" w:rsidR="004A538D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ktorým sa mení a dopĺňa zákon 440/2015 Z. z. o športe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a o zmene a doplnení niektorých zákonov v znení neskorších predpisov</w:t>
      </w:r>
    </w:p>
    <w:p w14:paraId="00000009" w14:textId="77777777" w:rsidR="004A538D" w:rsidRDefault="00000000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Národná rada Slovenskej republiky sa uzniesla na tomto zákone:</w:t>
      </w:r>
    </w:p>
    <w:p w14:paraId="0000000A" w14:textId="77777777" w:rsidR="004A538D" w:rsidRDefault="004A538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4A538D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83atumwanfup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Čl. I</w:t>
      </w:r>
    </w:p>
    <w:p w14:paraId="0000000C" w14:textId="77777777" w:rsidR="004A538D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Zákon č. 440/2015 Z. z. o športe a o zmene a doplnení niektorých zákonov v znení zákona č. 354/2016 Z. z., zákona č. 335/2017 Z. z., zákona č. 177/2018 Z. z., zákona č. 221/2019 Z. z., zákona č. 310/2019 Z. z., zákona č. 6/2020 Z. z., zákona č. 148/2020 Z. z., zákona č. 323/2020 Z. z., zákona č. 351/2020 Z. z., zákona č. 215/2021 Z. z., zákona č. 271/2021 Z. z., zákona č. 305/2021 Z. z., zákona č. 177/2022 Z. z., zákona č. 7/2024 Z. z. a zákona č. 104/2025 sa mení a dopĺňa takto:</w:t>
      </w:r>
    </w:p>
    <w:p w14:paraId="0000000D" w14:textId="77777777" w:rsidR="004A53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2 ods. 1 sa za slová „integrity športu“ vkladá čiarka a slová „ochrana integrity športovcov“.</w:t>
      </w:r>
    </w:p>
    <w:p w14:paraId="0000000E" w14:textId="77777777" w:rsidR="004A538D" w:rsidRDefault="004A53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4A53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§ 3 sa dopĺňa písmenami v) až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), ktoré znejú:</w:t>
      </w:r>
    </w:p>
    <w:p w14:paraId="00000010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„v) integritou osoby nedotknuteľnosť osoby v jej telesnej a psychickej jedinečnosti a slobode, chránená pred akoukoľvek formou násilia, zneužívania, obťažovania a zanedbávania,</w:t>
      </w:r>
    </w:p>
    <w:p w14:paraId="00000011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w) ochranou v športe súbor preventívnych a reaktívnych opatrení na ochranu všetkých osôb v športe, najmä detí, žien a zraniteľných osôb, pred akoukoľvek formou zneužívania, obťažovania, zanedbávania a násilia, a na vytváranie a udržiavanie bezpečného prostredia v športe,</w:t>
      </w:r>
    </w:p>
    <w:p w14:paraId="00000012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x) bezpečným prostredím v športe také športové prostredie, ktoré je rešpektujúce, spravodlivé, inkluzívne a bez všetkých foriem násilia, zneužívania a obťažovania,</w:t>
      </w:r>
    </w:p>
    <w:p w14:paraId="00000013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y) zneužívaním a obťažovaním akékoľvek konanie v športovom prostredí, ktoré narúša alebo znižuje pocit dôstojnosti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sebahodnoty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osoby, pričom ide najmä o</w:t>
      </w:r>
    </w:p>
    <w:p w14:paraId="00000014" w14:textId="77777777" w:rsidR="004A538D" w:rsidRDefault="00000000">
      <w:pPr>
        <w:shd w:val="clear" w:color="auto" w:fill="FFFFFF"/>
        <w:spacing w:after="0" w:line="276" w:lineRule="auto"/>
        <w:ind w:left="1417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psychické zneužívanie, vrátane obmedzovania slobody, izolácie, slovného útoku, ponižovania, zastrašovania alebo iného zaobchádzania, ktoré môže narušiť alebo znížiť pocit  dôstojnosti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sebahodnoty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0000015" w14:textId="77777777" w:rsidR="004A538D" w:rsidRDefault="00000000">
      <w:pPr>
        <w:shd w:val="clear" w:color="auto" w:fill="FFFFFF"/>
        <w:spacing w:after="0" w:line="276" w:lineRule="auto"/>
        <w:ind w:left="1417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fyzické zneužívanie, ktorým je akýkoľvek úmyselný a nežiadúci akt, ktorý spôsobuje fyzickú traumu alebo zranenie; za fyzické zneužívanie sa považuje aj nútená alebo neprimeraná fyzická aktivita, najmä tréningová záťaž neprimeraná veku alebo telesnej stavbe, tréning počas zranenia alebo choroby, nútená konzumácia alkoholu alebo nútené dopingové praktiky,</w:t>
      </w:r>
    </w:p>
    <w:p w14:paraId="00000016" w14:textId="77777777" w:rsidR="004A538D" w:rsidRDefault="00000000">
      <w:pPr>
        <w:shd w:val="clear" w:color="auto" w:fill="FFFFFF"/>
        <w:spacing w:after="0" w:line="276" w:lineRule="auto"/>
        <w:ind w:left="1417" w:hanging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sexuálne obťažovanie a sexuálne zneužívanie, ktorým je akékoľvek nechcené konanie sexuálnej povahy, či už verbálne, neverbálne alebo fyzické, pri ktorom je súhlas vynútený, zmanipulovaný alebo nemôže byť daný,</w:t>
      </w:r>
    </w:p>
    <w:p w14:paraId="00000017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z) zanedbávaním zlyhanie osoby s povinnosťou starostlivosti poskytnúť osobe, najmä športovcovi, minimálnu úroveň starostlivosti, čo spôsobuje ujmu, umožňuje spôsobenie ujmy alebo vytvára bezprostredné nebezpečenstvo vzniku ujmy,</w:t>
      </w:r>
    </w:p>
    <w:p w14:paraId="00000018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dieťaťom fyzická osoba do dovŕšenia 18. roku veku,</w:t>
      </w:r>
    </w:p>
    <w:p w14:paraId="00000019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zraniteľnou osobou dieťa alebo plnoletá fyzická osoba, ktorá má z dôvodu veku, rodu, choroby, zdravotného postihnutia, závislosti alebo iných okolností ovplyvňujúcich jej fyzické, psychické alebo kognitívne schopnosti zníženú schopnosť chrániť sa pred zneužívaním, obťažovaním, násilím alebo zanedbávaním,</w:t>
      </w:r>
    </w:p>
    <w:p w14:paraId="0000001A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osobou v pozícii dôvery športový odborník, funkcionár športovej organizácie, dobrovoľník a iná fyzická osoba, ktorá z titulu svojej funkcie, zmluvného vzťahu alebo postavenia v športovej organizácii vykonáva pravidelnú alebo opakovanú činnosť, ktorej súčasťou je priamy kontakt alebo dohľad nad deťmi alebo zraniteľnými osobami.“.</w:t>
      </w:r>
    </w:p>
    <w:p w14:paraId="0000001B" w14:textId="77777777" w:rsidR="004A538D" w:rsidRDefault="00000000">
      <w:pPr>
        <w:numPr>
          <w:ilvl w:val="0"/>
          <w:numId w:val="1"/>
        </w:num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54 ods. 1 sa za slovom „odborníkovi“ vkladá čiarka a slová „osobe v pozícii dôvery“.</w:t>
      </w:r>
    </w:p>
    <w:p w14:paraId="0000001C" w14:textId="77777777" w:rsidR="004A538D" w:rsidRDefault="004A538D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4A538D" w:rsidRDefault="00000000">
      <w:pPr>
        <w:numPr>
          <w:ilvl w:val="0"/>
          <w:numId w:val="1"/>
        </w:numPr>
        <w:shd w:val="clear" w:color="auto" w:fill="FFFFFF"/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 § 54 ods. 1 sa na konci pripája táto veta: „Disciplinárne konanie voči športovej organizácii môžu viesť orgány podľa predchádzajúcej vety aj za porušenie povinností v oblasti ochrany a bezpečnosti osôb uvedených v § 94a.“.</w:t>
      </w:r>
    </w:p>
    <w:p w14:paraId="0000001E" w14:textId="77777777" w:rsidR="004A538D" w:rsidRDefault="00000000">
      <w:pPr>
        <w:numPr>
          <w:ilvl w:val="0"/>
          <w:numId w:val="1"/>
        </w:numPr>
        <w:shd w:val="clear" w:color="auto" w:fill="FFFFFF"/>
        <w:spacing w:before="20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Nadpis siedmej časti znie: „VZDELÁVANIE V ŠPORTE A V OBLASTI OCHRANY V ŠPORTE“.</w:t>
      </w:r>
    </w:p>
    <w:p w14:paraId="0000001F" w14:textId="77777777" w:rsidR="004A538D" w:rsidRDefault="004A538D">
      <w:pPr>
        <w:shd w:val="clear" w:color="auto" w:fill="FFFFFF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0" w14:textId="77777777" w:rsidR="004A538D" w:rsidRDefault="00000000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§ 85a sa vkladajú § 85b a § 85c, ktoré vrátane nadpisov znejú:</w:t>
      </w:r>
    </w:p>
    <w:p w14:paraId="00000021" w14:textId="77777777" w:rsidR="004A538D" w:rsidRDefault="00000000">
      <w:pPr>
        <w:shd w:val="clear" w:color="auto" w:fill="FFFFFF"/>
        <w:spacing w:before="240"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§ 85b</w:t>
      </w:r>
    </w:p>
    <w:p w14:paraId="00000022" w14:textId="77777777" w:rsidR="004A538D" w:rsidRDefault="00000000">
      <w:pPr>
        <w:shd w:val="clear" w:color="auto" w:fill="FFFFFF"/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Vzdelávanie v oblasti ochrany v športe</w:t>
      </w:r>
    </w:p>
    <w:p w14:paraId="00000023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Vzdelávanie v oblasti ochrany v športe je povinné pre</w:t>
      </w:r>
    </w:p>
    <w:p w14:paraId="00000024" w14:textId="77777777" w:rsidR="004A538D" w:rsidRDefault="00000000">
      <w:pPr>
        <w:shd w:val="clear" w:color="auto" w:fill="FFFFFF"/>
        <w:spacing w:before="240"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všetky osoby v pozícii dôvery v rozsahu základnej informovanosti na základnej úrovni,</w:t>
      </w:r>
    </w:p>
    <w:p w14:paraId="00000025" w14:textId="77777777" w:rsidR="004A538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pre osoby zodpovedné za ochranu v športe v športových kluboch, národných športových zväzoch a iných povinných organizáciách na pokročilej úrovni.</w:t>
      </w:r>
    </w:p>
    <w:p w14:paraId="00000026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Ministerstvo športu ustanoví všeobecne záväzným právnym predpisom podrobnosti o obsahu vzdelávania a rozsahu vzdelávania pre jednotlivé osoby, periodicite a spôsobe overovania absolvovania vzdelávania pre jednotlivé úrovne, ako aj podrobnosti o požiadavkách na poskytovateľov vzdelávania v oblasti ochrany v športe.</w:t>
      </w:r>
    </w:p>
    <w:p w14:paraId="00000027" w14:textId="77777777" w:rsidR="004A538D" w:rsidRDefault="00000000">
      <w:pPr>
        <w:shd w:val="clear" w:color="auto" w:fill="FFFFFF"/>
        <w:spacing w:before="240"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85c</w:t>
      </w:r>
    </w:p>
    <w:p w14:paraId="00000028" w14:textId="77777777" w:rsidR="004A538D" w:rsidRDefault="00000000">
      <w:pPr>
        <w:shd w:val="clear" w:color="auto" w:fill="FFFFFF"/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Spôsobilosť na prácu s deťmi a zraniteľnými osobami v športe</w:t>
      </w:r>
    </w:p>
    <w:p w14:paraId="00000029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Spôsobilosť na prácu s deťmi a zraniteľnými osobami v športe musí mať každá osoba v pozícii dôvery.</w:t>
      </w:r>
    </w:p>
    <w:p w14:paraId="0000002A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Za spôsobilú sa považuje osoba, ktorá</w:t>
      </w:r>
    </w:p>
    <w:p w14:paraId="0000002B" w14:textId="77777777" w:rsidR="004A538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je bezúhonná podľa § 7; bezúhonnosť sa preukazuje výpisom z registra trestov nie starším ako tri mesiace,</w:t>
      </w:r>
    </w:p>
    <w:p w14:paraId="0000002C" w14:textId="77777777" w:rsidR="004A538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absolvovala povinné vzdelávanie podľa § 85b,</w:t>
      </w:r>
    </w:p>
    <w:p w14:paraId="0000002D" w14:textId="77777777" w:rsidR="004A538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písomne sa zaviazala dodržiavať predpisy správania sa vydané povinnou organizáciou.</w:t>
      </w:r>
    </w:p>
    <w:p w14:paraId="0000002E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(3) Národný športový zväz, športový klub a iná športová organizácia, ktorá plní povinnosti podľa § 94a, je oprávnená na účel overenia bezúhonnosti požadovať od osoby v pozícii dôvery údaje potrebné na vyžiadanie výpisu z registra trestov.</w:t>
      </w:r>
    </w:p>
    <w:p w14:paraId="0000002F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(4) Národný športový zväz, športový klub a iná športová organizácia, ktorá plní povinnosti podľa § 94a,  vedie evidenciu o spôsobilosti osôb v pozícii dôvery v rozsahu podľa odseku 2.</w:t>
      </w:r>
    </w:p>
    <w:p w14:paraId="00000030" w14:textId="77777777" w:rsidR="004A538D" w:rsidRDefault="00000000">
      <w:pPr>
        <w:numPr>
          <w:ilvl w:val="0"/>
          <w:numId w:val="1"/>
        </w:numPr>
        <w:shd w:val="clear" w:color="auto" w:fill="FFFFFF"/>
        <w:spacing w:before="240" w:after="0" w:line="276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§ 94 sa vkladajú § 94a a § 94b, ktoré vrátane nadpisov znejú:</w:t>
      </w:r>
    </w:p>
    <w:p w14:paraId="00000031" w14:textId="77777777" w:rsidR="004A538D" w:rsidRDefault="00000000">
      <w:pPr>
        <w:shd w:val="clear" w:color="auto" w:fill="FFFFFF"/>
        <w:spacing w:before="240"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§ 94a</w:t>
      </w:r>
    </w:p>
    <w:p w14:paraId="00000032" w14:textId="77777777" w:rsidR="004A538D" w:rsidRDefault="00000000">
      <w:pPr>
        <w:shd w:val="clear" w:color="auto" w:fill="FFFFFF"/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Povinnosti športových organizácií v oblasti ochrany a bezpečnosti osôb</w:t>
      </w:r>
    </w:p>
    <w:p w14:paraId="00000033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Národný športový zväz, športový klub a iná športová organizácia, ktorá organizuje, vykonáva alebo riadi športovú činnosť pre deti alebo zraniteľné osoby (ďalej len „povinná organizácia“), je povinná:</w:t>
      </w:r>
    </w:p>
    <w:p w14:paraId="00000034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vypracovať písomné posúdenie rizík ohrozenia detí a zraniteľných osôb v rámci svojej činnosti a najmenej raz za dva roky ho aktualizovať,</w:t>
      </w:r>
    </w:p>
    <w:p w14:paraId="00000035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na základe posúdenia rizík podľa písmena a) prijať písomné vyhlásenie o ochrane v športe, zverejniť ho na svojom webovom sídle a vo svojich priestoroch a zabezpečiť jeho dôsledné uplatňovanie,</w:t>
      </w:r>
    </w:p>
    <w:p w14:paraId="00000036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prijať vnútorné predpisy na zabezpečenie ochrany v športe, ktoré obsahujú najmä predpisy správania sa pre športovcov, osoby v pozícii dôvery, rodičov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alebo zákonných zástupcov a iné zúčastnené osoby, a postupy pre nahlasovanie a riešenie podnetov týkajúcich sa porušenia pravidiel ochrany v športe,</w:t>
      </w:r>
    </w:p>
    <w:p w14:paraId="00000037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pri prijímaní osoby v pozícii dôvery overiť jej spôsobilosť na prácu s deťmi a zraniteľnými osobami podľa § 85c,</w:t>
      </w:r>
    </w:p>
    <w:p w14:paraId="00000038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najmenej jednu osobu poveriť plnením úloh v oblasti ochrany v športe podľa § 94b a zverejniť jej kontaktné údaje spôsobom dostupným pre všetkých svojich členov a verejnosť,</w:t>
      </w:r>
    </w:p>
    <w:p w14:paraId="00000039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zabezpečiť, aby všetky osoby v pozícii dôvery v jej pôsobnosti absolvovali povinné vzdelávanie v oblasti ochrany v športe podľa § 85b.</w:t>
      </w:r>
    </w:p>
    <w:p w14:paraId="0000003A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Vyhlásenie o ochrane v športe podľa odseku 1 písm. b) obsahuje najmä</w:t>
      </w:r>
    </w:p>
    <w:p w14:paraId="0000003B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vyhlásenie, že organizácia sa zaväzuje chrániť deti a zraniteľné osoby pred ujmou,</w:t>
      </w:r>
    </w:p>
    <w:p w14:paraId="0000003C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zoznam rizík identifikovaných v posúdení rizík,</w:t>
      </w:r>
    </w:p>
    <w:p w14:paraId="0000003D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opis opatrení a postupov na riadenie identifikovaných rizík,</w:t>
      </w:r>
    </w:p>
    <w:p w14:paraId="0000003E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postupy nahlasovania a riešenia podnetov,</w:t>
      </w:r>
    </w:p>
    <w:p w14:paraId="0000003F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meno a kontaktné údaje osoby zodpovednej za ochranu v športe,</w:t>
      </w:r>
    </w:p>
    <w:p w14:paraId="00000040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postupy pre prijatie osoby v pozícii dôvery a výkon dohľadu nad osobami v pozícii dôvery,</w:t>
      </w:r>
    </w:p>
    <w:p w14:paraId="00000041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postupy pre informovanie a vzdelávanie osôb v pozícii dôvery, detí a ich zákonných zástupcov,</w:t>
      </w:r>
    </w:p>
    <w:p w14:paraId="00000042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postupy pre preskúmavanie a aktualizáciu vyhlásenia.</w:t>
      </w:r>
    </w:p>
    <w:p w14:paraId="00000043" w14:textId="77777777" w:rsidR="004A538D" w:rsidRDefault="00000000">
      <w:pPr>
        <w:shd w:val="clear" w:color="auto" w:fill="FFFFFF"/>
        <w:spacing w:before="240"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§ 94b</w:t>
      </w:r>
    </w:p>
    <w:p w14:paraId="00000044" w14:textId="77777777" w:rsidR="004A538D" w:rsidRDefault="00000000">
      <w:pPr>
        <w:shd w:val="clear" w:color="auto" w:fill="FFFFFF"/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Osoba zodpovedná za ochranu v športe</w:t>
      </w:r>
    </w:p>
    <w:p w14:paraId="00000045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Osoba zodpovedná za ochranu v športe (ďalej len „osoba zodpovedná za ochranu“) je fyzická osoba, ktorá v povinnej organizácii plní úlohy v oblasti ochrany v športe.</w:t>
      </w:r>
    </w:p>
    <w:p w14:paraId="00000046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Osoba zodpovedná za ochranu najmä</w:t>
      </w:r>
    </w:p>
    <w:p w14:paraId="00000047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poskytuje poradenstvo a podporu osobám, ktoré nahlasujú podnet, ako aj osobám, ktorých sa podnet týka,</w:t>
      </w:r>
    </w:p>
    <w:p w14:paraId="00000048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je prvým kontaktným bodom pre prijímanie a evidenciu podnetov týkajúcich sa porušovania pravidiel ochrany v športe,</w:t>
      </w:r>
    </w:p>
    <w:p w14:paraId="00000049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vedie evidenciu prijatých podnetov a prijatých opatrení v súlade s predpismi o ochrane osobných údajov,</w:t>
      </w:r>
    </w:p>
    <w:p w14:paraId="0000004A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d)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spolupracuje so štatutárnym orgánom povinnej organizácie pri navrhovaní a implementácii preventívnych opatrení,</w:t>
      </w:r>
    </w:p>
    <w:p w14:paraId="0000004B" w14:textId="77777777" w:rsidR="004A538D" w:rsidRDefault="00000000">
      <w:pPr>
        <w:shd w:val="clear" w:color="auto" w:fill="FFFFFF"/>
        <w:spacing w:after="0" w:line="276" w:lineRule="auto"/>
        <w:ind w:left="155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komunikuje v mene povinnej organizácie s osobou zodpovednou za ochranu v príslušnom národnom športovom zväze a v odôvodnených prípadoch s orgánmi činnými v trestnom konaní, orgánmi sociálnoprávnej ochrany detí a sociálnej kurately alebo s inými príslušnými orgánmi.</w:t>
      </w:r>
    </w:p>
    <w:p w14:paraId="0000004C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(3) Osobou zodpovednou za ochranu môže byť len fyzická osoba, ktorá je plne spôsobilá na právne úkony, je bezúhonná podľa § 7 a absolvovala špecializované vzdelávanie podľa § 85b ods. 1 písm. b).</w:t>
      </w:r>
    </w:p>
    <w:p w14:paraId="0000004D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(4) Povinná organizácia je povinná zabezpečiť, aby osoba zodpovedná za ochranu mohla vykonávať svoju funkciu nezávisle, bez konfliktu záujmov a mala priamy prístup k štatutárnemu orgánu povinnej organizácie.</w:t>
      </w:r>
    </w:p>
    <w:p w14:paraId="0000004E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(5) Funkcia osoby zodpovednej za ochranu v športovom klube je nezlučiteľná s funkciou štatutárneho orgánu alebo člena štatutárneho orgánu a s funkciou hlavného trénera v tom istom športovom klube.</w:t>
      </w:r>
    </w:p>
    <w:p w14:paraId="0000004F" w14:textId="77777777" w:rsidR="004A538D" w:rsidRDefault="00000000">
      <w:pPr>
        <w:shd w:val="clear" w:color="auto" w:fill="FFFFFF"/>
        <w:spacing w:before="240"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(6) Národný športový zväz môže pre športové kluby, ktoré sú jeho členmi a majú menej ako 50 členov, ktorí sú deťmi, zabezpečiť výkon funkcie osoby zodpovednej za ochranu spoločnej pre viacero takýchto klubov, ak tým nie je ohrozená dostupnosť a efektívnosť jej činnosti.“.</w:t>
      </w:r>
    </w:p>
    <w:p w14:paraId="00000050" w14:textId="77777777" w:rsidR="004A538D" w:rsidRDefault="00000000">
      <w:pPr>
        <w:numPr>
          <w:ilvl w:val="0"/>
          <w:numId w:val="1"/>
        </w:numPr>
        <w:shd w:val="clear" w:color="auto" w:fill="FFFFFF"/>
        <w:spacing w:before="24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§ 106i sa vkladá § 106j, ktorý vrátane nadpisu znie:</w:t>
      </w:r>
    </w:p>
    <w:p w14:paraId="00000051" w14:textId="77777777" w:rsidR="004A538D" w:rsidRDefault="00000000">
      <w:pPr>
        <w:shd w:val="clear" w:color="auto" w:fill="FFFFFF"/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§ 106j</w:t>
      </w:r>
    </w:p>
    <w:p w14:paraId="00000052" w14:textId="77777777" w:rsidR="004A538D" w:rsidRDefault="00000000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Prechodné ustanovenia k úpravám účinným od 1. mája 2026</w:t>
      </w:r>
    </w:p>
    <w:p w14:paraId="00000053" w14:textId="77777777" w:rsidR="004A538D" w:rsidRDefault="00000000">
      <w:pPr>
        <w:shd w:val="clear" w:color="auto" w:fill="FFFFFF"/>
        <w:spacing w:before="240" w:after="0" w:line="276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(1) Povinné organizácie sú povinné splniť povinnosti podľa § 94a ods. 1 písm. a) až e) do 12 mesiacov odo dňa nadobudnutia účinnosti tohto zákona.</w:t>
      </w:r>
    </w:p>
    <w:p w14:paraId="37D5C6DF" w14:textId="1F3B2B49" w:rsidR="00FD0BBE" w:rsidRDefault="00000000" w:rsidP="00FD0BBE">
      <w:pPr>
        <w:shd w:val="clear" w:color="auto" w:fill="FFFFFF"/>
        <w:spacing w:before="240" w:after="0" w:line="276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(2) Povinné organizácie sú povinné zabezpečiť splnenie povinnosti podľa § 94a ods. 1 písm. f) pre všetky osoby v pozícii dôvery do 24 mesiacov odo dňa nadobudnutia účinnosti tohto zákona.“.</w:t>
      </w:r>
    </w:p>
    <w:p w14:paraId="00000055" w14:textId="77777777" w:rsidR="004A538D" w:rsidRDefault="00000000" w:rsidP="00FD0BBE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Čl. II</w:t>
      </w:r>
    </w:p>
    <w:p w14:paraId="00000056" w14:textId="77777777" w:rsidR="004A538D" w:rsidRDefault="004A53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7" w14:textId="77777777" w:rsidR="004A538D" w:rsidRDefault="00000000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Tento zákon nadobúda účinnosť 1. mája 2026. </w:t>
      </w:r>
    </w:p>
    <w:p w14:paraId="00000058" w14:textId="77777777" w:rsidR="004A538D" w:rsidRDefault="004A538D">
      <w:pPr>
        <w:spacing w:after="0"/>
        <w:rPr>
          <w:i/>
          <w:sz w:val="24"/>
          <w:szCs w:val="24"/>
        </w:rPr>
      </w:pPr>
    </w:p>
    <w:sectPr w:rsidR="004A538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2D2045-8CAD-45E4-BF3F-9191F3E4EF3A}"/>
    <w:embedBold r:id="rId2" w:fontKey="{797D3ADE-A910-48EC-A973-8E9C7A3AA109}"/>
    <w:embedItalic r:id="rId3" w:fontKey="{CF5C5C2F-7FB8-460E-8823-7F918F1C355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D8D6F32-95A1-4544-BFB0-7BFAF02EC125}"/>
    <w:embedItalic r:id="rId5" w:fontKey="{89CE9F0E-5971-4643-AEBA-28C697AAE5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E665FAC-5F78-442E-BDCD-E1FFEBFB3CB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401F39"/>
    <w:multiLevelType w:val="multilevel"/>
    <w:tmpl w:val="6F3257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5071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38D"/>
    <w:rsid w:val="004A538D"/>
    <w:rsid w:val="008679AC"/>
    <w:rsid w:val="00FD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BF317"/>
  <w15:docId w15:val="{4D700EFD-271E-44E1-8B34-7309E50D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1461</Words>
  <Characters>8333</Characters>
  <Application>Microsoft Office Word</Application>
  <DocSecurity>0</DocSecurity>
  <Lines>69</Lines>
  <Paragraphs>19</Paragraphs>
  <ScaleCrop>false</ScaleCrop>
  <Company>HP</Company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Ľuboš Ďubek</cp:lastModifiedBy>
  <cp:revision>2</cp:revision>
  <dcterms:created xsi:type="dcterms:W3CDTF">2025-11-06T14:27:00Z</dcterms:created>
  <dcterms:modified xsi:type="dcterms:W3CDTF">2025-11-06T14:28:00Z</dcterms:modified>
</cp:coreProperties>
</file>