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7778" w14:textId="77777777" w:rsidR="00DD75B3" w:rsidRPr="00A742CD" w:rsidRDefault="00DD75B3" w:rsidP="007B6ECF">
      <w:pPr>
        <w:spacing w:after="0" w:line="276" w:lineRule="auto"/>
        <w:jc w:val="both"/>
        <w:rPr>
          <w:rFonts w:ascii="Palatino Linotype" w:hAnsi="Palatino Linotype"/>
          <w:b/>
        </w:rPr>
      </w:pPr>
      <w:r w:rsidRPr="00A742CD">
        <w:rPr>
          <w:rFonts w:ascii="Palatino Linotype" w:hAnsi="Palatino Linotype"/>
          <w:b/>
        </w:rPr>
        <w:t>D ô v o d o v á   s p r á v a</w:t>
      </w:r>
    </w:p>
    <w:p w14:paraId="27F809B1" w14:textId="77777777" w:rsidR="00DD75B3" w:rsidRPr="00A742CD" w:rsidRDefault="00DD75B3" w:rsidP="007B6ECF">
      <w:pPr>
        <w:spacing w:after="0" w:line="276" w:lineRule="auto"/>
        <w:jc w:val="both"/>
        <w:rPr>
          <w:rFonts w:ascii="Palatino Linotype" w:hAnsi="Palatino Linotype"/>
          <w:b/>
        </w:rPr>
      </w:pPr>
      <w:r w:rsidRPr="00A742CD">
        <w:rPr>
          <w:rFonts w:ascii="Palatino Linotype" w:hAnsi="Palatino Linotype"/>
          <w:b/>
        </w:rPr>
        <w:t xml:space="preserve"> </w:t>
      </w:r>
    </w:p>
    <w:p w14:paraId="71988FA2" w14:textId="77777777" w:rsidR="00DD75B3" w:rsidRPr="00A742CD" w:rsidRDefault="00DD75B3" w:rsidP="007B6ECF">
      <w:pPr>
        <w:spacing w:after="0" w:line="276" w:lineRule="auto"/>
        <w:jc w:val="both"/>
        <w:rPr>
          <w:rFonts w:ascii="Palatino Linotype" w:hAnsi="Palatino Linotype"/>
        </w:rPr>
      </w:pPr>
    </w:p>
    <w:p w14:paraId="04CB2CDF" w14:textId="77777777" w:rsidR="00DD75B3" w:rsidRPr="00A742CD" w:rsidRDefault="00DD75B3" w:rsidP="007B6ECF">
      <w:pPr>
        <w:pStyle w:val="Odsekzoznamu"/>
        <w:numPr>
          <w:ilvl w:val="0"/>
          <w:numId w:val="1"/>
        </w:numPr>
        <w:spacing w:after="0" w:line="276" w:lineRule="auto"/>
        <w:jc w:val="both"/>
        <w:rPr>
          <w:rFonts w:ascii="Palatino Linotype" w:hAnsi="Palatino Linotype"/>
          <w:b/>
          <w:bCs/>
        </w:rPr>
      </w:pPr>
      <w:r w:rsidRPr="00A742CD">
        <w:rPr>
          <w:rFonts w:ascii="Palatino Linotype" w:hAnsi="Palatino Linotype"/>
          <w:b/>
          <w:bCs/>
        </w:rPr>
        <w:t>Všeobecná časť</w:t>
      </w:r>
    </w:p>
    <w:p w14:paraId="01851399" w14:textId="77777777" w:rsidR="00DD75B3" w:rsidRPr="00A742CD" w:rsidRDefault="00DD75B3" w:rsidP="007B6ECF">
      <w:pPr>
        <w:spacing w:after="0" w:line="276" w:lineRule="auto"/>
        <w:ind w:firstLine="708"/>
        <w:jc w:val="both"/>
        <w:rPr>
          <w:rFonts w:ascii="Palatino Linotype" w:hAnsi="Palatino Linotype"/>
        </w:rPr>
      </w:pPr>
    </w:p>
    <w:p w14:paraId="694D8AFA" w14:textId="304DB5E3" w:rsidR="00DD75B3" w:rsidRPr="00A742CD" w:rsidRDefault="00DD75B3" w:rsidP="007B6ECF">
      <w:pPr>
        <w:spacing w:after="0" w:line="276" w:lineRule="auto"/>
        <w:ind w:firstLine="709"/>
        <w:jc w:val="both"/>
        <w:rPr>
          <w:rFonts w:ascii="Palatino Linotype" w:hAnsi="Palatino Linotype"/>
          <w:shd w:val="clear" w:color="auto" w:fill="FFFFFF"/>
        </w:rPr>
      </w:pPr>
      <w:bookmarkStart w:id="0" w:name="_Hlk112401678"/>
      <w:r w:rsidRPr="00A742CD">
        <w:rPr>
          <w:rFonts w:ascii="Palatino Linotype" w:hAnsi="Palatino Linotype"/>
        </w:rPr>
        <w:t xml:space="preserve">Návrh zákona, </w:t>
      </w:r>
      <w:r w:rsidRPr="00A742CD">
        <w:rPr>
          <w:rFonts w:ascii="Palatino Linotype" w:hAnsi="Palatino Linotype"/>
          <w:lang w:eastAsia="sk-SK"/>
        </w:rPr>
        <w:t xml:space="preserve">ktorým </w:t>
      </w:r>
      <w:r w:rsidR="0020235C" w:rsidRPr="00A742CD">
        <w:rPr>
          <w:rFonts w:ascii="Palatino Linotype" w:hAnsi="Palatino Linotype"/>
          <w:lang w:eastAsia="sk-SK"/>
        </w:rPr>
        <w:t xml:space="preserve">sa </w:t>
      </w:r>
      <w:r w:rsidRPr="00A742CD">
        <w:rPr>
          <w:rFonts w:ascii="Palatino Linotype" w:hAnsi="Palatino Linotype"/>
          <w:lang w:eastAsia="sk-SK"/>
        </w:rPr>
        <w:t xml:space="preserve">dopĺňa </w:t>
      </w:r>
      <w:r w:rsidR="00D9027C" w:rsidRPr="00A742CD">
        <w:rPr>
          <w:rFonts w:ascii="Palatino Linotype" w:hAnsi="Palatino Linotype"/>
          <w:lang w:eastAsia="sk-SK"/>
        </w:rPr>
        <w:t xml:space="preserve">zákon č. </w:t>
      </w:r>
      <w:r w:rsidR="00D6552B" w:rsidRPr="00A742CD">
        <w:rPr>
          <w:rFonts w:ascii="Palatino Linotype" w:hAnsi="Palatino Linotype"/>
          <w:lang w:eastAsia="sk-SK"/>
        </w:rPr>
        <w:t>577/2004 Z. z. o rozsahu zdravotnej starostlivosti uhrádzanej na základe verejného zdravotného poistenia a o úhradách za služby súvisiace s poskytovaním zdravotnej starostlivosti v znení neskorších predpisov</w:t>
      </w:r>
      <w:r w:rsidRPr="00A742CD">
        <w:rPr>
          <w:rFonts w:ascii="Palatino Linotype" w:hAnsi="Palatino Linotype"/>
        </w:rPr>
        <w:t xml:space="preserve"> predklad</w:t>
      </w:r>
      <w:r w:rsidR="0020235C" w:rsidRPr="00A742CD">
        <w:rPr>
          <w:rFonts w:ascii="Palatino Linotype" w:hAnsi="Palatino Linotype"/>
        </w:rPr>
        <w:t>ajú</w:t>
      </w:r>
      <w:r w:rsidR="00B60018" w:rsidRPr="00A742CD">
        <w:rPr>
          <w:rFonts w:ascii="Palatino Linotype" w:hAnsi="Palatino Linotype"/>
        </w:rPr>
        <w:t xml:space="preserve"> </w:t>
      </w:r>
      <w:r w:rsidRPr="00A742CD">
        <w:rPr>
          <w:rFonts w:ascii="Palatino Linotype" w:hAnsi="Palatino Linotype"/>
          <w:shd w:val="clear" w:color="auto" w:fill="FFFFFF"/>
        </w:rPr>
        <w:t>na rokovanie Národnej rady Slovenskej republiky poslan</w:t>
      </w:r>
      <w:r w:rsidR="0020235C" w:rsidRPr="00A742CD">
        <w:rPr>
          <w:rFonts w:ascii="Palatino Linotype" w:hAnsi="Palatino Linotype"/>
          <w:shd w:val="clear" w:color="auto" w:fill="FFFFFF"/>
        </w:rPr>
        <w:t>ci</w:t>
      </w:r>
      <w:r w:rsidRPr="00A742CD">
        <w:rPr>
          <w:rFonts w:ascii="Palatino Linotype" w:hAnsi="Palatino Linotype"/>
          <w:shd w:val="clear" w:color="auto" w:fill="FFFFFF"/>
        </w:rPr>
        <w:t xml:space="preserve"> Národnej rady Slovenskej republiky Peter Stachura</w:t>
      </w:r>
      <w:r w:rsidR="0020235C" w:rsidRPr="00A742CD">
        <w:rPr>
          <w:rFonts w:ascii="Palatino Linotype" w:hAnsi="Palatino Linotype"/>
          <w:shd w:val="clear" w:color="auto" w:fill="FFFFFF"/>
        </w:rPr>
        <w:t xml:space="preserve"> a František Majerský.</w:t>
      </w:r>
      <w:r w:rsidR="00F92113" w:rsidRPr="00A742CD">
        <w:rPr>
          <w:rFonts w:ascii="Palatino Linotype" w:hAnsi="Palatino Linotype"/>
          <w:shd w:val="clear" w:color="auto" w:fill="FFFFFF"/>
        </w:rPr>
        <w:t xml:space="preserve"> </w:t>
      </w:r>
    </w:p>
    <w:p w14:paraId="666540D5" w14:textId="77777777" w:rsidR="00F10CF0" w:rsidRPr="00A742CD" w:rsidRDefault="00F10CF0" w:rsidP="007B6ECF">
      <w:pPr>
        <w:spacing w:after="0" w:line="276" w:lineRule="auto"/>
        <w:ind w:firstLine="709"/>
        <w:jc w:val="both"/>
        <w:rPr>
          <w:rFonts w:ascii="Palatino Linotype" w:hAnsi="Palatino Linotype"/>
          <w:shd w:val="clear" w:color="auto" w:fill="FFFFFF"/>
        </w:rPr>
      </w:pPr>
    </w:p>
    <w:p w14:paraId="087AE2CF" w14:textId="7E7E9C9C" w:rsidR="00F10CF0" w:rsidRPr="00A742CD" w:rsidRDefault="00F10CF0" w:rsidP="007B6ECF">
      <w:pPr>
        <w:spacing w:after="0" w:line="276" w:lineRule="auto"/>
        <w:ind w:firstLine="709"/>
        <w:jc w:val="both"/>
        <w:rPr>
          <w:rFonts w:ascii="Palatino Linotype" w:hAnsi="Palatino Linotype"/>
          <w:shd w:val="clear" w:color="auto" w:fill="FFFFFF"/>
        </w:rPr>
      </w:pPr>
      <w:r w:rsidRPr="00A742CD">
        <w:rPr>
          <w:rFonts w:ascii="Palatino Linotype" w:hAnsi="Palatino Linotype"/>
        </w:rPr>
        <w:t>V súvislosti s narastajúcimi nákladmi na zdravotnú starostlivosť sa v posledných rokoch čoraz viac v ambulantnom sektore rozmáha vyberanie nezákonných poplatkov od pacientov</w:t>
      </w:r>
      <w:r w:rsidR="00D82DAC" w:rsidRPr="00A742CD">
        <w:rPr>
          <w:rFonts w:ascii="Palatino Linotype" w:hAnsi="Palatino Linotype"/>
        </w:rPr>
        <w:t xml:space="preserve">, ktoré sa ukrývajú pod pojem </w:t>
      </w:r>
      <w:r w:rsidRPr="00A742CD">
        <w:rPr>
          <w:rFonts w:ascii="Palatino Linotype" w:hAnsi="Palatino Linotype"/>
        </w:rPr>
        <w:t>„manažmentu“ zdravotnej starostlivosti.</w:t>
      </w:r>
      <w:r w:rsidR="00D82DAC" w:rsidRPr="00A742CD">
        <w:rPr>
          <w:rFonts w:ascii="Palatino Linotype" w:hAnsi="Palatino Linotype"/>
        </w:rPr>
        <w:t xml:space="preserve"> </w:t>
      </w:r>
    </w:p>
    <w:p w14:paraId="48245A2D" w14:textId="77777777" w:rsidR="002B5F62" w:rsidRPr="00A742CD" w:rsidRDefault="002B5F62" w:rsidP="007B6ECF">
      <w:pPr>
        <w:spacing w:after="0" w:line="276" w:lineRule="auto"/>
        <w:ind w:firstLine="709"/>
        <w:jc w:val="both"/>
        <w:rPr>
          <w:rFonts w:ascii="Palatino Linotype" w:hAnsi="Palatino Linotype"/>
          <w:shd w:val="clear" w:color="auto" w:fill="FFFFFF"/>
        </w:rPr>
      </w:pPr>
    </w:p>
    <w:p w14:paraId="35A4459E" w14:textId="36839251" w:rsidR="002B5F62" w:rsidRPr="00A742CD" w:rsidRDefault="002B5F62" w:rsidP="007B6ECF">
      <w:pPr>
        <w:spacing w:after="0" w:line="276" w:lineRule="auto"/>
        <w:ind w:firstLine="709"/>
        <w:jc w:val="both"/>
        <w:rPr>
          <w:rFonts w:ascii="Palatino Linotype" w:hAnsi="Palatino Linotype"/>
          <w:bCs/>
          <w:shd w:val="clear" w:color="auto" w:fill="FFFFFF"/>
        </w:rPr>
      </w:pPr>
      <w:r w:rsidRPr="00A742CD">
        <w:rPr>
          <w:rFonts w:ascii="Palatino Linotype" w:hAnsi="Palatino Linotype"/>
          <w:bCs/>
          <w:shd w:val="clear" w:color="auto" w:fill="FFFFFF"/>
        </w:rPr>
        <w:t>Cieľom návrhu zákona je cizelovať existujúce ustanovenia zákona, podľa ktorého je súčasťou zdravotného výkonu aj objednanie pacienta na konkrétny dátum a čas. Tento stav sa v aplikačnej praxi často zneužíva tak, že pacienti sa objednávajú prostredníctvom špecializovaných portálov, ktorým platia poplatky za „sprostredkovanie služby“. Výsledkom situácie je, že pacienti sú zaťažovaní poplatkami za sprostredkovanie termínu na objednanie, čím dochádza k skrytému porušovaniu právnej normy.</w:t>
      </w:r>
    </w:p>
    <w:p w14:paraId="7A0F8CFF" w14:textId="77777777" w:rsidR="002B5F62" w:rsidRPr="00A742CD" w:rsidRDefault="002B5F62" w:rsidP="007B6ECF">
      <w:pPr>
        <w:spacing w:after="0" w:line="276" w:lineRule="auto"/>
        <w:ind w:firstLine="709"/>
        <w:jc w:val="both"/>
        <w:rPr>
          <w:rFonts w:ascii="Palatino Linotype" w:hAnsi="Palatino Linotype"/>
          <w:bCs/>
          <w:shd w:val="clear" w:color="auto" w:fill="FFFFFF"/>
        </w:rPr>
      </w:pPr>
    </w:p>
    <w:p w14:paraId="41A1013B" w14:textId="5477F2A8" w:rsidR="002B5F62" w:rsidRPr="00A742CD" w:rsidRDefault="002B5F62" w:rsidP="007B6ECF">
      <w:pPr>
        <w:spacing w:after="0" w:line="276" w:lineRule="auto"/>
        <w:ind w:firstLine="709"/>
        <w:jc w:val="both"/>
        <w:rPr>
          <w:rFonts w:ascii="Palatino Linotype" w:hAnsi="Palatino Linotype"/>
          <w:bCs/>
          <w:shd w:val="clear" w:color="auto" w:fill="FFFFFF"/>
        </w:rPr>
      </w:pPr>
      <w:r w:rsidRPr="00A742CD">
        <w:rPr>
          <w:rFonts w:ascii="Palatino Linotype" w:hAnsi="Palatino Linotype"/>
          <w:bCs/>
          <w:shd w:val="clear" w:color="auto" w:fill="FFFFFF"/>
        </w:rPr>
        <w:t xml:space="preserve">Cieľom návrhu zákona je zároveň aj reflektovať na potreby manažmentu zdravotnej starostlivosti tak, aby poskytovatelia zdravotnej starostlivosti vo väčšej miere objednávali pacienta na konkrétny dátum a čas. </w:t>
      </w:r>
    </w:p>
    <w:p w14:paraId="58B9122B" w14:textId="77777777" w:rsidR="002B5F62" w:rsidRPr="00A742CD" w:rsidRDefault="002B5F62" w:rsidP="007B6ECF">
      <w:pPr>
        <w:spacing w:after="0" w:line="276" w:lineRule="auto"/>
        <w:ind w:firstLine="709"/>
        <w:jc w:val="both"/>
        <w:rPr>
          <w:rFonts w:ascii="Palatino Linotype" w:hAnsi="Palatino Linotype"/>
          <w:bCs/>
          <w:shd w:val="clear" w:color="auto" w:fill="FFFFFF"/>
        </w:rPr>
      </w:pPr>
    </w:p>
    <w:p w14:paraId="62C9ECBC" w14:textId="17CC246D" w:rsidR="00F92113" w:rsidRPr="00A742CD" w:rsidRDefault="002B5F62" w:rsidP="007B6ECF">
      <w:pPr>
        <w:spacing w:after="0" w:line="276" w:lineRule="auto"/>
        <w:ind w:firstLine="709"/>
        <w:jc w:val="both"/>
        <w:rPr>
          <w:rFonts w:ascii="Palatino Linotype" w:hAnsi="Palatino Linotype"/>
          <w:bCs/>
          <w:shd w:val="clear" w:color="auto" w:fill="FFFFFF"/>
        </w:rPr>
      </w:pPr>
      <w:r w:rsidRPr="00A742CD">
        <w:rPr>
          <w:rFonts w:ascii="Palatino Linotype" w:hAnsi="Palatino Linotype"/>
          <w:bCs/>
          <w:shd w:val="clear" w:color="auto" w:fill="FFFFFF"/>
        </w:rPr>
        <w:t xml:space="preserve">Predkladaná norma definovanie nový pojem manažment zdravotnej starostlivosti. Ustanovuje, že náklady, ktoré sú s ním spojené nemôžu byť prenesené zo strany poskytovateľa na pacienta, čo len podporuje súčasné legislatívne ukotvenie. Zároveň predkladaná norma umožňuje zdravotným poisťovniam uhrádzať predmetný výkon z fondu kvality zdravia, ktorý je zriadený v súlade s osobitným predpisom. </w:t>
      </w:r>
    </w:p>
    <w:p w14:paraId="0D4A4C54" w14:textId="77777777" w:rsidR="00D6552B" w:rsidRPr="00A742CD" w:rsidRDefault="00D6552B" w:rsidP="007B6ECF">
      <w:pPr>
        <w:spacing w:after="0" w:line="276" w:lineRule="auto"/>
        <w:ind w:firstLine="709"/>
        <w:jc w:val="both"/>
        <w:rPr>
          <w:rFonts w:ascii="Palatino Linotype" w:hAnsi="Palatino Linotype"/>
          <w:bCs/>
        </w:rPr>
      </w:pPr>
    </w:p>
    <w:p w14:paraId="765ED79A" w14:textId="37E51E47" w:rsidR="00DD75B3" w:rsidRPr="00A742CD" w:rsidRDefault="00DD75B3" w:rsidP="007B6ECF">
      <w:pPr>
        <w:pStyle w:val="title-doc-oj-reference"/>
        <w:shd w:val="clear" w:color="auto" w:fill="FFFFFF"/>
        <w:spacing w:before="0" w:beforeAutospacing="0" w:after="0" w:afterAutospacing="0" w:line="276" w:lineRule="auto"/>
        <w:ind w:firstLine="708"/>
        <w:jc w:val="both"/>
        <w:rPr>
          <w:rFonts w:ascii="Palatino Linotype" w:hAnsi="Palatino Linotype"/>
          <w:sz w:val="22"/>
          <w:szCs w:val="22"/>
        </w:rPr>
      </w:pPr>
      <w:r w:rsidRPr="00A742CD">
        <w:rPr>
          <w:rFonts w:ascii="Palatino Linotype" w:hAnsi="Palatino Linotype"/>
          <w:sz w:val="22"/>
          <w:szCs w:val="22"/>
        </w:rPr>
        <w:t>Návrh zákona nepredpokladá žiadny vplyv na rozpočet verejnej správy, živ</w:t>
      </w:r>
      <w:r w:rsidR="00802C3C" w:rsidRPr="00A742CD">
        <w:rPr>
          <w:rFonts w:ascii="Palatino Linotype" w:hAnsi="Palatino Linotype"/>
          <w:sz w:val="22"/>
          <w:szCs w:val="22"/>
        </w:rPr>
        <w:t>otné prostredie, informatizáciu a</w:t>
      </w:r>
      <w:r w:rsidRPr="00A742CD">
        <w:rPr>
          <w:rFonts w:ascii="Palatino Linotype" w:hAnsi="Palatino Linotype"/>
          <w:sz w:val="22"/>
          <w:szCs w:val="22"/>
        </w:rPr>
        <w:t xml:space="preserve"> slu</w:t>
      </w:r>
      <w:r w:rsidR="00802C3C" w:rsidRPr="00A742CD">
        <w:rPr>
          <w:rFonts w:ascii="Palatino Linotype" w:hAnsi="Palatino Linotype"/>
          <w:sz w:val="22"/>
          <w:szCs w:val="22"/>
        </w:rPr>
        <w:t xml:space="preserve">žby verejnej správy pre občana. Zákon predpokladá pozitívne sociálne vplyvy  a vplyvy </w:t>
      </w:r>
      <w:r w:rsidRPr="00A742CD">
        <w:rPr>
          <w:rFonts w:ascii="Palatino Linotype" w:hAnsi="Palatino Linotype"/>
          <w:sz w:val="22"/>
          <w:szCs w:val="22"/>
        </w:rPr>
        <w:t>na manželstvo, rodičovstvo a</w:t>
      </w:r>
      <w:r w:rsidR="002B5F62" w:rsidRPr="00A742CD">
        <w:rPr>
          <w:rFonts w:ascii="Palatino Linotype" w:hAnsi="Palatino Linotype"/>
          <w:sz w:val="22"/>
          <w:szCs w:val="22"/>
        </w:rPr>
        <w:t> </w:t>
      </w:r>
      <w:r w:rsidRPr="00A742CD">
        <w:rPr>
          <w:rFonts w:ascii="Palatino Linotype" w:hAnsi="Palatino Linotype"/>
          <w:sz w:val="22"/>
          <w:szCs w:val="22"/>
        </w:rPr>
        <w:t>rodinu</w:t>
      </w:r>
      <w:r w:rsidR="002B5F62" w:rsidRPr="00A742CD">
        <w:rPr>
          <w:rFonts w:ascii="Palatino Linotype" w:hAnsi="Palatino Linotype"/>
          <w:sz w:val="22"/>
          <w:szCs w:val="22"/>
        </w:rPr>
        <w:t xml:space="preserve"> a negatívny vplyv na podnikateľské prostredie</w:t>
      </w:r>
    </w:p>
    <w:p w14:paraId="2F822BC7" w14:textId="77777777" w:rsidR="00DD75B3" w:rsidRPr="00A742CD" w:rsidRDefault="00DD75B3" w:rsidP="007B6ECF">
      <w:pPr>
        <w:pStyle w:val="title-doc-oj-reference"/>
        <w:shd w:val="clear" w:color="auto" w:fill="FFFFFF"/>
        <w:spacing w:before="0" w:beforeAutospacing="0" w:after="0" w:afterAutospacing="0" w:line="276" w:lineRule="auto"/>
        <w:ind w:firstLine="709"/>
        <w:jc w:val="both"/>
        <w:rPr>
          <w:rFonts w:ascii="Palatino Linotype" w:hAnsi="Palatino Linotype"/>
          <w:sz w:val="22"/>
          <w:szCs w:val="22"/>
        </w:rPr>
      </w:pPr>
    </w:p>
    <w:p w14:paraId="45739837" w14:textId="14D19060" w:rsidR="00DD75B3" w:rsidRPr="00A742CD" w:rsidRDefault="00DD75B3" w:rsidP="00A742CD">
      <w:pPr>
        <w:pStyle w:val="title-doc-oj-reference"/>
        <w:shd w:val="clear" w:color="auto" w:fill="FFFFFF"/>
        <w:spacing w:before="0" w:beforeAutospacing="0" w:after="0" w:afterAutospacing="0" w:line="276" w:lineRule="auto"/>
        <w:ind w:firstLine="709"/>
        <w:jc w:val="both"/>
        <w:rPr>
          <w:rFonts w:ascii="Palatino Linotype" w:hAnsi="Palatino Linotype"/>
          <w:iCs/>
          <w:sz w:val="22"/>
          <w:szCs w:val="22"/>
        </w:rPr>
      </w:pPr>
      <w:r w:rsidRPr="00A742CD">
        <w:rPr>
          <w:rFonts w:ascii="Palatino Linotype" w:hAnsi="Palatino Linotype"/>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EA34793" w14:textId="39EAB362" w:rsidR="00DD75B3" w:rsidRPr="00A742CD" w:rsidRDefault="00DD75B3" w:rsidP="007B6ECF">
      <w:pPr>
        <w:pStyle w:val="Odsekzoznamu"/>
        <w:numPr>
          <w:ilvl w:val="0"/>
          <w:numId w:val="1"/>
        </w:numPr>
        <w:spacing w:after="0" w:line="276" w:lineRule="auto"/>
        <w:jc w:val="both"/>
        <w:rPr>
          <w:rFonts w:ascii="Palatino Linotype" w:hAnsi="Palatino Linotype"/>
          <w:b/>
          <w:bCs/>
        </w:rPr>
      </w:pPr>
      <w:r w:rsidRPr="00A742CD">
        <w:rPr>
          <w:rFonts w:ascii="Palatino Linotype" w:hAnsi="Palatino Linotype"/>
          <w:b/>
          <w:bCs/>
        </w:rPr>
        <w:lastRenderedPageBreak/>
        <w:t>Osobitná časť</w:t>
      </w:r>
    </w:p>
    <w:p w14:paraId="58FDCB30" w14:textId="34D22A36" w:rsidR="00DD75B3" w:rsidRPr="00A742CD" w:rsidRDefault="00DD75B3" w:rsidP="007B6ECF">
      <w:pPr>
        <w:spacing w:line="276" w:lineRule="auto"/>
        <w:jc w:val="both"/>
        <w:rPr>
          <w:rFonts w:ascii="Palatino Linotype" w:hAnsi="Palatino Linotype"/>
          <w:b/>
          <w:highlight w:val="yellow"/>
        </w:rPr>
      </w:pPr>
    </w:p>
    <w:p w14:paraId="43F219F9" w14:textId="77777777" w:rsidR="00A742CD" w:rsidRPr="00A742CD" w:rsidRDefault="00696D1A" w:rsidP="007B6ECF">
      <w:pPr>
        <w:tabs>
          <w:tab w:val="left" w:pos="708"/>
        </w:tabs>
        <w:spacing w:after="0" w:line="276" w:lineRule="auto"/>
        <w:jc w:val="both"/>
        <w:rPr>
          <w:rFonts w:ascii="Palatino Linotype" w:hAnsi="Palatino Linotype"/>
          <w:u w:val="single"/>
        </w:rPr>
      </w:pPr>
      <w:r w:rsidRPr="00A742CD">
        <w:rPr>
          <w:rFonts w:ascii="Palatino Linotype" w:hAnsi="Palatino Linotype"/>
          <w:u w:val="single"/>
        </w:rPr>
        <w:t>K Čl. I</w:t>
      </w:r>
      <w:r w:rsidR="002B6897" w:rsidRPr="00A742CD">
        <w:rPr>
          <w:rFonts w:ascii="Palatino Linotype" w:hAnsi="Palatino Linotype"/>
          <w:u w:val="single"/>
        </w:rPr>
        <w:t>:</w:t>
      </w:r>
      <w:r w:rsidR="009C2EE5" w:rsidRPr="00A742CD">
        <w:rPr>
          <w:rFonts w:ascii="Palatino Linotype" w:hAnsi="Palatino Linotype"/>
          <w:u w:val="single"/>
        </w:rPr>
        <w:t xml:space="preserve"> </w:t>
      </w:r>
    </w:p>
    <w:p w14:paraId="2446BFFE" w14:textId="0A7EF7B9" w:rsidR="00696D1A" w:rsidRPr="00A742CD" w:rsidRDefault="009C2EE5" w:rsidP="007B6ECF">
      <w:pPr>
        <w:tabs>
          <w:tab w:val="left" w:pos="708"/>
        </w:tabs>
        <w:spacing w:after="0" w:line="276" w:lineRule="auto"/>
        <w:jc w:val="both"/>
        <w:rPr>
          <w:rFonts w:ascii="Palatino Linotype" w:hAnsi="Palatino Linotype"/>
          <w:bCs/>
          <w:shd w:val="clear" w:color="auto" w:fill="FFFFFF"/>
        </w:rPr>
      </w:pPr>
      <w:r w:rsidRPr="00A742CD">
        <w:rPr>
          <w:rFonts w:ascii="Palatino Linotype" w:hAnsi="Palatino Linotype"/>
          <w:bCs/>
          <w:shd w:val="clear" w:color="auto" w:fill="FFFFFF"/>
        </w:rPr>
        <w:t xml:space="preserve">Definuje sa nový pojem manažmentu zdravotnej starostlivosti. Ustanovuje, že náklady, ktoré sú s ním spojené nemôžu byť prenesené zo strany poskytovateľa na pacienta. Zároveň predkladaná norma umožňuje zdravotným poisťovniam uhrádzať predmetný výkon z fondu kvality zdravia, ktorý je zriadený v súlade s osobitným predpisom. </w:t>
      </w:r>
    </w:p>
    <w:bookmarkEnd w:id="0"/>
    <w:p w14:paraId="7FD0BF39" w14:textId="77777777" w:rsidR="002B6897" w:rsidRPr="00A742CD" w:rsidRDefault="002B6897" w:rsidP="007B6ECF">
      <w:pPr>
        <w:spacing w:line="276" w:lineRule="auto"/>
        <w:jc w:val="both"/>
        <w:rPr>
          <w:rFonts w:ascii="Palatino Linotype" w:hAnsi="Palatino Linotype"/>
        </w:rPr>
      </w:pPr>
    </w:p>
    <w:p w14:paraId="5BCEAA72" w14:textId="066D8399" w:rsidR="002B6897" w:rsidRPr="00A742CD" w:rsidRDefault="002B6897" w:rsidP="007B6ECF">
      <w:pPr>
        <w:pBdr>
          <w:top w:val="nil"/>
          <w:left w:val="nil"/>
          <w:bottom w:val="nil"/>
          <w:right w:val="nil"/>
          <w:between w:val="nil"/>
        </w:pBdr>
        <w:tabs>
          <w:tab w:val="center" w:pos="4536"/>
          <w:tab w:val="right" w:pos="9072"/>
          <w:tab w:val="left" w:pos="708"/>
        </w:tabs>
        <w:spacing w:before="120" w:after="0" w:line="276" w:lineRule="auto"/>
        <w:jc w:val="both"/>
        <w:rPr>
          <w:rFonts w:ascii="Palatino Linotype" w:hAnsi="Palatino Linotype"/>
          <w:bCs/>
          <w:u w:val="single"/>
        </w:rPr>
      </w:pPr>
      <w:r w:rsidRPr="00A742CD">
        <w:rPr>
          <w:rFonts w:ascii="Palatino Linotype" w:hAnsi="Palatino Linotype"/>
          <w:u w:val="single"/>
        </w:rPr>
        <w:t>K Čl. II:</w:t>
      </w:r>
      <w:r w:rsidR="009C2EE5" w:rsidRPr="00A742CD">
        <w:rPr>
          <w:rFonts w:ascii="Palatino Linotype" w:hAnsi="Palatino Linotype"/>
          <w:u w:val="single"/>
        </w:rPr>
        <w:t xml:space="preserve"> </w:t>
      </w:r>
    </w:p>
    <w:p w14:paraId="0C64C8EB" w14:textId="3923DB39" w:rsidR="00BB0ED9" w:rsidRPr="00A742CD" w:rsidRDefault="00D82DAC" w:rsidP="00DA5E34">
      <w:pPr>
        <w:shd w:val="clear" w:color="auto" w:fill="FFFFFF" w:themeFill="background1"/>
        <w:spacing w:after="0" w:line="276" w:lineRule="auto"/>
        <w:jc w:val="both"/>
        <w:rPr>
          <w:rFonts w:ascii="Palatino Linotype" w:hAnsi="Palatino Linotype"/>
          <w:b/>
        </w:rPr>
      </w:pPr>
      <w:r w:rsidRPr="00A742CD">
        <w:rPr>
          <w:rFonts w:ascii="Palatino Linotype" w:hAnsi="Palatino Linotype"/>
        </w:rPr>
        <w:t>Definuje sa nová povinnosť pre poskytovateľov zdravotnej starostlivosti, ktorou je</w:t>
      </w:r>
      <w:r w:rsidR="00DA5E34" w:rsidRPr="00A742CD">
        <w:rPr>
          <w:rFonts w:ascii="Palatino Linotype" w:hAnsi="Palatino Linotype"/>
        </w:rPr>
        <w:t xml:space="preserve"> </w:t>
      </w:r>
      <w:r w:rsidRPr="00A742CD">
        <w:rPr>
          <w:rFonts w:ascii="Palatino Linotype" w:hAnsi="Palatino Linotype"/>
        </w:rPr>
        <w:t xml:space="preserve">zverejnenie informácie o čase určenom na manažovanie zdravotnej starostlivosti. </w:t>
      </w:r>
    </w:p>
    <w:p w14:paraId="59BB2159" w14:textId="5E474985" w:rsidR="00BB0ED9" w:rsidRPr="00A742CD" w:rsidRDefault="00BB0ED9" w:rsidP="007B6ECF">
      <w:pPr>
        <w:spacing w:line="276" w:lineRule="auto"/>
        <w:jc w:val="both"/>
        <w:rPr>
          <w:rFonts w:ascii="Palatino Linotype" w:hAnsi="Palatino Linotype"/>
          <w:b/>
        </w:rPr>
      </w:pPr>
    </w:p>
    <w:p w14:paraId="42BF907E" w14:textId="77777777" w:rsidR="00A742CD" w:rsidRPr="00A742CD" w:rsidRDefault="002B6897" w:rsidP="007B6ECF">
      <w:pPr>
        <w:pBdr>
          <w:top w:val="nil"/>
          <w:left w:val="nil"/>
          <w:bottom w:val="nil"/>
          <w:right w:val="nil"/>
          <w:between w:val="nil"/>
        </w:pBdr>
        <w:tabs>
          <w:tab w:val="center" w:pos="4536"/>
          <w:tab w:val="right" w:pos="9072"/>
          <w:tab w:val="left" w:pos="708"/>
        </w:tabs>
        <w:spacing w:before="120" w:after="0" w:line="276" w:lineRule="auto"/>
        <w:jc w:val="both"/>
        <w:rPr>
          <w:rFonts w:ascii="Palatino Linotype" w:hAnsi="Palatino Linotype"/>
          <w:u w:val="single"/>
        </w:rPr>
      </w:pPr>
      <w:r w:rsidRPr="00A742CD">
        <w:rPr>
          <w:rFonts w:ascii="Palatino Linotype" w:hAnsi="Palatino Linotype"/>
          <w:u w:val="single"/>
        </w:rPr>
        <w:t>K Čl. III:</w:t>
      </w:r>
      <w:r w:rsidR="009C2EE5" w:rsidRPr="00A742CD">
        <w:rPr>
          <w:rFonts w:ascii="Palatino Linotype" w:hAnsi="Palatino Linotype"/>
          <w:u w:val="single"/>
        </w:rPr>
        <w:t xml:space="preserve"> </w:t>
      </w:r>
    </w:p>
    <w:p w14:paraId="2ECAA1D0" w14:textId="00C5EABF" w:rsidR="002B6897" w:rsidRPr="00A742CD" w:rsidRDefault="00A742CD" w:rsidP="007B6ECF">
      <w:pPr>
        <w:pBdr>
          <w:top w:val="nil"/>
          <w:left w:val="nil"/>
          <w:bottom w:val="nil"/>
          <w:right w:val="nil"/>
          <w:between w:val="nil"/>
        </w:pBdr>
        <w:tabs>
          <w:tab w:val="center" w:pos="4536"/>
          <w:tab w:val="right" w:pos="9072"/>
          <w:tab w:val="left" w:pos="708"/>
        </w:tabs>
        <w:spacing w:before="120" w:after="0" w:line="276" w:lineRule="auto"/>
        <w:jc w:val="both"/>
        <w:rPr>
          <w:rFonts w:ascii="Palatino Linotype" w:hAnsi="Palatino Linotype"/>
          <w:b/>
        </w:rPr>
      </w:pPr>
      <w:r w:rsidRPr="00A742CD">
        <w:rPr>
          <w:rFonts w:ascii="Palatino Linotype" w:hAnsi="Palatino Linotype"/>
          <w:bCs/>
        </w:rPr>
        <w:t>Z</w:t>
      </w:r>
      <w:r w:rsidR="007B6ECF" w:rsidRPr="00A742CD">
        <w:rPr>
          <w:rFonts w:ascii="Palatino Linotype" w:hAnsi="Palatino Linotype"/>
          <w:bCs/>
        </w:rPr>
        <w:t xml:space="preserve">avádzajú sa sankcie za </w:t>
      </w:r>
      <w:r w:rsidR="00DA5E34" w:rsidRPr="00A742CD">
        <w:rPr>
          <w:rFonts w:ascii="Palatino Linotype" w:hAnsi="Palatino Linotype"/>
          <w:bCs/>
        </w:rPr>
        <w:t xml:space="preserve">porušenie povinností poskytovateľov zdravotnej starostlivosti v súvislosti s manažmentom zdravotnej starostlivosti. </w:t>
      </w:r>
    </w:p>
    <w:p w14:paraId="746A6A95" w14:textId="13819CD6" w:rsidR="00BB0ED9" w:rsidRPr="00A742CD" w:rsidRDefault="00BB0ED9" w:rsidP="007B6ECF">
      <w:pPr>
        <w:spacing w:line="276" w:lineRule="auto"/>
        <w:jc w:val="both"/>
        <w:rPr>
          <w:rFonts w:ascii="Palatino Linotype" w:hAnsi="Palatino Linotype"/>
          <w:b/>
        </w:rPr>
      </w:pPr>
    </w:p>
    <w:p w14:paraId="5895FCFC" w14:textId="3F787A4C" w:rsidR="002B6897" w:rsidRPr="00A742CD" w:rsidRDefault="002B6897" w:rsidP="007B6ECF">
      <w:pPr>
        <w:pBdr>
          <w:top w:val="nil"/>
          <w:left w:val="nil"/>
          <w:bottom w:val="nil"/>
          <w:right w:val="nil"/>
          <w:between w:val="nil"/>
        </w:pBdr>
        <w:tabs>
          <w:tab w:val="center" w:pos="4536"/>
          <w:tab w:val="right" w:pos="9072"/>
          <w:tab w:val="left" w:pos="708"/>
        </w:tabs>
        <w:spacing w:before="120" w:after="0" w:line="276" w:lineRule="auto"/>
        <w:jc w:val="both"/>
        <w:rPr>
          <w:rFonts w:ascii="Palatino Linotype" w:hAnsi="Palatino Linotype"/>
          <w:u w:val="single"/>
        </w:rPr>
      </w:pPr>
      <w:r w:rsidRPr="00A742CD">
        <w:rPr>
          <w:rFonts w:ascii="Palatino Linotype" w:hAnsi="Palatino Linotype"/>
          <w:u w:val="single"/>
        </w:rPr>
        <w:t>K Čl. IV:</w:t>
      </w:r>
    </w:p>
    <w:p w14:paraId="785545B7" w14:textId="0902A4C1" w:rsidR="00BB0ED9" w:rsidRPr="00A742CD" w:rsidRDefault="002B6897" w:rsidP="007B6ECF">
      <w:pPr>
        <w:spacing w:line="276" w:lineRule="auto"/>
        <w:jc w:val="both"/>
        <w:rPr>
          <w:rFonts w:ascii="Palatino Linotype" w:hAnsi="Palatino Linotype"/>
        </w:rPr>
      </w:pPr>
      <w:r w:rsidRPr="00A742CD">
        <w:rPr>
          <w:rFonts w:ascii="Palatino Linotype" w:hAnsi="Palatino Linotype"/>
        </w:rPr>
        <w:t xml:space="preserve">Navrhuje sa účinnosť zákona od 1. </w:t>
      </w:r>
      <w:r w:rsidR="007B6ECF" w:rsidRPr="00A742CD">
        <w:rPr>
          <w:rFonts w:ascii="Palatino Linotype" w:hAnsi="Palatino Linotype"/>
        </w:rPr>
        <w:t>marca</w:t>
      </w:r>
      <w:r w:rsidRPr="00A742CD">
        <w:rPr>
          <w:rFonts w:ascii="Palatino Linotype" w:hAnsi="Palatino Linotype"/>
        </w:rPr>
        <w:t xml:space="preserve"> 2026.</w:t>
      </w:r>
    </w:p>
    <w:p w14:paraId="5E0E44DD" w14:textId="03B84CE5" w:rsidR="00BB0ED9" w:rsidRPr="00A742CD" w:rsidRDefault="00BB0ED9">
      <w:pPr>
        <w:rPr>
          <w:rFonts w:ascii="Palatino Linotype" w:hAnsi="Palatino Linotype"/>
          <w:b/>
        </w:rPr>
      </w:pPr>
    </w:p>
    <w:p w14:paraId="506A9A86" w14:textId="0C88D8FD" w:rsidR="00BB0ED9" w:rsidRPr="00A742CD" w:rsidRDefault="00BB0ED9">
      <w:pPr>
        <w:rPr>
          <w:rFonts w:ascii="Palatino Linotype" w:hAnsi="Palatino Linotype"/>
          <w:b/>
        </w:rPr>
      </w:pPr>
    </w:p>
    <w:p w14:paraId="78F91C47" w14:textId="33CACC4B" w:rsidR="00BB0ED9" w:rsidRPr="00A742CD" w:rsidRDefault="00BB0ED9">
      <w:pPr>
        <w:rPr>
          <w:rFonts w:ascii="Palatino Linotype" w:hAnsi="Palatino Linotype"/>
          <w:b/>
        </w:rPr>
      </w:pPr>
    </w:p>
    <w:p w14:paraId="060C26F3" w14:textId="6A691187" w:rsidR="00BB0ED9" w:rsidRPr="00A742CD" w:rsidRDefault="00BB0ED9">
      <w:pPr>
        <w:rPr>
          <w:rFonts w:ascii="Palatino Linotype" w:hAnsi="Palatino Linotype"/>
          <w:b/>
        </w:rPr>
      </w:pPr>
    </w:p>
    <w:p w14:paraId="5BD24C5F" w14:textId="08ED8223" w:rsidR="00BB0ED9" w:rsidRPr="00A742CD" w:rsidRDefault="00BB0ED9">
      <w:pPr>
        <w:rPr>
          <w:rFonts w:ascii="Palatino Linotype" w:hAnsi="Palatino Linotype"/>
          <w:b/>
        </w:rPr>
      </w:pPr>
    </w:p>
    <w:p w14:paraId="1AA62CF1" w14:textId="4E39E153" w:rsidR="00BB0ED9" w:rsidRPr="00A742CD" w:rsidRDefault="00BB0ED9">
      <w:pPr>
        <w:rPr>
          <w:rFonts w:ascii="Palatino Linotype" w:hAnsi="Palatino Linotype"/>
          <w:b/>
        </w:rPr>
      </w:pPr>
    </w:p>
    <w:p w14:paraId="1D85FAC8" w14:textId="451D3C46" w:rsidR="00BB0ED9" w:rsidRPr="00A742CD" w:rsidRDefault="00BB0ED9">
      <w:pPr>
        <w:rPr>
          <w:rFonts w:ascii="Palatino Linotype" w:hAnsi="Palatino Linotype"/>
          <w:b/>
        </w:rPr>
      </w:pPr>
    </w:p>
    <w:p w14:paraId="1344C462" w14:textId="1919CBB1" w:rsidR="00BB0ED9" w:rsidRPr="00A742CD" w:rsidRDefault="00BB0ED9">
      <w:pPr>
        <w:rPr>
          <w:rFonts w:ascii="Palatino Linotype" w:hAnsi="Palatino Linotype"/>
          <w:b/>
        </w:rPr>
      </w:pPr>
    </w:p>
    <w:p w14:paraId="0DA7F914" w14:textId="1E759D53" w:rsidR="00BB0ED9" w:rsidRPr="00A742CD" w:rsidRDefault="00BB0ED9">
      <w:pPr>
        <w:rPr>
          <w:rFonts w:ascii="Palatino Linotype" w:hAnsi="Palatino Linotype"/>
          <w:b/>
        </w:rPr>
      </w:pPr>
    </w:p>
    <w:p w14:paraId="21214C66" w14:textId="05A55264" w:rsidR="00BB0ED9" w:rsidRPr="00A742CD" w:rsidRDefault="00BB0ED9">
      <w:pPr>
        <w:rPr>
          <w:rFonts w:ascii="Palatino Linotype" w:hAnsi="Palatino Linotype"/>
          <w:b/>
        </w:rPr>
      </w:pPr>
    </w:p>
    <w:p w14:paraId="06720C35" w14:textId="77777777" w:rsidR="007B6ECF" w:rsidRPr="00A742CD" w:rsidRDefault="007B6ECF">
      <w:pPr>
        <w:rPr>
          <w:rFonts w:ascii="Palatino Linotype" w:hAnsi="Palatino Linotype"/>
          <w:b/>
        </w:rPr>
      </w:pPr>
    </w:p>
    <w:p w14:paraId="37A18088" w14:textId="77777777" w:rsidR="007B6ECF" w:rsidRPr="00A742CD" w:rsidRDefault="007B6ECF">
      <w:pPr>
        <w:rPr>
          <w:rFonts w:ascii="Palatino Linotype" w:hAnsi="Palatino Linotype"/>
          <w:b/>
        </w:rPr>
      </w:pPr>
    </w:p>
    <w:p w14:paraId="4AC5B943" w14:textId="77777777" w:rsidR="007B6ECF" w:rsidRPr="00A742CD" w:rsidRDefault="007B6ECF">
      <w:pPr>
        <w:rPr>
          <w:rFonts w:ascii="Palatino Linotype" w:hAnsi="Palatino Linotype"/>
          <w:b/>
        </w:rPr>
      </w:pPr>
    </w:p>
    <w:p w14:paraId="0DDEED96" w14:textId="71E2C9E2" w:rsidR="007B6ECF" w:rsidRPr="00A742CD" w:rsidRDefault="007B6ECF">
      <w:pPr>
        <w:rPr>
          <w:rFonts w:ascii="Palatino Linotype" w:hAnsi="Palatino Linotype"/>
          <w:b/>
        </w:rPr>
      </w:pPr>
      <w:bookmarkStart w:id="1" w:name="_GoBack"/>
      <w:bookmarkEnd w:id="1"/>
    </w:p>
    <w:p w14:paraId="3578C467" w14:textId="77777777" w:rsidR="00BB0ED9" w:rsidRPr="00A742CD" w:rsidRDefault="00BB0ED9" w:rsidP="00BB0ED9">
      <w:pPr>
        <w:spacing w:after="0" w:line="240" w:lineRule="auto"/>
        <w:jc w:val="center"/>
        <w:rPr>
          <w:rFonts w:ascii="Palatino Linotype" w:hAnsi="Palatino Linotype"/>
          <w:b/>
          <w:bCs/>
          <w:caps/>
          <w:spacing w:val="30"/>
        </w:rPr>
      </w:pPr>
      <w:r w:rsidRPr="00A742CD">
        <w:rPr>
          <w:rFonts w:ascii="Palatino Linotype" w:hAnsi="Palatino Linotype"/>
          <w:b/>
          <w:bCs/>
          <w:caps/>
          <w:spacing w:val="30"/>
        </w:rPr>
        <w:lastRenderedPageBreak/>
        <w:t>Doložka zlučiteľnosti</w:t>
      </w:r>
    </w:p>
    <w:p w14:paraId="75136D72" w14:textId="77777777" w:rsidR="00BB0ED9" w:rsidRPr="00A742CD" w:rsidRDefault="00BB0ED9" w:rsidP="00BB0ED9">
      <w:pPr>
        <w:spacing w:after="0" w:line="240" w:lineRule="auto"/>
        <w:jc w:val="center"/>
        <w:rPr>
          <w:rFonts w:ascii="Palatino Linotype" w:hAnsi="Palatino Linotype"/>
          <w:b/>
          <w:bCs/>
        </w:rPr>
      </w:pPr>
      <w:r w:rsidRPr="00A742CD">
        <w:rPr>
          <w:rFonts w:ascii="Palatino Linotype" w:hAnsi="Palatino Linotype"/>
          <w:b/>
          <w:bCs/>
        </w:rPr>
        <w:t>právneho predpisu s právom Európskej únie </w:t>
      </w:r>
    </w:p>
    <w:p w14:paraId="055A99F1" w14:textId="77777777" w:rsidR="00BB0ED9" w:rsidRPr="00A742CD" w:rsidRDefault="00BB0ED9" w:rsidP="00BB0ED9">
      <w:pPr>
        <w:spacing w:after="0" w:line="240" w:lineRule="auto"/>
        <w:rPr>
          <w:rFonts w:ascii="Palatino Linotype" w:hAnsi="Palatino Linotype"/>
        </w:rPr>
      </w:pPr>
    </w:p>
    <w:p w14:paraId="7FD058D6" w14:textId="77777777" w:rsidR="00BB0ED9" w:rsidRPr="00A742CD" w:rsidRDefault="00BB0ED9" w:rsidP="00BB0ED9">
      <w:pPr>
        <w:spacing w:after="0" w:line="240" w:lineRule="auto"/>
        <w:rPr>
          <w:rFonts w:ascii="Palatino Linotype" w:hAnsi="Palatino Linotype"/>
        </w:rPr>
      </w:pPr>
    </w:p>
    <w:p w14:paraId="76ED02F9" w14:textId="77777777" w:rsidR="00BB0ED9" w:rsidRPr="00A742CD" w:rsidRDefault="00BB0ED9" w:rsidP="00BB0ED9">
      <w:pPr>
        <w:spacing w:after="0" w:line="240" w:lineRule="auto"/>
        <w:ind w:left="360" w:hanging="360"/>
        <w:rPr>
          <w:rFonts w:ascii="Palatino Linotype" w:hAnsi="Palatino Linotype"/>
          <w:b/>
          <w:bCs/>
        </w:rPr>
      </w:pPr>
      <w:r w:rsidRPr="00A742CD">
        <w:rPr>
          <w:rFonts w:ascii="Palatino Linotype" w:hAnsi="Palatino Linotype"/>
          <w:b/>
          <w:bCs/>
        </w:rPr>
        <w:t>1.</w:t>
      </w:r>
      <w:r w:rsidRPr="00A742CD">
        <w:rPr>
          <w:rFonts w:ascii="Palatino Linotype" w:hAnsi="Palatino Linotype"/>
          <w:b/>
          <w:bCs/>
        </w:rPr>
        <w:tab/>
        <w:t>Predkladatelia právneho predpisu:</w:t>
      </w:r>
      <w:r w:rsidRPr="00A742CD">
        <w:rPr>
          <w:rFonts w:ascii="Palatino Linotype" w:hAnsi="Palatino Linotype"/>
        </w:rPr>
        <w:t xml:space="preserve"> Peter Stachura, František Majerský</w:t>
      </w:r>
    </w:p>
    <w:p w14:paraId="7D9806C2" w14:textId="77777777" w:rsidR="00BB0ED9" w:rsidRPr="00A742CD" w:rsidRDefault="00BB0ED9" w:rsidP="00BB0ED9">
      <w:pPr>
        <w:tabs>
          <w:tab w:val="left" w:pos="360"/>
        </w:tabs>
        <w:spacing w:after="0" w:line="240" w:lineRule="auto"/>
        <w:ind w:left="360"/>
        <w:rPr>
          <w:rFonts w:ascii="Palatino Linotype" w:hAnsi="Palatino Linotype"/>
        </w:rPr>
      </w:pPr>
      <w:r w:rsidRPr="00A742CD">
        <w:rPr>
          <w:rFonts w:ascii="Palatino Linotype" w:hAnsi="Palatino Linotype"/>
        </w:rPr>
        <w:t xml:space="preserve"> </w:t>
      </w:r>
    </w:p>
    <w:p w14:paraId="4C484DDE" w14:textId="05858584" w:rsidR="00BB0ED9" w:rsidRPr="00A742CD" w:rsidRDefault="00BB0ED9" w:rsidP="00BB0ED9">
      <w:pPr>
        <w:spacing w:after="0" w:line="240" w:lineRule="auto"/>
        <w:jc w:val="both"/>
        <w:rPr>
          <w:rFonts w:ascii="Palatino Linotype" w:hAnsi="Palatino Linotype"/>
        </w:rPr>
      </w:pPr>
      <w:r w:rsidRPr="00A742CD">
        <w:rPr>
          <w:rFonts w:ascii="Palatino Linotype" w:hAnsi="Palatino Linotype"/>
          <w:b/>
          <w:bCs/>
        </w:rPr>
        <w:t xml:space="preserve">2.   Názov návrhu právneho predpisu: </w:t>
      </w:r>
      <w:r w:rsidRPr="00A742CD">
        <w:rPr>
          <w:rFonts w:ascii="Palatino Linotype" w:hAnsi="Palatino Linotype"/>
          <w:color w:val="000000"/>
        </w:rPr>
        <w:t xml:space="preserve">Návrh zákona, </w:t>
      </w:r>
      <w:r w:rsidRPr="00A742CD">
        <w:rPr>
          <w:rFonts w:ascii="Palatino Linotype" w:hAnsi="Palatino Linotype"/>
          <w:color w:val="000000"/>
          <w:lang w:eastAsia="sk-SK"/>
        </w:rPr>
        <w:t xml:space="preserve">ktorým sa dopĺňa zákon                                            </w:t>
      </w:r>
      <w:r w:rsidR="00D9027C" w:rsidRPr="00A742CD">
        <w:rPr>
          <w:rFonts w:ascii="Palatino Linotype" w:hAnsi="Palatino Linotype"/>
          <w:color w:val="000000"/>
          <w:lang w:eastAsia="sk-SK"/>
        </w:rPr>
        <w:t xml:space="preserve">č. </w:t>
      </w:r>
      <w:r w:rsidRPr="00A742CD">
        <w:rPr>
          <w:rFonts w:ascii="Palatino Linotype" w:hAnsi="Palatino Linotype"/>
        </w:rPr>
        <w:t>577/2004 Z. z. o rozsahu zdravotnej starostlivosti uhrádzanej na základe verejného zdravotného poistenia a o úhradách za služby súvisiace s poskytovaním zdravotnej starostlivosti v znení neskorších predpisov</w:t>
      </w:r>
    </w:p>
    <w:p w14:paraId="0CE00E33" w14:textId="77777777" w:rsidR="00BB0ED9" w:rsidRPr="00A742CD" w:rsidRDefault="00BB0ED9" w:rsidP="00BB0ED9">
      <w:pPr>
        <w:spacing w:after="0" w:line="240" w:lineRule="auto"/>
        <w:jc w:val="both"/>
        <w:rPr>
          <w:rFonts w:ascii="Palatino Linotype" w:hAnsi="Palatino Linotype"/>
          <w:shd w:val="clear" w:color="auto" w:fill="FFFFFF"/>
        </w:rPr>
      </w:pPr>
    </w:p>
    <w:p w14:paraId="0A8D781F" w14:textId="77777777" w:rsidR="00BB0ED9" w:rsidRPr="00A742CD" w:rsidRDefault="00BB0ED9" w:rsidP="00BB0ED9">
      <w:pPr>
        <w:spacing w:after="0" w:line="240" w:lineRule="auto"/>
        <w:ind w:left="360" w:hanging="360"/>
        <w:rPr>
          <w:rFonts w:ascii="Palatino Linotype" w:hAnsi="Palatino Linotype"/>
          <w:b/>
          <w:bCs/>
        </w:rPr>
      </w:pPr>
      <w:r w:rsidRPr="00A742CD">
        <w:rPr>
          <w:rFonts w:ascii="Palatino Linotype" w:hAnsi="Palatino Linotype"/>
          <w:b/>
          <w:bCs/>
        </w:rPr>
        <w:t>3.</w:t>
      </w:r>
      <w:r w:rsidRPr="00A742CD">
        <w:rPr>
          <w:rFonts w:ascii="Palatino Linotype" w:hAnsi="Palatino Linotype"/>
          <w:b/>
          <w:bCs/>
        </w:rPr>
        <w:tab/>
        <w:t>Problematika návrhu právneho predpisu:</w:t>
      </w:r>
    </w:p>
    <w:p w14:paraId="7045FC93" w14:textId="77777777" w:rsidR="00BB0ED9" w:rsidRPr="00A742CD" w:rsidRDefault="00BB0ED9" w:rsidP="00BB0ED9">
      <w:pPr>
        <w:spacing w:after="0" w:line="240" w:lineRule="auto"/>
        <w:ind w:firstLine="360"/>
        <w:rPr>
          <w:rFonts w:ascii="Palatino Linotype" w:hAnsi="Palatino Linotype"/>
        </w:rPr>
      </w:pPr>
    </w:p>
    <w:p w14:paraId="47F77FE6" w14:textId="77777777" w:rsidR="00BB0ED9" w:rsidRPr="00A742CD" w:rsidRDefault="00BB0ED9" w:rsidP="00BB0ED9">
      <w:pPr>
        <w:pStyle w:val="Odsekzoznamu"/>
        <w:widowControl w:val="0"/>
        <w:numPr>
          <w:ilvl w:val="0"/>
          <w:numId w:val="3"/>
        </w:numPr>
        <w:adjustRightInd w:val="0"/>
        <w:spacing w:after="0" w:line="240" w:lineRule="auto"/>
        <w:rPr>
          <w:rFonts w:ascii="Palatino Linotype" w:hAnsi="Palatino Linotype"/>
        </w:rPr>
      </w:pPr>
      <w:r w:rsidRPr="00A742CD">
        <w:rPr>
          <w:rFonts w:ascii="Palatino Linotype" w:hAnsi="Palatino Linotype"/>
        </w:rPr>
        <w:t>nie je upravená v práve Európskej únie</w:t>
      </w:r>
    </w:p>
    <w:p w14:paraId="7CF274FD" w14:textId="77777777" w:rsidR="00BB0ED9" w:rsidRPr="00A742CD" w:rsidRDefault="00BB0ED9" w:rsidP="00BB0ED9">
      <w:pPr>
        <w:spacing w:after="0" w:line="240" w:lineRule="auto"/>
        <w:ind w:left="709" w:hanging="349"/>
        <w:rPr>
          <w:rFonts w:ascii="Palatino Linotype" w:hAnsi="Palatino Linotype"/>
        </w:rPr>
      </w:pPr>
      <w:r w:rsidRPr="00A742CD">
        <w:rPr>
          <w:rFonts w:ascii="Palatino Linotype" w:hAnsi="Palatino Linotype"/>
        </w:rPr>
        <w:t>b)</w:t>
      </w:r>
      <w:r w:rsidRPr="00A742CD">
        <w:rPr>
          <w:rFonts w:ascii="Palatino Linotype" w:hAnsi="Palatino Linotype"/>
        </w:rPr>
        <w:tab/>
        <w:t>nie je obsiahnutá v judikatúre Súdneho dvora Európskej únie.</w:t>
      </w:r>
    </w:p>
    <w:p w14:paraId="7C7F1753" w14:textId="77777777" w:rsidR="00BB0ED9" w:rsidRPr="00A742CD" w:rsidRDefault="00BB0ED9" w:rsidP="00BB0ED9">
      <w:pPr>
        <w:spacing w:after="0" w:line="240" w:lineRule="auto"/>
        <w:ind w:left="709" w:hanging="349"/>
        <w:rPr>
          <w:rFonts w:ascii="Palatino Linotype" w:hAnsi="Palatino Linotype"/>
        </w:rPr>
      </w:pPr>
    </w:p>
    <w:p w14:paraId="32AED073" w14:textId="77777777" w:rsidR="00BB0ED9" w:rsidRPr="00A742CD" w:rsidRDefault="00BB0ED9" w:rsidP="00BB0ED9">
      <w:pPr>
        <w:spacing w:after="0" w:line="240" w:lineRule="auto"/>
        <w:ind w:left="360" w:hanging="360"/>
        <w:rPr>
          <w:rFonts w:ascii="Palatino Linotype" w:hAnsi="Palatino Linotype"/>
          <w:b/>
          <w:bCs/>
        </w:rPr>
      </w:pPr>
      <w:r w:rsidRPr="00A742CD">
        <w:rPr>
          <w:rFonts w:ascii="Palatino Linotype" w:hAnsi="Palatino Linotype"/>
          <w:b/>
          <w:bCs/>
        </w:rPr>
        <w:t>4.</w:t>
      </w:r>
      <w:r w:rsidRPr="00A742CD">
        <w:rPr>
          <w:rFonts w:ascii="Palatino Linotype" w:hAnsi="Palatino Linotype"/>
          <w:b/>
          <w:bCs/>
        </w:rPr>
        <w:tab/>
        <w:t xml:space="preserve">Záväzky Slovenskej republiky vo vzťahu k Európskej únii: </w:t>
      </w:r>
    </w:p>
    <w:p w14:paraId="777FAB02" w14:textId="77777777" w:rsidR="00BB0ED9" w:rsidRPr="00A742CD" w:rsidRDefault="00BB0ED9" w:rsidP="00BB0ED9">
      <w:pPr>
        <w:spacing w:after="0" w:line="240" w:lineRule="auto"/>
        <w:rPr>
          <w:rFonts w:ascii="Palatino Linotype" w:hAnsi="Palatino Linotype"/>
        </w:rPr>
      </w:pPr>
    </w:p>
    <w:p w14:paraId="77D066C1" w14:textId="77777777" w:rsidR="00BB0ED9" w:rsidRPr="00A742CD" w:rsidRDefault="00BB0ED9" w:rsidP="00BB0ED9">
      <w:pPr>
        <w:spacing w:after="0" w:line="240" w:lineRule="auto"/>
        <w:ind w:firstLine="360"/>
        <w:rPr>
          <w:rFonts w:ascii="Palatino Linotype" w:hAnsi="Palatino Linotype"/>
        </w:rPr>
      </w:pPr>
      <w:r w:rsidRPr="00A742CD">
        <w:rPr>
          <w:rFonts w:ascii="Palatino Linotype" w:hAnsi="Palatino Linotype"/>
        </w:rPr>
        <w:t>bezpredmetné </w:t>
      </w:r>
    </w:p>
    <w:p w14:paraId="11030436" w14:textId="77777777" w:rsidR="00BB0ED9" w:rsidRPr="00A742CD" w:rsidRDefault="00BB0ED9" w:rsidP="00BB0ED9">
      <w:pPr>
        <w:spacing w:after="0" w:line="240" w:lineRule="auto"/>
        <w:ind w:firstLine="708"/>
        <w:rPr>
          <w:rFonts w:ascii="Palatino Linotype" w:hAnsi="Palatino Linotype"/>
        </w:rPr>
      </w:pPr>
    </w:p>
    <w:p w14:paraId="3BC5361A" w14:textId="77777777" w:rsidR="00BB0ED9" w:rsidRPr="00A742CD" w:rsidRDefault="00BB0ED9" w:rsidP="00BB0ED9">
      <w:pPr>
        <w:spacing w:after="0" w:line="240" w:lineRule="auto"/>
        <w:ind w:left="360" w:hanging="360"/>
        <w:rPr>
          <w:rFonts w:ascii="Palatino Linotype" w:hAnsi="Palatino Linotype"/>
          <w:b/>
          <w:bCs/>
        </w:rPr>
      </w:pPr>
      <w:r w:rsidRPr="00A742CD">
        <w:rPr>
          <w:rFonts w:ascii="Palatino Linotype" w:hAnsi="Palatino Linotype"/>
          <w:b/>
          <w:bCs/>
        </w:rPr>
        <w:t>5.</w:t>
      </w:r>
      <w:r w:rsidRPr="00A742CD">
        <w:rPr>
          <w:rFonts w:ascii="Palatino Linotype" w:hAnsi="Palatino Linotype"/>
          <w:b/>
          <w:bCs/>
        </w:rPr>
        <w:tab/>
        <w:t>Stupeň zlučiteľnosti návrhu právneho predpisu s právom Európskej únie:</w:t>
      </w:r>
    </w:p>
    <w:p w14:paraId="17B95CEA" w14:textId="77777777" w:rsidR="00BB0ED9" w:rsidRPr="00A742CD" w:rsidRDefault="00BB0ED9" w:rsidP="00BB0ED9">
      <w:pPr>
        <w:spacing w:after="0" w:line="240" w:lineRule="auto"/>
        <w:rPr>
          <w:rFonts w:ascii="Palatino Linotype" w:hAnsi="Palatino Linotype"/>
        </w:rPr>
      </w:pPr>
    </w:p>
    <w:p w14:paraId="3D2E2BD7" w14:textId="77777777" w:rsidR="00BB0ED9" w:rsidRPr="00A742CD" w:rsidRDefault="00BB0ED9" w:rsidP="00BB0ED9">
      <w:pPr>
        <w:spacing w:after="0" w:line="240" w:lineRule="auto"/>
        <w:ind w:firstLine="360"/>
        <w:rPr>
          <w:rFonts w:ascii="Palatino Linotype" w:hAnsi="Palatino Linotype"/>
        </w:rPr>
      </w:pPr>
      <w:r w:rsidRPr="00A742CD">
        <w:rPr>
          <w:rFonts w:ascii="Palatino Linotype" w:hAnsi="Palatino Linotype"/>
        </w:rPr>
        <w:t>Stupeň zlučiteľnosti - úplný </w:t>
      </w:r>
    </w:p>
    <w:p w14:paraId="2F549EBD" w14:textId="77777777" w:rsidR="00BB0ED9" w:rsidRPr="00A742CD" w:rsidRDefault="00BB0ED9" w:rsidP="00BB0ED9">
      <w:pPr>
        <w:tabs>
          <w:tab w:val="left" w:pos="360"/>
        </w:tabs>
        <w:spacing w:after="0" w:line="240" w:lineRule="auto"/>
        <w:ind w:left="360"/>
        <w:rPr>
          <w:rFonts w:ascii="Palatino Linotype" w:hAnsi="Palatino Linotype"/>
        </w:rPr>
      </w:pPr>
      <w:r w:rsidRPr="00A742CD">
        <w:rPr>
          <w:rFonts w:ascii="Palatino Linotype" w:hAnsi="Palatino Linotype"/>
        </w:rPr>
        <w:br/>
      </w:r>
    </w:p>
    <w:p w14:paraId="5C5A8503" w14:textId="77777777" w:rsidR="00BB0ED9" w:rsidRPr="00A742CD" w:rsidRDefault="00BB0ED9" w:rsidP="00BB0ED9">
      <w:pPr>
        <w:ind w:right="-108"/>
        <w:jc w:val="center"/>
        <w:outlineLvl w:val="0"/>
        <w:rPr>
          <w:rFonts w:ascii="Palatino Linotype" w:hAnsi="Palatino Linotype"/>
          <w:b/>
          <w:bCs/>
        </w:rPr>
      </w:pPr>
    </w:p>
    <w:p w14:paraId="17ADA174" w14:textId="77777777" w:rsidR="00BB0ED9" w:rsidRPr="00A742CD" w:rsidRDefault="00BB0ED9" w:rsidP="00BB0ED9">
      <w:pPr>
        <w:ind w:right="-108"/>
        <w:jc w:val="center"/>
        <w:outlineLvl w:val="0"/>
        <w:rPr>
          <w:rFonts w:ascii="Palatino Linotype" w:hAnsi="Palatino Linotype"/>
          <w:b/>
          <w:bCs/>
        </w:rPr>
      </w:pPr>
    </w:p>
    <w:p w14:paraId="7B179F0D" w14:textId="77777777" w:rsidR="00BB0ED9" w:rsidRPr="00A742CD" w:rsidRDefault="00BB0ED9" w:rsidP="00BB0ED9">
      <w:pPr>
        <w:ind w:right="-108"/>
        <w:jc w:val="center"/>
        <w:outlineLvl w:val="0"/>
        <w:rPr>
          <w:rFonts w:ascii="Palatino Linotype" w:hAnsi="Palatino Linotype"/>
          <w:b/>
          <w:bCs/>
        </w:rPr>
      </w:pPr>
    </w:p>
    <w:p w14:paraId="543DB39A" w14:textId="77777777" w:rsidR="00BB0ED9" w:rsidRPr="00A742CD" w:rsidRDefault="00BB0ED9" w:rsidP="00BB0ED9">
      <w:pPr>
        <w:ind w:right="-108"/>
        <w:jc w:val="center"/>
        <w:outlineLvl w:val="0"/>
        <w:rPr>
          <w:rFonts w:ascii="Palatino Linotype" w:hAnsi="Palatino Linotype"/>
          <w:b/>
          <w:bCs/>
        </w:rPr>
      </w:pPr>
    </w:p>
    <w:p w14:paraId="5E1FFAC7" w14:textId="77777777" w:rsidR="00BB0ED9" w:rsidRPr="00A742CD" w:rsidRDefault="00BB0ED9" w:rsidP="00BB0ED9">
      <w:pPr>
        <w:ind w:right="-108"/>
        <w:jc w:val="center"/>
        <w:outlineLvl w:val="0"/>
        <w:rPr>
          <w:rFonts w:ascii="Palatino Linotype" w:hAnsi="Palatino Linotype"/>
          <w:b/>
          <w:bCs/>
        </w:rPr>
      </w:pPr>
    </w:p>
    <w:p w14:paraId="0BE48A59" w14:textId="77777777" w:rsidR="00BB0ED9" w:rsidRPr="00A742CD" w:rsidRDefault="00BB0ED9" w:rsidP="00BB0ED9">
      <w:pPr>
        <w:ind w:right="-108"/>
        <w:jc w:val="center"/>
        <w:outlineLvl w:val="0"/>
        <w:rPr>
          <w:rFonts w:ascii="Palatino Linotype" w:hAnsi="Palatino Linotype"/>
          <w:b/>
          <w:bCs/>
        </w:rPr>
      </w:pPr>
    </w:p>
    <w:p w14:paraId="599C3AF1" w14:textId="77777777" w:rsidR="00BB0ED9" w:rsidRPr="00A742CD" w:rsidRDefault="00BB0ED9" w:rsidP="00BB0ED9">
      <w:pPr>
        <w:ind w:right="-108"/>
        <w:jc w:val="center"/>
        <w:outlineLvl w:val="0"/>
        <w:rPr>
          <w:rFonts w:ascii="Palatino Linotype" w:hAnsi="Palatino Linotype"/>
          <w:b/>
          <w:bCs/>
        </w:rPr>
      </w:pPr>
    </w:p>
    <w:p w14:paraId="598E1BBF" w14:textId="77777777" w:rsidR="00BB0ED9" w:rsidRPr="00A742CD" w:rsidRDefault="00BB0ED9" w:rsidP="00BB0ED9">
      <w:pPr>
        <w:ind w:right="-108"/>
        <w:jc w:val="center"/>
        <w:outlineLvl w:val="0"/>
        <w:rPr>
          <w:rFonts w:ascii="Palatino Linotype" w:hAnsi="Palatino Linotype"/>
          <w:b/>
          <w:bCs/>
        </w:rPr>
      </w:pPr>
    </w:p>
    <w:p w14:paraId="3BCB5351" w14:textId="77777777" w:rsidR="00BB0ED9" w:rsidRPr="00A742CD" w:rsidRDefault="00BB0ED9" w:rsidP="00BB0ED9">
      <w:pPr>
        <w:ind w:right="-108"/>
        <w:jc w:val="center"/>
        <w:outlineLvl w:val="0"/>
        <w:rPr>
          <w:rFonts w:ascii="Palatino Linotype" w:hAnsi="Palatino Linotype"/>
          <w:b/>
          <w:bCs/>
        </w:rPr>
      </w:pPr>
    </w:p>
    <w:p w14:paraId="3726B2E3" w14:textId="77777777" w:rsidR="002B5F62" w:rsidRPr="00A742CD" w:rsidRDefault="002B5F62" w:rsidP="00BB0ED9">
      <w:pPr>
        <w:ind w:right="-108"/>
        <w:jc w:val="center"/>
        <w:outlineLvl w:val="0"/>
        <w:rPr>
          <w:rFonts w:ascii="Palatino Linotype" w:hAnsi="Palatino Linotype"/>
          <w:b/>
          <w:bCs/>
        </w:rPr>
      </w:pPr>
    </w:p>
    <w:p w14:paraId="1AAB835C" w14:textId="77777777" w:rsidR="002B5F62" w:rsidRPr="00A742CD" w:rsidRDefault="002B5F62" w:rsidP="00BB0ED9">
      <w:pPr>
        <w:ind w:right="-108"/>
        <w:jc w:val="center"/>
        <w:outlineLvl w:val="0"/>
        <w:rPr>
          <w:rFonts w:ascii="Palatino Linotype" w:hAnsi="Palatino Linotype"/>
          <w:b/>
          <w:bCs/>
        </w:rPr>
      </w:pPr>
    </w:p>
    <w:p w14:paraId="2FD66D62" w14:textId="77777777" w:rsidR="002B5F62" w:rsidRPr="00A742CD" w:rsidRDefault="002B5F62" w:rsidP="00BB0ED9">
      <w:pPr>
        <w:ind w:right="-108"/>
        <w:jc w:val="center"/>
        <w:outlineLvl w:val="0"/>
        <w:rPr>
          <w:rFonts w:ascii="Palatino Linotype" w:hAnsi="Palatino Linotype"/>
          <w:b/>
          <w:bCs/>
        </w:rPr>
      </w:pPr>
    </w:p>
    <w:p w14:paraId="0248179B" w14:textId="77777777" w:rsidR="00BB0ED9" w:rsidRPr="00A742CD" w:rsidRDefault="00BB0ED9" w:rsidP="00BB0ED9">
      <w:pPr>
        <w:ind w:right="-108"/>
        <w:jc w:val="center"/>
        <w:outlineLvl w:val="0"/>
        <w:rPr>
          <w:rFonts w:ascii="Palatino Linotype" w:hAnsi="Palatino Linotype"/>
          <w:b/>
          <w:bCs/>
        </w:rPr>
      </w:pPr>
    </w:p>
    <w:p w14:paraId="78D80E01" w14:textId="224F1BF2" w:rsidR="00BB0ED9" w:rsidRPr="00A742CD" w:rsidRDefault="00BB0ED9" w:rsidP="00BB0ED9">
      <w:pPr>
        <w:ind w:right="-108"/>
        <w:outlineLvl w:val="0"/>
        <w:rPr>
          <w:rFonts w:ascii="Palatino Linotype" w:hAnsi="Palatino Linotype"/>
          <w:b/>
          <w:bCs/>
        </w:rPr>
      </w:pPr>
    </w:p>
    <w:p w14:paraId="523EA784" w14:textId="77777777" w:rsidR="00D9027C" w:rsidRPr="00A742CD" w:rsidRDefault="00D9027C" w:rsidP="00D9027C">
      <w:pPr>
        <w:spacing w:after="0" w:line="240" w:lineRule="auto"/>
        <w:jc w:val="center"/>
        <w:rPr>
          <w:rFonts w:ascii="Palatino Linotype" w:hAnsi="Palatino Linotype"/>
          <w:b/>
        </w:rPr>
      </w:pPr>
      <w:r w:rsidRPr="00A742CD">
        <w:rPr>
          <w:rFonts w:ascii="Palatino Linotype" w:hAnsi="Palatino Linotype"/>
          <w:b/>
        </w:rPr>
        <w:lastRenderedPageBreak/>
        <w:t>Doložka vybraných vplyvov</w:t>
      </w:r>
    </w:p>
    <w:p w14:paraId="48AD5E40" w14:textId="77777777" w:rsidR="00D9027C" w:rsidRPr="00A742CD" w:rsidRDefault="00D9027C" w:rsidP="00D9027C">
      <w:pPr>
        <w:spacing w:after="200" w:line="276" w:lineRule="auto"/>
        <w:contextualSpacing/>
        <w:rPr>
          <w:rFonts w:ascii="Palatino Linotype" w:hAnsi="Palatino Linotype"/>
          <w:b/>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D9027C" w:rsidRPr="00A742CD" w14:paraId="782317C8" w14:textId="77777777" w:rsidTr="00120839">
        <w:tc>
          <w:tcPr>
            <w:tcW w:w="9180" w:type="dxa"/>
            <w:gridSpan w:val="8"/>
            <w:tcBorders>
              <w:bottom w:val="single" w:sz="4" w:space="0" w:color="FFFFFF"/>
            </w:tcBorders>
            <w:shd w:val="clear" w:color="auto" w:fill="E2E2E2"/>
          </w:tcPr>
          <w:p w14:paraId="3E059B49"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Základné údaje</w:t>
            </w:r>
          </w:p>
        </w:tc>
      </w:tr>
      <w:tr w:rsidR="00D9027C" w:rsidRPr="00A742CD" w14:paraId="3EF9B27B" w14:textId="77777777" w:rsidTr="00120839">
        <w:tc>
          <w:tcPr>
            <w:tcW w:w="9180" w:type="dxa"/>
            <w:gridSpan w:val="8"/>
            <w:tcBorders>
              <w:bottom w:val="single" w:sz="4" w:space="0" w:color="FFFFFF"/>
            </w:tcBorders>
            <w:shd w:val="clear" w:color="auto" w:fill="E2E2E2"/>
          </w:tcPr>
          <w:p w14:paraId="755452CE" w14:textId="77777777" w:rsidR="00D9027C" w:rsidRPr="00A742CD" w:rsidRDefault="00D9027C" w:rsidP="00120839">
            <w:pPr>
              <w:spacing w:after="200" w:line="276" w:lineRule="auto"/>
              <w:ind w:left="142"/>
              <w:contextualSpacing/>
              <w:rPr>
                <w:rFonts w:ascii="Palatino Linotype" w:eastAsia="Calibri" w:hAnsi="Palatino Linotype"/>
                <w:b/>
              </w:rPr>
            </w:pPr>
            <w:r w:rsidRPr="00A742CD">
              <w:rPr>
                <w:rFonts w:ascii="Palatino Linotype" w:eastAsia="Calibri" w:hAnsi="Palatino Linotype"/>
                <w:b/>
              </w:rPr>
              <w:t>Názov návrhu zákona</w:t>
            </w:r>
          </w:p>
        </w:tc>
      </w:tr>
      <w:tr w:rsidR="00D9027C" w:rsidRPr="00A742CD" w14:paraId="76313C3B" w14:textId="77777777" w:rsidTr="00120839">
        <w:tc>
          <w:tcPr>
            <w:tcW w:w="9180" w:type="dxa"/>
            <w:gridSpan w:val="8"/>
            <w:tcBorders>
              <w:top w:val="single" w:sz="4" w:space="0" w:color="FFFFFF"/>
              <w:bottom w:val="single" w:sz="4" w:space="0" w:color="auto"/>
            </w:tcBorders>
          </w:tcPr>
          <w:p w14:paraId="11F53383" w14:textId="1E2ED606" w:rsidR="00D9027C" w:rsidRPr="00A742CD" w:rsidRDefault="00D9027C" w:rsidP="00D9027C">
            <w:pPr>
              <w:jc w:val="both"/>
              <w:rPr>
                <w:rFonts w:ascii="Palatino Linotype" w:hAnsi="Palatino Linotype"/>
              </w:rPr>
            </w:pPr>
            <w:r w:rsidRPr="00A742CD">
              <w:rPr>
                <w:rFonts w:ascii="Palatino Linotype" w:hAnsi="Palatino Linotype"/>
                <w:color w:val="000000"/>
              </w:rPr>
              <w:t xml:space="preserve">Návrh zákona, </w:t>
            </w:r>
            <w:r w:rsidRPr="00A742CD">
              <w:rPr>
                <w:rFonts w:ascii="Palatino Linotype" w:hAnsi="Palatino Linotype"/>
                <w:color w:val="000000"/>
                <w:lang w:eastAsia="sk-SK"/>
              </w:rPr>
              <w:t xml:space="preserve">ktorým sa dopĺňa zákon č. </w:t>
            </w:r>
            <w:r w:rsidRPr="00A742CD">
              <w:rPr>
                <w:rFonts w:ascii="Palatino Linotype" w:hAnsi="Palatino Linotype"/>
              </w:rPr>
              <w:t>577/2004 Z. z. o rozsahu zdravotnej starostlivosti uhrádzanej na základe verejného zdravotného poistenia a o úhradách za služby súvisiace s poskytovaním zdravotnej starostlivosti v znení neskorších predpisov</w:t>
            </w:r>
            <w:r w:rsidR="00946070" w:rsidRPr="00A742CD">
              <w:rPr>
                <w:rFonts w:ascii="Palatino Linotype" w:hAnsi="Palatino Linotype"/>
              </w:rPr>
              <w:t>.</w:t>
            </w:r>
          </w:p>
          <w:p w14:paraId="30C7A5D2" w14:textId="77777777" w:rsidR="00D9027C" w:rsidRPr="00A742CD" w:rsidRDefault="00D9027C" w:rsidP="00D9027C">
            <w:pPr>
              <w:rPr>
                <w:rFonts w:ascii="Palatino Linotype" w:hAnsi="Palatino Linotype"/>
                <w:lang w:eastAsia="sk-SK"/>
              </w:rPr>
            </w:pPr>
          </w:p>
        </w:tc>
      </w:tr>
      <w:tr w:rsidR="00D9027C" w:rsidRPr="00A742CD" w14:paraId="1A6290FF" w14:textId="77777777" w:rsidTr="00120839">
        <w:tc>
          <w:tcPr>
            <w:tcW w:w="9180" w:type="dxa"/>
            <w:gridSpan w:val="8"/>
            <w:tcBorders>
              <w:top w:val="single" w:sz="4" w:space="0" w:color="auto"/>
              <w:left w:val="single" w:sz="4" w:space="0" w:color="auto"/>
              <w:bottom w:val="single" w:sz="4" w:space="0" w:color="FFFFFF"/>
            </w:tcBorders>
            <w:shd w:val="clear" w:color="auto" w:fill="E2E2E2"/>
          </w:tcPr>
          <w:p w14:paraId="59E0A68F" w14:textId="77777777" w:rsidR="00D9027C" w:rsidRPr="00A742CD" w:rsidRDefault="00D9027C" w:rsidP="00120839">
            <w:pPr>
              <w:spacing w:after="200" w:line="276" w:lineRule="auto"/>
              <w:ind w:left="142"/>
              <w:contextualSpacing/>
              <w:rPr>
                <w:rFonts w:ascii="Palatino Linotype" w:eastAsia="Calibri" w:hAnsi="Palatino Linotype"/>
                <w:b/>
              </w:rPr>
            </w:pPr>
            <w:r w:rsidRPr="00A742CD">
              <w:rPr>
                <w:rFonts w:ascii="Palatino Linotype" w:eastAsia="Calibri" w:hAnsi="Palatino Linotype"/>
                <w:b/>
              </w:rPr>
              <w:t>Navrhovateľ</w:t>
            </w:r>
          </w:p>
        </w:tc>
      </w:tr>
      <w:tr w:rsidR="00D9027C" w:rsidRPr="00A742CD" w14:paraId="77EDD178" w14:textId="77777777" w:rsidTr="00120839">
        <w:tc>
          <w:tcPr>
            <w:tcW w:w="9180" w:type="dxa"/>
            <w:gridSpan w:val="8"/>
            <w:tcBorders>
              <w:top w:val="single" w:sz="4" w:space="0" w:color="FFFFFF"/>
              <w:left w:val="single" w:sz="4" w:space="0" w:color="auto"/>
              <w:bottom w:val="single" w:sz="4" w:space="0" w:color="auto"/>
            </w:tcBorders>
            <w:shd w:val="clear" w:color="auto" w:fill="FFFFFF"/>
          </w:tcPr>
          <w:p w14:paraId="52614055" w14:textId="0902DF32" w:rsidR="00D9027C" w:rsidRPr="00A742CD" w:rsidRDefault="00D9027C" w:rsidP="00120839">
            <w:pPr>
              <w:rPr>
                <w:rFonts w:ascii="Palatino Linotype" w:hAnsi="Palatino Linotype"/>
                <w:lang w:eastAsia="sk-SK"/>
              </w:rPr>
            </w:pPr>
            <w:r w:rsidRPr="00A742CD">
              <w:rPr>
                <w:rFonts w:ascii="Palatino Linotype" w:hAnsi="Palatino Linotype"/>
                <w:lang w:eastAsia="sk-SK"/>
              </w:rPr>
              <w:t xml:space="preserve">poslanci Národnej rady Slovenskej republiky </w:t>
            </w:r>
            <w:r w:rsidRPr="00A742CD">
              <w:rPr>
                <w:rFonts w:ascii="Palatino Linotype" w:hAnsi="Palatino Linotype"/>
              </w:rPr>
              <w:t>Peter Stachura a František Majerský</w:t>
            </w:r>
          </w:p>
        </w:tc>
      </w:tr>
      <w:tr w:rsidR="00D9027C" w:rsidRPr="00A742CD" w14:paraId="3B1F06FF" w14:textId="77777777" w:rsidTr="00120839">
        <w:tc>
          <w:tcPr>
            <w:tcW w:w="9180" w:type="dxa"/>
            <w:gridSpan w:val="8"/>
            <w:tcBorders>
              <w:top w:val="single" w:sz="4" w:space="0" w:color="auto"/>
              <w:left w:val="nil"/>
              <w:bottom w:val="single" w:sz="4" w:space="0" w:color="auto"/>
              <w:right w:val="nil"/>
            </w:tcBorders>
            <w:shd w:val="clear" w:color="auto" w:fill="FFFFFF"/>
          </w:tcPr>
          <w:p w14:paraId="7989EB91" w14:textId="77777777" w:rsidR="00D9027C" w:rsidRPr="00A742CD" w:rsidRDefault="00D9027C" w:rsidP="00120839">
            <w:pPr>
              <w:rPr>
                <w:rFonts w:ascii="Palatino Linotype" w:hAnsi="Palatino Linotype"/>
                <w:lang w:eastAsia="sk-SK"/>
              </w:rPr>
            </w:pPr>
          </w:p>
        </w:tc>
      </w:tr>
      <w:tr w:rsidR="00D9027C" w:rsidRPr="00A742CD" w14:paraId="5DEC9EF5" w14:textId="77777777" w:rsidTr="0012083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305C3F14"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Definovanie problému</w:t>
            </w:r>
          </w:p>
        </w:tc>
      </w:tr>
      <w:tr w:rsidR="00D9027C" w:rsidRPr="00A742CD" w14:paraId="29BA459B" w14:textId="77777777" w:rsidTr="00120839">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599AFBC9" w14:textId="4C14FB1C" w:rsidR="00D9027C" w:rsidRPr="00A742CD" w:rsidRDefault="00D9027C" w:rsidP="002B6897">
            <w:pPr>
              <w:jc w:val="both"/>
              <w:rPr>
                <w:rFonts w:ascii="Palatino Linotype" w:hAnsi="Palatino Linotype"/>
                <w:b/>
                <w:lang w:eastAsia="sk-SK"/>
              </w:rPr>
            </w:pPr>
            <w:r w:rsidRPr="00A742CD">
              <w:rPr>
                <w:rFonts w:ascii="Palatino Linotype" w:hAnsi="Palatino Linotype"/>
                <w:iCs/>
                <w:lang w:eastAsia="sk-SK"/>
              </w:rPr>
              <w:t>Podľa aktuálnej právnej úpravy</w:t>
            </w:r>
            <w:r w:rsidR="00D82DAC" w:rsidRPr="00A742CD">
              <w:rPr>
                <w:rFonts w:ascii="Palatino Linotype" w:hAnsi="Palatino Linotype"/>
                <w:iCs/>
                <w:lang w:eastAsia="sk-SK"/>
              </w:rPr>
              <w:t xml:space="preserve"> má byť objednanie pacienta na konkrétny dátum a čas súčasťou zdravotného výkonu, napriek tomu dochádza prostredníctvom tretích strán v rozpore s existujúcou právnou normou k vyberaniu poplatky za „sprostredkovanie“ vyšetrenia. </w:t>
            </w:r>
          </w:p>
        </w:tc>
      </w:tr>
      <w:tr w:rsidR="00D9027C" w:rsidRPr="00A742CD" w14:paraId="14C17B34" w14:textId="77777777" w:rsidTr="00120839">
        <w:tc>
          <w:tcPr>
            <w:tcW w:w="9180" w:type="dxa"/>
            <w:gridSpan w:val="8"/>
            <w:tcBorders>
              <w:top w:val="single" w:sz="4" w:space="0" w:color="auto"/>
              <w:left w:val="single" w:sz="4" w:space="0" w:color="auto"/>
              <w:bottom w:val="nil"/>
              <w:right w:val="single" w:sz="4" w:space="0" w:color="auto"/>
            </w:tcBorders>
            <w:shd w:val="clear" w:color="auto" w:fill="E2E2E2"/>
          </w:tcPr>
          <w:p w14:paraId="6A0D2140"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Ciele a výsledný stav</w:t>
            </w:r>
          </w:p>
        </w:tc>
      </w:tr>
      <w:tr w:rsidR="00D9027C" w:rsidRPr="00A742CD" w14:paraId="63DDAA0C" w14:textId="77777777" w:rsidTr="00120839">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6E162D88" w14:textId="0534D11A" w:rsidR="00D9027C" w:rsidRPr="00A742CD" w:rsidRDefault="00D9027C" w:rsidP="002B6897">
            <w:pPr>
              <w:jc w:val="both"/>
              <w:rPr>
                <w:rFonts w:ascii="Palatino Linotype" w:hAnsi="Palatino Linotype"/>
                <w:iCs/>
                <w:lang w:eastAsia="sk-SK"/>
              </w:rPr>
            </w:pPr>
            <w:r w:rsidRPr="00A742CD">
              <w:rPr>
                <w:rFonts w:ascii="Palatino Linotype" w:hAnsi="Palatino Linotype"/>
                <w:iCs/>
                <w:lang w:eastAsia="sk-SK"/>
              </w:rPr>
              <w:t>Cieľom navrhovanej právnej úpravy</w:t>
            </w:r>
            <w:r w:rsidR="00D82DAC" w:rsidRPr="00A742CD">
              <w:rPr>
                <w:rFonts w:ascii="Palatino Linotype" w:hAnsi="Palatino Linotype"/>
                <w:iCs/>
                <w:lang w:eastAsia="sk-SK"/>
              </w:rPr>
              <w:t xml:space="preserve"> cizelovať existujúce ustanovenia, aby nedochádzalo k skrytému porušovaniu a obchádzaniu zákona, čoho výsledkom bude finančná úspora pre pacientov.</w:t>
            </w:r>
          </w:p>
        </w:tc>
      </w:tr>
      <w:tr w:rsidR="00D9027C" w:rsidRPr="00A742CD" w14:paraId="05519344" w14:textId="77777777" w:rsidTr="00120839">
        <w:tc>
          <w:tcPr>
            <w:tcW w:w="9180" w:type="dxa"/>
            <w:gridSpan w:val="8"/>
            <w:tcBorders>
              <w:top w:val="single" w:sz="4" w:space="0" w:color="auto"/>
              <w:left w:val="single" w:sz="4" w:space="0" w:color="auto"/>
              <w:bottom w:val="nil"/>
              <w:right w:val="single" w:sz="4" w:space="0" w:color="auto"/>
            </w:tcBorders>
            <w:shd w:val="clear" w:color="auto" w:fill="E2E2E2"/>
          </w:tcPr>
          <w:p w14:paraId="49D18113"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Dotknuté subjekty</w:t>
            </w:r>
          </w:p>
        </w:tc>
      </w:tr>
      <w:tr w:rsidR="00D9027C" w:rsidRPr="00A742CD" w14:paraId="6DAD1FEA" w14:textId="77777777" w:rsidTr="00120839">
        <w:tc>
          <w:tcPr>
            <w:tcW w:w="9180" w:type="dxa"/>
            <w:gridSpan w:val="8"/>
            <w:tcBorders>
              <w:top w:val="nil"/>
              <w:left w:val="single" w:sz="4" w:space="0" w:color="auto"/>
              <w:bottom w:val="single" w:sz="4" w:space="0" w:color="auto"/>
              <w:right w:val="single" w:sz="4" w:space="0" w:color="auto"/>
            </w:tcBorders>
            <w:shd w:val="clear" w:color="auto" w:fill="FFFFFF"/>
          </w:tcPr>
          <w:p w14:paraId="258B579E" w14:textId="2D41470E" w:rsidR="00D9027C" w:rsidRPr="00A742CD" w:rsidRDefault="00D9027C" w:rsidP="00120839">
            <w:pPr>
              <w:rPr>
                <w:rFonts w:ascii="Palatino Linotype" w:hAnsi="Palatino Linotype"/>
                <w:iCs/>
                <w:lang w:eastAsia="sk-SK"/>
              </w:rPr>
            </w:pPr>
            <w:r w:rsidRPr="00A742CD">
              <w:rPr>
                <w:rFonts w:ascii="Palatino Linotype" w:hAnsi="Palatino Linotype"/>
                <w:iCs/>
                <w:lang w:eastAsia="sk-SK"/>
              </w:rPr>
              <w:t xml:space="preserve">Návrh zákona sa týka všetkých </w:t>
            </w:r>
            <w:r w:rsidR="00491430" w:rsidRPr="00A742CD">
              <w:rPr>
                <w:rFonts w:ascii="Palatino Linotype" w:hAnsi="Palatino Linotype"/>
                <w:iCs/>
                <w:lang w:eastAsia="sk-SK"/>
              </w:rPr>
              <w:t>poistencov</w:t>
            </w:r>
            <w:r w:rsidR="00120839" w:rsidRPr="00A742CD">
              <w:rPr>
                <w:rFonts w:ascii="Palatino Linotype" w:hAnsi="Palatino Linotype"/>
                <w:iCs/>
                <w:lang w:eastAsia="sk-SK"/>
              </w:rPr>
              <w:t xml:space="preserve"> </w:t>
            </w:r>
            <w:r w:rsidRPr="00A742CD">
              <w:rPr>
                <w:rFonts w:ascii="Palatino Linotype" w:hAnsi="Palatino Linotype"/>
                <w:iCs/>
                <w:lang w:eastAsia="sk-SK"/>
              </w:rPr>
              <w:t>Slovenskej republik</w:t>
            </w:r>
            <w:r w:rsidR="00120839" w:rsidRPr="00A742CD">
              <w:rPr>
                <w:rFonts w:ascii="Palatino Linotype" w:hAnsi="Palatino Linotype"/>
                <w:iCs/>
                <w:lang w:eastAsia="sk-SK"/>
              </w:rPr>
              <w:t>y v systéme verejného zdravotného poistenia</w:t>
            </w:r>
            <w:r w:rsidR="002B5F62" w:rsidRPr="00A742CD">
              <w:rPr>
                <w:rFonts w:ascii="Palatino Linotype" w:hAnsi="Palatino Linotype"/>
                <w:iCs/>
                <w:lang w:eastAsia="sk-SK"/>
              </w:rPr>
              <w:t xml:space="preserve"> a zmluvných poskytovateľov zdravotnej starostlivosti</w:t>
            </w:r>
          </w:p>
        </w:tc>
      </w:tr>
      <w:tr w:rsidR="00D9027C" w:rsidRPr="00A742CD" w14:paraId="2707A53C" w14:textId="77777777" w:rsidTr="00120839">
        <w:tc>
          <w:tcPr>
            <w:tcW w:w="9180" w:type="dxa"/>
            <w:gridSpan w:val="8"/>
            <w:tcBorders>
              <w:top w:val="single" w:sz="4" w:space="0" w:color="auto"/>
              <w:left w:val="single" w:sz="4" w:space="0" w:color="auto"/>
              <w:bottom w:val="nil"/>
              <w:right w:val="single" w:sz="4" w:space="0" w:color="auto"/>
            </w:tcBorders>
            <w:shd w:val="clear" w:color="auto" w:fill="E2E2E2"/>
          </w:tcPr>
          <w:p w14:paraId="25AE33D8"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Alternatívne riešenia</w:t>
            </w:r>
          </w:p>
        </w:tc>
      </w:tr>
      <w:tr w:rsidR="00D9027C" w:rsidRPr="00A742CD" w14:paraId="125E62A8" w14:textId="77777777" w:rsidTr="00120839">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6B5AB860" w14:textId="5FA02071" w:rsidR="00D9027C" w:rsidRPr="00A742CD" w:rsidRDefault="00D9027C" w:rsidP="00120839">
            <w:pPr>
              <w:rPr>
                <w:rFonts w:ascii="Palatino Linotype" w:hAnsi="Palatino Linotype"/>
                <w:iCs/>
                <w:lang w:eastAsia="sk-SK"/>
              </w:rPr>
            </w:pPr>
            <w:r w:rsidRPr="00A742CD">
              <w:rPr>
                <w:rFonts w:ascii="Palatino Linotype" w:hAnsi="Palatino Linotype"/>
                <w:iCs/>
                <w:lang w:eastAsia="sk-SK"/>
              </w:rPr>
              <w:t>Alternatívne riešenie by mohlo byť</w:t>
            </w:r>
            <w:r w:rsidR="00A742CD" w:rsidRPr="00A742CD">
              <w:rPr>
                <w:rFonts w:ascii="Palatino Linotype" w:hAnsi="Palatino Linotype"/>
                <w:iCs/>
                <w:lang w:eastAsia="sk-SK"/>
              </w:rPr>
              <w:t xml:space="preserve"> také, aby priamo zdravotné poisťovne dohliadli a pod sankciami zabezpečili to, aby poskytovatelia nemohli vyberať žiadne poplatky naviac, teda mimo systém verejného zdravotného poistenia.</w:t>
            </w:r>
          </w:p>
          <w:p w14:paraId="126022F4" w14:textId="77777777" w:rsidR="00D9027C" w:rsidRPr="00A742CD" w:rsidRDefault="00D9027C" w:rsidP="00120839">
            <w:pPr>
              <w:rPr>
                <w:rFonts w:ascii="Palatino Linotype" w:hAnsi="Palatino Linotype"/>
                <w:iCs/>
                <w:lang w:eastAsia="sk-SK"/>
              </w:rPr>
            </w:pPr>
          </w:p>
          <w:p w14:paraId="0D29A9A9" w14:textId="1436E9BB" w:rsidR="00D9027C" w:rsidRPr="00A742CD" w:rsidRDefault="002B6897" w:rsidP="00A742CD">
            <w:pPr>
              <w:jc w:val="both"/>
              <w:rPr>
                <w:rFonts w:ascii="Palatino Linotype" w:hAnsi="Palatino Linotype"/>
                <w:iCs/>
                <w:lang w:eastAsia="sk-SK"/>
              </w:rPr>
            </w:pPr>
            <w:r w:rsidRPr="00A742CD">
              <w:rPr>
                <w:rFonts w:ascii="Palatino Linotype" w:hAnsi="Palatino Linotype"/>
                <w:iCs/>
                <w:lang w:eastAsia="sk-SK"/>
              </w:rPr>
              <w:t>Nulový variant by znamenal pokračova</w:t>
            </w:r>
            <w:r w:rsidR="00A742CD" w:rsidRPr="00A742CD">
              <w:rPr>
                <w:rFonts w:ascii="Palatino Linotype" w:hAnsi="Palatino Linotype"/>
                <w:iCs/>
                <w:lang w:eastAsia="sk-SK"/>
              </w:rPr>
              <w:t>nie súčasného stavu , kedy podľa odborných odhadov už 25% celkových poplatkov v zdravotníctve uhrádzajú pacienti pri návštevách ambulancií, teda celá jedna štvrtina účtovaných poplatkov nepochádza zo systému verejného zdravotného poistenia.</w:t>
            </w:r>
          </w:p>
        </w:tc>
      </w:tr>
      <w:tr w:rsidR="00D9027C" w:rsidRPr="00A742CD" w14:paraId="52270169" w14:textId="77777777" w:rsidTr="0012083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49FB8B97"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Vykonávacie predpisy</w:t>
            </w:r>
          </w:p>
        </w:tc>
      </w:tr>
      <w:tr w:rsidR="00D9027C" w:rsidRPr="00A742CD" w14:paraId="40E99E5F" w14:textId="77777777" w:rsidTr="00120839">
        <w:trPr>
          <w:trHeight w:val="60"/>
        </w:trPr>
        <w:tc>
          <w:tcPr>
            <w:tcW w:w="9180" w:type="dxa"/>
            <w:gridSpan w:val="8"/>
            <w:tcBorders>
              <w:top w:val="nil"/>
              <w:left w:val="single" w:sz="4" w:space="0" w:color="auto"/>
              <w:bottom w:val="single" w:sz="4" w:space="0" w:color="auto"/>
              <w:right w:val="single" w:sz="4" w:space="0" w:color="auto"/>
            </w:tcBorders>
            <w:shd w:val="clear" w:color="auto" w:fill="FFFFFF"/>
          </w:tcPr>
          <w:p w14:paraId="3D6E0604" w14:textId="77777777" w:rsidR="00D9027C" w:rsidRPr="00A742CD" w:rsidRDefault="00D9027C" w:rsidP="00120839">
            <w:pPr>
              <w:rPr>
                <w:rFonts w:ascii="Palatino Linotype" w:hAnsi="Palatino Linotype"/>
                <w:iCs/>
                <w:lang w:eastAsia="sk-SK"/>
              </w:rPr>
            </w:pPr>
            <w:r w:rsidRPr="00A742CD">
              <w:rPr>
                <w:rFonts w:ascii="Palatino Linotype" w:hAnsi="Palatino Linotype"/>
                <w:iCs/>
                <w:lang w:eastAsia="sk-SK"/>
              </w:rPr>
              <w:t>Navrhovaná právna úprava nepredpokladá prijatie alebo zmenu už existujúcich vykonávacích predpisov.</w:t>
            </w:r>
          </w:p>
        </w:tc>
      </w:tr>
      <w:tr w:rsidR="00D9027C" w:rsidRPr="00A742CD" w14:paraId="4A936E06" w14:textId="77777777" w:rsidTr="0012083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D6D70F6"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 xml:space="preserve">Transpozícia práva EÚ </w:t>
            </w:r>
          </w:p>
        </w:tc>
      </w:tr>
      <w:tr w:rsidR="00D9027C" w:rsidRPr="00A742CD" w14:paraId="73555A89" w14:textId="77777777" w:rsidTr="00120839">
        <w:trPr>
          <w:trHeight w:val="157"/>
        </w:trPr>
        <w:tc>
          <w:tcPr>
            <w:tcW w:w="9180" w:type="dxa"/>
            <w:gridSpan w:val="8"/>
            <w:tcBorders>
              <w:top w:val="nil"/>
              <w:left w:val="single" w:sz="4" w:space="0" w:color="000000"/>
              <w:bottom w:val="nil"/>
              <w:right w:val="single" w:sz="4" w:space="0" w:color="auto"/>
            </w:tcBorders>
            <w:shd w:val="clear" w:color="auto" w:fill="FFFFFF"/>
          </w:tcPr>
          <w:p w14:paraId="14F0C229" w14:textId="77777777" w:rsidR="00D9027C" w:rsidRPr="00A742CD" w:rsidRDefault="00D9027C" w:rsidP="00120839">
            <w:pPr>
              <w:jc w:val="both"/>
              <w:rPr>
                <w:rFonts w:ascii="Palatino Linotype" w:hAnsi="Palatino Linotype"/>
                <w:iCs/>
                <w:lang w:eastAsia="sk-SK"/>
              </w:rPr>
            </w:pPr>
            <w:r w:rsidRPr="00A742CD">
              <w:rPr>
                <w:rFonts w:ascii="Palatino Linotype" w:hAnsi="Palatino Linotype"/>
                <w:iCs/>
                <w:lang w:eastAsia="sk-SK"/>
              </w:rPr>
              <w:t>Neaplikuje sa v tomto prípade.</w:t>
            </w:r>
          </w:p>
        </w:tc>
      </w:tr>
      <w:tr w:rsidR="00D9027C" w:rsidRPr="00A742CD" w14:paraId="257E729F" w14:textId="77777777" w:rsidTr="00120839">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2C7F2A17" w14:textId="77777777" w:rsidR="00D9027C" w:rsidRPr="00A742CD" w:rsidRDefault="00D9027C" w:rsidP="002B6897">
            <w:pPr>
              <w:rPr>
                <w:rFonts w:ascii="Palatino Linotype" w:hAnsi="Palatino Linotype"/>
                <w:lang w:eastAsia="sk-SK"/>
              </w:rPr>
            </w:pPr>
          </w:p>
        </w:tc>
      </w:tr>
      <w:tr w:rsidR="00D9027C" w:rsidRPr="00A742CD" w14:paraId="4142E45E" w14:textId="77777777" w:rsidTr="0012083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7F00156D"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Preskúmanie účelnosti</w:t>
            </w:r>
          </w:p>
        </w:tc>
      </w:tr>
      <w:tr w:rsidR="00D9027C" w:rsidRPr="00A742CD" w14:paraId="37348D9D" w14:textId="77777777" w:rsidTr="00120839">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3E3FC809" w14:textId="03CBDE4F" w:rsidR="00D9027C" w:rsidRPr="00A742CD" w:rsidRDefault="00D9027C" w:rsidP="00120839">
            <w:pPr>
              <w:rPr>
                <w:rFonts w:ascii="Palatino Linotype" w:hAnsi="Palatino Linotype"/>
                <w:iCs/>
                <w:lang w:eastAsia="sk-SK"/>
              </w:rPr>
            </w:pPr>
            <w:r w:rsidRPr="00A742CD">
              <w:rPr>
                <w:rFonts w:ascii="Palatino Linotype" w:hAnsi="Palatino Linotype"/>
                <w:iCs/>
                <w:lang w:eastAsia="sk-SK"/>
              </w:rPr>
              <w:t>Navrhujeme preskúmanie účinnosti a účelnosti a zároveň vyhodnotenie vplyv</w:t>
            </w:r>
            <w:r w:rsidR="00120839" w:rsidRPr="00A742CD">
              <w:rPr>
                <w:rFonts w:ascii="Palatino Linotype" w:hAnsi="Palatino Linotype"/>
                <w:iCs/>
                <w:lang w:eastAsia="sk-SK"/>
              </w:rPr>
              <w:t>o</w:t>
            </w:r>
            <w:r w:rsidR="002B6897" w:rsidRPr="00A742CD">
              <w:rPr>
                <w:rFonts w:ascii="Palatino Linotype" w:hAnsi="Palatino Linotype"/>
                <w:iCs/>
                <w:lang w:eastAsia="sk-SK"/>
              </w:rPr>
              <w:t>v tejto právnej úpravy po troch rokoch</w:t>
            </w:r>
            <w:r w:rsidRPr="00A742CD">
              <w:rPr>
                <w:rFonts w:ascii="Palatino Linotype" w:hAnsi="Palatino Linotype"/>
                <w:iCs/>
                <w:lang w:eastAsia="sk-SK"/>
              </w:rPr>
              <w:t xml:space="preserve"> od jej prijatia.</w:t>
            </w:r>
          </w:p>
          <w:p w14:paraId="2FE9CB9A" w14:textId="16E0FCD0" w:rsidR="00D9027C" w:rsidRPr="00A742CD" w:rsidRDefault="00D9027C" w:rsidP="002B6897">
            <w:pPr>
              <w:rPr>
                <w:rFonts w:ascii="Palatino Linotype" w:hAnsi="Palatino Linotype"/>
                <w:iCs/>
                <w:lang w:eastAsia="sk-SK"/>
              </w:rPr>
            </w:pPr>
            <w:r w:rsidRPr="00A742CD">
              <w:rPr>
                <w:rFonts w:ascii="Palatino Linotype" w:hAnsi="Palatino Linotype"/>
                <w:iCs/>
                <w:lang w:eastAsia="sk-SK"/>
              </w:rPr>
              <w:t xml:space="preserve">Ako kritérium navrhujeme prieskum spokojnosti u vybranej vzorky </w:t>
            </w:r>
            <w:r w:rsidR="002B6897" w:rsidRPr="00A742CD">
              <w:rPr>
                <w:rFonts w:ascii="Palatino Linotype" w:hAnsi="Palatino Linotype"/>
                <w:iCs/>
                <w:lang w:eastAsia="sk-SK"/>
              </w:rPr>
              <w:t>poistencov.</w:t>
            </w:r>
            <w:r w:rsidRPr="00A742CD">
              <w:rPr>
                <w:rFonts w:ascii="Palatino Linotype" w:hAnsi="Palatino Linotype"/>
                <w:iCs/>
                <w:lang w:eastAsia="sk-SK"/>
              </w:rPr>
              <w:t xml:space="preserve"> v Slovenskej republike.</w:t>
            </w:r>
          </w:p>
        </w:tc>
      </w:tr>
      <w:tr w:rsidR="00D9027C" w:rsidRPr="00A742CD" w14:paraId="364B892D" w14:textId="77777777" w:rsidTr="00120839">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7629A27D"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Vybrané vplyvy materiálu</w:t>
            </w:r>
          </w:p>
        </w:tc>
      </w:tr>
      <w:tr w:rsidR="00D9027C" w:rsidRPr="00A742CD" w14:paraId="65D8D603" w14:textId="77777777" w:rsidTr="00120839">
        <w:tc>
          <w:tcPr>
            <w:tcW w:w="3812" w:type="dxa"/>
            <w:tcBorders>
              <w:top w:val="single" w:sz="4" w:space="0" w:color="auto"/>
              <w:left w:val="single" w:sz="4" w:space="0" w:color="auto"/>
              <w:bottom w:val="nil"/>
              <w:right w:val="single" w:sz="4" w:space="0" w:color="auto"/>
            </w:tcBorders>
            <w:shd w:val="clear" w:color="auto" w:fill="E2E2E2"/>
          </w:tcPr>
          <w:p w14:paraId="0ADA4F41"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Vplyvy na rozpočet verejnej správy</w:t>
            </w:r>
          </w:p>
        </w:tc>
        <w:sdt>
          <w:sdtPr>
            <w:rPr>
              <w:rFonts w:ascii="Palatino Linotype" w:hAnsi="Palatino Linotype"/>
              <w:b/>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41F2429"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312" w:type="dxa"/>
            <w:tcBorders>
              <w:top w:val="single" w:sz="4" w:space="0" w:color="auto"/>
              <w:left w:val="nil"/>
              <w:bottom w:val="dotted" w:sz="4" w:space="0" w:color="auto"/>
              <w:right w:val="nil"/>
            </w:tcBorders>
          </w:tcPr>
          <w:p w14:paraId="69BB37E5"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E5C47E6" w14:textId="2ACBFD51"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14:paraId="453F181F"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755052973"/>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208D47BD" w14:textId="7D7DCCC2" w:rsidR="00D9027C" w:rsidRPr="00A742CD" w:rsidRDefault="00D9027C" w:rsidP="00120839">
                <w:pPr>
                  <w:ind w:left="-107" w:right="-108"/>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6705D568" w14:textId="77777777" w:rsidR="00D9027C" w:rsidRPr="00A742CD" w:rsidRDefault="00D9027C" w:rsidP="00120839">
            <w:pPr>
              <w:ind w:left="34"/>
              <w:rPr>
                <w:rFonts w:ascii="Palatino Linotype" w:hAnsi="Palatino Linotype"/>
                <w:b/>
                <w:lang w:eastAsia="sk-SK"/>
              </w:rPr>
            </w:pPr>
            <w:r w:rsidRPr="00A742CD">
              <w:rPr>
                <w:rFonts w:ascii="Palatino Linotype" w:hAnsi="Palatino Linotype"/>
                <w:b/>
                <w:lang w:eastAsia="sk-SK"/>
              </w:rPr>
              <w:t>Negatívne</w:t>
            </w:r>
          </w:p>
        </w:tc>
      </w:tr>
      <w:tr w:rsidR="00D9027C" w:rsidRPr="00A742CD" w14:paraId="7E70DF50" w14:textId="77777777" w:rsidTr="00120839">
        <w:tc>
          <w:tcPr>
            <w:tcW w:w="3812" w:type="dxa"/>
            <w:tcBorders>
              <w:top w:val="nil"/>
              <w:left w:val="single" w:sz="4" w:space="0" w:color="auto"/>
              <w:bottom w:val="nil"/>
              <w:right w:val="single" w:sz="4" w:space="0" w:color="auto"/>
            </w:tcBorders>
            <w:shd w:val="clear" w:color="auto" w:fill="E2E2E2"/>
          </w:tcPr>
          <w:p w14:paraId="4A972C1F"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lastRenderedPageBreak/>
              <w:t xml:space="preserve">    z toho rozpočtovo zabezpečené vplyvy,         </w:t>
            </w:r>
          </w:p>
          <w:p w14:paraId="248484D8"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 xml:space="preserve">    v prípade identifikovaného negatívneho </w:t>
            </w:r>
          </w:p>
          <w:p w14:paraId="0AE9154F"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 xml:space="preserve">    vplyvu</w:t>
            </w:r>
          </w:p>
        </w:tc>
        <w:sdt>
          <w:sdtPr>
            <w:rPr>
              <w:rFonts w:ascii="Palatino Linotype" w:hAnsi="Palatino Linotype"/>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AE32C13" w14:textId="77777777" w:rsidR="00D9027C" w:rsidRPr="00A742CD" w:rsidRDefault="00D9027C" w:rsidP="00120839">
                <w:pPr>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681EAD77"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Áno</w:t>
            </w:r>
          </w:p>
        </w:tc>
        <w:sdt>
          <w:sdtPr>
            <w:rPr>
              <w:rFonts w:ascii="Palatino Linotype" w:hAnsi="Palatino Linotype"/>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BF1A2E4" w14:textId="77777777" w:rsidR="00D9027C" w:rsidRPr="00A742CD" w:rsidRDefault="00D9027C" w:rsidP="00120839">
                <w:pPr>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0002FDEB"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Nie</w:t>
            </w:r>
          </w:p>
        </w:tc>
        <w:sdt>
          <w:sdtPr>
            <w:rPr>
              <w:rFonts w:ascii="Palatino Linotype" w:hAnsi="Palatino Linotype"/>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0DD3C1DE" w14:textId="77777777" w:rsidR="00D9027C" w:rsidRPr="00A742CD" w:rsidRDefault="00D9027C" w:rsidP="00120839">
                <w:pPr>
                  <w:ind w:left="-107" w:right="-108"/>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FC11C8C" w14:textId="77777777" w:rsidR="00D9027C" w:rsidRPr="00A742CD" w:rsidRDefault="00D9027C" w:rsidP="00120839">
            <w:pPr>
              <w:ind w:left="34"/>
              <w:rPr>
                <w:rFonts w:ascii="Palatino Linotype" w:hAnsi="Palatino Linotype"/>
                <w:lang w:eastAsia="sk-SK"/>
              </w:rPr>
            </w:pPr>
            <w:r w:rsidRPr="00A742CD">
              <w:rPr>
                <w:rFonts w:ascii="Palatino Linotype" w:hAnsi="Palatino Linotype"/>
                <w:lang w:eastAsia="sk-SK"/>
              </w:rPr>
              <w:t>Čiastočne</w:t>
            </w:r>
          </w:p>
        </w:tc>
      </w:tr>
      <w:tr w:rsidR="00D9027C" w:rsidRPr="00A742CD" w14:paraId="09E3764D" w14:textId="77777777" w:rsidTr="00120839">
        <w:tc>
          <w:tcPr>
            <w:tcW w:w="3812" w:type="dxa"/>
            <w:tcBorders>
              <w:top w:val="nil"/>
              <w:left w:val="single" w:sz="4" w:space="0" w:color="auto"/>
              <w:bottom w:val="nil"/>
              <w:right w:val="single" w:sz="4" w:space="0" w:color="auto"/>
            </w:tcBorders>
            <w:shd w:val="clear" w:color="auto" w:fill="E2E2E2"/>
          </w:tcPr>
          <w:p w14:paraId="4B340E50"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v tom vplyvy na rozpočty obcí a vyšších územných celkov</w:t>
            </w:r>
          </w:p>
        </w:tc>
        <w:sdt>
          <w:sdtPr>
            <w:rPr>
              <w:rFonts w:ascii="Palatino Linotype" w:hAnsi="Palatino Linotype"/>
              <w:b/>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715FA3E"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312" w:type="dxa"/>
            <w:tcBorders>
              <w:top w:val="dotted" w:sz="4" w:space="0" w:color="auto"/>
              <w:left w:val="nil"/>
              <w:bottom w:val="dotted" w:sz="4" w:space="0" w:color="auto"/>
              <w:right w:val="nil"/>
            </w:tcBorders>
          </w:tcPr>
          <w:p w14:paraId="112DD493"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640B9C9"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tcPr>
          <w:p w14:paraId="1C241835"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2FC167F8" w14:textId="77777777" w:rsidR="00D9027C" w:rsidRPr="00A742CD" w:rsidRDefault="00D9027C" w:rsidP="00120839">
                <w:pPr>
                  <w:ind w:left="-107" w:right="-108"/>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tcPr>
          <w:p w14:paraId="29BE7035" w14:textId="77777777" w:rsidR="00D9027C" w:rsidRPr="00A742CD" w:rsidRDefault="00D9027C" w:rsidP="00120839">
            <w:pPr>
              <w:ind w:left="34"/>
              <w:rPr>
                <w:rFonts w:ascii="Palatino Linotype" w:hAnsi="Palatino Linotype"/>
                <w:b/>
                <w:lang w:eastAsia="sk-SK"/>
              </w:rPr>
            </w:pPr>
            <w:r w:rsidRPr="00A742CD">
              <w:rPr>
                <w:rFonts w:ascii="Palatino Linotype" w:hAnsi="Palatino Linotype"/>
                <w:b/>
                <w:lang w:eastAsia="sk-SK"/>
              </w:rPr>
              <w:t>Negatívne</w:t>
            </w:r>
          </w:p>
        </w:tc>
      </w:tr>
      <w:tr w:rsidR="00D9027C" w:rsidRPr="00A742CD" w14:paraId="040D4026" w14:textId="77777777" w:rsidTr="00120839">
        <w:tc>
          <w:tcPr>
            <w:tcW w:w="3812" w:type="dxa"/>
            <w:tcBorders>
              <w:top w:val="nil"/>
              <w:left w:val="single" w:sz="4" w:space="0" w:color="auto"/>
              <w:bottom w:val="single" w:sz="4" w:space="0" w:color="000000"/>
              <w:right w:val="single" w:sz="4" w:space="0" w:color="auto"/>
            </w:tcBorders>
            <w:shd w:val="clear" w:color="auto" w:fill="E2E2E2"/>
          </w:tcPr>
          <w:p w14:paraId="763E21AA" w14:textId="77777777" w:rsidR="00D9027C" w:rsidRPr="00A742CD" w:rsidRDefault="00D9027C" w:rsidP="00120839">
            <w:pPr>
              <w:ind w:left="171"/>
              <w:rPr>
                <w:rFonts w:ascii="Palatino Linotype" w:hAnsi="Palatino Linotype"/>
                <w:lang w:eastAsia="sk-SK"/>
              </w:rPr>
            </w:pPr>
            <w:r w:rsidRPr="00A742CD">
              <w:rPr>
                <w:rFonts w:ascii="Palatino Linotype" w:hAnsi="Palatino Linotype"/>
                <w:lang w:eastAsia="sk-SK"/>
              </w:rPr>
              <w:t>z toho rozpočtovo zabezpečené vplyvy,</w:t>
            </w:r>
          </w:p>
          <w:p w14:paraId="489E71B7" w14:textId="77777777" w:rsidR="00D9027C" w:rsidRPr="00A742CD" w:rsidRDefault="00D9027C" w:rsidP="00120839">
            <w:pPr>
              <w:ind w:left="171"/>
              <w:rPr>
                <w:rFonts w:ascii="Palatino Linotype" w:hAnsi="Palatino Linotype"/>
                <w:lang w:eastAsia="sk-SK"/>
              </w:rPr>
            </w:pPr>
            <w:r w:rsidRPr="00A742CD">
              <w:rPr>
                <w:rFonts w:ascii="Palatino Linotype" w:hAnsi="Palatino Linotype"/>
                <w:lang w:eastAsia="sk-SK"/>
              </w:rPr>
              <w:t>v prípade identifikovaného negatívneho vplyvu</w:t>
            </w:r>
          </w:p>
        </w:tc>
        <w:sdt>
          <w:sdtPr>
            <w:rPr>
              <w:rFonts w:ascii="Palatino Linotype" w:hAnsi="Palatino Linotype"/>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017D562C" w14:textId="77777777" w:rsidR="00D9027C" w:rsidRPr="00A742CD" w:rsidRDefault="00D9027C" w:rsidP="00120839">
                <w:pPr>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405F7D8C"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Áno</w:t>
            </w:r>
          </w:p>
        </w:tc>
        <w:sdt>
          <w:sdtPr>
            <w:rPr>
              <w:rFonts w:ascii="Palatino Linotype" w:hAnsi="Palatino Linotype"/>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A603A1B" w14:textId="77777777" w:rsidR="00D9027C" w:rsidRPr="00A742CD" w:rsidRDefault="00D9027C" w:rsidP="00120839">
                <w:pPr>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48A1DF5F" w14:textId="77777777" w:rsidR="00D9027C" w:rsidRPr="00A742CD" w:rsidRDefault="00D9027C" w:rsidP="00120839">
            <w:pPr>
              <w:rPr>
                <w:rFonts w:ascii="Palatino Linotype" w:hAnsi="Palatino Linotype"/>
                <w:lang w:eastAsia="sk-SK"/>
              </w:rPr>
            </w:pPr>
            <w:r w:rsidRPr="00A742CD">
              <w:rPr>
                <w:rFonts w:ascii="Palatino Linotype" w:hAnsi="Palatino Linotype"/>
                <w:lang w:eastAsia="sk-SK"/>
              </w:rPr>
              <w:t>Nie</w:t>
            </w:r>
          </w:p>
        </w:tc>
        <w:sdt>
          <w:sdtPr>
            <w:rPr>
              <w:rFonts w:ascii="Palatino Linotype" w:hAnsi="Palatino Linotype"/>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050316E2" w14:textId="77777777" w:rsidR="00D9027C" w:rsidRPr="00A742CD" w:rsidRDefault="00D9027C" w:rsidP="00120839">
                <w:pPr>
                  <w:ind w:left="-107" w:right="-108"/>
                  <w:jc w:val="center"/>
                  <w:rPr>
                    <w:rFonts w:ascii="Palatino Linotype" w:hAnsi="Palatino Linotype"/>
                    <w:lang w:eastAsia="sk-SK"/>
                  </w:rPr>
                </w:pPr>
                <w:r w:rsidRPr="00A742CD">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29187A2" w14:textId="77777777" w:rsidR="00D9027C" w:rsidRPr="00A742CD" w:rsidRDefault="00D9027C" w:rsidP="00120839">
            <w:pPr>
              <w:ind w:left="34"/>
              <w:rPr>
                <w:rFonts w:ascii="Palatino Linotype" w:hAnsi="Palatino Linotype"/>
                <w:lang w:eastAsia="sk-SK"/>
              </w:rPr>
            </w:pPr>
            <w:r w:rsidRPr="00A742CD">
              <w:rPr>
                <w:rFonts w:ascii="Palatino Linotype" w:hAnsi="Palatino Linotype"/>
                <w:lang w:eastAsia="sk-SK"/>
              </w:rPr>
              <w:t>Čiastočne</w:t>
            </w:r>
          </w:p>
        </w:tc>
      </w:tr>
      <w:tr w:rsidR="00D9027C" w:rsidRPr="00A742CD" w14:paraId="31CAA58D" w14:textId="77777777" w:rsidTr="00120839">
        <w:tc>
          <w:tcPr>
            <w:tcW w:w="3812" w:type="dxa"/>
            <w:tcBorders>
              <w:top w:val="single" w:sz="4" w:space="0" w:color="000000"/>
              <w:left w:val="single" w:sz="4" w:space="0" w:color="auto"/>
              <w:bottom w:val="nil"/>
              <w:right w:val="single" w:sz="4" w:space="0" w:color="auto"/>
            </w:tcBorders>
            <w:shd w:val="clear" w:color="auto" w:fill="E2E2E2"/>
          </w:tcPr>
          <w:p w14:paraId="0B62B3AC"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Vplyvy na podnikateľské prostredie</w:t>
            </w:r>
          </w:p>
        </w:tc>
        <w:sdt>
          <w:sdtPr>
            <w:rPr>
              <w:rFonts w:ascii="Palatino Linotype" w:hAnsi="Palatino Linotype"/>
              <w:b/>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49373FF" w14:textId="3592D0B9"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vAlign w:val="center"/>
          </w:tcPr>
          <w:p w14:paraId="07D5E56B" w14:textId="77777777" w:rsidR="00D9027C" w:rsidRPr="00A742CD" w:rsidRDefault="00D9027C" w:rsidP="00120839">
            <w:pPr>
              <w:ind w:right="-108"/>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3CEDCF0" w14:textId="51E512B4" w:rsidR="00D9027C" w:rsidRPr="00A742CD" w:rsidRDefault="002B5F62"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21FEBD54"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558398718"/>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44B206B3" w14:textId="22B4E5FB" w:rsidR="00D9027C" w:rsidRPr="00A742CD" w:rsidRDefault="001F794A"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7CB7C9EE" w14:textId="77777777" w:rsidR="00D9027C" w:rsidRPr="00A742CD" w:rsidRDefault="00D9027C" w:rsidP="00120839">
            <w:pPr>
              <w:ind w:left="54"/>
              <w:rPr>
                <w:rFonts w:ascii="Palatino Linotype" w:hAnsi="Palatino Linotype"/>
                <w:b/>
                <w:lang w:eastAsia="sk-SK"/>
              </w:rPr>
            </w:pPr>
            <w:r w:rsidRPr="00A742CD">
              <w:rPr>
                <w:rFonts w:ascii="Palatino Linotype" w:hAnsi="Palatino Linotype"/>
                <w:b/>
                <w:lang w:eastAsia="sk-SK"/>
              </w:rPr>
              <w:t>Negatívne</w:t>
            </w:r>
          </w:p>
        </w:tc>
      </w:tr>
      <w:tr w:rsidR="00D9027C" w:rsidRPr="00A742CD" w14:paraId="11D77FA2" w14:textId="77777777" w:rsidTr="00120839">
        <w:tc>
          <w:tcPr>
            <w:tcW w:w="3812" w:type="dxa"/>
            <w:tcBorders>
              <w:top w:val="nil"/>
              <w:left w:val="single" w:sz="4" w:space="0" w:color="auto"/>
              <w:bottom w:val="single" w:sz="4" w:space="0" w:color="auto"/>
              <w:right w:val="single" w:sz="4" w:space="0" w:color="auto"/>
            </w:tcBorders>
            <w:shd w:val="clear" w:color="auto" w:fill="E2E2E2"/>
          </w:tcPr>
          <w:p w14:paraId="463DCFE3" w14:textId="77777777" w:rsidR="00D9027C" w:rsidRPr="00A742CD" w:rsidRDefault="00D9027C" w:rsidP="00120839">
            <w:pPr>
              <w:rPr>
                <w:rFonts w:ascii="Palatino Linotype" w:hAnsi="Palatino Linotype"/>
                <w:b/>
                <w:lang w:eastAsia="sk-SK"/>
              </w:rPr>
            </w:pPr>
            <w:r w:rsidRPr="00A742CD">
              <w:rPr>
                <w:rFonts w:ascii="Palatino Linotype" w:hAnsi="Palatino Linotype"/>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4C5D241C" w14:textId="77777777" w:rsidR="00D9027C" w:rsidRPr="00A742CD" w:rsidRDefault="00D9027C" w:rsidP="00120839">
            <w:pPr>
              <w:jc w:val="center"/>
              <w:rPr>
                <w:rFonts w:ascii="Palatino Linotype" w:hAnsi="Palatino Linotype"/>
                <w:b/>
                <w:lang w:eastAsia="sk-SK"/>
              </w:rPr>
            </w:pPr>
          </w:p>
        </w:tc>
        <w:tc>
          <w:tcPr>
            <w:tcW w:w="1596" w:type="dxa"/>
            <w:gridSpan w:val="2"/>
            <w:tcBorders>
              <w:top w:val="dotted" w:sz="4" w:space="0" w:color="auto"/>
              <w:left w:val="nil"/>
              <w:bottom w:val="single" w:sz="4" w:space="0" w:color="auto"/>
              <w:right w:val="nil"/>
            </w:tcBorders>
            <w:vAlign w:val="center"/>
          </w:tcPr>
          <w:p w14:paraId="2C3F2E8C" w14:textId="77777777" w:rsidR="00D9027C" w:rsidRPr="00A742CD" w:rsidRDefault="00D9027C" w:rsidP="00120839">
            <w:pPr>
              <w:ind w:right="-108"/>
              <w:rPr>
                <w:rFonts w:ascii="Palatino Linotype" w:hAnsi="Palatino Linotype"/>
                <w:b/>
                <w:lang w:eastAsia="sk-SK"/>
              </w:rPr>
            </w:pPr>
          </w:p>
        </w:tc>
        <w:tc>
          <w:tcPr>
            <w:tcW w:w="254" w:type="dxa"/>
            <w:tcBorders>
              <w:top w:val="dotted" w:sz="4" w:space="0" w:color="auto"/>
              <w:left w:val="nil"/>
              <w:bottom w:val="single" w:sz="4" w:space="0" w:color="auto"/>
              <w:right w:val="nil"/>
            </w:tcBorders>
            <w:vAlign w:val="center"/>
          </w:tcPr>
          <w:p w14:paraId="0EE98BAD" w14:textId="77777777" w:rsidR="00D9027C" w:rsidRPr="00A742CD" w:rsidRDefault="00D9027C" w:rsidP="00120839">
            <w:pPr>
              <w:jc w:val="center"/>
              <w:rPr>
                <w:rFonts w:ascii="Palatino Linotype" w:hAnsi="Palatino Linotype"/>
                <w:b/>
                <w:lang w:eastAsia="sk-SK"/>
              </w:rPr>
            </w:pPr>
          </w:p>
        </w:tc>
        <w:tc>
          <w:tcPr>
            <w:tcW w:w="1133" w:type="dxa"/>
            <w:tcBorders>
              <w:top w:val="dotted" w:sz="4" w:space="0" w:color="auto"/>
              <w:left w:val="nil"/>
              <w:bottom w:val="single" w:sz="4" w:space="0" w:color="auto"/>
              <w:right w:val="nil"/>
            </w:tcBorders>
            <w:vAlign w:val="center"/>
          </w:tcPr>
          <w:p w14:paraId="30A02505" w14:textId="77777777" w:rsidR="00D9027C" w:rsidRPr="00A742CD" w:rsidRDefault="00D9027C" w:rsidP="00120839">
            <w:pPr>
              <w:rPr>
                <w:rFonts w:ascii="Palatino Linotype" w:hAnsi="Palatino Linotype"/>
                <w:b/>
                <w:lang w:eastAsia="sk-SK"/>
              </w:rPr>
            </w:pPr>
          </w:p>
        </w:tc>
        <w:tc>
          <w:tcPr>
            <w:tcW w:w="547" w:type="dxa"/>
            <w:tcBorders>
              <w:top w:val="dotted" w:sz="4" w:space="0" w:color="auto"/>
              <w:left w:val="nil"/>
              <w:bottom w:val="single" w:sz="4" w:space="0" w:color="auto"/>
              <w:right w:val="nil"/>
            </w:tcBorders>
            <w:vAlign w:val="center"/>
          </w:tcPr>
          <w:p w14:paraId="0AB8FB00" w14:textId="77777777" w:rsidR="00D9027C" w:rsidRPr="00A742CD" w:rsidRDefault="00D9027C" w:rsidP="00120839">
            <w:pPr>
              <w:jc w:val="center"/>
              <w:rPr>
                <w:rFonts w:ascii="Palatino Linotype" w:hAnsi="Palatino Linotype"/>
                <w:b/>
                <w:lang w:eastAsia="sk-SK"/>
              </w:rPr>
            </w:pPr>
          </w:p>
        </w:tc>
        <w:tc>
          <w:tcPr>
            <w:tcW w:w="1297" w:type="dxa"/>
            <w:tcBorders>
              <w:top w:val="dotted" w:sz="4" w:space="0" w:color="auto"/>
              <w:left w:val="nil"/>
              <w:bottom w:val="single" w:sz="4" w:space="0" w:color="auto"/>
              <w:right w:val="single" w:sz="4" w:space="0" w:color="auto"/>
            </w:tcBorders>
            <w:vAlign w:val="center"/>
          </w:tcPr>
          <w:p w14:paraId="7581DBBB" w14:textId="77777777" w:rsidR="00D9027C" w:rsidRPr="00A742CD" w:rsidRDefault="00D9027C" w:rsidP="00120839">
            <w:pPr>
              <w:rPr>
                <w:rFonts w:ascii="Palatino Linotype" w:hAnsi="Palatino Linotype"/>
                <w:b/>
                <w:lang w:eastAsia="sk-SK"/>
              </w:rPr>
            </w:pPr>
          </w:p>
        </w:tc>
      </w:tr>
      <w:tr w:rsidR="00D9027C" w:rsidRPr="00A742CD" w14:paraId="40C0E180" w14:textId="77777777" w:rsidTr="00120839">
        <w:tc>
          <w:tcPr>
            <w:tcW w:w="3812" w:type="dxa"/>
            <w:tcBorders>
              <w:top w:val="single" w:sz="4" w:space="0" w:color="000000"/>
              <w:left w:val="single" w:sz="4" w:space="0" w:color="auto"/>
              <w:bottom w:val="single" w:sz="4" w:space="0" w:color="auto"/>
              <w:right w:val="single" w:sz="4" w:space="0" w:color="auto"/>
            </w:tcBorders>
            <w:shd w:val="clear" w:color="auto" w:fill="E2E2E2"/>
          </w:tcPr>
          <w:p w14:paraId="13483682"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Sociálne vplyvy</w:t>
            </w:r>
          </w:p>
        </w:tc>
        <w:sdt>
          <w:sdtPr>
            <w:rPr>
              <w:rFonts w:ascii="Palatino Linotype" w:hAnsi="Palatino Linotype"/>
              <w:b/>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45FC5BC" w14:textId="57D73E33"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14:paraId="79319316" w14:textId="77777777" w:rsidR="00D9027C" w:rsidRPr="00A742CD" w:rsidRDefault="00D9027C" w:rsidP="00120839">
            <w:pPr>
              <w:ind w:right="-108"/>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DE4B25E" w14:textId="54A7B385"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499BB842"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75F89C68"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5D953937" w14:textId="77777777" w:rsidR="00D9027C" w:rsidRPr="00A742CD" w:rsidRDefault="00D9027C" w:rsidP="00120839">
            <w:pPr>
              <w:ind w:left="54"/>
              <w:rPr>
                <w:rFonts w:ascii="Palatino Linotype" w:hAnsi="Palatino Linotype"/>
                <w:b/>
                <w:lang w:eastAsia="sk-SK"/>
              </w:rPr>
            </w:pPr>
            <w:r w:rsidRPr="00A742CD">
              <w:rPr>
                <w:rFonts w:ascii="Palatino Linotype" w:hAnsi="Palatino Linotype"/>
                <w:b/>
                <w:lang w:eastAsia="sk-SK"/>
              </w:rPr>
              <w:t>Negatívne</w:t>
            </w:r>
          </w:p>
        </w:tc>
      </w:tr>
      <w:tr w:rsidR="00D9027C" w:rsidRPr="00A742CD" w14:paraId="3E9894A4" w14:textId="77777777" w:rsidTr="00120839">
        <w:tc>
          <w:tcPr>
            <w:tcW w:w="3812" w:type="dxa"/>
            <w:tcBorders>
              <w:top w:val="single" w:sz="4" w:space="0" w:color="auto"/>
              <w:left w:val="single" w:sz="4" w:space="0" w:color="auto"/>
              <w:bottom w:val="single" w:sz="4" w:space="0" w:color="auto"/>
              <w:right w:val="single" w:sz="4" w:space="0" w:color="auto"/>
            </w:tcBorders>
            <w:shd w:val="clear" w:color="auto" w:fill="E2E2E2"/>
          </w:tcPr>
          <w:p w14:paraId="4297C244"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Vplyvy na životné prostredie</w:t>
            </w:r>
          </w:p>
        </w:tc>
        <w:sdt>
          <w:sdtPr>
            <w:rPr>
              <w:rFonts w:ascii="Palatino Linotype" w:hAnsi="Palatino Linotype"/>
              <w:b/>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3049194"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7151C3AA" w14:textId="77777777" w:rsidR="00D9027C" w:rsidRPr="00A742CD" w:rsidRDefault="00D9027C" w:rsidP="00120839">
            <w:pPr>
              <w:ind w:right="-108"/>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8CC35FC"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7D3FEDAB"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188DB342"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0F22A174" w14:textId="77777777" w:rsidR="00D9027C" w:rsidRPr="00A742CD" w:rsidRDefault="00D9027C" w:rsidP="00120839">
            <w:pPr>
              <w:ind w:left="54"/>
              <w:rPr>
                <w:rFonts w:ascii="Palatino Linotype" w:hAnsi="Palatino Linotype"/>
                <w:b/>
                <w:lang w:eastAsia="sk-SK"/>
              </w:rPr>
            </w:pPr>
            <w:r w:rsidRPr="00A742CD">
              <w:rPr>
                <w:rFonts w:ascii="Palatino Linotype" w:hAnsi="Palatino Linotype"/>
                <w:b/>
                <w:lang w:eastAsia="sk-SK"/>
              </w:rPr>
              <w:t>Negatívne</w:t>
            </w:r>
          </w:p>
        </w:tc>
      </w:tr>
      <w:tr w:rsidR="00D9027C" w:rsidRPr="00A742CD" w14:paraId="346E8655" w14:textId="77777777" w:rsidTr="00120839">
        <w:tc>
          <w:tcPr>
            <w:tcW w:w="3812" w:type="dxa"/>
            <w:tcBorders>
              <w:top w:val="single" w:sz="4" w:space="0" w:color="auto"/>
              <w:left w:val="single" w:sz="4" w:space="0" w:color="auto"/>
              <w:bottom w:val="single" w:sz="4" w:space="0" w:color="auto"/>
              <w:right w:val="single" w:sz="4" w:space="0" w:color="auto"/>
            </w:tcBorders>
            <w:shd w:val="clear" w:color="auto" w:fill="E2E2E2"/>
          </w:tcPr>
          <w:p w14:paraId="7E8B2593"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Vplyvy na informatizáciu spoločnosti</w:t>
            </w:r>
          </w:p>
        </w:tc>
        <w:sdt>
          <w:sdtPr>
            <w:rPr>
              <w:rFonts w:ascii="Palatino Linotype" w:hAnsi="Palatino Linotype"/>
              <w:b/>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B2D7BFA"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5AF9FE29" w14:textId="77777777" w:rsidR="00D9027C" w:rsidRPr="00A742CD" w:rsidRDefault="00D9027C" w:rsidP="00120839">
            <w:pPr>
              <w:ind w:right="-108"/>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984AA7"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4474C7C1"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4F1FFDD8"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195A334B" w14:textId="77777777" w:rsidR="00D9027C" w:rsidRPr="00A742CD" w:rsidRDefault="00D9027C" w:rsidP="00120839">
            <w:pPr>
              <w:ind w:left="54"/>
              <w:rPr>
                <w:rFonts w:ascii="Palatino Linotype" w:hAnsi="Palatino Linotype"/>
                <w:b/>
                <w:lang w:eastAsia="sk-SK"/>
              </w:rPr>
            </w:pPr>
            <w:r w:rsidRPr="00A742CD">
              <w:rPr>
                <w:rFonts w:ascii="Palatino Linotype" w:hAnsi="Palatino Linotype"/>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9027C" w:rsidRPr="00A742CD" w14:paraId="383D09B8" w14:textId="77777777" w:rsidTr="00120839">
        <w:tc>
          <w:tcPr>
            <w:tcW w:w="3812" w:type="dxa"/>
            <w:tcBorders>
              <w:top w:val="single" w:sz="4" w:space="0" w:color="auto"/>
              <w:left w:val="single" w:sz="4" w:space="0" w:color="auto"/>
              <w:bottom w:val="nil"/>
              <w:right w:val="single" w:sz="4" w:space="0" w:color="auto"/>
            </w:tcBorders>
            <w:shd w:val="clear" w:color="auto" w:fill="E2E2E2"/>
          </w:tcPr>
          <w:p w14:paraId="0F244CAA" w14:textId="77777777" w:rsidR="00D9027C" w:rsidRPr="00A742CD" w:rsidRDefault="00D9027C" w:rsidP="00120839">
            <w:pPr>
              <w:spacing w:after="0" w:line="240" w:lineRule="auto"/>
              <w:rPr>
                <w:rFonts w:ascii="Palatino Linotype" w:hAnsi="Palatino Linotype"/>
                <w:b/>
              </w:rPr>
            </w:pPr>
            <w:r w:rsidRPr="00A742CD">
              <w:rPr>
                <w:rFonts w:ascii="Palatino Linotype" w:hAnsi="Palatino Linotype"/>
                <w:b/>
              </w:rPr>
              <w:t>Vplyvy na služby verejnej správy pre občana</w:t>
            </w:r>
          </w:p>
        </w:tc>
        <w:tc>
          <w:tcPr>
            <w:tcW w:w="541" w:type="dxa"/>
            <w:tcBorders>
              <w:top w:val="single" w:sz="4" w:space="0" w:color="auto"/>
              <w:left w:val="single" w:sz="4" w:space="0" w:color="auto"/>
              <w:bottom w:val="nil"/>
              <w:right w:val="nil"/>
            </w:tcBorders>
          </w:tcPr>
          <w:p w14:paraId="7E9DCACE" w14:textId="77777777" w:rsidR="00D9027C" w:rsidRPr="00A742CD" w:rsidRDefault="00D9027C" w:rsidP="00120839">
            <w:pPr>
              <w:spacing w:after="0" w:line="240" w:lineRule="auto"/>
              <w:rPr>
                <w:rFonts w:ascii="Palatino Linotype" w:eastAsia="MS Mincho" w:hAnsi="Palatino Linotype"/>
                <w:b/>
              </w:rPr>
            </w:pPr>
          </w:p>
        </w:tc>
        <w:tc>
          <w:tcPr>
            <w:tcW w:w="1281" w:type="dxa"/>
            <w:tcBorders>
              <w:top w:val="single" w:sz="4" w:space="0" w:color="auto"/>
              <w:left w:val="nil"/>
              <w:bottom w:val="nil"/>
              <w:right w:val="nil"/>
            </w:tcBorders>
          </w:tcPr>
          <w:p w14:paraId="067A31C2" w14:textId="77777777" w:rsidR="00D9027C" w:rsidRPr="00A742CD" w:rsidRDefault="00D9027C" w:rsidP="00120839">
            <w:pPr>
              <w:spacing w:after="0" w:line="240" w:lineRule="auto"/>
              <w:ind w:right="-108"/>
              <w:rPr>
                <w:rFonts w:ascii="Palatino Linotype" w:hAnsi="Palatino Linotype"/>
                <w:b/>
              </w:rPr>
            </w:pPr>
          </w:p>
        </w:tc>
        <w:tc>
          <w:tcPr>
            <w:tcW w:w="569" w:type="dxa"/>
            <w:gridSpan w:val="2"/>
            <w:tcBorders>
              <w:top w:val="single" w:sz="4" w:space="0" w:color="auto"/>
              <w:left w:val="nil"/>
              <w:bottom w:val="nil"/>
              <w:right w:val="nil"/>
            </w:tcBorders>
          </w:tcPr>
          <w:p w14:paraId="18D388C4" w14:textId="77777777" w:rsidR="00D9027C" w:rsidRPr="00A742CD" w:rsidRDefault="00D9027C" w:rsidP="00120839">
            <w:pPr>
              <w:spacing w:after="0" w:line="240" w:lineRule="auto"/>
              <w:jc w:val="center"/>
              <w:rPr>
                <w:rFonts w:ascii="Palatino Linotype" w:eastAsia="MS Mincho" w:hAnsi="Palatino Linotype"/>
                <w:b/>
              </w:rPr>
            </w:pPr>
          </w:p>
        </w:tc>
        <w:tc>
          <w:tcPr>
            <w:tcW w:w="1133" w:type="dxa"/>
            <w:tcBorders>
              <w:top w:val="single" w:sz="4" w:space="0" w:color="auto"/>
              <w:left w:val="nil"/>
              <w:bottom w:val="nil"/>
              <w:right w:val="nil"/>
            </w:tcBorders>
          </w:tcPr>
          <w:p w14:paraId="06327DE8" w14:textId="77777777" w:rsidR="00D9027C" w:rsidRPr="00A742CD" w:rsidRDefault="00D9027C" w:rsidP="00120839">
            <w:pPr>
              <w:spacing w:after="0" w:line="240" w:lineRule="auto"/>
              <w:rPr>
                <w:rFonts w:ascii="Palatino Linotype" w:hAnsi="Palatino Linotype"/>
                <w:b/>
              </w:rPr>
            </w:pPr>
          </w:p>
        </w:tc>
        <w:tc>
          <w:tcPr>
            <w:tcW w:w="547" w:type="dxa"/>
            <w:tcBorders>
              <w:top w:val="single" w:sz="4" w:space="0" w:color="auto"/>
              <w:left w:val="nil"/>
              <w:bottom w:val="nil"/>
              <w:right w:val="nil"/>
            </w:tcBorders>
          </w:tcPr>
          <w:p w14:paraId="5A14D152" w14:textId="77777777" w:rsidR="00D9027C" w:rsidRPr="00A742CD" w:rsidRDefault="00D9027C" w:rsidP="00120839">
            <w:pPr>
              <w:spacing w:after="0" w:line="240" w:lineRule="auto"/>
              <w:jc w:val="center"/>
              <w:rPr>
                <w:rFonts w:ascii="Palatino Linotype" w:eastAsia="MS Mincho" w:hAnsi="Palatino Linotype"/>
                <w:b/>
              </w:rPr>
            </w:pPr>
          </w:p>
        </w:tc>
        <w:tc>
          <w:tcPr>
            <w:tcW w:w="1297" w:type="dxa"/>
            <w:tcBorders>
              <w:top w:val="single" w:sz="4" w:space="0" w:color="auto"/>
              <w:left w:val="nil"/>
              <w:bottom w:val="nil"/>
              <w:right w:val="single" w:sz="4" w:space="0" w:color="auto"/>
            </w:tcBorders>
          </w:tcPr>
          <w:p w14:paraId="6BAF1ECA" w14:textId="77777777" w:rsidR="00D9027C" w:rsidRPr="00A742CD" w:rsidRDefault="00D9027C" w:rsidP="00120839">
            <w:pPr>
              <w:spacing w:after="0" w:line="240" w:lineRule="auto"/>
              <w:ind w:left="54"/>
              <w:rPr>
                <w:rFonts w:ascii="Palatino Linotype" w:hAnsi="Palatino Linotype"/>
                <w:b/>
              </w:rPr>
            </w:pPr>
          </w:p>
        </w:tc>
      </w:tr>
      <w:tr w:rsidR="00D9027C" w:rsidRPr="00A742CD" w14:paraId="0179AE12" w14:textId="77777777" w:rsidTr="00120839">
        <w:tc>
          <w:tcPr>
            <w:tcW w:w="3812" w:type="dxa"/>
            <w:tcBorders>
              <w:top w:val="nil"/>
              <w:left w:val="single" w:sz="4" w:space="0" w:color="auto"/>
              <w:bottom w:val="nil"/>
              <w:right w:val="single" w:sz="4" w:space="0" w:color="auto"/>
            </w:tcBorders>
            <w:shd w:val="clear" w:color="auto" w:fill="E2E2E2"/>
          </w:tcPr>
          <w:p w14:paraId="18AAA5B2" w14:textId="77777777" w:rsidR="00D9027C" w:rsidRPr="00A742CD" w:rsidRDefault="00D9027C" w:rsidP="00120839">
            <w:pPr>
              <w:spacing w:after="0" w:line="240" w:lineRule="auto"/>
              <w:rPr>
                <w:rFonts w:ascii="Palatino Linotype" w:hAnsi="Palatino Linotype"/>
                <w:b/>
              </w:rPr>
            </w:pPr>
          </w:p>
        </w:tc>
        <w:sdt>
          <w:sdtPr>
            <w:rPr>
              <w:rFonts w:ascii="Palatino Linotype" w:hAnsi="Palatino Linotype"/>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65A36CF0" w14:textId="798A13B5" w:rsidR="00D9027C" w:rsidRPr="00A742CD" w:rsidRDefault="00D9027C" w:rsidP="00120839">
                <w:pPr>
                  <w:spacing w:after="0" w:line="240" w:lineRule="auto"/>
                  <w:jc w:val="center"/>
                  <w:rPr>
                    <w:rFonts w:ascii="Palatino Linotype" w:hAnsi="Palatino Linotype"/>
                    <w:b/>
                  </w:rPr>
                </w:pPr>
                <w:r w:rsidRPr="00A742CD">
                  <w:rPr>
                    <w:rFonts w:ascii="Segoe UI Symbol" w:eastAsia="MS Gothic" w:hAnsi="Segoe UI Symbol" w:cs="Segoe UI Symbol"/>
                    <w:b/>
                  </w:rPr>
                  <w:t>☐</w:t>
                </w:r>
              </w:p>
            </w:tc>
          </w:sdtContent>
        </w:sdt>
        <w:tc>
          <w:tcPr>
            <w:tcW w:w="1312" w:type="dxa"/>
            <w:gridSpan w:val="2"/>
            <w:tcBorders>
              <w:top w:val="nil"/>
              <w:left w:val="nil"/>
              <w:bottom w:val="dotted" w:sz="4" w:space="0" w:color="auto"/>
              <w:right w:val="nil"/>
            </w:tcBorders>
          </w:tcPr>
          <w:p w14:paraId="499713C5" w14:textId="77777777" w:rsidR="00D9027C" w:rsidRPr="00A742CD" w:rsidRDefault="00D9027C" w:rsidP="00120839">
            <w:pPr>
              <w:spacing w:after="0" w:line="240" w:lineRule="auto"/>
              <w:ind w:right="-108"/>
              <w:rPr>
                <w:rFonts w:ascii="Palatino Linotype" w:hAnsi="Palatino Linotype"/>
                <w:b/>
              </w:rPr>
            </w:pPr>
            <w:r w:rsidRPr="00A742CD">
              <w:rPr>
                <w:rFonts w:ascii="Palatino Linotype" w:hAnsi="Palatino Linotype"/>
                <w:b/>
              </w:rPr>
              <w:t>Pozitívne</w:t>
            </w:r>
          </w:p>
        </w:tc>
        <w:sdt>
          <w:sdtPr>
            <w:rPr>
              <w:rFonts w:ascii="Palatino Linotype" w:hAnsi="Palatino Linotype"/>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43DE4B93" w14:textId="17808923" w:rsidR="00D9027C" w:rsidRPr="00A742CD" w:rsidRDefault="00D9027C" w:rsidP="00120839">
                <w:pPr>
                  <w:spacing w:after="0" w:line="240" w:lineRule="auto"/>
                  <w:jc w:val="center"/>
                  <w:rPr>
                    <w:rFonts w:ascii="Palatino Linotype" w:hAnsi="Palatino Linotype"/>
                    <w:b/>
                  </w:rPr>
                </w:pPr>
                <w:r w:rsidRPr="00A742CD">
                  <w:rPr>
                    <w:rFonts w:ascii="Segoe UI Symbol" w:eastAsia="MS Gothic" w:hAnsi="Segoe UI Symbol" w:cs="Segoe UI Symbol"/>
                    <w:b/>
                  </w:rPr>
                  <w:t>☒</w:t>
                </w:r>
              </w:p>
            </w:tc>
          </w:sdtContent>
        </w:sdt>
        <w:tc>
          <w:tcPr>
            <w:tcW w:w="1133" w:type="dxa"/>
            <w:tcBorders>
              <w:top w:val="nil"/>
              <w:left w:val="nil"/>
              <w:bottom w:val="dotted" w:sz="4" w:space="0" w:color="auto"/>
              <w:right w:val="nil"/>
            </w:tcBorders>
          </w:tcPr>
          <w:p w14:paraId="42062C88" w14:textId="77777777" w:rsidR="00D9027C" w:rsidRPr="00A742CD" w:rsidRDefault="00D9027C" w:rsidP="00120839">
            <w:pPr>
              <w:spacing w:after="0" w:line="240" w:lineRule="auto"/>
              <w:rPr>
                <w:rFonts w:ascii="Palatino Linotype" w:hAnsi="Palatino Linotype"/>
                <w:b/>
              </w:rPr>
            </w:pPr>
            <w:r w:rsidRPr="00A742CD">
              <w:rPr>
                <w:rFonts w:ascii="Palatino Linotype" w:hAnsi="Palatino Linotype"/>
                <w:b/>
              </w:rPr>
              <w:t>Žiadne</w:t>
            </w:r>
          </w:p>
        </w:tc>
        <w:sdt>
          <w:sdtPr>
            <w:rPr>
              <w:rFonts w:ascii="Palatino Linotype" w:hAnsi="Palatino Linotype"/>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01E726FD" w14:textId="77777777" w:rsidR="00D9027C" w:rsidRPr="00A742CD" w:rsidRDefault="00D9027C" w:rsidP="00120839">
                <w:pPr>
                  <w:spacing w:after="0" w:line="240" w:lineRule="auto"/>
                  <w:jc w:val="center"/>
                  <w:rPr>
                    <w:rFonts w:ascii="Palatino Linotype" w:hAnsi="Palatino Linotype"/>
                    <w:b/>
                  </w:rPr>
                </w:pPr>
                <w:r w:rsidRPr="00A742CD">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tcPr>
          <w:p w14:paraId="1BCF79A0" w14:textId="77777777" w:rsidR="00D9027C" w:rsidRPr="00A742CD" w:rsidRDefault="00D9027C" w:rsidP="00120839">
            <w:pPr>
              <w:spacing w:after="0" w:line="240" w:lineRule="auto"/>
              <w:ind w:left="54"/>
              <w:rPr>
                <w:rFonts w:ascii="Palatino Linotype" w:hAnsi="Palatino Linotype"/>
                <w:b/>
              </w:rPr>
            </w:pPr>
            <w:r w:rsidRPr="00A742CD">
              <w:rPr>
                <w:rFonts w:ascii="Palatino Linotype" w:hAnsi="Palatino Linotype"/>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9027C" w:rsidRPr="00A742CD" w14:paraId="688EF420" w14:textId="77777777" w:rsidTr="00120839">
        <w:tc>
          <w:tcPr>
            <w:tcW w:w="3812" w:type="dxa"/>
            <w:tcBorders>
              <w:top w:val="single" w:sz="4" w:space="0" w:color="000000"/>
              <w:left w:val="single" w:sz="4" w:space="0" w:color="auto"/>
              <w:bottom w:val="single" w:sz="4" w:space="0" w:color="auto"/>
              <w:right w:val="single" w:sz="4" w:space="0" w:color="auto"/>
            </w:tcBorders>
            <w:shd w:val="clear" w:color="auto" w:fill="E2E2E2"/>
          </w:tcPr>
          <w:p w14:paraId="3417A2D6" w14:textId="77777777" w:rsidR="00D9027C" w:rsidRPr="00A742CD" w:rsidRDefault="00D9027C" w:rsidP="00120839">
            <w:pPr>
              <w:rPr>
                <w:rFonts w:ascii="Palatino Linotype" w:hAnsi="Palatino Linotype"/>
                <w:b/>
                <w:lang w:eastAsia="sk-SK"/>
              </w:rPr>
            </w:pPr>
            <w:r w:rsidRPr="00A742CD">
              <w:rPr>
                <w:rFonts w:ascii="Palatino Linotype" w:hAnsi="Palatino Linotype"/>
                <w:b/>
              </w:rPr>
              <w:t>Vplyvy na manželstvo, rodičovstvo, rodinu a deti</w:t>
            </w:r>
          </w:p>
        </w:tc>
        <w:sdt>
          <w:sdtPr>
            <w:rPr>
              <w:rFonts w:ascii="Palatino Linotype" w:hAnsi="Palatino Linotype"/>
              <w:b/>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9CEAB5C" w14:textId="57D45B6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vAlign w:val="center"/>
          </w:tcPr>
          <w:p w14:paraId="5890AF91" w14:textId="77777777" w:rsidR="00D9027C" w:rsidRPr="00A742CD" w:rsidRDefault="00D9027C" w:rsidP="00120839">
            <w:pPr>
              <w:ind w:right="-108"/>
              <w:rPr>
                <w:rFonts w:ascii="Palatino Linotype" w:hAnsi="Palatino Linotype"/>
                <w:b/>
                <w:lang w:eastAsia="sk-SK"/>
              </w:rPr>
            </w:pPr>
            <w:r w:rsidRPr="00A742CD">
              <w:rPr>
                <w:rFonts w:ascii="Palatino Linotype" w:hAnsi="Palatino Linotype"/>
                <w:b/>
                <w:lang w:eastAsia="sk-SK"/>
              </w:rPr>
              <w:t>Pozitívne</w:t>
            </w:r>
          </w:p>
        </w:tc>
        <w:sdt>
          <w:sdtPr>
            <w:rPr>
              <w:rFonts w:ascii="Palatino Linotype" w:hAnsi="Palatino Linotype"/>
              <w:b/>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1AC2647" w14:textId="31536278"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044556CD" w14:textId="77777777" w:rsidR="00D9027C" w:rsidRPr="00A742CD" w:rsidRDefault="00D9027C" w:rsidP="00120839">
            <w:pPr>
              <w:rPr>
                <w:rFonts w:ascii="Palatino Linotype" w:hAnsi="Palatino Linotype"/>
                <w:b/>
                <w:lang w:eastAsia="sk-SK"/>
              </w:rPr>
            </w:pPr>
            <w:r w:rsidRPr="00A742CD">
              <w:rPr>
                <w:rFonts w:ascii="Palatino Linotype" w:hAnsi="Palatino Linotype"/>
                <w:b/>
                <w:lang w:eastAsia="sk-SK"/>
              </w:rPr>
              <w:t>Žiadne</w:t>
            </w:r>
          </w:p>
        </w:tc>
        <w:sdt>
          <w:sdtPr>
            <w:rPr>
              <w:rFonts w:ascii="Palatino Linotype" w:hAnsi="Palatino Linotype"/>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31FA440" w14:textId="77777777" w:rsidR="00D9027C" w:rsidRPr="00A742CD" w:rsidRDefault="00D9027C" w:rsidP="00120839">
                <w:pPr>
                  <w:jc w:val="center"/>
                  <w:rPr>
                    <w:rFonts w:ascii="Palatino Linotype" w:hAnsi="Palatino Linotype"/>
                    <w:b/>
                    <w:lang w:eastAsia="sk-SK"/>
                  </w:rPr>
                </w:pPr>
                <w:r w:rsidRPr="00A742CD">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FED2AC8" w14:textId="77777777" w:rsidR="00D9027C" w:rsidRPr="00A742CD" w:rsidRDefault="00D9027C" w:rsidP="00120839">
            <w:pPr>
              <w:ind w:left="54"/>
              <w:rPr>
                <w:rFonts w:ascii="Palatino Linotype" w:hAnsi="Palatino Linotype"/>
                <w:b/>
                <w:lang w:eastAsia="sk-SK"/>
              </w:rPr>
            </w:pPr>
            <w:r w:rsidRPr="00A742CD">
              <w:rPr>
                <w:rFonts w:ascii="Palatino Linotype" w:hAnsi="Palatino Linotype"/>
                <w:b/>
                <w:lang w:eastAsia="sk-SK"/>
              </w:rPr>
              <w:t>Negatívne</w:t>
            </w:r>
          </w:p>
        </w:tc>
      </w:tr>
    </w:tbl>
    <w:p w14:paraId="4F3855AD" w14:textId="77777777" w:rsidR="00D9027C" w:rsidRPr="00A742CD" w:rsidRDefault="00D9027C" w:rsidP="00D9027C">
      <w:pPr>
        <w:spacing w:after="0" w:line="240" w:lineRule="auto"/>
        <w:ind w:right="141"/>
        <w:rPr>
          <w:rFonts w:ascii="Palatino Linotype" w:hAnsi="Palatino Linotype"/>
          <w:b/>
        </w:rPr>
      </w:pPr>
    </w:p>
    <w:tbl>
      <w:tblPr>
        <w:tblStyle w:val="Mriekatabuky1"/>
        <w:tblW w:w="9176" w:type="dxa"/>
        <w:tblLayout w:type="fixed"/>
        <w:tblLook w:val="04A0" w:firstRow="1" w:lastRow="0" w:firstColumn="1" w:lastColumn="0" w:noHBand="0" w:noVBand="1"/>
      </w:tblPr>
      <w:tblGrid>
        <w:gridCol w:w="9176"/>
      </w:tblGrid>
      <w:tr w:rsidR="00D9027C" w:rsidRPr="00A742CD" w14:paraId="70E1827C" w14:textId="77777777" w:rsidTr="00120839">
        <w:tc>
          <w:tcPr>
            <w:tcW w:w="9176" w:type="dxa"/>
            <w:tcBorders>
              <w:top w:val="single" w:sz="4" w:space="0" w:color="auto"/>
              <w:left w:val="single" w:sz="4" w:space="0" w:color="auto"/>
              <w:bottom w:val="nil"/>
              <w:right w:val="single" w:sz="4" w:space="0" w:color="auto"/>
            </w:tcBorders>
            <w:shd w:val="clear" w:color="auto" w:fill="E2E2E2"/>
          </w:tcPr>
          <w:p w14:paraId="3F3BB6D3"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Poznámky</w:t>
            </w:r>
          </w:p>
        </w:tc>
      </w:tr>
      <w:tr w:rsidR="00D9027C" w:rsidRPr="00A742CD" w14:paraId="3DA04B12" w14:textId="77777777" w:rsidTr="00120839">
        <w:trPr>
          <w:trHeight w:val="713"/>
        </w:trPr>
        <w:tc>
          <w:tcPr>
            <w:tcW w:w="9176" w:type="dxa"/>
            <w:tcBorders>
              <w:top w:val="nil"/>
              <w:left w:val="single" w:sz="4" w:space="0" w:color="auto"/>
              <w:bottom w:val="single" w:sz="4" w:space="0" w:color="auto"/>
              <w:right w:val="single" w:sz="4" w:space="0" w:color="auto"/>
            </w:tcBorders>
          </w:tcPr>
          <w:p w14:paraId="1657B3FA" w14:textId="043B137C" w:rsidR="00D9027C" w:rsidRPr="00A742CD" w:rsidRDefault="00D9027C" w:rsidP="00120839">
            <w:pPr>
              <w:jc w:val="both"/>
              <w:rPr>
                <w:rFonts w:ascii="Palatino Linotype" w:eastAsia="Calibri" w:hAnsi="Palatino Linotype"/>
              </w:rPr>
            </w:pPr>
            <w:r w:rsidRPr="00A742CD">
              <w:rPr>
                <w:rFonts w:ascii="Palatino Linotype" w:hAnsi="Palatino Linotype"/>
              </w:rPr>
              <w:t>Návrh zákona nepred</w:t>
            </w:r>
            <w:r w:rsidRPr="00A742CD">
              <w:rPr>
                <w:rFonts w:ascii="Palatino Linotype" w:eastAsia="Calibri" w:hAnsi="Palatino Linotype"/>
              </w:rPr>
              <w:t>pokladá žiadne vply</w:t>
            </w:r>
            <w:r w:rsidR="00120839" w:rsidRPr="00A742CD">
              <w:rPr>
                <w:rFonts w:ascii="Palatino Linotype" w:eastAsia="Calibri" w:hAnsi="Palatino Linotype"/>
              </w:rPr>
              <w:t xml:space="preserve">vy na životné prostredie, informatizáciu spoločnosti, </w:t>
            </w:r>
            <w:r w:rsidRPr="00A742CD">
              <w:rPr>
                <w:rFonts w:ascii="Palatino Linotype" w:eastAsia="Calibri" w:hAnsi="Palatino Linotype"/>
              </w:rPr>
              <w:t>rozpočet verejnej správy, služby verejnej správy pre občana</w:t>
            </w:r>
            <w:r w:rsidR="00120839" w:rsidRPr="00A742CD">
              <w:rPr>
                <w:rFonts w:ascii="Palatino Linotype" w:eastAsia="Calibri" w:hAnsi="Palatino Linotype"/>
              </w:rPr>
              <w:t>. Návrh zákona bude mať</w:t>
            </w:r>
            <w:r w:rsidRPr="00A742CD">
              <w:rPr>
                <w:rFonts w:ascii="Palatino Linotype" w:eastAsia="Calibri" w:hAnsi="Palatino Linotype"/>
              </w:rPr>
              <w:t xml:space="preserve"> pozitívne sociálne vplyvy a pozitívne sociálne vplyvy a pozitívne vplyvy</w:t>
            </w:r>
            <w:r w:rsidR="00120839" w:rsidRPr="00A742CD">
              <w:rPr>
                <w:rFonts w:ascii="Palatino Linotype" w:eastAsia="Calibri" w:hAnsi="Palatino Linotype"/>
              </w:rPr>
              <w:t xml:space="preserve"> </w:t>
            </w:r>
            <w:r w:rsidRPr="00A742CD">
              <w:rPr>
                <w:rFonts w:ascii="Palatino Linotype" w:eastAsia="Calibri" w:hAnsi="Palatino Linotype"/>
              </w:rPr>
              <w:t>na manželstvo, rodičovstvo, rodinu a</w:t>
            </w:r>
            <w:r w:rsidR="002B5F62" w:rsidRPr="00A742CD">
              <w:rPr>
                <w:rFonts w:ascii="Palatino Linotype" w:eastAsia="Calibri" w:hAnsi="Palatino Linotype"/>
              </w:rPr>
              <w:t> </w:t>
            </w:r>
            <w:r w:rsidRPr="00A742CD">
              <w:rPr>
                <w:rFonts w:ascii="Palatino Linotype" w:eastAsia="Calibri" w:hAnsi="Palatino Linotype"/>
              </w:rPr>
              <w:t>deti</w:t>
            </w:r>
            <w:r w:rsidR="002B5F62" w:rsidRPr="00A742CD">
              <w:rPr>
                <w:rFonts w:ascii="Palatino Linotype" w:eastAsia="Calibri" w:hAnsi="Palatino Linotype"/>
              </w:rPr>
              <w:t xml:space="preserve"> a negatívny vplyv na podnikateľské prostredie. </w:t>
            </w:r>
          </w:p>
        </w:tc>
      </w:tr>
      <w:tr w:rsidR="00D9027C" w:rsidRPr="00A742CD" w14:paraId="6F52A7EE" w14:textId="77777777" w:rsidTr="00120839">
        <w:tc>
          <w:tcPr>
            <w:tcW w:w="9176" w:type="dxa"/>
          </w:tcPr>
          <w:p w14:paraId="496CD5CB"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 xml:space="preserve">Kontakt na spracovateľa/súčinnosť </w:t>
            </w:r>
          </w:p>
        </w:tc>
      </w:tr>
      <w:tr w:rsidR="00D9027C" w:rsidRPr="00A742CD" w14:paraId="25EF502E" w14:textId="77777777" w:rsidTr="00120839">
        <w:trPr>
          <w:trHeight w:val="586"/>
        </w:trPr>
        <w:tc>
          <w:tcPr>
            <w:tcW w:w="9176" w:type="dxa"/>
          </w:tcPr>
          <w:p w14:paraId="510157D6" w14:textId="77777777" w:rsidR="00D9027C" w:rsidRPr="00A742CD" w:rsidRDefault="00D9027C" w:rsidP="00120839">
            <w:pPr>
              <w:rPr>
                <w:rFonts w:ascii="Palatino Linotype" w:hAnsi="Palatino Linotype"/>
                <w:i/>
                <w:lang w:eastAsia="sk-SK"/>
              </w:rPr>
            </w:pPr>
            <w:r w:rsidRPr="00A742CD">
              <w:rPr>
                <w:rFonts w:ascii="Palatino Linotype" w:hAnsi="Palatino Linotype"/>
                <w:iCs/>
                <w:lang w:eastAsia="sk-SK"/>
              </w:rPr>
              <w:t>Navrhovateľ spracoval návrh zákona v súčinnosti s odbornými tímami Kresťanskodemokratického hnutia.</w:t>
            </w:r>
            <w:r w:rsidRPr="00A742CD">
              <w:rPr>
                <w:rFonts w:ascii="Palatino Linotype" w:hAnsi="Palatino Linotype"/>
                <w:b/>
                <w:lang w:eastAsia="sk-SK"/>
              </w:rPr>
              <w:t xml:space="preserve">               </w:t>
            </w:r>
          </w:p>
          <w:p w14:paraId="3B9388AE" w14:textId="77777777" w:rsidR="00D9027C" w:rsidRPr="00A742CD" w:rsidRDefault="00D9027C" w:rsidP="00120839">
            <w:pPr>
              <w:rPr>
                <w:rFonts w:ascii="Palatino Linotype" w:hAnsi="Palatino Linotype"/>
                <w:i/>
                <w:lang w:eastAsia="sk-SK"/>
              </w:rPr>
            </w:pPr>
          </w:p>
        </w:tc>
      </w:tr>
      <w:tr w:rsidR="00D9027C" w:rsidRPr="00A742CD" w14:paraId="065B0A31" w14:textId="77777777" w:rsidTr="00120839">
        <w:tc>
          <w:tcPr>
            <w:tcW w:w="9176" w:type="dxa"/>
          </w:tcPr>
          <w:p w14:paraId="68E3CDCC" w14:textId="77777777" w:rsidR="00D9027C" w:rsidRPr="00A742CD" w:rsidRDefault="00D9027C" w:rsidP="00D9027C">
            <w:pPr>
              <w:numPr>
                <w:ilvl w:val="0"/>
                <w:numId w:val="4"/>
              </w:numPr>
              <w:ind w:left="426"/>
              <w:contextualSpacing/>
              <w:rPr>
                <w:rFonts w:ascii="Palatino Linotype" w:eastAsia="Calibri" w:hAnsi="Palatino Linotype"/>
                <w:b/>
              </w:rPr>
            </w:pPr>
            <w:r w:rsidRPr="00A742CD">
              <w:rPr>
                <w:rFonts w:ascii="Palatino Linotype" w:eastAsia="Calibri" w:hAnsi="Palatino Linotype"/>
                <w:b/>
              </w:rPr>
              <w:t>Stanovisko gestorov</w:t>
            </w:r>
          </w:p>
        </w:tc>
      </w:tr>
      <w:tr w:rsidR="00D9027C" w:rsidRPr="00A742CD" w14:paraId="20CEDC38" w14:textId="77777777" w:rsidTr="00120839">
        <w:trPr>
          <w:trHeight w:val="401"/>
        </w:trPr>
        <w:tc>
          <w:tcPr>
            <w:tcW w:w="9176" w:type="dxa"/>
          </w:tcPr>
          <w:p w14:paraId="6DA2AFAC" w14:textId="77777777" w:rsidR="00D9027C" w:rsidRPr="00A742CD" w:rsidRDefault="00D9027C" w:rsidP="00120839">
            <w:pPr>
              <w:rPr>
                <w:rFonts w:ascii="Palatino Linotype" w:hAnsi="Palatino Linotype"/>
                <w:i/>
                <w:lang w:eastAsia="sk-SK"/>
              </w:rPr>
            </w:pPr>
            <w:r w:rsidRPr="00A742CD">
              <w:rPr>
                <w:rFonts w:ascii="Palatino Linotype" w:hAnsi="Palatino Linotype"/>
                <w:i/>
                <w:lang w:eastAsia="sk-SK"/>
              </w:rPr>
              <w:t>Stanovisko Ministerstva financií SR</w:t>
            </w:r>
            <w:r w:rsidRPr="00A742CD">
              <w:rPr>
                <w:rFonts w:ascii="Palatino Linotype" w:hAnsi="Palatino Linotype"/>
                <w:b/>
                <w:lang w:eastAsia="sk-SK"/>
              </w:rPr>
              <w:t xml:space="preserve">                                                      </w:t>
            </w:r>
            <w:sdt>
              <w:sdtPr>
                <w:rPr>
                  <w:rFonts w:ascii="Palatino Linotype" w:hAnsi="Palatino Linotype"/>
                  <w:b/>
                </w:rPr>
                <w:id w:val="-1682038990"/>
                <w14:checkbox>
                  <w14:checked w14:val="1"/>
                  <w14:checkedState w14:val="2612" w14:font="MS Gothic"/>
                  <w14:uncheckedState w14:val="2610" w14:font="MS Gothic"/>
                </w14:checkbox>
              </w:sdtPr>
              <w:sdtEndPr/>
              <w:sdtContent>
                <w:r w:rsidRPr="00A742CD">
                  <w:rPr>
                    <w:rFonts w:ascii="Segoe UI Symbol" w:eastAsia="MS Gothic" w:hAnsi="Segoe UI Symbol" w:cs="Segoe UI Symbol"/>
                    <w:b/>
                    <w:lang w:eastAsia="sk-SK"/>
                  </w:rPr>
                  <w:t>☒</w:t>
                </w:r>
              </w:sdtContent>
            </w:sdt>
            <w:r w:rsidRPr="00A742CD">
              <w:rPr>
                <w:rFonts w:ascii="Palatino Linotype" w:hAnsi="Palatino Linotype"/>
                <w:b/>
                <w:lang w:eastAsia="sk-SK"/>
              </w:rPr>
              <w:t xml:space="preserve">     vyžiadané   </w:t>
            </w:r>
            <w:sdt>
              <w:sdtPr>
                <w:rPr>
                  <w:rFonts w:ascii="Palatino Linotype" w:hAnsi="Palatino Linotype"/>
                  <w:b/>
                </w:rPr>
                <w:id w:val="284241648"/>
                <w14:checkbox>
                  <w14:checked w14:val="0"/>
                  <w14:checkedState w14:val="2612" w14:font="MS Gothic"/>
                  <w14:uncheckedState w14:val="2610" w14:font="MS Gothic"/>
                </w14:checkbox>
              </w:sdtPr>
              <w:sdtEndPr/>
              <w:sdtContent>
                <w:r w:rsidRPr="00A742CD">
                  <w:rPr>
                    <w:rFonts w:ascii="Segoe UI Symbol" w:eastAsia="MS Gothic" w:hAnsi="Segoe UI Symbol" w:cs="Segoe UI Symbol"/>
                    <w:b/>
                    <w:lang w:eastAsia="sk-SK"/>
                  </w:rPr>
                  <w:t>☐</w:t>
                </w:r>
              </w:sdtContent>
            </w:sdt>
            <w:r w:rsidRPr="00A742CD">
              <w:rPr>
                <w:rFonts w:ascii="Palatino Linotype" w:hAnsi="Palatino Linotype"/>
                <w:b/>
                <w:lang w:eastAsia="sk-SK"/>
              </w:rPr>
              <w:t xml:space="preserve">  priložené</w:t>
            </w:r>
          </w:p>
          <w:p w14:paraId="153A4A54" w14:textId="77777777" w:rsidR="00D9027C" w:rsidRPr="00A742CD" w:rsidRDefault="00D9027C" w:rsidP="00120839">
            <w:pPr>
              <w:jc w:val="both"/>
              <w:rPr>
                <w:rFonts w:ascii="Palatino Linotype" w:hAnsi="Palatino Linotype"/>
                <w:i/>
                <w:lang w:eastAsia="sk-SK"/>
              </w:rPr>
            </w:pPr>
            <w:r w:rsidRPr="00A742CD">
              <w:rPr>
                <w:rFonts w:ascii="Palatino Linotype" w:hAnsi="Palatino Linotype"/>
                <w:i/>
                <w:lang w:eastAsia="sk-SK"/>
              </w:rPr>
              <w:t xml:space="preserve">Stanovisko Ministerstva hospodárstva SR                                         </w:t>
            </w:r>
            <w:r w:rsidRPr="00A742CD">
              <w:rPr>
                <w:rFonts w:ascii="Palatino Linotype" w:hAnsi="Palatino Linotype"/>
                <w:b/>
                <w:lang w:eastAsia="sk-SK"/>
              </w:rPr>
              <w:t xml:space="preserve">       </w:t>
            </w:r>
            <w:sdt>
              <w:sdtPr>
                <w:rPr>
                  <w:rFonts w:ascii="Palatino Linotype" w:hAnsi="Palatino Linotype"/>
                  <w:b/>
                </w:rPr>
                <w:id w:val="135926083"/>
                <w14:checkbox>
                  <w14:checked w14:val="1"/>
                  <w14:checkedState w14:val="2612" w14:font="MS Gothic"/>
                  <w14:uncheckedState w14:val="2610" w14:font="MS Gothic"/>
                </w14:checkbox>
              </w:sdtPr>
              <w:sdtEndPr/>
              <w:sdtContent>
                <w:r w:rsidRPr="00A742CD">
                  <w:rPr>
                    <w:rFonts w:ascii="Segoe UI Symbol" w:eastAsia="MS Gothic" w:hAnsi="Segoe UI Symbol" w:cs="Segoe UI Symbol"/>
                    <w:b/>
                    <w:lang w:eastAsia="sk-SK"/>
                  </w:rPr>
                  <w:t>☒</w:t>
                </w:r>
              </w:sdtContent>
            </w:sdt>
            <w:r w:rsidRPr="00A742CD">
              <w:rPr>
                <w:rFonts w:ascii="Palatino Linotype" w:hAnsi="Palatino Linotype"/>
                <w:b/>
                <w:lang w:eastAsia="sk-SK"/>
              </w:rPr>
              <w:t xml:space="preserve">     vyžiadané  </w:t>
            </w:r>
            <w:sdt>
              <w:sdtPr>
                <w:rPr>
                  <w:rFonts w:ascii="Palatino Linotype" w:hAnsi="Palatino Linotype"/>
                  <w:b/>
                </w:rPr>
                <w:id w:val="-2076191806"/>
                <w14:checkbox>
                  <w14:checked w14:val="0"/>
                  <w14:checkedState w14:val="2612" w14:font="MS Gothic"/>
                  <w14:uncheckedState w14:val="2610" w14:font="MS Gothic"/>
                </w14:checkbox>
              </w:sdtPr>
              <w:sdtEndPr/>
              <w:sdtContent>
                <w:r w:rsidRPr="00A742CD">
                  <w:rPr>
                    <w:rFonts w:ascii="Segoe UI Symbol" w:eastAsia="MS Gothic" w:hAnsi="Segoe UI Symbol" w:cs="Segoe UI Symbol"/>
                    <w:b/>
                    <w:lang w:eastAsia="sk-SK"/>
                  </w:rPr>
                  <w:t>☐</w:t>
                </w:r>
              </w:sdtContent>
            </w:sdt>
            <w:r w:rsidRPr="00A742CD">
              <w:rPr>
                <w:rFonts w:ascii="Palatino Linotype" w:hAnsi="Palatino Linotype"/>
                <w:b/>
                <w:lang w:eastAsia="sk-SK"/>
              </w:rPr>
              <w:t xml:space="preserve">  priložené</w:t>
            </w:r>
          </w:p>
          <w:p w14:paraId="78424145" w14:textId="77777777" w:rsidR="00D9027C" w:rsidRPr="00A742CD" w:rsidRDefault="00D9027C" w:rsidP="00120839">
            <w:pPr>
              <w:rPr>
                <w:rFonts w:ascii="Palatino Linotype" w:hAnsi="Palatino Linotype"/>
                <w:bCs/>
                <w:i/>
                <w:iCs/>
                <w:lang w:eastAsia="sk-SK"/>
              </w:rPr>
            </w:pPr>
          </w:p>
        </w:tc>
      </w:tr>
    </w:tbl>
    <w:p w14:paraId="3256759C" w14:textId="1FAE59E4" w:rsidR="00BB0ED9" w:rsidRPr="00A742CD" w:rsidRDefault="00BB0ED9">
      <w:pPr>
        <w:rPr>
          <w:rFonts w:ascii="Palatino Linotype" w:hAnsi="Palatino Linotype"/>
          <w:b/>
        </w:rPr>
      </w:pPr>
    </w:p>
    <w:sectPr w:rsidR="00BB0ED9" w:rsidRPr="00A742CD" w:rsidSect="00AD1702">
      <w:footerReference w:type="default" r:id="rId7"/>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C366" w14:textId="77777777" w:rsidR="00A93365" w:rsidRDefault="00A93365">
      <w:pPr>
        <w:spacing w:after="0" w:line="240" w:lineRule="auto"/>
      </w:pPr>
      <w:r>
        <w:separator/>
      </w:r>
    </w:p>
  </w:endnote>
  <w:endnote w:type="continuationSeparator" w:id="0">
    <w:p w14:paraId="0A7A42CE" w14:textId="77777777" w:rsidR="00A93365" w:rsidRDefault="00A9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B5D3" w14:textId="0E18DE07" w:rsidR="00120839" w:rsidRPr="00A51353" w:rsidRDefault="00120839">
    <w:pPr>
      <w:pStyle w:val="Pta"/>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sidR="00A742CD">
      <w:rPr>
        <w:rFonts w:ascii="Times New Roman" w:hAnsi="Times New Roman"/>
        <w:noProof/>
        <w:sz w:val="24"/>
      </w:rPr>
      <w:t>4</w:t>
    </w:r>
    <w:r w:rsidRPr="00A51353">
      <w:rPr>
        <w:rFonts w:ascii="Times New Roman" w:hAnsi="Times New Roman"/>
        <w:sz w:val="24"/>
      </w:rPr>
      <w:fldChar w:fldCharType="end"/>
    </w:r>
  </w:p>
  <w:p w14:paraId="3C412B2E" w14:textId="77777777" w:rsidR="00120839" w:rsidRPr="00A51353" w:rsidRDefault="00120839">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9070D" w14:textId="77777777" w:rsidR="00A93365" w:rsidRDefault="00A93365">
      <w:pPr>
        <w:spacing w:after="0" w:line="240" w:lineRule="auto"/>
      </w:pPr>
      <w:r>
        <w:separator/>
      </w:r>
    </w:p>
  </w:footnote>
  <w:footnote w:type="continuationSeparator" w:id="0">
    <w:p w14:paraId="41517E96" w14:textId="77777777" w:rsidR="00A93365" w:rsidRDefault="00A93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1568"/>
    <w:multiLevelType w:val="hybridMultilevel"/>
    <w:tmpl w:val="A24CDEFC"/>
    <w:lvl w:ilvl="0" w:tplc="6BCCF3B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54D2C1C"/>
    <w:multiLevelType w:val="hybridMultilevel"/>
    <w:tmpl w:val="42A4E3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E9846A6"/>
    <w:multiLevelType w:val="hybridMultilevel"/>
    <w:tmpl w:val="8ED87684"/>
    <w:lvl w:ilvl="0" w:tplc="BBB0C3FE">
      <w:start w:val="1"/>
      <w:numFmt w:val="upperLetter"/>
      <w:lvlText w:val="%1."/>
      <w:lvlJc w:val="left"/>
      <w:pPr>
        <w:ind w:left="360"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B3"/>
    <w:rsid w:val="00006533"/>
    <w:rsid w:val="0001084C"/>
    <w:rsid w:val="000278D9"/>
    <w:rsid w:val="0008643D"/>
    <w:rsid w:val="001001F1"/>
    <w:rsid w:val="00103221"/>
    <w:rsid w:val="00120839"/>
    <w:rsid w:val="00185202"/>
    <w:rsid w:val="001A4DAE"/>
    <w:rsid w:val="001F794A"/>
    <w:rsid w:val="0020235C"/>
    <w:rsid w:val="0021735E"/>
    <w:rsid w:val="002B5F62"/>
    <w:rsid w:val="002B6897"/>
    <w:rsid w:val="002C387A"/>
    <w:rsid w:val="002C3F86"/>
    <w:rsid w:val="002C47C2"/>
    <w:rsid w:val="002F3BD6"/>
    <w:rsid w:val="00334D57"/>
    <w:rsid w:val="003375DB"/>
    <w:rsid w:val="004036A4"/>
    <w:rsid w:val="00491430"/>
    <w:rsid w:val="004E07CB"/>
    <w:rsid w:val="004E28D0"/>
    <w:rsid w:val="00512BDC"/>
    <w:rsid w:val="005F77CF"/>
    <w:rsid w:val="006420D1"/>
    <w:rsid w:val="00644BBB"/>
    <w:rsid w:val="00696D1A"/>
    <w:rsid w:val="006B260D"/>
    <w:rsid w:val="00706785"/>
    <w:rsid w:val="0070741C"/>
    <w:rsid w:val="0073370C"/>
    <w:rsid w:val="007B6ECF"/>
    <w:rsid w:val="007D6D40"/>
    <w:rsid w:val="007E25C0"/>
    <w:rsid w:val="00802C3C"/>
    <w:rsid w:val="008079D4"/>
    <w:rsid w:val="00823AD6"/>
    <w:rsid w:val="00873D19"/>
    <w:rsid w:val="008F7346"/>
    <w:rsid w:val="00946070"/>
    <w:rsid w:val="009925E1"/>
    <w:rsid w:val="009C2EE5"/>
    <w:rsid w:val="00A30D9E"/>
    <w:rsid w:val="00A742CD"/>
    <w:rsid w:val="00A81CB8"/>
    <w:rsid w:val="00A93365"/>
    <w:rsid w:val="00AD1702"/>
    <w:rsid w:val="00B1521F"/>
    <w:rsid w:val="00B60018"/>
    <w:rsid w:val="00BB0ED9"/>
    <w:rsid w:val="00BE6AD7"/>
    <w:rsid w:val="00C2703D"/>
    <w:rsid w:val="00C955AA"/>
    <w:rsid w:val="00CC296C"/>
    <w:rsid w:val="00D200F6"/>
    <w:rsid w:val="00D35959"/>
    <w:rsid w:val="00D6552B"/>
    <w:rsid w:val="00D82DAC"/>
    <w:rsid w:val="00D9027C"/>
    <w:rsid w:val="00DA5E34"/>
    <w:rsid w:val="00DD6EDD"/>
    <w:rsid w:val="00DD75B3"/>
    <w:rsid w:val="00DE553B"/>
    <w:rsid w:val="00DF09F2"/>
    <w:rsid w:val="00DF1D97"/>
    <w:rsid w:val="00E14CC5"/>
    <w:rsid w:val="00E17CAD"/>
    <w:rsid w:val="00E8745A"/>
    <w:rsid w:val="00EA385A"/>
    <w:rsid w:val="00EF1798"/>
    <w:rsid w:val="00F10CF0"/>
    <w:rsid w:val="00F245BF"/>
    <w:rsid w:val="00F267FC"/>
    <w:rsid w:val="00F83E8C"/>
    <w:rsid w:val="00F85D23"/>
    <w:rsid w:val="00F921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4116"/>
  <w15:chartTrackingRefBased/>
  <w15:docId w15:val="{871B6805-E275-4A12-91DF-7AF78BEA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75B3"/>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DD75B3"/>
    <w:pPr>
      <w:ind w:left="720"/>
      <w:contextualSpacing/>
    </w:pPr>
  </w:style>
  <w:style w:type="paragraph" w:styleId="Pta">
    <w:name w:val="footer"/>
    <w:basedOn w:val="Normlny"/>
    <w:link w:val="PtaChar"/>
    <w:uiPriority w:val="99"/>
    <w:unhideWhenUsed/>
    <w:rsid w:val="00DD75B3"/>
    <w:pPr>
      <w:tabs>
        <w:tab w:val="center" w:pos="4536"/>
        <w:tab w:val="right" w:pos="9072"/>
      </w:tabs>
      <w:spacing w:after="0" w:line="240" w:lineRule="auto"/>
    </w:pPr>
  </w:style>
  <w:style w:type="character" w:customStyle="1" w:styleId="PtaChar">
    <w:name w:val="Päta Char"/>
    <w:basedOn w:val="Predvolenpsmoodseku"/>
    <w:link w:val="Pta"/>
    <w:uiPriority w:val="99"/>
    <w:rsid w:val="00DD75B3"/>
    <w:rPr>
      <w:rFonts w:eastAsia="Times New Roman" w:cs="Times New Roman"/>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DD75B3"/>
    <w:rPr>
      <w:rFonts w:eastAsia="Times New Roman" w:cs="Times New Roman"/>
    </w:rPr>
  </w:style>
  <w:style w:type="paragraph" w:customStyle="1" w:styleId="title-doc-oj-reference">
    <w:name w:val="title-doc-oj-reference"/>
    <w:basedOn w:val="Normlny"/>
    <w:rsid w:val="00DD75B3"/>
    <w:pPr>
      <w:spacing w:before="100" w:beforeAutospacing="1" w:after="100" w:afterAutospacing="1" w:line="240" w:lineRule="auto"/>
    </w:pPr>
    <w:rPr>
      <w:rFonts w:ascii="Times New Roman" w:hAnsi="Times New Roman"/>
      <w:sz w:val="24"/>
      <w:szCs w:val="24"/>
      <w:lang w:eastAsia="sk-SK"/>
    </w:rPr>
  </w:style>
  <w:style w:type="paragraph" w:styleId="Normlnywebov">
    <w:name w:val="Normal (Web)"/>
    <w:basedOn w:val="Normlny"/>
    <w:uiPriority w:val="99"/>
    <w:semiHidden/>
    <w:unhideWhenUsed/>
    <w:rsid w:val="00F92113"/>
    <w:pPr>
      <w:spacing w:before="100" w:beforeAutospacing="1" w:after="100" w:afterAutospacing="1" w:line="240" w:lineRule="auto"/>
    </w:pPr>
    <w:rPr>
      <w:rFonts w:ascii="Times New Roman" w:hAnsi="Times New Roman"/>
      <w:sz w:val="24"/>
      <w:szCs w:val="24"/>
      <w:lang w:eastAsia="sk-SK"/>
    </w:rPr>
  </w:style>
  <w:style w:type="paragraph" w:styleId="Zkladntext">
    <w:name w:val="Body Text"/>
    <w:basedOn w:val="Normlny"/>
    <w:link w:val="ZkladntextChar"/>
    <w:uiPriority w:val="99"/>
    <w:unhideWhenUsed/>
    <w:rsid w:val="00BB0ED9"/>
    <w:pPr>
      <w:spacing w:after="120" w:line="240" w:lineRule="auto"/>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rsid w:val="00BB0ED9"/>
    <w:rPr>
      <w:rFonts w:ascii="Calibri" w:eastAsia="Calibri" w:hAnsi="Calibri" w:cs="Calibri"/>
      <w:sz w:val="24"/>
      <w:szCs w:val="24"/>
      <w:lang w:eastAsia="sk-SK"/>
    </w:rPr>
  </w:style>
  <w:style w:type="paragraph" w:styleId="Zkladntext2">
    <w:name w:val="Body Text 2"/>
    <w:basedOn w:val="Normlny"/>
    <w:link w:val="Zkladntext2Char1"/>
    <w:uiPriority w:val="99"/>
    <w:unhideWhenUsed/>
    <w:rsid w:val="00BB0ED9"/>
    <w:pPr>
      <w:spacing w:after="120" w:line="480" w:lineRule="auto"/>
    </w:pPr>
    <w:rPr>
      <w:rFonts w:ascii="Times New Roman" w:eastAsia="Calibri" w:hAnsi="Times New Roman"/>
      <w:sz w:val="24"/>
      <w:szCs w:val="24"/>
      <w:lang w:val="en-US" w:eastAsia="sk-SK"/>
    </w:rPr>
  </w:style>
  <w:style w:type="character" w:customStyle="1" w:styleId="Zkladntext2Char">
    <w:name w:val="Základný text 2 Char"/>
    <w:basedOn w:val="Predvolenpsmoodseku"/>
    <w:uiPriority w:val="99"/>
    <w:semiHidden/>
    <w:rsid w:val="00BB0ED9"/>
    <w:rPr>
      <w:rFonts w:eastAsia="Times New Roman" w:cs="Times New Roman"/>
    </w:rPr>
  </w:style>
  <w:style w:type="character" w:customStyle="1" w:styleId="Zkladntext2Char1">
    <w:name w:val="Základný text 2 Char1"/>
    <w:link w:val="Zkladntext2"/>
    <w:uiPriority w:val="99"/>
    <w:locked/>
    <w:rsid w:val="00BB0ED9"/>
    <w:rPr>
      <w:rFonts w:ascii="Times New Roman" w:eastAsia="Calibri" w:hAnsi="Times New Roman" w:cs="Times New Roman"/>
      <w:sz w:val="24"/>
      <w:szCs w:val="24"/>
      <w:lang w:val="en-US" w:eastAsia="sk-SK"/>
    </w:rPr>
  </w:style>
  <w:style w:type="paragraph" w:styleId="Textbubliny">
    <w:name w:val="Balloon Text"/>
    <w:basedOn w:val="Normlny"/>
    <w:link w:val="TextbublinyChar"/>
    <w:uiPriority w:val="99"/>
    <w:semiHidden/>
    <w:unhideWhenUsed/>
    <w:rsid w:val="000278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8D9"/>
    <w:rPr>
      <w:rFonts w:ascii="Segoe UI" w:eastAsia="Times New Roman" w:hAnsi="Segoe UI" w:cs="Segoe UI"/>
      <w:sz w:val="18"/>
      <w:szCs w:val="18"/>
    </w:rPr>
  </w:style>
  <w:style w:type="table" w:customStyle="1" w:styleId="Mriekatabuky1">
    <w:name w:val="Mriežka tabuľky1"/>
    <w:basedOn w:val="Normlnatabuka"/>
    <w:next w:val="Mriekatabuky"/>
    <w:uiPriority w:val="5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6509</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Stachura, Peter, (asistent)</dc:creator>
  <cp:keywords/>
  <dc:description/>
  <cp:lastModifiedBy>Hajko, Jozef, (asistent)</cp:lastModifiedBy>
  <cp:revision>2</cp:revision>
  <cp:lastPrinted>2025-03-05T11:16:00Z</cp:lastPrinted>
  <dcterms:created xsi:type="dcterms:W3CDTF">2025-11-04T08:38:00Z</dcterms:created>
  <dcterms:modified xsi:type="dcterms:W3CDTF">2025-11-04T08:38:00Z</dcterms:modified>
</cp:coreProperties>
</file>