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C070" w14:textId="77777777" w:rsidR="00CF2A51" w:rsidRDefault="001851E0" w:rsidP="00DB4BBB">
      <w:pPr>
        <w:pStyle w:val="Bodytext10"/>
        <w:spacing w:after="0"/>
        <w:contextualSpacing/>
        <w:jc w:val="center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Doložka vybraných vplyvov</w:t>
      </w:r>
    </w:p>
    <w:p w14:paraId="37F55AE2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5AAC73E8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</w:t>
      </w:r>
      <w:r w:rsidR="00DB4BBB">
        <w:rPr>
          <w:rStyle w:val="Bodytext1"/>
          <w:b/>
          <w:bCs/>
          <w:sz w:val="24"/>
          <w:szCs w:val="24"/>
        </w:rPr>
        <w:t>.1.</w:t>
      </w:r>
      <w:r w:rsidRPr="00DB4BBB">
        <w:rPr>
          <w:rStyle w:val="Bodytext1"/>
          <w:b/>
          <w:bCs/>
          <w:sz w:val="24"/>
          <w:szCs w:val="24"/>
        </w:rPr>
        <w:t xml:space="preserve"> Názov materiálu:</w:t>
      </w:r>
    </w:p>
    <w:p w14:paraId="24E76306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5BCEAB8E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sz w:val="24"/>
          <w:szCs w:val="24"/>
        </w:rPr>
      </w:pPr>
      <w:r w:rsidRPr="00DB4BBB">
        <w:rPr>
          <w:rStyle w:val="Bodytext1"/>
          <w:sz w:val="24"/>
          <w:szCs w:val="24"/>
        </w:rPr>
        <w:t>Návrh zákona, ktorým sa mení a dopĺňa zákon č. 54/2019 Z. z. o ochrane oznamovateľov protispoločenskej činnosti a o zmene a doplnení niektorých zákonov v znení neskorších predpisov</w:t>
      </w:r>
    </w:p>
    <w:p w14:paraId="22984047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45E6A787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A.2. Vplyvy:</w:t>
      </w:r>
    </w:p>
    <w:p w14:paraId="3CB5C7AD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1"/>
        <w:gridCol w:w="1190"/>
        <w:gridCol w:w="1186"/>
        <w:gridCol w:w="1214"/>
      </w:tblGrid>
      <w:tr w:rsidR="00CF2A51" w:rsidRPr="00DB4BBB" w14:paraId="41AFBF80" w14:textId="77777777">
        <w:trPr>
          <w:trHeight w:hRule="exact" w:val="53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24BA0553" w14:textId="77777777" w:rsidR="00CF2A51" w:rsidRPr="00DB4BBB" w:rsidRDefault="00CF2A51" w:rsidP="00DB4BB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F6B13F4" w14:textId="77777777" w:rsidR="00CF2A51" w:rsidRPr="00DB4BBB" w:rsidRDefault="001851E0" w:rsidP="00DB4BBB">
            <w:pPr>
              <w:pStyle w:val="Other10"/>
              <w:ind w:firstLine="14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Pozitívne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9E9201B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Žiadne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6295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Negatívne</w:t>
            </w:r>
          </w:p>
        </w:tc>
      </w:tr>
      <w:tr w:rsidR="00CF2A51" w:rsidRPr="00DB4BBB" w14:paraId="315EAD2C" w14:textId="77777777">
        <w:trPr>
          <w:trHeight w:hRule="exact" w:val="53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E527562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C6DE8F3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6F8E7C8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4778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5E226DDC" w14:textId="77777777">
        <w:trPr>
          <w:trHeight w:hRule="exact" w:val="802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8263E03" w14:textId="77777777" w:rsidR="00CF2A51" w:rsidRPr="00DB4BBB" w:rsidRDefault="001851E0" w:rsidP="00DB4BBB">
            <w:pPr>
              <w:pStyle w:val="Other10"/>
              <w:ind w:left="280" w:right="245" w:hanging="280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2. Vplyvy na podnikateľské prostredie - dochádza k zvýšeniu regulačného zaťaženia?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E25C871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5A87583D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F70D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11C07048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69DD7D57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711E6C70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32EBDD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F5BC5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224313F3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EA03A39" w14:textId="77777777" w:rsidR="00CF2A51" w:rsidRPr="00DB4BBB" w:rsidRDefault="001851E0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- vply</w:t>
            </w:r>
            <w:r w:rsidR="00DB4BBB">
              <w:rPr>
                <w:rStyle w:val="Other1"/>
                <w:sz w:val="24"/>
                <w:szCs w:val="24"/>
              </w:rPr>
              <w:t>vy na hospodárenie obyvateľstva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03E65BCD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5C78B4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F51D4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11344C51" w14:textId="77777777">
        <w:trPr>
          <w:trHeight w:hRule="exact" w:val="528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2611458" w14:textId="77777777" w:rsidR="00CF2A51" w:rsidRPr="00DB4BBB" w:rsidRDefault="00DB4BBB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 xml:space="preserve">- sociálnu </w:t>
            </w:r>
            <w:proofErr w:type="spellStart"/>
            <w:r>
              <w:rPr>
                <w:rStyle w:val="Other1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615616E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EB8CEAB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D5C8C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6CD6B116" w14:textId="77777777">
        <w:trPr>
          <w:trHeight w:hRule="exact" w:val="806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1E6070A8" w14:textId="77777777" w:rsidR="00CF2A51" w:rsidRPr="00DB4BBB" w:rsidRDefault="001851E0" w:rsidP="00DB4BBB">
            <w:pPr>
              <w:pStyle w:val="Other10"/>
              <w:ind w:left="127"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- rovnosť príležitostí a rodovú rovnosť a vplyvy na zamestnanosť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74CE9D77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57BE68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78C1A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21AE29DD" w14:textId="77777777">
        <w:trPr>
          <w:trHeight w:hRule="exact" w:val="52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3548B90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5D7ABC7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489C56E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C591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5A04C8C8" w14:textId="77777777">
        <w:trPr>
          <w:trHeight w:hRule="exact" w:val="53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3188C320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66B2732C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66F942F0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D6DF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7EAF2454" w14:textId="77777777">
        <w:trPr>
          <w:trHeight w:hRule="exact" w:val="523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</w:tcPr>
          <w:p w14:paraId="04977B19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425A2AC6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1827CCB7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59B4" w14:textId="77777777" w:rsidR="00CF2A51" w:rsidRPr="00DB4BBB" w:rsidRDefault="00CF2A51" w:rsidP="00DB4BBB">
            <w:pPr>
              <w:contextualSpacing/>
              <w:jc w:val="center"/>
            </w:pPr>
          </w:p>
        </w:tc>
      </w:tr>
      <w:tr w:rsidR="00CF2A51" w:rsidRPr="00DB4BBB" w14:paraId="6563F07D" w14:textId="77777777">
        <w:trPr>
          <w:trHeight w:hRule="exact" w:val="552"/>
          <w:jc w:val="center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1B7D5" w14:textId="77777777" w:rsidR="00CF2A51" w:rsidRPr="00DB4BBB" w:rsidRDefault="001851E0" w:rsidP="00DB4BBB">
            <w:pPr>
              <w:pStyle w:val="Other10"/>
              <w:ind w:right="245"/>
              <w:contextualSpacing/>
              <w:jc w:val="both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62FE2" w14:textId="77777777" w:rsidR="00CF2A51" w:rsidRPr="00DB4BBB" w:rsidRDefault="00CF2A51" w:rsidP="00DB4BBB">
            <w:pPr>
              <w:contextualSpacing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7D235" w14:textId="77777777" w:rsidR="00CF2A51" w:rsidRPr="00DB4BBB" w:rsidRDefault="001851E0" w:rsidP="00DB4BBB">
            <w:pPr>
              <w:pStyle w:val="Other10"/>
              <w:contextualSpacing/>
              <w:jc w:val="center"/>
              <w:rPr>
                <w:sz w:val="24"/>
                <w:szCs w:val="24"/>
              </w:rPr>
            </w:pPr>
            <w:r w:rsidRPr="00DB4BBB">
              <w:rPr>
                <w:rStyle w:val="Other1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4AD" w14:textId="77777777" w:rsidR="00CF2A51" w:rsidRPr="00DB4BBB" w:rsidRDefault="00CF2A51" w:rsidP="00DB4BBB">
            <w:pPr>
              <w:contextualSpacing/>
              <w:jc w:val="center"/>
            </w:pPr>
          </w:p>
        </w:tc>
      </w:tr>
    </w:tbl>
    <w:p w14:paraId="460DDDFA" w14:textId="77777777" w:rsidR="00CF2A51" w:rsidRPr="00DB4BBB" w:rsidRDefault="00CF2A51" w:rsidP="00DB4BBB">
      <w:pPr>
        <w:contextualSpacing/>
        <w:jc w:val="both"/>
      </w:pPr>
    </w:p>
    <w:p w14:paraId="1D098F3F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A.3. Poznámky</w:t>
      </w:r>
    </w:p>
    <w:p w14:paraId="12C92C0C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4AAB78C3" w14:textId="77777777" w:rsid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2F44B7B8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7A48D060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A.4. Alternatívne riešenia</w:t>
      </w:r>
    </w:p>
    <w:p w14:paraId="566EFE77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7B25045A" w14:textId="77777777" w:rsidR="00CF2A51" w:rsidRDefault="00DB4BBB" w:rsidP="00DB4BBB">
      <w:pPr>
        <w:pStyle w:val="Bodytext10"/>
        <w:spacing w:after="0"/>
        <w:contextualSpacing/>
        <w:jc w:val="both"/>
        <w:rPr>
          <w:rStyle w:val="Bodytext1"/>
          <w:sz w:val="24"/>
          <w:szCs w:val="24"/>
        </w:rPr>
      </w:pPr>
      <w:r>
        <w:rPr>
          <w:rStyle w:val="Bodytext1"/>
          <w:sz w:val="24"/>
          <w:szCs w:val="24"/>
        </w:rPr>
        <w:t>-</w:t>
      </w:r>
    </w:p>
    <w:p w14:paraId="5624EAD4" w14:textId="77777777" w:rsidR="00DB4BBB" w:rsidRPr="00DB4BBB" w:rsidRDefault="00DB4BBB" w:rsidP="00DB4BBB">
      <w:pPr>
        <w:pStyle w:val="Bodytext10"/>
        <w:spacing w:after="0"/>
        <w:contextualSpacing/>
        <w:jc w:val="both"/>
        <w:rPr>
          <w:sz w:val="24"/>
          <w:szCs w:val="24"/>
        </w:rPr>
      </w:pPr>
    </w:p>
    <w:p w14:paraId="6151A3B3" w14:textId="77777777" w:rsidR="00CF2A51" w:rsidRDefault="001851E0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 w:rsidRPr="00DB4BBB">
        <w:rPr>
          <w:rStyle w:val="Bodytext1"/>
          <w:b/>
          <w:bCs/>
          <w:sz w:val="24"/>
          <w:szCs w:val="24"/>
        </w:rPr>
        <w:t>A.5. Stanovisko gestorov</w:t>
      </w:r>
    </w:p>
    <w:p w14:paraId="1401FE52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2B863FAB" w14:textId="77777777" w:rsidR="00DB4BBB" w:rsidRDefault="00DB4BBB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-</w:t>
      </w:r>
    </w:p>
    <w:p w14:paraId="3E6FA999" w14:textId="77777777" w:rsidR="0012099E" w:rsidRDefault="0012099E" w:rsidP="00DB4BBB">
      <w:pPr>
        <w:pStyle w:val="Bodytext10"/>
        <w:spacing w:after="0"/>
        <w:contextualSpacing/>
        <w:jc w:val="both"/>
        <w:rPr>
          <w:rStyle w:val="Bodytext1"/>
          <w:b/>
          <w:bCs/>
          <w:sz w:val="24"/>
          <w:szCs w:val="24"/>
        </w:rPr>
      </w:pPr>
    </w:p>
    <w:p w14:paraId="6FA6D5EE" w14:textId="19DD525F" w:rsidR="0012099E" w:rsidRDefault="0012099E" w:rsidP="0012099E">
      <w:pPr>
        <w:pStyle w:val="Bodytext10"/>
        <w:spacing w:after="0" w:line="360" w:lineRule="auto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Dátum a schválenie materiálu vládou SR: </w:t>
      </w:r>
    </w:p>
    <w:p w14:paraId="56B385D9" w14:textId="43D3C141" w:rsidR="0012099E" w:rsidRDefault="0012099E" w:rsidP="0012099E">
      <w:pPr>
        <w:pStyle w:val="Bodytext10"/>
        <w:spacing w:after="0" w:line="360" w:lineRule="auto"/>
        <w:contextualSpacing/>
        <w:jc w:val="both"/>
        <w:rPr>
          <w:rStyle w:val="Bodytext1"/>
          <w:b/>
          <w:bCs/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Podpis predsedu vlády SR: </w:t>
      </w:r>
    </w:p>
    <w:p w14:paraId="64AA3EB9" w14:textId="124328D4" w:rsidR="0012099E" w:rsidRPr="00DB4BBB" w:rsidRDefault="0012099E" w:rsidP="0012099E">
      <w:pPr>
        <w:pStyle w:val="Bodytext10"/>
        <w:spacing w:after="0" w:line="360" w:lineRule="auto"/>
        <w:contextualSpacing/>
        <w:jc w:val="both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Podpis predkladateľov materiálu: </w:t>
      </w:r>
    </w:p>
    <w:sectPr w:rsidR="0012099E" w:rsidRPr="00DB4BBB">
      <w:footerReference w:type="default" r:id="rId6"/>
      <w:pgSz w:w="11900" w:h="16840"/>
      <w:pgMar w:top="1249" w:right="1356" w:bottom="1312" w:left="1342" w:header="8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5605" w14:textId="77777777" w:rsidR="006A412F" w:rsidRDefault="006A412F">
      <w:r>
        <w:separator/>
      </w:r>
    </w:p>
  </w:endnote>
  <w:endnote w:type="continuationSeparator" w:id="0">
    <w:p w14:paraId="12CFF994" w14:textId="77777777" w:rsidR="006A412F" w:rsidRDefault="006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BD6E" w14:textId="77777777" w:rsidR="00CF2A51" w:rsidRDefault="001851E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5350AB" wp14:editId="0D4AB45F">
              <wp:simplePos x="0" y="0"/>
              <wp:positionH relativeFrom="page">
                <wp:posOffset>6579235</wp:posOffset>
              </wp:positionH>
              <wp:positionV relativeFrom="page">
                <wp:posOffset>9860915</wp:posOffset>
              </wp:positionV>
              <wp:extent cx="520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66AEB" w14:textId="77777777" w:rsidR="00CF2A51" w:rsidRDefault="001851E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8.05pt;margin-top:776.45pt;width:4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" filled="f" stroked="f">
              <v:textbox style="mso-fit-shape-to-text:t" inset="0,0,0,0">
                <w:txbxContent>
                  <w:p w:rsidR="00CF2A51" w:rsidRDefault="001851E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8D30" w14:textId="77777777" w:rsidR="006A412F" w:rsidRDefault="006A412F"/>
  </w:footnote>
  <w:footnote w:type="continuationSeparator" w:id="0">
    <w:p w14:paraId="799B6289" w14:textId="77777777" w:rsidR="006A412F" w:rsidRDefault="006A41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51"/>
    <w:rsid w:val="0012099E"/>
    <w:rsid w:val="001851E0"/>
    <w:rsid w:val="004869B3"/>
    <w:rsid w:val="006A412F"/>
    <w:rsid w:val="00CF2A51"/>
    <w:rsid w:val="00DB4BBB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B1A29"/>
  <w15:docId w15:val="{40D002A4-9964-4DC1-B708-FBE610D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pPr>
      <w:spacing w:after="240"/>
    </w:pPr>
    <w:rPr>
      <w:sz w:val="22"/>
      <w:szCs w:val="22"/>
    </w:rPr>
  </w:style>
  <w:style w:type="paragraph" w:customStyle="1" w:styleId="Headerorfooter20">
    <w:name w:val="Header or footer|2"/>
    <w:basedOn w:val="Normal"/>
    <w:link w:val="Headerorfooter2"/>
    <w:rPr>
      <w:sz w:val="20"/>
      <w:szCs w:val="20"/>
    </w:rPr>
  </w:style>
  <w:style w:type="paragraph" w:customStyle="1" w:styleId="Other10">
    <w:name w:val="Other|1"/>
    <w:basedOn w:val="Normal"/>
    <w:link w:val="Other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Demecko</dc:creator>
  <cp:keywords/>
  <cp:lastModifiedBy>Monika Ivanusykova</cp:lastModifiedBy>
  <cp:revision>4</cp:revision>
  <dcterms:created xsi:type="dcterms:W3CDTF">2025-10-29T09:15:00Z</dcterms:created>
  <dcterms:modified xsi:type="dcterms:W3CDTF">2025-11-04T09:04:00Z</dcterms:modified>
</cp:coreProperties>
</file>