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8EC4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(Návrh)</w:t>
      </w:r>
    </w:p>
    <w:p w14:paraId="19C7B7F8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95281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191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1B0ED530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15605D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Ministerstva investícií, regionálneho rozvoja a informatizácie Slovenskej republiky</w:t>
      </w:r>
    </w:p>
    <w:p w14:paraId="061EA608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D43701" w14:textId="5C3CF791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z ... 202</w:t>
      </w:r>
      <w:r w:rsidR="00A3434F">
        <w:rPr>
          <w:rFonts w:ascii="Times New Roman" w:hAnsi="Times New Roman" w:cs="Times New Roman"/>
          <w:sz w:val="24"/>
          <w:szCs w:val="24"/>
        </w:rPr>
        <w:t>6</w:t>
      </w:r>
      <w:r w:rsidRPr="00AA3191">
        <w:rPr>
          <w:rFonts w:ascii="Times New Roman" w:hAnsi="Times New Roman" w:cs="Times New Roman"/>
          <w:sz w:val="24"/>
          <w:szCs w:val="24"/>
        </w:rPr>
        <w:t>,</w:t>
      </w:r>
    </w:p>
    <w:p w14:paraId="484F00BF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73C89D" w14:textId="259F533D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ktorou sa mení a dopĺňa vyhláška Ministerstva investícií, regionálneho rozvoja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1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informatizácie Slovenskej republiky č. 401/2023 Z. z. o riadení projektov a zmenových požiadaviek v prevádzke informačných technológií verejnej správy v znení vyhlášky 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46/2025 Z. z.</w:t>
      </w:r>
    </w:p>
    <w:p w14:paraId="63E3F29E" w14:textId="77777777" w:rsidR="00AA3191" w:rsidRPr="00AA3191" w:rsidRDefault="00AA3191" w:rsidP="00AA3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C0B39" w14:textId="3B9B3A4C" w:rsidR="00AA3191" w:rsidRPr="00AA3191" w:rsidRDefault="00AA3191" w:rsidP="00AA3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 xml:space="preserve">Ministerstvo investícií, regionálneho rozvoja a informatizácie Slovenskej republiky podľa § 31 </w:t>
      </w:r>
      <w:r w:rsidRPr="00D51497">
        <w:rPr>
          <w:rFonts w:ascii="Times New Roman" w:hAnsi="Times New Roman" w:cs="Times New Roman"/>
          <w:sz w:val="24"/>
          <w:szCs w:val="24"/>
        </w:rPr>
        <w:t xml:space="preserve">písm. </w:t>
      </w:r>
      <w:r w:rsidR="00F31443">
        <w:rPr>
          <w:rFonts w:ascii="Times New Roman" w:hAnsi="Times New Roman" w:cs="Times New Roman"/>
          <w:sz w:val="24"/>
          <w:szCs w:val="24"/>
        </w:rPr>
        <w:t>a</w:t>
      </w:r>
      <w:r w:rsidRPr="00D51497">
        <w:rPr>
          <w:rFonts w:ascii="Times New Roman" w:hAnsi="Times New Roman" w:cs="Times New Roman"/>
          <w:sz w:val="24"/>
          <w:szCs w:val="24"/>
        </w:rPr>
        <w:t xml:space="preserve">), </w:t>
      </w:r>
      <w:r w:rsidR="00F31443">
        <w:rPr>
          <w:rFonts w:ascii="Times New Roman" w:hAnsi="Times New Roman" w:cs="Times New Roman"/>
          <w:sz w:val="24"/>
          <w:szCs w:val="24"/>
        </w:rPr>
        <w:t>b</w:t>
      </w:r>
      <w:r w:rsidRPr="00D51497">
        <w:rPr>
          <w:rFonts w:ascii="Times New Roman" w:hAnsi="Times New Roman" w:cs="Times New Roman"/>
          <w:sz w:val="24"/>
          <w:szCs w:val="24"/>
        </w:rPr>
        <w:t xml:space="preserve">), </w:t>
      </w:r>
      <w:r w:rsidR="00A3434F" w:rsidRPr="00D51497">
        <w:rPr>
          <w:rFonts w:ascii="Times New Roman" w:hAnsi="Times New Roman" w:cs="Times New Roman"/>
          <w:sz w:val="24"/>
          <w:szCs w:val="24"/>
        </w:rPr>
        <w:t>d</w:t>
      </w:r>
      <w:r w:rsidRPr="00D51497">
        <w:rPr>
          <w:rFonts w:ascii="Times New Roman" w:hAnsi="Times New Roman" w:cs="Times New Roman"/>
          <w:sz w:val="24"/>
          <w:szCs w:val="24"/>
        </w:rPr>
        <w:t xml:space="preserve">), </w:t>
      </w:r>
      <w:r w:rsidR="00A3434F" w:rsidRPr="00D51497">
        <w:rPr>
          <w:rFonts w:ascii="Times New Roman" w:hAnsi="Times New Roman" w:cs="Times New Roman"/>
          <w:sz w:val="24"/>
          <w:szCs w:val="24"/>
        </w:rPr>
        <w:t>f</w:t>
      </w:r>
      <w:r w:rsidRPr="00D51497">
        <w:rPr>
          <w:rFonts w:ascii="Times New Roman" w:hAnsi="Times New Roman" w:cs="Times New Roman"/>
          <w:sz w:val="24"/>
          <w:szCs w:val="24"/>
        </w:rPr>
        <w:t xml:space="preserve">) druhého bodu a písmena </w:t>
      </w:r>
      <w:r w:rsidR="00A3434F" w:rsidRPr="00D51497">
        <w:rPr>
          <w:rFonts w:ascii="Times New Roman" w:hAnsi="Times New Roman" w:cs="Times New Roman"/>
          <w:sz w:val="24"/>
          <w:szCs w:val="24"/>
        </w:rPr>
        <w:t>k</w:t>
      </w:r>
      <w:r w:rsidRPr="00D51497">
        <w:rPr>
          <w:rFonts w:ascii="Times New Roman" w:hAnsi="Times New Roman" w:cs="Times New Roman"/>
          <w:sz w:val="24"/>
          <w:szCs w:val="24"/>
        </w:rPr>
        <w:t>)</w:t>
      </w:r>
      <w:r w:rsidRPr="00AA3191">
        <w:rPr>
          <w:rFonts w:ascii="Times New Roman" w:hAnsi="Times New Roman" w:cs="Times New Roman"/>
          <w:sz w:val="24"/>
          <w:szCs w:val="24"/>
        </w:rPr>
        <w:t xml:space="preserve"> zákona č.</w:t>
      </w:r>
      <w:r w:rsidR="00A3434F"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95/2019 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 xml:space="preserve">z. o informačných technológiách vo verejnej správe a o zmene a doplnení niektorých zákonov v znení neskorších predpisov ustanovuje: </w:t>
      </w:r>
    </w:p>
    <w:p w14:paraId="6DA75BC0" w14:textId="77777777" w:rsidR="00AA3191" w:rsidRPr="00AA3191" w:rsidRDefault="00AA3191" w:rsidP="00AA3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7D0FB" w14:textId="77777777" w:rsidR="00AA3191" w:rsidRPr="00AA3191" w:rsidRDefault="00AA3191" w:rsidP="00AA3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191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37990D51" w14:textId="77777777" w:rsidR="00AA3191" w:rsidRPr="00AA3191" w:rsidRDefault="00AA3191" w:rsidP="00AA3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A0B7FE" w14:textId="6C6A1FEB" w:rsidR="00AA3191" w:rsidRPr="00AA3191" w:rsidRDefault="00AA3191" w:rsidP="00AA3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Vyhláška Ministerstva investícií, regionálneho rozvoja a informatizácie Slovenskej republiky č. 401/2023 Z. z. o riadení projektov a zmenových požiadaviek v prevádzke informačných technológií verejnej správy</w:t>
      </w:r>
      <w:r>
        <w:rPr>
          <w:rFonts w:ascii="Times New Roman" w:hAnsi="Times New Roman" w:cs="Times New Roman"/>
          <w:sz w:val="24"/>
          <w:szCs w:val="24"/>
        </w:rPr>
        <w:t xml:space="preserve"> v znení vyhlášky č. 46/2025 Z. z.</w:t>
      </w:r>
      <w:r w:rsidRPr="00AA3191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01BF3D68" w14:textId="77777777" w:rsidR="00AA3191" w:rsidRPr="00AA3191" w:rsidRDefault="00AA3191" w:rsidP="00AA3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94D2B" w14:textId="6E041517" w:rsidR="00AA3191" w:rsidRPr="00AA3191" w:rsidRDefault="00AA3191" w:rsidP="00AA3191">
      <w:pPr>
        <w:pStyle w:val="Odsekzoznamu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V § 3 ods. 2 písmeno f) znie:</w:t>
      </w:r>
    </w:p>
    <w:p w14:paraId="4862680D" w14:textId="3D9469D8" w:rsidR="00AA3191" w:rsidRPr="00AA3191" w:rsidRDefault="00AA3191" w:rsidP="00401D30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„f) posúdenie projektu a zmenovej požiadavky v projekte podľa § 15 ods. 2 písm. i) a ods. 5 zákona predložených podľa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odseku 4.“.</w:t>
      </w:r>
    </w:p>
    <w:p w14:paraId="023E971D" w14:textId="77777777" w:rsidR="00AA3191" w:rsidRPr="00AA3191" w:rsidRDefault="00AA3191" w:rsidP="00AA319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37E597" w14:textId="6AB67B2C" w:rsidR="00AA3191" w:rsidRPr="00AA3191" w:rsidRDefault="00AA3191" w:rsidP="00AA3191">
      <w:pPr>
        <w:pStyle w:val="Odsekzoznamu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 xml:space="preserve">V § 3 sa vypúšťa odsek 3. </w:t>
      </w:r>
    </w:p>
    <w:p w14:paraId="675843F2" w14:textId="77777777" w:rsidR="00AA3191" w:rsidRDefault="00AA3191" w:rsidP="00AA319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6F9239" w14:textId="75A0393F" w:rsidR="00AA3191" w:rsidRDefault="00AA3191" w:rsidP="00AA319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3191">
        <w:rPr>
          <w:rFonts w:ascii="Times New Roman" w:hAnsi="Times New Roman" w:cs="Times New Roman"/>
          <w:sz w:val="24"/>
          <w:szCs w:val="24"/>
        </w:rPr>
        <w:t>Doterajší odsek 4 sa označuje ako odsek 3.</w:t>
      </w:r>
    </w:p>
    <w:p w14:paraId="1839F2AF" w14:textId="77777777" w:rsidR="0036321D" w:rsidRDefault="0036321D" w:rsidP="00AA319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595C2C" w14:textId="1F97CD93" w:rsidR="0036321D" w:rsidRPr="00056526" w:rsidRDefault="0036321D" w:rsidP="00056526">
      <w:pPr>
        <w:pStyle w:val="Odsekzoznamu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ods. 3 sa slová „§ 15 ods. 4 písm. e) alebo § 15 ods. 7 zákona“</w:t>
      </w:r>
      <w:r w:rsidR="00FF631B">
        <w:rPr>
          <w:rFonts w:ascii="Times New Roman" w:hAnsi="Times New Roman" w:cs="Times New Roman"/>
          <w:sz w:val="24"/>
          <w:szCs w:val="24"/>
        </w:rPr>
        <w:t xml:space="preserve"> nahrádzajú slovami „§ 15 ods. 2 písm. i) alebo § 15 ods. 5 zákona“.</w:t>
      </w:r>
    </w:p>
    <w:p w14:paraId="6849604F" w14:textId="77777777" w:rsidR="00AA3191" w:rsidRPr="00AA3191" w:rsidRDefault="00AA3191" w:rsidP="00AA319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009B1A" w14:textId="7AC3B67B" w:rsidR="00AA3191" w:rsidRPr="00AA3191" w:rsidRDefault="00AA3191" w:rsidP="00AA3191">
      <w:pPr>
        <w:pStyle w:val="Odsekzoznamu"/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§ 3 sa dopĺňa odsekmi 4 a 5, ktoré znejú:</w:t>
      </w:r>
    </w:p>
    <w:p w14:paraId="4C4B1D92" w14:textId="7B31EE9B" w:rsidR="00AA3191" w:rsidRPr="00AA3191" w:rsidRDefault="00AA3191" w:rsidP="00AA3191">
      <w:pPr>
        <w:spacing w:after="0"/>
        <w:ind w:left="738" w:hanging="454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 xml:space="preserve">„(4) Objednávateľ predkladá na posúdenie projektov a zmenových požiadaviek v projekte projektové výstupy spôsobom a v rozsahu podľa prílohy č. 2 tak, že ich odosiela prostredníctvom centrálneho </w:t>
      </w:r>
      <w:proofErr w:type="spellStart"/>
      <w:r w:rsidRPr="00AA3191">
        <w:rPr>
          <w:rFonts w:ascii="Times New Roman" w:hAnsi="Times New Roman" w:cs="Times New Roman"/>
          <w:sz w:val="24"/>
          <w:szCs w:val="24"/>
        </w:rPr>
        <w:t>metainformačného</w:t>
      </w:r>
      <w:proofErr w:type="spellEnd"/>
      <w:r w:rsidRPr="00AA3191">
        <w:rPr>
          <w:rFonts w:ascii="Times New Roman" w:hAnsi="Times New Roman" w:cs="Times New Roman"/>
          <w:sz w:val="24"/>
          <w:szCs w:val="24"/>
        </w:rPr>
        <w:t xml:space="preserve"> systému verejnej správy. Orgán vedenia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20 pracovných dní odo dňa predloženia projektových výstupov, doplnených alebo upravených projektových výstupov vyzve objednávateľa na odstránenie nedostatkov, ak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neboli predložené všetky alebo úplné projektové výstupy alebo vykoná posúdenie projektu a zmenovej požiadavky v projekte. Orgán vedenia vydá a zverejní súhlas alebo nesúhlas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projektom a zmenovou požiadavkou v projekte do 30 pracovných dní odo dňa ich posúdenia; túto lehotu možno pri obzvlášť zložitých projektoch a zmenových požiadavkách predlžiť o 30 pracovných dní, o čom orgán vedenia informuje objednávateľa bezodkladne.</w:t>
      </w:r>
    </w:p>
    <w:p w14:paraId="1BE20AE3" w14:textId="77EFB20B" w:rsidR="00AA3191" w:rsidRPr="00AA3191" w:rsidRDefault="00AA3191" w:rsidP="00AA3191">
      <w:pPr>
        <w:spacing w:after="0"/>
        <w:ind w:left="738" w:hanging="454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lastRenderedPageBreak/>
        <w:t xml:space="preserve">(5) </w:t>
      </w:r>
      <w:r>
        <w:rPr>
          <w:rFonts w:ascii="Times New Roman" w:hAnsi="Times New Roman" w:cs="Times New Roman"/>
          <w:sz w:val="24"/>
          <w:szCs w:val="24"/>
        </w:rPr>
        <w:tab/>
      </w:r>
      <w:r w:rsidRPr="00AA3191">
        <w:rPr>
          <w:rFonts w:ascii="Times New Roman" w:hAnsi="Times New Roman" w:cs="Times New Roman"/>
          <w:sz w:val="24"/>
          <w:szCs w:val="24"/>
        </w:rPr>
        <w:t>Súčinnosť orgánu riadenia podľa § 8 ods. 2 (po novele § 8 ods. 3) zákona v</w:t>
      </w:r>
      <w:r w:rsidR="00C36F0E">
        <w:rPr>
          <w:rFonts w:ascii="Times New Roman" w:hAnsi="Times New Roman" w:cs="Times New Roman"/>
          <w:sz w:val="24"/>
          <w:szCs w:val="24"/>
        </w:rPr>
        <w:t> </w:t>
      </w:r>
      <w:r w:rsidRPr="00AA3191">
        <w:rPr>
          <w:rFonts w:ascii="Times New Roman" w:hAnsi="Times New Roman" w:cs="Times New Roman"/>
          <w:sz w:val="24"/>
          <w:szCs w:val="24"/>
        </w:rPr>
        <w:t>programovom riadení zahŕňa aj doplnenie alebo úpravu predložených projektových výstupov podľa odseku 4, ak predložené projektové výstupy neumožňujú orgánu vedenia riadne posúdenie projektu a zmenovej požiadavky v projekte.“.</w:t>
      </w:r>
    </w:p>
    <w:p w14:paraId="49C87477" w14:textId="77777777" w:rsidR="00AA3191" w:rsidRPr="00AA3191" w:rsidRDefault="00AA3191" w:rsidP="00AA3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8D671" w14:textId="1B6BAA1B" w:rsidR="00AA3191" w:rsidRPr="00D51497" w:rsidRDefault="00AA3191" w:rsidP="00F3144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 xml:space="preserve">V § 9 ods. 7 sa slová „§ 3 ods. 2 písm. f) a § 3 ods. 4 písm. d)“ nahrádzajú slovami „§ 3 ods. 3 písm. d) </w:t>
      </w:r>
      <w:r w:rsidRPr="00D51497">
        <w:rPr>
          <w:rFonts w:ascii="Times New Roman" w:hAnsi="Times New Roman" w:cs="Times New Roman"/>
          <w:sz w:val="24"/>
          <w:szCs w:val="24"/>
        </w:rPr>
        <w:t>a</w:t>
      </w:r>
      <w:r w:rsidR="00A3434F" w:rsidRPr="00D51497">
        <w:rPr>
          <w:rFonts w:ascii="Times New Roman" w:hAnsi="Times New Roman" w:cs="Times New Roman"/>
          <w:sz w:val="24"/>
          <w:szCs w:val="24"/>
        </w:rPr>
        <w:t> </w:t>
      </w:r>
      <w:r w:rsidRPr="00D51497">
        <w:rPr>
          <w:rFonts w:ascii="Times New Roman" w:hAnsi="Times New Roman" w:cs="Times New Roman"/>
          <w:sz w:val="24"/>
          <w:szCs w:val="24"/>
        </w:rPr>
        <w:t>ods</w:t>
      </w:r>
      <w:r w:rsidR="00A3434F" w:rsidRPr="00D51497">
        <w:rPr>
          <w:rFonts w:ascii="Times New Roman" w:hAnsi="Times New Roman" w:cs="Times New Roman"/>
          <w:sz w:val="24"/>
          <w:szCs w:val="24"/>
        </w:rPr>
        <w:t>.</w:t>
      </w:r>
      <w:r w:rsidRPr="00D51497">
        <w:rPr>
          <w:rFonts w:ascii="Times New Roman" w:hAnsi="Times New Roman" w:cs="Times New Roman"/>
          <w:sz w:val="24"/>
          <w:szCs w:val="24"/>
        </w:rPr>
        <w:t xml:space="preserve"> 4 a 5“.</w:t>
      </w:r>
    </w:p>
    <w:p w14:paraId="167DF4B1" w14:textId="77777777" w:rsidR="00B21461" w:rsidRDefault="00B21461" w:rsidP="00F31443">
      <w:pPr>
        <w:pStyle w:val="Odsekzoznamu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CF0B6C" w14:textId="6771675C" w:rsidR="00B21461" w:rsidRPr="00AA3191" w:rsidRDefault="00763E02" w:rsidP="00F3144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21461">
        <w:rPr>
          <w:rFonts w:ascii="Times New Roman" w:hAnsi="Times New Roman" w:cs="Times New Roman"/>
          <w:sz w:val="24"/>
          <w:szCs w:val="24"/>
        </w:rPr>
        <w:t xml:space="preserve">adpis </w:t>
      </w:r>
      <w:r>
        <w:rPr>
          <w:rFonts w:ascii="Times New Roman" w:hAnsi="Times New Roman" w:cs="Times New Roman"/>
          <w:sz w:val="24"/>
          <w:szCs w:val="24"/>
        </w:rPr>
        <w:t>§ 10</w:t>
      </w:r>
      <w:r w:rsidR="00B21461">
        <w:rPr>
          <w:rFonts w:ascii="Times New Roman" w:hAnsi="Times New Roman" w:cs="Times New Roman"/>
          <w:sz w:val="24"/>
          <w:szCs w:val="24"/>
        </w:rPr>
        <w:t xml:space="preserve"> znie: „</w:t>
      </w:r>
      <w:r w:rsidR="00B21461" w:rsidRPr="00B21461">
        <w:rPr>
          <w:rFonts w:ascii="Times New Roman" w:hAnsi="Times New Roman" w:cs="Times New Roman"/>
          <w:sz w:val="24"/>
          <w:szCs w:val="24"/>
        </w:rPr>
        <w:t xml:space="preserve">Monitorovanie a </w:t>
      </w:r>
      <w:r w:rsidR="00B21461">
        <w:rPr>
          <w:rFonts w:ascii="Times New Roman" w:hAnsi="Times New Roman" w:cs="Times New Roman"/>
          <w:sz w:val="24"/>
          <w:szCs w:val="24"/>
        </w:rPr>
        <w:t>posúdenie</w:t>
      </w:r>
      <w:r w:rsidR="00B21461" w:rsidRPr="00B21461">
        <w:rPr>
          <w:rFonts w:ascii="Times New Roman" w:hAnsi="Times New Roman" w:cs="Times New Roman"/>
          <w:sz w:val="24"/>
          <w:szCs w:val="24"/>
        </w:rPr>
        <w:t xml:space="preserve"> veľkého projektu</w:t>
      </w:r>
      <w:r w:rsidR="00B21461">
        <w:rPr>
          <w:rFonts w:ascii="Times New Roman" w:hAnsi="Times New Roman" w:cs="Times New Roman"/>
          <w:sz w:val="24"/>
          <w:szCs w:val="24"/>
        </w:rPr>
        <w:t>“.</w:t>
      </w:r>
    </w:p>
    <w:p w14:paraId="7BB78563" w14:textId="77777777" w:rsidR="00AA3191" w:rsidRPr="00AA3191" w:rsidRDefault="00AA3191" w:rsidP="00F31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39B2B" w14:textId="7AB19577" w:rsidR="00AA3191" w:rsidRDefault="00AA3191" w:rsidP="00F3144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91">
        <w:rPr>
          <w:rFonts w:ascii="Times New Roman" w:hAnsi="Times New Roman" w:cs="Times New Roman"/>
          <w:sz w:val="24"/>
          <w:szCs w:val="24"/>
        </w:rPr>
        <w:t>Slová „hodnotenie projek</w:t>
      </w:r>
      <w:r w:rsidR="00B21461">
        <w:rPr>
          <w:rFonts w:ascii="Times New Roman" w:hAnsi="Times New Roman" w:cs="Times New Roman"/>
          <w:sz w:val="24"/>
          <w:szCs w:val="24"/>
        </w:rPr>
        <w:t>tu</w:t>
      </w:r>
      <w:r w:rsidRPr="00AA3191">
        <w:rPr>
          <w:rFonts w:ascii="Times New Roman" w:hAnsi="Times New Roman" w:cs="Times New Roman"/>
          <w:sz w:val="24"/>
          <w:szCs w:val="24"/>
        </w:rPr>
        <w:t>“ vo všetkých tvaroch sa v celom texte vyhlášky nahrádzajú slovami „posúdenie projek</w:t>
      </w:r>
      <w:r w:rsidR="00B21461">
        <w:rPr>
          <w:rFonts w:ascii="Times New Roman" w:hAnsi="Times New Roman" w:cs="Times New Roman"/>
          <w:sz w:val="24"/>
          <w:szCs w:val="24"/>
        </w:rPr>
        <w:t>tu</w:t>
      </w:r>
      <w:r w:rsidRPr="00AA3191">
        <w:rPr>
          <w:rFonts w:ascii="Times New Roman" w:hAnsi="Times New Roman" w:cs="Times New Roman"/>
          <w:sz w:val="24"/>
          <w:szCs w:val="24"/>
        </w:rPr>
        <w:t>“ v príslušnom tvare.</w:t>
      </w:r>
    </w:p>
    <w:p w14:paraId="50CF08EC" w14:textId="77777777" w:rsidR="00D51497" w:rsidRPr="00D51497" w:rsidRDefault="00D51497" w:rsidP="00F3144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72A0CDA" w14:textId="77777777" w:rsidR="00D51497" w:rsidRPr="00D51497" w:rsidRDefault="00D51497" w:rsidP="00D514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497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333BD7BF" w14:textId="77777777" w:rsidR="00D51497" w:rsidRPr="00D51497" w:rsidRDefault="00D51497" w:rsidP="00D51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7A7D9" w14:textId="6DCD1402" w:rsidR="00D51497" w:rsidRPr="00D51497" w:rsidRDefault="00D51497" w:rsidP="00D51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1497">
        <w:rPr>
          <w:rFonts w:ascii="Times New Roman" w:hAnsi="Times New Roman" w:cs="Times New Roman"/>
          <w:sz w:val="24"/>
          <w:szCs w:val="24"/>
        </w:rPr>
        <w:t xml:space="preserve">Táto vyhláška nadobúda účinnosť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14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D514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1497">
        <w:rPr>
          <w:rFonts w:ascii="Times New Roman" w:hAnsi="Times New Roman" w:cs="Times New Roman"/>
          <w:sz w:val="24"/>
          <w:szCs w:val="24"/>
        </w:rPr>
        <w:t>.</w:t>
      </w:r>
    </w:p>
    <w:sectPr w:rsidR="00D51497" w:rsidRPr="00D514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4BCB" w14:textId="77777777" w:rsidR="00D51497" w:rsidRDefault="00D51497" w:rsidP="00D51497">
      <w:pPr>
        <w:spacing w:after="0" w:line="240" w:lineRule="auto"/>
      </w:pPr>
      <w:r>
        <w:separator/>
      </w:r>
    </w:p>
  </w:endnote>
  <w:endnote w:type="continuationSeparator" w:id="0">
    <w:p w14:paraId="1B813C2C" w14:textId="77777777" w:rsidR="00D51497" w:rsidRDefault="00D51497" w:rsidP="00D5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70997"/>
      <w:docPartObj>
        <w:docPartGallery w:val="Page Numbers (Bottom of Page)"/>
        <w:docPartUnique/>
      </w:docPartObj>
    </w:sdtPr>
    <w:sdtEndPr/>
    <w:sdtContent>
      <w:p w14:paraId="10677B18" w14:textId="65B89175" w:rsidR="00D51497" w:rsidRDefault="00D51497">
        <w:pPr>
          <w:pStyle w:val="Pta"/>
          <w:jc w:val="center"/>
        </w:pPr>
        <w:r w:rsidRPr="00D514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14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14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1497">
          <w:rPr>
            <w:rFonts w:ascii="Times New Roman" w:hAnsi="Times New Roman" w:cs="Times New Roman"/>
            <w:sz w:val="24"/>
            <w:szCs w:val="24"/>
          </w:rPr>
          <w:t>2</w:t>
        </w:r>
        <w:r w:rsidRPr="00D514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FF7D54" w14:textId="77777777" w:rsidR="00D51497" w:rsidRDefault="00D514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8CDC" w14:textId="77777777" w:rsidR="00D51497" w:rsidRDefault="00D51497" w:rsidP="00D51497">
      <w:pPr>
        <w:spacing w:after="0" w:line="240" w:lineRule="auto"/>
      </w:pPr>
      <w:r>
        <w:separator/>
      </w:r>
    </w:p>
  </w:footnote>
  <w:footnote w:type="continuationSeparator" w:id="0">
    <w:p w14:paraId="633EF53D" w14:textId="77777777" w:rsidR="00D51497" w:rsidRDefault="00D51497" w:rsidP="00D51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2720"/>
    <w:multiLevelType w:val="hybridMultilevel"/>
    <w:tmpl w:val="33B89AC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DA"/>
    <w:rsid w:val="00024880"/>
    <w:rsid w:val="00056526"/>
    <w:rsid w:val="000C5648"/>
    <w:rsid w:val="003422A8"/>
    <w:rsid w:val="00344EDA"/>
    <w:rsid w:val="0036321D"/>
    <w:rsid w:val="0037696E"/>
    <w:rsid w:val="003F11C1"/>
    <w:rsid w:val="00401D30"/>
    <w:rsid w:val="004A326B"/>
    <w:rsid w:val="004E152E"/>
    <w:rsid w:val="0061185C"/>
    <w:rsid w:val="00763E02"/>
    <w:rsid w:val="00993405"/>
    <w:rsid w:val="00A3434F"/>
    <w:rsid w:val="00AA3191"/>
    <w:rsid w:val="00B21461"/>
    <w:rsid w:val="00C36F0E"/>
    <w:rsid w:val="00D4463B"/>
    <w:rsid w:val="00D51497"/>
    <w:rsid w:val="00D94515"/>
    <w:rsid w:val="00F31443"/>
    <w:rsid w:val="00F43B00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D1E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4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4E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4E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4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4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4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4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4E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4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4E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4ED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4ED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4E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4E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4E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4E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4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4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4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4E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4E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4EDA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4E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4EDA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4EDA"/>
    <w:rPr>
      <w:b/>
      <w:bCs/>
      <w:smallCaps/>
      <w:color w:val="2E74B5" w:themeColor="accent1" w:themeShade="BF"/>
      <w:spacing w:val="5"/>
    </w:rPr>
  </w:style>
  <w:style w:type="paragraph" w:styleId="Revzia">
    <w:name w:val="Revision"/>
    <w:hidden/>
    <w:uiPriority w:val="99"/>
    <w:semiHidden/>
    <w:rsid w:val="00A3434F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343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3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3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3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3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51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497"/>
  </w:style>
  <w:style w:type="paragraph" w:styleId="Pta">
    <w:name w:val="footer"/>
    <w:basedOn w:val="Normlny"/>
    <w:link w:val="PtaChar"/>
    <w:uiPriority w:val="99"/>
    <w:unhideWhenUsed/>
    <w:rsid w:val="00D51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2025-11-03T16:14:00Z</dcterms:created>
  <dcterms:modified xsi:type="dcterms:W3CDTF">2025-11-04T10:58:00Z</dcterms:modified>
</cp:coreProperties>
</file>