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after="0" w:line="240" w:lineRule="auto"/>
        <w:jc w:val="both"/>
        <w:rPr>
          <w:rFonts w:ascii="Book Antiqua" w:hAnsi="Book Antiqua" w:eastAsia="Times New Roman" w:cs="Times New Roman"/>
          <w:color w:val="000000"/>
        </w:rPr>
      </w:pPr>
    </w:p>
    <w:p w14:paraId="00000002">
      <w:p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after="0" w:line="240" w:lineRule="auto"/>
        <w:jc w:val="center"/>
        <w:rPr>
          <w:rFonts w:hint="default" w:ascii="Times New Roman Regular" w:hAnsi="Times New Roman Regular" w:eastAsia="Times New Roman" w:cs="Times New Roman Regular"/>
          <w:b/>
          <w:color w:val="000000"/>
          <w:sz w:val="24"/>
          <w:szCs w:val="24"/>
        </w:rPr>
      </w:pPr>
      <w:r>
        <w:rPr>
          <w:rFonts w:hint="default" w:ascii="Times New Roman Regular" w:hAnsi="Times New Roman Regular" w:eastAsia="Times New Roman" w:cs="Times New Roman Regular"/>
          <w:b/>
          <w:color w:val="000000"/>
          <w:sz w:val="24"/>
          <w:szCs w:val="24"/>
        </w:rPr>
        <w:t>DÔVODOVÁ SPRÁVA</w:t>
      </w:r>
    </w:p>
    <w:p w14:paraId="00000003">
      <w:p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after="0" w:line="240" w:lineRule="auto"/>
        <w:jc w:val="both"/>
        <w:rPr>
          <w:rFonts w:hint="default" w:ascii="Times New Roman Regular" w:hAnsi="Times New Roman Regular" w:eastAsia="Times New Roman" w:cs="Times New Roman Regular"/>
          <w:b/>
          <w:color w:val="000000"/>
          <w:sz w:val="24"/>
          <w:szCs w:val="24"/>
        </w:rPr>
      </w:pPr>
    </w:p>
    <w:p w14:paraId="00000004">
      <w:p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after="0" w:line="240" w:lineRule="auto"/>
        <w:jc w:val="both"/>
        <w:rPr>
          <w:rFonts w:hint="default" w:ascii="Times New Roman Regular" w:hAnsi="Times New Roman Regular" w:eastAsia="Times New Roman" w:cs="Times New Roman Regular"/>
          <w:b/>
          <w:color w:val="000000"/>
          <w:sz w:val="24"/>
          <w:szCs w:val="24"/>
        </w:rPr>
      </w:pPr>
      <w:r>
        <w:rPr>
          <w:rFonts w:hint="default" w:ascii="Times New Roman Regular" w:hAnsi="Times New Roman Regular" w:eastAsia="Times New Roman" w:cs="Times New Roman Regular"/>
          <w:b/>
          <w:color w:val="000000"/>
          <w:sz w:val="24"/>
          <w:szCs w:val="24"/>
        </w:rPr>
        <w:t xml:space="preserve">A. VŠEOBECNÁ ČASŤ </w:t>
      </w:r>
    </w:p>
    <w:p w14:paraId="3161926F">
      <w:pPr>
        <w:pBdr>
          <w:top w:val="none" w:color="auto" w:sz="0" w:space="0"/>
          <w:left w:val="none" w:color="auto" w:sz="0" w:space="0"/>
          <w:bottom w:val="none" w:color="auto" w:sz="0" w:space="0"/>
          <w:right w:val="none" w:color="auto" w:sz="0" w:space="0"/>
          <w:between w:val="none" w:color="auto" w:sz="0" w:space="0"/>
        </w:pBdr>
        <w:tabs>
          <w:tab w:val="left" w:pos="708"/>
          <w:tab w:val="right" w:pos="9072"/>
        </w:tabs>
        <w:spacing w:after="0" w:line="240" w:lineRule="auto"/>
        <w:jc w:val="both"/>
        <w:rPr>
          <w:rFonts w:hint="default" w:ascii="Times New Roman Regular" w:hAnsi="Times New Roman Regular" w:eastAsia="Times New Roman" w:cs="Times New Roman Regular"/>
          <w:color w:val="000000"/>
          <w:sz w:val="24"/>
          <w:szCs w:val="24"/>
        </w:rPr>
      </w:pPr>
    </w:p>
    <w:p w14:paraId="5B7BD683">
      <w:pPr>
        <w:tabs>
          <w:tab w:val="left" w:pos="709"/>
        </w:tabs>
        <w:spacing w:before="120" w:after="0" w:line="276" w:lineRule="auto"/>
        <w:jc w:val="both"/>
        <w:rPr>
          <w:rFonts w:hint="default" w:ascii="Times New Roman Regular" w:hAnsi="Times New Roman Regular" w:cs="Times New Roman Regular"/>
          <w:sz w:val="24"/>
          <w:szCs w:val="24"/>
        </w:rPr>
      </w:pPr>
      <w:bookmarkStart w:id="0" w:name="_Hlk118722197"/>
      <w:r>
        <w:rPr>
          <w:rFonts w:hint="default" w:ascii="Times New Roman Regular" w:hAnsi="Times New Roman Regular" w:eastAsia="Times New Roman" w:cs="Times New Roman Regular"/>
          <w:color w:val="000000"/>
          <w:sz w:val="24"/>
          <w:szCs w:val="24"/>
        </w:rPr>
        <w:tab/>
      </w:r>
      <w:bookmarkStart w:id="1" w:name="_Hlk177390119"/>
      <w:bookmarkStart w:id="2" w:name="_Hlk209639901"/>
      <w:r>
        <w:rPr>
          <w:rFonts w:hint="default" w:ascii="Times New Roman Regular" w:hAnsi="Times New Roman Regular" w:cs="Times New Roman Regular"/>
          <w:sz w:val="24"/>
          <w:szCs w:val="24"/>
        </w:rPr>
        <w:t>Návrh zákona</w:t>
      </w:r>
      <w:bookmarkEnd w:id="1"/>
      <w:bookmarkEnd w:id="2"/>
      <w:r>
        <w:rPr>
          <w:rFonts w:hint="default" w:ascii="Times New Roman Regular" w:hAnsi="Times New Roman Regular" w:cs="Times New Roman Regular"/>
          <w:sz w:val="24"/>
          <w:szCs w:val="24"/>
        </w:rPr>
        <w:t xml:space="preserve"> o zamedzení zneužívania výhod predstaviteľmi verejnej moci a o ochrane verejných financií a o zmene a doplnení niektorých zákonov (zákon proti papalášizmu) (ďalej len „návrh zákona“) predkladá </w:t>
      </w:r>
      <w:bookmarkStart w:id="3" w:name="_Hlk161931983"/>
      <w:r>
        <w:rPr>
          <w:rFonts w:hint="default" w:ascii="Times New Roman Regular" w:hAnsi="Times New Roman Regular" w:cs="Times New Roman Regular"/>
          <w:sz w:val="24"/>
          <w:szCs w:val="24"/>
        </w:rPr>
        <w:t>skupina poslancov Národnej rady Slovenskej republiky</w:t>
      </w:r>
      <w:bookmarkEnd w:id="3"/>
      <w:r>
        <w:rPr>
          <w:rFonts w:hint="default" w:ascii="Times New Roman Regular" w:hAnsi="Times New Roman Regular" w:cs="Times New Roman Regular"/>
          <w:sz w:val="24"/>
          <w:szCs w:val="24"/>
        </w:rPr>
        <w:t>.</w:t>
      </w:r>
    </w:p>
    <w:p w14:paraId="004F96EE">
      <w:pPr>
        <w:tabs>
          <w:tab w:val="left" w:pos="709"/>
        </w:tabs>
        <w:spacing w:before="120" w:after="0" w:line="276" w:lineRule="auto"/>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ab/>
      </w:r>
      <w:r>
        <w:rPr>
          <w:rFonts w:hint="default" w:ascii="Times New Roman Regular" w:hAnsi="Times New Roman Regular" w:cs="Times New Roman Regular"/>
          <w:sz w:val="24"/>
          <w:szCs w:val="24"/>
        </w:rPr>
        <w:t>Vládna koalícia uvalila na obyvateľov a podnikateľov Slovenskej republiky už tretiu vlnu ožobračovania, zatiaľ čo sama odmieta šetriť a naďalej si užíva luxus za peniaze, ktoré v mene konsolidácie vyberá od ľudí. Bežným rodinám odkazuje, aby šetrili, aby si varili doma džem a aby si utiahli opasky, no sama si užíva luxus za štátne peniaze. Tento dvojitý meter je pre občanov Slovenska neakceptovateľný.</w:t>
      </w:r>
    </w:p>
    <w:p w14:paraId="0E7016CA">
      <w:pPr>
        <w:tabs>
          <w:tab w:val="left" w:pos="709"/>
        </w:tabs>
        <w:spacing w:before="120" w:after="0" w:line="276" w:lineRule="auto"/>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ab/>
      </w:r>
      <w:r>
        <w:rPr>
          <w:rFonts w:hint="default" w:ascii="Times New Roman Regular" w:hAnsi="Times New Roman Regular" w:cs="Times New Roman Regular"/>
          <w:sz w:val="24"/>
          <w:szCs w:val="24"/>
        </w:rPr>
        <w:t>Členovia vlády Slovenskej republiky si sami sebe zvýšili paušálne náhrady, z ktorých sa neplatí daň z príjmu ani sociálne či zdravotné odvody. Zároveň rozdávajú funkcie svojim straníckym kolegom, vytvárajú nové posty štátnych tajomníkov, rozdávajú odmeny rádovo v tisícoch eur pre svojich ľudí a schvaľujú si doživotné renty. Takéto papalášske maniere stoja daňových poplatníkov ročne milióny eur. Politika, ktorá má byť službou občanom, sa v rukách tejto vlády stáva biznisom pre vyvolených.</w:t>
      </w:r>
    </w:p>
    <w:p w14:paraId="444431DA">
      <w:pPr>
        <w:tabs>
          <w:tab w:val="left" w:pos="709"/>
        </w:tabs>
        <w:spacing w:before="120" w:after="0" w:line="276" w:lineRule="auto"/>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ab/>
      </w:r>
      <w:r>
        <w:rPr>
          <w:rFonts w:hint="default" w:ascii="Times New Roman Regular" w:hAnsi="Times New Roman Regular" w:cs="Times New Roman Regular"/>
          <w:sz w:val="24"/>
          <w:szCs w:val="24"/>
        </w:rPr>
        <w:t>Rovnako negatívne je vnímaný rekordný nárast počtu štátnych tajomníkov na jednotlivých rezortoch, nakoľko ide častokrát viac o umiestňovanie straníckych kádrov na lukratívne pozície ako o reálnu potrebu, keďže zvýšené výdavky len na štátnych tajomníkov a ich kancelárie predstavujú milióny eur ročne navyše. Verejne citlivou otázkou sa stáva aj spôsob, akým vládni predstavitelia zneužívajú verejné prostriedky na zabezpečenie vlastného komfortu a zábavy pre seba a okruh svojich spolupracovníkov a partnerov, čo dokazujú verejne známe prípady využívania vládneho leteckého špeciálu na návštevu futbalových zápasov v zahraničí, ako aj sporných "služobných ciest" vládnych predstaviteľov, kde je otázka nevyhnutnosti a hospodárnosti mnohokrát oprávnene spochybňovaná a je namieste otázka, či sa v niektorých prípadoch nestáva z vládnej letky predražená cestovná kancelária pre predstaviteľov verejnej moci.</w:t>
      </w:r>
    </w:p>
    <w:p w14:paraId="27428B91">
      <w:pPr>
        <w:tabs>
          <w:tab w:val="left" w:pos="709"/>
        </w:tabs>
        <w:spacing w:before="120" w:after="0" w:line="276" w:lineRule="auto"/>
        <w:jc w:val="both"/>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ab/>
      </w:r>
      <w:r>
        <w:rPr>
          <w:rFonts w:hint="default" w:ascii="Times New Roman Regular" w:hAnsi="Times New Roman Regular" w:cs="Times New Roman Regular"/>
          <w:b/>
          <w:bCs/>
          <w:sz w:val="24"/>
          <w:szCs w:val="24"/>
        </w:rPr>
        <w:t>Cieľom návrh zákona je zákonom obmedziť svojvoľné zneužívanie kompetencií, ktoré politikom ako verejným funkcionárom sú dané za účelom riadneho výkonu funkcie a zabrániť papalášskym maniérom politikov.</w:t>
      </w:r>
    </w:p>
    <w:bookmarkEnd w:id="0"/>
    <w:p w14:paraId="5C109251">
      <w:p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before="120" w:after="0" w:line="276" w:lineRule="auto"/>
        <w:ind w:firstLine="709"/>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V návrhu zákona sa:</w:t>
      </w:r>
    </w:p>
    <w:p w14:paraId="602B4F74">
      <w:pPr>
        <w:pStyle w:val="26"/>
        <w:numPr>
          <w:ilvl w:val="0"/>
          <w:numId w:val="1"/>
        </w:num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before="120" w:after="0" w:line="276" w:lineRule="auto"/>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ruší doživotná renta a ochranka pre premiéra a predsedu Národnej rady Slovenskej republiky zavedené v tzv. lex atentát, </w:t>
      </w:r>
    </w:p>
    <w:p w14:paraId="36040CC3">
      <w:pPr>
        <w:pStyle w:val="26"/>
        <w:numPr>
          <w:ilvl w:val="0"/>
          <w:numId w:val="1"/>
        </w:num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before="120" w:after="0" w:line="276" w:lineRule="auto"/>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vracajú paušálne náhrady členov vlády na úroveň spred 6. februára 2024, keď si ich vláda Slovenskej republiky svojvoľne niekoľkonásobne zvýšila,</w:t>
      </w:r>
    </w:p>
    <w:p w14:paraId="55321D23">
      <w:pPr>
        <w:pStyle w:val="26"/>
        <w:numPr>
          <w:ilvl w:val="0"/>
          <w:numId w:val="1"/>
        </w:num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before="120" w:after="0" w:line="276" w:lineRule="auto"/>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za účelom transparentnosti výdavkov na štátne letky sa zavádza povinnosť Ministerstva vnútra SR zverejňovať na svojom webovom sídle informácie o pasažieroch,</w:t>
      </w:r>
    </w:p>
    <w:p w14:paraId="734E3897">
      <w:pPr>
        <w:pStyle w:val="26"/>
        <w:numPr>
          <w:ilvl w:val="0"/>
          <w:numId w:val="1"/>
        </w:num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before="120" w:after="0" w:line="276" w:lineRule="auto"/>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určuje sa, že na ministerstve môžu pôsobiť najviac 2 štátni tajomníci, </w:t>
      </w:r>
    </w:p>
    <w:p w14:paraId="01390830">
      <w:pPr>
        <w:pStyle w:val="26"/>
        <w:numPr>
          <w:ilvl w:val="0"/>
          <w:numId w:val="1"/>
        </w:num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before="120" w:after="0" w:line="276" w:lineRule="auto"/>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sprehľadňuje sa zoznam osôb, ktorým Ministerstvo vnútra SR udelilo výnimku na používanie majákov na vozidlách,</w:t>
      </w:r>
    </w:p>
    <w:p w14:paraId="58106165">
      <w:pPr>
        <w:pStyle w:val="26"/>
        <w:numPr>
          <w:ilvl w:val="0"/>
          <w:numId w:val="1"/>
        </w:num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before="120" w:after="0" w:line="276" w:lineRule="auto"/>
        <w:jc w:val="both"/>
        <w:rPr>
          <w:rFonts w:hint="default" w:ascii="Times New Roman Regular" w:hAnsi="Times New Roman Regular" w:cs="Times New Roman Regular"/>
          <w:bCs/>
          <w:sz w:val="24"/>
          <w:szCs w:val="24"/>
        </w:rPr>
      </w:pPr>
      <w:r>
        <w:rPr>
          <w:rFonts w:hint="default" w:ascii="Times New Roman Regular" w:hAnsi="Times New Roman Regular" w:cs="Times New Roman Regular"/>
          <w:bCs/>
          <w:sz w:val="24"/>
          <w:szCs w:val="24"/>
        </w:rPr>
        <w:t>s cieľom zastaviť neobmedzené rozdávanie odmien politickým nominantom sa navrhuje zaviesť opätovné obmedzenie výšky odmien pre štátnych zamestnancov podľa § 7 ods. 2 písm. b) zákona o štátnej službe (</w:t>
      </w:r>
      <w:r>
        <w:rPr>
          <w:rFonts w:hint="default" w:ascii="Times New Roman Regular" w:hAnsi="Times New Roman Regular" w:eastAsia="Times New Roman" w:cs="Times New Roman Regular"/>
          <w:bCs/>
          <w:color w:val="000000"/>
          <w:sz w:val="24"/>
          <w:szCs w:val="24"/>
        </w:rPr>
        <w:t>do výšky 20% ich ročného funkčného platu</w:t>
      </w:r>
      <w:r>
        <w:rPr>
          <w:rFonts w:hint="default" w:ascii="Times New Roman Regular" w:hAnsi="Times New Roman Regular" w:cs="Times New Roman Regular"/>
          <w:bCs/>
          <w:sz w:val="24"/>
          <w:szCs w:val="24"/>
        </w:rPr>
        <w:t>).</w:t>
      </w:r>
    </w:p>
    <w:p w14:paraId="08139216">
      <w:p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before="120" w:after="0" w:line="276" w:lineRule="auto"/>
        <w:ind w:firstLine="709"/>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Návrh zákona má pozitívny vplyv na rozpočet verejnej správy, nemá žiadne sociálne vplyvy, nemá žiadne vplyvy na životné prostredie, na informatizáciu spoločnosti, na manželstvo, rodičovstvo a rodinu, nemá žiadne vplyvy na podnikateľské prostredie a  na služby verejnej správy pre občana.</w:t>
      </w:r>
    </w:p>
    <w:p w14:paraId="1C56A8BD">
      <w:p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before="120" w:after="0" w:line="276" w:lineRule="auto"/>
        <w:ind w:firstLine="709"/>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14:paraId="0000000E">
      <w:pPr>
        <w:pageBreakBefore/>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before="120" w:after="0" w:line="276" w:lineRule="auto"/>
        <w:jc w:val="both"/>
        <w:rPr>
          <w:rFonts w:hint="default" w:ascii="Times New Roman Regular" w:hAnsi="Times New Roman Regular" w:eastAsia="Times New Roman" w:cs="Times New Roman Regular"/>
          <w:b/>
          <w:color w:val="000000"/>
          <w:sz w:val="24"/>
          <w:szCs w:val="24"/>
        </w:rPr>
      </w:pPr>
      <w:r>
        <w:rPr>
          <w:rFonts w:hint="default" w:ascii="Times New Roman Regular" w:hAnsi="Times New Roman Regular" w:eastAsia="Times New Roman" w:cs="Times New Roman Regular"/>
          <w:b/>
          <w:color w:val="000000"/>
          <w:sz w:val="24"/>
          <w:szCs w:val="24"/>
        </w:rPr>
        <w:t>B. OSOBITNÁ ČASŤ</w:t>
      </w:r>
    </w:p>
    <w:p w14:paraId="0000000F">
      <w:p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before="120" w:after="0" w:line="276" w:lineRule="auto"/>
        <w:jc w:val="both"/>
        <w:rPr>
          <w:rFonts w:hint="default" w:ascii="Times New Roman Regular" w:hAnsi="Times New Roman Regular" w:eastAsia="Times New Roman" w:cs="Times New Roman Regular"/>
          <w:color w:val="000000"/>
          <w:sz w:val="24"/>
          <w:szCs w:val="24"/>
        </w:rPr>
      </w:pPr>
    </w:p>
    <w:p w14:paraId="00000010">
      <w:p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before="120" w:after="0" w:line="276" w:lineRule="auto"/>
        <w:jc w:val="both"/>
        <w:rPr>
          <w:rFonts w:hint="default" w:ascii="Times New Roman Regular" w:hAnsi="Times New Roman Regular" w:eastAsia="Times New Roman" w:cs="Times New Roman Regular"/>
          <w:b/>
          <w:color w:val="000000"/>
          <w:sz w:val="24"/>
          <w:szCs w:val="24"/>
        </w:rPr>
      </w:pPr>
      <w:r>
        <w:rPr>
          <w:rFonts w:hint="default" w:ascii="Times New Roman Regular" w:hAnsi="Times New Roman Regular" w:eastAsia="Times New Roman" w:cs="Times New Roman Regular"/>
          <w:b/>
          <w:color w:val="000000"/>
          <w:sz w:val="24"/>
          <w:szCs w:val="24"/>
        </w:rPr>
        <w:t>K Čl. I</w:t>
      </w:r>
    </w:p>
    <w:p w14:paraId="02DB2889">
      <w:p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before="120" w:after="0" w:line="276" w:lineRule="auto"/>
        <w:jc w:val="both"/>
        <w:rPr>
          <w:rFonts w:hint="default" w:ascii="Times New Roman Regular" w:hAnsi="Times New Roman Regular" w:eastAsia="Times New Roman" w:cs="Times New Roman Regular"/>
          <w:bCs/>
          <w:color w:val="000000"/>
          <w:sz w:val="24"/>
          <w:szCs w:val="24"/>
          <w:u w:val="single"/>
        </w:rPr>
      </w:pPr>
      <w:r>
        <w:rPr>
          <w:rFonts w:hint="default" w:ascii="Times New Roman Regular" w:hAnsi="Times New Roman Regular" w:eastAsia="Times New Roman" w:cs="Times New Roman Regular"/>
          <w:bCs/>
          <w:color w:val="000000"/>
          <w:sz w:val="24"/>
          <w:szCs w:val="24"/>
          <w:u w:val="single"/>
        </w:rPr>
        <w:t>K bodom 1 a 3</w:t>
      </w:r>
    </w:p>
    <w:p w14:paraId="3955D3F9">
      <w:p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before="120" w:after="0" w:line="276" w:lineRule="auto"/>
        <w:jc w:val="both"/>
        <w:rPr>
          <w:rFonts w:hint="default" w:ascii="Times New Roman Regular" w:hAnsi="Times New Roman Regular" w:eastAsia="Times New Roman" w:cs="Times New Roman Regular"/>
          <w:bCs/>
          <w:color w:val="000000"/>
          <w:sz w:val="24"/>
          <w:szCs w:val="24"/>
        </w:rPr>
      </w:pPr>
      <w:r>
        <w:rPr>
          <w:rFonts w:hint="default" w:ascii="Times New Roman Regular" w:hAnsi="Times New Roman Regular" w:eastAsia="Times New Roman" w:cs="Times New Roman Regular"/>
          <w:bCs/>
          <w:color w:val="000000"/>
          <w:sz w:val="24"/>
          <w:szCs w:val="24"/>
        </w:rPr>
        <w:t>Podľa súčasnej právnej úpravy platnej od 15. júla 2024, schválenej zákonom č. 166/2024 Z. z. o niektorých opatreniach na zlepšenie bezpečnostnej situácie v Slovenskej republike (tzv. lex atentát), patrí po skončení výkonu funkcie ústavného činiteľa Slovenskej republiky plat vo výške platu poslanca Národnej rady Slovenskej republiky</w:t>
      </w:r>
    </w:p>
    <w:p w14:paraId="62789D16">
      <w:pPr>
        <w:pStyle w:val="26"/>
        <w:numPr>
          <w:ilvl w:val="0"/>
          <w:numId w:val="2"/>
        </w:num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before="120" w:after="0" w:line="276" w:lineRule="auto"/>
        <w:jc w:val="both"/>
        <w:rPr>
          <w:rFonts w:hint="default" w:ascii="Times New Roman Regular" w:hAnsi="Times New Roman Regular" w:eastAsia="Times New Roman" w:cs="Times New Roman Regular"/>
          <w:bCs/>
          <w:color w:val="000000"/>
          <w:sz w:val="24"/>
          <w:szCs w:val="24"/>
        </w:rPr>
      </w:pPr>
      <w:r>
        <w:rPr>
          <w:rFonts w:hint="default" w:ascii="Times New Roman Regular" w:hAnsi="Times New Roman Regular" w:eastAsia="Times New Roman" w:cs="Times New Roman Regular"/>
          <w:bCs/>
          <w:color w:val="000000"/>
          <w:sz w:val="24"/>
          <w:szCs w:val="24"/>
        </w:rPr>
        <w:t>prezidentovi Slovenskej republiky,</w:t>
      </w:r>
    </w:p>
    <w:p w14:paraId="2BFB5337">
      <w:pPr>
        <w:pStyle w:val="26"/>
        <w:numPr>
          <w:ilvl w:val="0"/>
          <w:numId w:val="2"/>
        </w:num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before="120" w:after="0" w:line="276" w:lineRule="auto"/>
        <w:jc w:val="both"/>
        <w:rPr>
          <w:rFonts w:hint="default" w:ascii="Times New Roman Regular" w:hAnsi="Times New Roman Regular" w:eastAsia="Times New Roman" w:cs="Times New Roman Regular"/>
          <w:bCs/>
          <w:color w:val="000000"/>
          <w:sz w:val="24"/>
          <w:szCs w:val="24"/>
        </w:rPr>
      </w:pPr>
      <w:r>
        <w:rPr>
          <w:rFonts w:hint="default" w:ascii="Times New Roman Regular" w:hAnsi="Times New Roman Regular" w:eastAsia="Times New Roman" w:cs="Times New Roman Regular"/>
          <w:bCs/>
          <w:color w:val="000000"/>
          <w:sz w:val="24"/>
          <w:szCs w:val="24"/>
        </w:rPr>
        <w:t xml:space="preserve">predsedovi Národnej rady Slovenskej republiky a predsedovi vlády Slovenskej republiky, ktorí vykonávali túto funkciu najmenej po dobu dvakrát dlhšiu, ako je funkčné obdobie prezidenta Slovenskej republiky. </w:t>
      </w:r>
    </w:p>
    <w:p w14:paraId="1170F747">
      <w:p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before="120" w:after="0" w:line="276" w:lineRule="auto"/>
        <w:jc w:val="both"/>
        <w:rPr>
          <w:rFonts w:hint="default" w:ascii="Times New Roman Regular" w:hAnsi="Times New Roman Regular" w:eastAsia="Times New Roman" w:cs="Times New Roman Regular"/>
          <w:bCs/>
          <w:color w:val="000000"/>
          <w:sz w:val="24"/>
          <w:szCs w:val="24"/>
        </w:rPr>
      </w:pPr>
      <w:r>
        <w:rPr>
          <w:rFonts w:hint="default" w:ascii="Times New Roman Regular" w:hAnsi="Times New Roman Regular" w:eastAsia="Times New Roman" w:cs="Times New Roman Regular"/>
          <w:bCs/>
          <w:color w:val="000000"/>
          <w:sz w:val="24"/>
          <w:szCs w:val="24"/>
        </w:rPr>
        <w:t xml:space="preserve">Ide o ustanovenie § 24a ods. 1 písm. a) a b) zákona Národnej rady Slovenskej republiky č. 120/1993 Z. z. o platových pomeroch niektorých ústavných činiteľov Slovenskej republiky (ďalej len „zákon“). </w:t>
      </w:r>
    </w:p>
    <w:p w14:paraId="4E3D480F">
      <w:p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before="120" w:after="0" w:line="276" w:lineRule="auto"/>
        <w:jc w:val="both"/>
        <w:rPr>
          <w:rFonts w:hint="default" w:ascii="Times New Roman Regular" w:hAnsi="Times New Roman Regular" w:eastAsia="Times New Roman" w:cs="Times New Roman Regular"/>
          <w:bCs/>
          <w:color w:val="000000"/>
          <w:sz w:val="24"/>
          <w:szCs w:val="24"/>
        </w:rPr>
      </w:pPr>
      <w:r>
        <w:rPr>
          <w:rFonts w:hint="default" w:ascii="Times New Roman Regular" w:hAnsi="Times New Roman Regular" w:eastAsia="Times New Roman" w:cs="Times New Roman Regular"/>
          <w:bCs/>
          <w:color w:val="000000"/>
          <w:sz w:val="24"/>
          <w:szCs w:val="24"/>
        </w:rPr>
        <w:t>Podmienky na vyplácanie doživotnej renty pre predsedu Národnej rady SR a predsedu vlády SR sú nastavené tak, že v praxi ich splní len jedna konkrétna osoba v Slovenskej republike, a to súčasný premiér Robert Fico. Absurdnosť súčasnej právnej úpravy a nevyhnutnosť jej zrušenia je znásobená aj tým, že doživotný plat bol schválený v období, kedy bolo zrejmé, že Slovenská republika má vážny problém s vývojom verejných financií a z dôvodu potreby konsolidácie začala vláda so zvyšovaním rôznych poplatkov, zavádzaním nových daní či škrtaním rôznych sociálnych benefitov.</w:t>
      </w:r>
    </w:p>
    <w:p w14:paraId="14A8E1DD">
      <w:p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before="120" w:after="0" w:line="276" w:lineRule="auto"/>
        <w:jc w:val="both"/>
        <w:rPr>
          <w:rFonts w:hint="default" w:ascii="Times New Roman Regular" w:hAnsi="Times New Roman Regular" w:eastAsia="Times New Roman" w:cs="Times New Roman Regular"/>
          <w:bCs/>
          <w:color w:val="000000"/>
          <w:sz w:val="24"/>
          <w:szCs w:val="24"/>
        </w:rPr>
      </w:pPr>
      <w:r>
        <w:rPr>
          <w:rFonts w:hint="default" w:ascii="Times New Roman Regular" w:hAnsi="Times New Roman Regular" w:eastAsia="Times New Roman" w:cs="Times New Roman Regular"/>
          <w:bCs/>
          <w:color w:val="000000"/>
          <w:sz w:val="24"/>
          <w:szCs w:val="24"/>
        </w:rPr>
        <w:t>Ustanovenie § 24a sa navrhuje vypustiť aj preto, že má doživotne odmeňovať človeka, ktorý zapríčinil, resp. umožnil výrazne zhoršiť verejné financie, rozvrátiť právny štát, kultúru, podnikateľské prostredie, zahraničnú politiku a mnoho ďalších oblastí.</w:t>
      </w:r>
    </w:p>
    <w:p w14:paraId="0F7ECA03">
      <w:p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before="120" w:after="0" w:line="276" w:lineRule="auto"/>
        <w:jc w:val="both"/>
        <w:rPr>
          <w:rFonts w:hint="default" w:ascii="Times New Roman Regular" w:hAnsi="Times New Roman Regular" w:eastAsia="Times New Roman" w:cs="Times New Roman Regular"/>
          <w:bCs/>
          <w:color w:val="000000"/>
          <w:sz w:val="24"/>
          <w:szCs w:val="24"/>
        </w:rPr>
      </w:pPr>
      <w:r>
        <w:rPr>
          <w:rFonts w:hint="default" w:ascii="Times New Roman Regular" w:hAnsi="Times New Roman Regular" w:eastAsia="Times New Roman" w:cs="Times New Roman Regular"/>
          <w:bCs/>
          <w:color w:val="000000"/>
          <w:sz w:val="24"/>
          <w:szCs w:val="24"/>
        </w:rPr>
        <w:t xml:space="preserve">Predkladaný návrh zákona má za cieľ odstrániť doživotnú rentu pre predsedu Národnej rady SR a predsedu vlády SR a ponechať ju výlučne prezidentovi SR. </w:t>
      </w:r>
    </w:p>
    <w:p w14:paraId="59E0AD06">
      <w:p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before="120" w:after="0" w:line="276" w:lineRule="auto"/>
        <w:jc w:val="both"/>
        <w:rPr>
          <w:rFonts w:hint="default" w:ascii="Times New Roman Regular" w:hAnsi="Times New Roman Regular" w:eastAsia="Times New Roman" w:cs="Times New Roman Regular"/>
          <w:bCs/>
          <w:color w:val="000000"/>
          <w:sz w:val="24"/>
          <w:szCs w:val="24"/>
        </w:rPr>
      </w:pPr>
      <w:r>
        <w:rPr>
          <w:rFonts w:hint="default" w:ascii="Times New Roman Regular" w:hAnsi="Times New Roman Regular" w:eastAsia="Times New Roman" w:cs="Times New Roman Regular"/>
          <w:bCs/>
          <w:color w:val="000000"/>
          <w:sz w:val="24"/>
          <w:szCs w:val="24"/>
        </w:rPr>
        <w:t>Z dôvodu zrušenia práva na doživotný plat pre predsedu Národnej rady Slovenskej republiky a predsedu vlády Slovenskej republiky v bode 2 tohto návrhu zákona /§ 24a ods. 1 písm. b) zákona/sa navrhuje prinavrátenie právnej úpravy doživotného platu prezidenta z § 24a ods. 1 písm. a) do § 10 zákona v znení, v akom platil do 14. júla 2024 s tým, že právo na doživotný plat zaniká prezidentovi dňom právoplatnosti odsudzujúceho rozsudku pre úmyselný trestný čin. Ponechanie práva na doživotný plat prezidenta zodpovedá dlhodobej ústavnej praxi na Slovensku a až na drobné zmeny platí od vzniku Slovenskej republiky.</w:t>
      </w:r>
    </w:p>
    <w:p w14:paraId="777C2819">
      <w:p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before="120" w:after="0" w:line="276" w:lineRule="auto"/>
        <w:jc w:val="both"/>
        <w:rPr>
          <w:rFonts w:hint="default" w:ascii="Times New Roman Regular" w:hAnsi="Times New Roman Regular" w:eastAsia="Times New Roman" w:cs="Times New Roman Regular"/>
          <w:bCs/>
          <w:color w:val="000000"/>
          <w:sz w:val="24"/>
          <w:szCs w:val="24"/>
          <w:u w:val="single"/>
        </w:rPr>
      </w:pPr>
      <w:r>
        <w:rPr>
          <w:rFonts w:hint="default" w:ascii="Times New Roman Regular" w:hAnsi="Times New Roman Regular" w:eastAsia="Times New Roman" w:cs="Times New Roman Regular"/>
          <w:bCs/>
          <w:color w:val="000000"/>
          <w:sz w:val="24"/>
          <w:szCs w:val="24"/>
          <w:u w:val="single"/>
        </w:rPr>
        <w:t>K bodu 2</w:t>
      </w:r>
    </w:p>
    <w:p w14:paraId="4B3E0070">
      <w:p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before="120" w:after="0" w:line="276" w:lineRule="auto"/>
        <w:jc w:val="both"/>
        <w:rPr>
          <w:rFonts w:hint="default" w:ascii="Times New Roman Regular" w:hAnsi="Times New Roman Regular" w:eastAsia="Times New Roman" w:cs="Times New Roman Regular"/>
          <w:bCs/>
          <w:color w:val="000000"/>
          <w:sz w:val="24"/>
          <w:szCs w:val="24"/>
        </w:rPr>
      </w:pPr>
      <w:r>
        <w:rPr>
          <w:rFonts w:hint="default" w:ascii="Times New Roman Regular" w:hAnsi="Times New Roman Regular" w:eastAsia="Times New Roman" w:cs="Times New Roman Regular"/>
          <w:bCs/>
          <w:color w:val="000000"/>
          <w:sz w:val="24"/>
          <w:szCs w:val="24"/>
        </w:rPr>
        <w:t xml:space="preserve">Navrhuje sa zníženie paušálnych náhrad členov vlády na sumy platné pred 6. februárom 2024, a to priamo v zákone, pričom platí, že predpis vyššej právnej sily (zákon) deroguje predpis nižšej právnej sily (uznesenie vlády). </w:t>
      </w:r>
    </w:p>
    <w:p w14:paraId="24A3A42D">
      <w:p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before="120" w:after="0" w:line="276" w:lineRule="auto"/>
        <w:jc w:val="both"/>
        <w:rPr>
          <w:rFonts w:hint="default" w:ascii="Times New Roman Regular" w:hAnsi="Times New Roman Regular" w:eastAsia="Times New Roman" w:cs="Times New Roman Regular"/>
          <w:bCs/>
          <w:color w:val="000000"/>
          <w:sz w:val="24"/>
          <w:szCs w:val="24"/>
        </w:rPr>
      </w:pPr>
      <w:r>
        <w:rPr>
          <w:rFonts w:hint="default" w:ascii="Times New Roman Regular" w:hAnsi="Times New Roman Regular" w:eastAsia="Times New Roman" w:cs="Times New Roman Regular"/>
          <w:bCs/>
          <w:color w:val="000000"/>
          <w:sz w:val="24"/>
          <w:szCs w:val="24"/>
        </w:rPr>
        <w:t xml:space="preserve">Štvrtá časť zákona Národnej rady Slovenskej republiky č. 120/1993 Z. z. o platových pomeroch niektorých ústavných činiteľov v znení neskorších predpisov (ďalej len „zákon“) upravuje platové pomery členov vlády, konkrétne sa jedná o § 12 až 15 zákona. Podľa § 14 ods. 1 zákona však paušálne náhrady členov vlády určuje vláda uznesením, nie je upravené priamo v zákone.  </w:t>
      </w:r>
    </w:p>
    <w:p w14:paraId="34DE23DF">
      <w:p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before="120" w:after="0" w:line="276" w:lineRule="auto"/>
        <w:jc w:val="both"/>
        <w:rPr>
          <w:rFonts w:hint="default" w:ascii="Times New Roman Regular" w:hAnsi="Times New Roman Regular" w:eastAsia="Times New Roman" w:cs="Times New Roman Regular"/>
          <w:bCs/>
          <w:color w:val="000000"/>
          <w:sz w:val="24"/>
          <w:szCs w:val="24"/>
        </w:rPr>
      </w:pPr>
      <w:r>
        <w:rPr>
          <w:rFonts w:hint="default" w:ascii="Times New Roman Regular" w:hAnsi="Times New Roman Regular" w:eastAsia="Times New Roman" w:cs="Times New Roman Regular"/>
          <w:bCs/>
          <w:color w:val="000000"/>
          <w:sz w:val="24"/>
          <w:szCs w:val="24"/>
        </w:rPr>
        <w:t>Predloženým návrhom zákona sa teda mení aj spôsob určenia paušálnych náhrad členov vlády tak, aby si ich výšku neurčovali členovia vlády sami (tým, že si kedykoľvek príjmu svoje vlastné uznesenie, ktoré nikto nemôže pripomienkovať, meniť či zrušiť a nevzťahuje sa na neho dlhová brzda), ale ich výšku určuje zákon ako iným ústavným činiteľom (napríklad poslancom Národnej rady Slovenskej republiky či prezidentovi Slovenskej republiky).</w:t>
      </w:r>
    </w:p>
    <w:p w14:paraId="4912ED77">
      <w:p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before="120" w:after="120" w:line="276" w:lineRule="auto"/>
        <w:jc w:val="both"/>
        <w:rPr>
          <w:rFonts w:hint="default" w:ascii="Times New Roman Regular" w:hAnsi="Times New Roman Regular" w:eastAsia="Times New Roman" w:cs="Times New Roman Regular"/>
          <w:bCs/>
          <w:color w:val="000000"/>
          <w:sz w:val="24"/>
          <w:szCs w:val="24"/>
        </w:rPr>
      </w:pPr>
      <w:r>
        <w:rPr>
          <w:rFonts w:hint="default" w:ascii="Times New Roman Regular" w:hAnsi="Times New Roman Regular" w:eastAsia="Times New Roman" w:cs="Times New Roman Regular"/>
          <w:bCs/>
          <w:color w:val="000000"/>
          <w:sz w:val="24"/>
          <w:szCs w:val="24"/>
        </w:rPr>
        <w:tab/>
      </w:r>
      <w:r>
        <w:rPr>
          <w:rFonts w:hint="default" w:ascii="Times New Roman Regular" w:hAnsi="Times New Roman Regular" w:eastAsia="Times New Roman" w:cs="Times New Roman Regular"/>
          <w:bCs/>
          <w:color w:val="000000"/>
          <w:sz w:val="24"/>
          <w:szCs w:val="24"/>
        </w:rPr>
        <w:t>Navrhuje sa, paušálne náhrady členov vlády boli vyjadrené pevnou sumou priamo v zákone a to tak, že:</w:t>
      </w:r>
    </w:p>
    <w:p w14:paraId="31453731">
      <w:pPr>
        <w:pStyle w:val="26"/>
        <w:numPr>
          <w:ilvl w:val="0"/>
          <w:numId w:val="3"/>
        </w:num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before="120" w:after="120" w:line="276" w:lineRule="auto"/>
        <w:contextualSpacing w:val="0"/>
        <w:jc w:val="both"/>
        <w:rPr>
          <w:rFonts w:hint="default" w:ascii="Times New Roman Regular" w:hAnsi="Times New Roman Regular" w:eastAsia="Times New Roman" w:cs="Times New Roman Regular"/>
          <w:bCs/>
          <w:color w:val="000000"/>
          <w:sz w:val="24"/>
          <w:szCs w:val="24"/>
        </w:rPr>
      </w:pPr>
      <w:r>
        <w:rPr>
          <w:rFonts w:hint="default" w:ascii="Times New Roman Regular" w:hAnsi="Times New Roman Regular" w:eastAsia="Times New Roman" w:cs="Times New Roman Regular"/>
          <w:bCs/>
          <w:color w:val="000000"/>
          <w:sz w:val="24"/>
          <w:szCs w:val="24"/>
        </w:rPr>
        <w:t xml:space="preserve">členovi vlády prináležia paušálne náhrady v sume 971 eur, </w:t>
      </w:r>
    </w:p>
    <w:p w14:paraId="03295783">
      <w:pPr>
        <w:pStyle w:val="26"/>
        <w:numPr>
          <w:ilvl w:val="0"/>
          <w:numId w:val="3"/>
        </w:num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before="120" w:after="120" w:line="276" w:lineRule="auto"/>
        <w:contextualSpacing w:val="0"/>
        <w:jc w:val="both"/>
        <w:rPr>
          <w:rFonts w:hint="default" w:ascii="Times New Roman Regular" w:hAnsi="Times New Roman Regular" w:eastAsia="Times New Roman" w:cs="Times New Roman Regular"/>
          <w:bCs/>
          <w:color w:val="000000"/>
          <w:sz w:val="24"/>
          <w:szCs w:val="24"/>
        </w:rPr>
      </w:pPr>
      <w:r>
        <w:rPr>
          <w:rFonts w:hint="default" w:ascii="Times New Roman Regular" w:hAnsi="Times New Roman Regular" w:eastAsia="Times New Roman" w:cs="Times New Roman Regular"/>
          <w:bCs/>
          <w:color w:val="000000"/>
          <w:sz w:val="24"/>
          <w:szCs w:val="24"/>
        </w:rPr>
        <w:t>podpredsedovi vlády prináležia paušálne náhrady v sume 1 081 eur,</w:t>
      </w:r>
    </w:p>
    <w:p w14:paraId="6BC05000">
      <w:pPr>
        <w:pStyle w:val="26"/>
        <w:numPr>
          <w:ilvl w:val="0"/>
          <w:numId w:val="3"/>
        </w:num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before="120" w:after="120" w:line="276" w:lineRule="auto"/>
        <w:contextualSpacing w:val="0"/>
        <w:jc w:val="both"/>
        <w:rPr>
          <w:rFonts w:hint="default" w:ascii="Times New Roman Regular" w:hAnsi="Times New Roman Regular" w:eastAsia="Times New Roman" w:cs="Times New Roman Regular"/>
          <w:bCs/>
          <w:color w:val="000000"/>
          <w:sz w:val="24"/>
          <w:szCs w:val="24"/>
        </w:rPr>
      </w:pPr>
      <w:r>
        <w:rPr>
          <w:rFonts w:hint="default" w:ascii="Times New Roman Regular" w:hAnsi="Times New Roman Regular" w:eastAsia="Times New Roman" w:cs="Times New Roman Regular"/>
          <w:bCs/>
          <w:color w:val="000000"/>
          <w:sz w:val="24"/>
          <w:szCs w:val="24"/>
        </w:rPr>
        <w:t>predsedovi vlády prináležia paušálne náhrady v sume 1 191 eur.</w:t>
      </w:r>
    </w:p>
    <w:p w14:paraId="148DF0D2">
      <w:p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before="120" w:after="120" w:line="276" w:lineRule="auto"/>
        <w:jc w:val="both"/>
        <w:rPr>
          <w:rFonts w:hint="default" w:ascii="Times New Roman Regular" w:hAnsi="Times New Roman Regular" w:eastAsia="Times New Roman" w:cs="Times New Roman Regular"/>
          <w:bCs/>
          <w:color w:val="000000"/>
          <w:sz w:val="24"/>
          <w:szCs w:val="24"/>
        </w:rPr>
      </w:pPr>
      <w:r>
        <w:rPr>
          <w:rFonts w:hint="default" w:ascii="Times New Roman Regular" w:hAnsi="Times New Roman Regular" w:eastAsia="Times New Roman" w:cs="Times New Roman Regular"/>
          <w:bCs/>
          <w:color w:val="000000"/>
          <w:sz w:val="24"/>
          <w:szCs w:val="24"/>
        </w:rPr>
        <w:t>Len pre porovnanie, paušálne náhrady prezidenta sú 1 327 eur.</w:t>
      </w:r>
    </w:p>
    <w:p w14:paraId="5FF0E0B0">
      <w:p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before="120" w:after="0" w:line="276" w:lineRule="auto"/>
        <w:jc w:val="both"/>
        <w:rPr>
          <w:rFonts w:hint="default" w:ascii="Times New Roman Regular" w:hAnsi="Times New Roman Regular" w:eastAsia="Times New Roman" w:cs="Times New Roman Regular"/>
          <w:bCs/>
          <w:color w:val="000000"/>
          <w:sz w:val="24"/>
          <w:szCs w:val="24"/>
          <w:u w:val="single"/>
        </w:rPr>
      </w:pPr>
      <w:r>
        <w:rPr>
          <w:rFonts w:hint="default" w:ascii="Times New Roman Regular" w:hAnsi="Times New Roman Regular" w:eastAsia="Times New Roman" w:cs="Times New Roman Regular"/>
          <w:bCs/>
          <w:color w:val="000000"/>
          <w:sz w:val="24"/>
          <w:szCs w:val="24"/>
          <w:u w:val="single"/>
        </w:rPr>
        <w:t>K bodu 4</w:t>
      </w:r>
    </w:p>
    <w:p w14:paraId="0DF6A855">
      <w:p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before="120" w:after="0" w:line="276" w:lineRule="auto"/>
        <w:jc w:val="both"/>
        <w:rPr>
          <w:rFonts w:hint="default" w:ascii="Times New Roman Regular" w:hAnsi="Times New Roman Regular" w:eastAsia="Times New Roman" w:cs="Times New Roman Regular"/>
          <w:bCs/>
          <w:color w:val="000000"/>
          <w:sz w:val="24"/>
          <w:szCs w:val="24"/>
        </w:rPr>
      </w:pPr>
      <w:r>
        <w:rPr>
          <w:rFonts w:hint="default" w:ascii="Times New Roman Regular" w:hAnsi="Times New Roman Regular" w:eastAsia="Times New Roman" w:cs="Times New Roman Regular"/>
          <w:bCs/>
          <w:color w:val="000000"/>
          <w:sz w:val="24"/>
          <w:szCs w:val="24"/>
        </w:rPr>
        <w:t>Navrhované prechodné ustanovenie upravuje právne dôsledky zrušenia doživotného platu a jeho ponechanie výlučne prezidentovi Slovenskej republiky.</w:t>
      </w:r>
    </w:p>
    <w:p w14:paraId="20EF60A6">
      <w:p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before="120" w:after="0" w:line="276" w:lineRule="auto"/>
        <w:jc w:val="both"/>
        <w:rPr>
          <w:rFonts w:hint="default" w:ascii="Times New Roman Regular" w:hAnsi="Times New Roman Regular" w:eastAsia="Times New Roman" w:cs="Times New Roman Regular"/>
          <w:bCs/>
          <w:color w:val="000000"/>
          <w:sz w:val="24"/>
          <w:szCs w:val="24"/>
        </w:rPr>
      </w:pPr>
      <w:r>
        <w:rPr>
          <w:rFonts w:hint="default" w:ascii="Times New Roman Regular" w:hAnsi="Times New Roman Regular" w:eastAsia="Times New Roman" w:cs="Times New Roman Regular"/>
          <w:bCs/>
          <w:color w:val="000000"/>
          <w:sz w:val="24"/>
          <w:szCs w:val="24"/>
        </w:rPr>
        <w:t xml:space="preserve">V odseku 1 sa zabezpečuje kontinuita právneho postavenia bývalého prezidenta republiky tým, že doterajšie právo na doživotný plat, nadobudnuté podľa predchádzajúcich predpisov, sa odo dňa účinnosti tohto návrhu zákona považuje za právo podľa § 10 ods. 2 zákona. </w:t>
      </w:r>
    </w:p>
    <w:p w14:paraId="70B02983">
      <w:p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before="120" w:after="0" w:line="276" w:lineRule="auto"/>
        <w:jc w:val="both"/>
        <w:rPr>
          <w:rFonts w:hint="default" w:ascii="Times New Roman Regular" w:hAnsi="Times New Roman Regular" w:eastAsia="Times New Roman" w:cs="Times New Roman Regular"/>
          <w:bCs/>
          <w:color w:val="000000"/>
          <w:sz w:val="24"/>
          <w:szCs w:val="24"/>
        </w:rPr>
      </w:pPr>
      <w:r>
        <w:rPr>
          <w:rFonts w:hint="default" w:ascii="Times New Roman Regular" w:hAnsi="Times New Roman Regular" w:eastAsia="Times New Roman" w:cs="Times New Roman Regular"/>
          <w:bCs/>
          <w:color w:val="000000"/>
          <w:sz w:val="24"/>
          <w:szCs w:val="24"/>
        </w:rPr>
        <w:t>Odsek 2 predstavuje výslovné zrušenie práva na doživotný plat predsedovi národnej rady a predsedovi vlády, ktoré vznikli podľa predpisov účinných do 28. februára 2026. Dňa 1. marca 2026 ich práva zanikajú.</w:t>
      </w:r>
    </w:p>
    <w:p w14:paraId="6E62A60B">
      <w:pPr>
        <w:tabs>
          <w:tab w:val="left" w:pos="708"/>
        </w:tabs>
        <w:spacing w:before="120" w:after="0" w:line="276" w:lineRule="auto"/>
        <w:jc w:val="both"/>
        <w:rPr>
          <w:rFonts w:hint="default" w:ascii="Times New Roman Regular" w:hAnsi="Times New Roman Regular" w:eastAsia="Times New Roman" w:cs="Times New Roman Regular"/>
          <w:b/>
          <w:color w:val="000000"/>
          <w:sz w:val="24"/>
          <w:szCs w:val="24"/>
        </w:rPr>
      </w:pPr>
    </w:p>
    <w:p w14:paraId="3FD37791">
      <w:pPr>
        <w:tabs>
          <w:tab w:val="left" w:pos="708"/>
        </w:tabs>
        <w:spacing w:before="120" w:after="0" w:line="276" w:lineRule="auto"/>
        <w:jc w:val="both"/>
        <w:rPr>
          <w:rFonts w:hint="default" w:ascii="Times New Roman Regular" w:hAnsi="Times New Roman Regular" w:eastAsia="Times New Roman" w:cs="Times New Roman Regular"/>
          <w:b/>
          <w:color w:val="000000"/>
          <w:sz w:val="24"/>
          <w:szCs w:val="24"/>
        </w:rPr>
      </w:pPr>
      <w:r>
        <w:rPr>
          <w:rFonts w:hint="default" w:ascii="Times New Roman Regular" w:hAnsi="Times New Roman Regular" w:eastAsia="Times New Roman" w:cs="Times New Roman Regular"/>
          <w:b/>
          <w:color w:val="000000"/>
          <w:sz w:val="24"/>
          <w:szCs w:val="24"/>
        </w:rPr>
        <w:t>K Čl. II</w:t>
      </w:r>
    </w:p>
    <w:p w14:paraId="30266228">
      <w:pPr>
        <w:tabs>
          <w:tab w:val="left" w:pos="708"/>
        </w:tabs>
        <w:spacing w:before="120" w:after="0" w:line="276" w:lineRule="auto"/>
        <w:jc w:val="both"/>
        <w:rPr>
          <w:rFonts w:hint="default" w:ascii="Times New Roman Regular" w:hAnsi="Times New Roman Regular" w:eastAsia="Times New Roman" w:cs="Times New Roman Regular"/>
          <w:bCs/>
          <w:color w:val="000000"/>
          <w:sz w:val="24"/>
          <w:szCs w:val="24"/>
          <w:u w:val="single"/>
        </w:rPr>
      </w:pPr>
      <w:r>
        <w:rPr>
          <w:rFonts w:hint="default" w:ascii="Times New Roman Regular" w:hAnsi="Times New Roman Regular" w:eastAsia="Times New Roman" w:cs="Times New Roman Regular"/>
          <w:bCs/>
          <w:color w:val="000000"/>
          <w:sz w:val="24"/>
          <w:szCs w:val="24"/>
          <w:u w:val="single"/>
        </w:rPr>
        <w:t xml:space="preserve">K bodu 1 </w:t>
      </w:r>
    </w:p>
    <w:p w14:paraId="7F8BF7AA">
      <w:pPr>
        <w:tabs>
          <w:tab w:val="left" w:pos="708"/>
        </w:tabs>
        <w:spacing w:before="120" w:after="0" w:line="276" w:lineRule="auto"/>
        <w:jc w:val="both"/>
        <w:rPr>
          <w:rFonts w:hint="default" w:ascii="Times New Roman Regular" w:hAnsi="Times New Roman Regular" w:eastAsia="Times New Roman" w:cs="Times New Roman Regular"/>
          <w:bCs/>
          <w:color w:val="000000"/>
          <w:sz w:val="24"/>
          <w:szCs w:val="24"/>
        </w:rPr>
      </w:pPr>
      <w:r>
        <w:rPr>
          <w:rFonts w:hint="default" w:ascii="Times New Roman Regular" w:hAnsi="Times New Roman Regular" w:eastAsia="Times New Roman" w:cs="Times New Roman Regular"/>
          <w:bCs/>
          <w:color w:val="000000"/>
          <w:sz w:val="24"/>
          <w:szCs w:val="24"/>
        </w:rPr>
        <w:t xml:space="preserve">Navrhuje sa zrušiť doživotnú ochranku pre predsedu Národnej rady Slovenskej republiky a pre predsedu vlády Slovenskej republiky a ponechať ju len prezidentovi Slovenskej republiky v súlade s dlhodobou praxou na Slovensku. </w:t>
      </w:r>
    </w:p>
    <w:p w14:paraId="6ED7F057">
      <w:pPr>
        <w:tabs>
          <w:tab w:val="left" w:pos="708"/>
        </w:tabs>
        <w:spacing w:before="120" w:after="0" w:line="276" w:lineRule="auto"/>
        <w:jc w:val="both"/>
        <w:rPr>
          <w:rFonts w:hint="default" w:ascii="Times New Roman Regular" w:hAnsi="Times New Roman Regular" w:eastAsia="Times New Roman" w:cs="Times New Roman Regular"/>
          <w:bCs/>
          <w:color w:val="000000"/>
          <w:sz w:val="24"/>
          <w:szCs w:val="24"/>
          <w:u w:val="single"/>
        </w:rPr>
      </w:pPr>
      <w:r>
        <w:rPr>
          <w:rFonts w:hint="default" w:ascii="Times New Roman Regular" w:hAnsi="Times New Roman Regular" w:eastAsia="Times New Roman" w:cs="Times New Roman Regular"/>
          <w:bCs/>
          <w:color w:val="000000"/>
          <w:sz w:val="24"/>
          <w:szCs w:val="24"/>
          <w:u w:val="single"/>
        </w:rPr>
        <w:t>K bodu 2</w:t>
      </w:r>
    </w:p>
    <w:p w14:paraId="35643C40">
      <w:pPr>
        <w:tabs>
          <w:tab w:val="left" w:pos="708"/>
        </w:tabs>
        <w:spacing w:before="120" w:after="0" w:line="276" w:lineRule="auto"/>
        <w:jc w:val="both"/>
        <w:rPr>
          <w:rFonts w:hint="default" w:ascii="Times New Roman Regular" w:hAnsi="Times New Roman Regular" w:eastAsia="Times New Roman" w:cs="Times New Roman Regular"/>
          <w:bCs/>
          <w:color w:val="000000"/>
          <w:sz w:val="24"/>
          <w:szCs w:val="24"/>
        </w:rPr>
      </w:pPr>
      <w:r>
        <w:rPr>
          <w:rFonts w:hint="default" w:ascii="Times New Roman Regular" w:hAnsi="Times New Roman Regular" w:eastAsia="Times New Roman" w:cs="Times New Roman Regular"/>
          <w:bCs/>
          <w:color w:val="000000"/>
          <w:sz w:val="24"/>
          <w:szCs w:val="24"/>
        </w:rPr>
        <w:t>V zmysle prechodných ustanovení právo na zaistenie doživotnej osobne bezpečnosti osôb, ktoré splnili podmienku podľa § 72a ods. 2 v znení účinnom do prijatia tohto návrhu zákona, t.j. predsedu Národnej rady Slovenskej republiky a predsedu vlády Slovenskej republiky, ktorí vykonávali túto funkciu najmenej po dobu dvakrát dlhšiu, ako je funkčné obdobie prezidenta Slovenskej republiky, zaniká dňom nadobudnutia účinnosti tohto návrhu zákonu.</w:t>
      </w:r>
    </w:p>
    <w:p w14:paraId="15874484">
      <w:pPr>
        <w:tabs>
          <w:tab w:val="left" w:pos="708"/>
        </w:tabs>
        <w:spacing w:before="120" w:after="0" w:line="276" w:lineRule="auto"/>
        <w:jc w:val="both"/>
        <w:rPr>
          <w:rFonts w:hint="default" w:ascii="Times New Roman Regular" w:hAnsi="Times New Roman Regular" w:eastAsia="Times New Roman" w:cs="Times New Roman Regular"/>
          <w:b/>
          <w:color w:val="000000"/>
          <w:sz w:val="24"/>
          <w:szCs w:val="24"/>
        </w:rPr>
      </w:pPr>
    </w:p>
    <w:p w14:paraId="51851078">
      <w:pPr>
        <w:tabs>
          <w:tab w:val="left" w:pos="708"/>
        </w:tabs>
        <w:spacing w:before="120" w:after="0" w:line="276" w:lineRule="auto"/>
        <w:jc w:val="both"/>
        <w:rPr>
          <w:rFonts w:hint="default" w:ascii="Times New Roman Regular" w:hAnsi="Times New Roman Regular" w:eastAsia="Times New Roman" w:cs="Times New Roman Regular"/>
          <w:b/>
          <w:color w:val="000000"/>
          <w:sz w:val="24"/>
          <w:szCs w:val="24"/>
        </w:rPr>
      </w:pPr>
      <w:r>
        <w:rPr>
          <w:rFonts w:hint="default" w:ascii="Times New Roman Regular" w:hAnsi="Times New Roman Regular" w:eastAsia="Times New Roman" w:cs="Times New Roman Regular"/>
          <w:b/>
          <w:color w:val="000000"/>
          <w:sz w:val="24"/>
          <w:szCs w:val="24"/>
        </w:rPr>
        <w:t>K Čl. III</w:t>
      </w:r>
    </w:p>
    <w:p w14:paraId="479CFAD1">
      <w:pPr>
        <w:tabs>
          <w:tab w:val="left" w:pos="708"/>
        </w:tabs>
        <w:spacing w:before="120" w:after="0" w:line="276" w:lineRule="auto"/>
        <w:jc w:val="both"/>
        <w:rPr>
          <w:rFonts w:hint="default" w:ascii="Times New Roman Regular" w:hAnsi="Times New Roman Regular" w:eastAsia="Times New Roman" w:cs="Times New Roman Regular"/>
          <w:bCs/>
          <w:color w:val="000000"/>
          <w:sz w:val="24"/>
          <w:szCs w:val="24"/>
        </w:rPr>
      </w:pPr>
      <w:r>
        <w:rPr>
          <w:rFonts w:hint="default" w:ascii="Times New Roman Regular" w:hAnsi="Times New Roman Regular" w:eastAsia="Times New Roman" w:cs="Times New Roman Regular"/>
          <w:bCs/>
          <w:color w:val="000000"/>
          <w:sz w:val="24"/>
          <w:szCs w:val="24"/>
        </w:rPr>
        <w:t>Navrhuje sa zaviesť povinnosť priamo zo zákona informovať o prepravovaných osobách v tzv. vládnom leteckom špeciáli. Tieto informácie bude zverejňovať Ministerstvo vnútra SR priamo na svojom webovom sídle. Táto povinnosť sa bude vzťahovať len na lety, na ktorých je prítomný prezident Slovenskej republiky, predseda vlády Slovenskej republiky alebo poslanec Národnej rady Slovenskej republiky a týka sa aj sprevádzajúcich osôb – štátnych zamestnancov, iných verejných funkcionárov, rodinných príslušníkov, členov delegácie, podnikateľov, predstaviteľov verejného života, atď. V záujme ochrany sa nebudú zverejňovať mená osôb, ktorými sú príslušník Policajného zboru Slovenskej republiky, príslušník Slovenskej informačnej služby, príslušník Vojenského spravodajstva a príslušník Ozbrojených síl Slovenskej republiky.</w:t>
      </w:r>
    </w:p>
    <w:p w14:paraId="5911D750">
      <w:pPr>
        <w:tabs>
          <w:tab w:val="left" w:pos="708"/>
        </w:tabs>
        <w:spacing w:before="120" w:after="0" w:line="276" w:lineRule="auto"/>
        <w:jc w:val="both"/>
        <w:rPr>
          <w:rFonts w:hint="default" w:ascii="Times New Roman Regular" w:hAnsi="Times New Roman Regular" w:eastAsia="Times New Roman" w:cs="Times New Roman Regular"/>
          <w:b/>
          <w:color w:val="000000"/>
          <w:sz w:val="24"/>
          <w:szCs w:val="24"/>
        </w:rPr>
      </w:pPr>
    </w:p>
    <w:p w14:paraId="60A64611">
      <w:pPr>
        <w:tabs>
          <w:tab w:val="left" w:pos="708"/>
        </w:tabs>
        <w:spacing w:before="120" w:after="0" w:line="276" w:lineRule="auto"/>
        <w:jc w:val="both"/>
        <w:rPr>
          <w:rFonts w:hint="default" w:ascii="Times New Roman Regular" w:hAnsi="Times New Roman Regular" w:eastAsia="Times New Roman" w:cs="Times New Roman Regular"/>
          <w:b/>
          <w:color w:val="000000"/>
          <w:sz w:val="24"/>
          <w:szCs w:val="24"/>
        </w:rPr>
      </w:pPr>
      <w:r>
        <w:rPr>
          <w:rFonts w:hint="default" w:ascii="Times New Roman Regular" w:hAnsi="Times New Roman Regular" w:eastAsia="Times New Roman" w:cs="Times New Roman Regular"/>
          <w:b/>
          <w:color w:val="000000"/>
          <w:sz w:val="24"/>
          <w:szCs w:val="24"/>
        </w:rPr>
        <w:t>K Čl. IV</w:t>
      </w:r>
    </w:p>
    <w:p w14:paraId="7A53125C">
      <w:pPr>
        <w:tabs>
          <w:tab w:val="left" w:pos="708"/>
        </w:tabs>
        <w:spacing w:before="120" w:after="0" w:line="276" w:lineRule="auto"/>
        <w:jc w:val="both"/>
        <w:rPr>
          <w:rFonts w:hint="default" w:ascii="Times New Roman Regular" w:hAnsi="Times New Roman Regular" w:eastAsia="Times New Roman" w:cs="Times New Roman Regular"/>
          <w:bCs/>
          <w:color w:val="000000"/>
          <w:sz w:val="24"/>
          <w:szCs w:val="24"/>
        </w:rPr>
      </w:pPr>
      <w:r>
        <w:rPr>
          <w:rFonts w:hint="default" w:ascii="Times New Roman Regular" w:hAnsi="Times New Roman Regular" w:eastAsia="Times New Roman" w:cs="Times New Roman Regular"/>
          <w:bCs/>
          <w:color w:val="000000"/>
          <w:sz w:val="24"/>
          <w:szCs w:val="24"/>
        </w:rPr>
        <w:t>Pred nadobudnutím účinnosti poslednej novely zákona organizácii činnosti vlády a organizácii ústrednej štátnej správy, ktorá menila § 4 ods. 3 tohto zákona bolo možné, aby boli traja štátny tajomníci len na</w:t>
      </w:r>
      <w:r>
        <w:rPr>
          <w:rFonts w:hint="default" w:ascii="Times New Roman Regular" w:hAnsi="Times New Roman Regular" w:cs="Times New Roman Regular"/>
          <w:sz w:val="24"/>
          <w:szCs w:val="24"/>
        </w:rPr>
        <w:t xml:space="preserve"> </w:t>
      </w:r>
      <w:r>
        <w:rPr>
          <w:rFonts w:hint="default" w:ascii="Times New Roman Regular" w:hAnsi="Times New Roman Regular" w:eastAsia="Times New Roman" w:cs="Times New Roman Regular"/>
          <w:bCs/>
          <w:color w:val="000000"/>
          <w:sz w:val="24"/>
          <w:szCs w:val="24"/>
        </w:rPr>
        <w:t>Ministerstve školstva, vedy, výskumu a športu Slovenskej republiky, a to len za podmienky, ak jeden z nich bol určený len na plnenie úloh v oblasti športu. Vláda mohla určiť, že na ministerstve dočasne pôsobia traja štátni tajomníci, ak jeden z nich je určený len na plnenie úloh súvisiacich s predsedníctvom Slovenskej republiky v Rade Európskej únie.</w:t>
      </w:r>
    </w:p>
    <w:p w14:paraId="5E9FBA48">
      <w:pPr>
        <w:tabs>
          <w:tab w:val="left" w:pos="708"/>
        </w:tabs>
        <w:spacing w:before="120" w:after="0" w:line="276" w:lineRule="auto"/>
        <w:jc w:val="both"/>
        <w:rPr>
          <w:rFonts w:hint="default" w:ascii="Times New Roman Regular" w:hAnsi="Times New Roman Regular" w:eastAsia="Times New Roman" w:cs="Times New Roman Regular"/>
          <w:bCs/>
          <w:color w:val="000000"/>
          <w:sz w:val="24"/>
          <w:szCs w:val="24"/>
        </w:rPr>
      </w:pPr>
      <w:r>
        <w:rPr>
          <w:rFonts w:hint="default" w:ascii="Times New Roman Regular" w:hAnsi="Times New Roman Regular" w:eastAsia="Times New Roman" w:cs="Times New Roman Regular"/>
          <w:bCs/>
          <w:color w:val="000000"/>
          <w:sz w:val="24"/>
          <w:szCs w:val="24"/>
        </w:rPr>
        <w:t>Po nadobudnutí účinnosti zákona č. 7/2024 Z. z.,</w:t>
      </w:r>
      <w:r>
        <w:rPr>
          <w:rFonts w:hint="default" w:ascii="Times New Roman Regular" w:hAnsi="Times New Roman Regular" w:cs="Times New Roman Regular"/>
          <w:sz w:val="24"/>
          <w:szCs w:val="24"/>
        </w:rPr>
        <w:t xml:space="preserve"> </w:t>
      </w:r>
      <w:r>
        <w:rPr>
          <w:rFonts w:hint="default" w:ascii="Times New Roman Regular" w:hAnsi="Times New Roman Regular" w:eastAsia="Times New Roman" w:cs="Times New Roman Regular"/>
          <w:bCs/>
          <w:color w:val="000000"/>
          <w:sz w:val="24"/>
          <w:szCs w:val="24"/>
        </w:rPr>
        <w:t>ktorým sa mení a dopĺňa zákon č. 575/2001 Z. z. o organizácii činnosti vlády a organizácii ústrednej štátnej správy v znení neskorších predpisov a ktorým sa menia a dopĺňajú niektoré zákony sa však zrušilo obmedzenie počtu štátnych tajomníkov a v odôvodnených prípadoch, najmä ak ide o viacodvetvové ministerstvá alebo o ministerstvá so značným rozsahom úloh, môže vláda určiť, že na ministerstve pôsobia viacerí štátni tajomníci.</w:t>
      </w:r>
    </w:p>
    <w:p w14:paraId="3EEC969E">
      <w:pPr>
        <w:tabs>
          <w:tab w:val="left" w:pos="708"/>
        </w:tabs>
        <w:spacing w:before="120" w:after="0" w:line="276" w:lineRule="auto"/>
        <w:jc w:val="both"/>
        <w:rPr>
          <w:rFonts w:hint="default" w:ascii="Times New Roman Regular" w:hAnsi="Times New Roman Regular" w:eastAsia="Times New Roman" w:cs="Times New Roman Regular"/>
          <w:bCs/>
          <w:color w:val="000000"/>
          <w:sz w:val="24"/>
          <w:szCs w:val="24"/>
        </w:rPr>
      </w:pPr>
      <w:r>
        <w:rPr>
          <w:rFonts w:hint="default" w:ascii="Times New Roman Regular" w:hAnsi="Times New Roman Regular" w:eastAsia="Times New Roman" w:cs="Times New Roman Regular"/>
          <w:bCs/>
          <w:color w:val="000000"/>
          <w:sz w:val="24"/>
          <w:szCs w:val="24"/>
        </w:rPr>
        <w:t>Počas súčasného volebného obdobia vidíme, že funkcia štátneho tajomníka sa stala len trafikou pre členov vládnych strán, hoci predstavitelia vládnej koalície neustále rozprávajú o šetrení v štátnej správe. V súčasnosti máme 36 štátnych tajomníkov, čo je najvyšší počet v histórii Slovenskej republiky.</w:t>
      </w:r>
    </w:p>
    <w:p w14:paraId="7F614040">
      <w:pPr>
        <w:tabs>
          <w:tab w:val="left" w:pos="708"/>
        </w:tabs>
        <w:spacing w:before="120" w:after="0" w:line="276" w:lineRule="auto"/>
        <w:jc w:val="both"/>
        <w:rPr>
          <w:rFonts w:hint="default" w:ascii="Times New Roman Regular" w:hAnsi="Times New Roman Regular" w:eastAsia="Times New Roman" w:cs="Times New Roman Regular"/>
          <w:bCs/>
          <w:color w:val="000000"/>
          <w:sz w:val="24"/>
          <w:szCs w:val="24"/>
        </w:rPr>
      </w:pPr>
      <w:r>
        <w:rPr>
          <w:rFonts w:hint="default" w:ascii="Times New Roman Regular" w:hAnsi="Times New Roman Regular" w:eastAsia="Times New Roman" w:cs="Times New Roman Regular"/>
          <w:bCs/>
          <w:color w:val="000000"/>
          <w:sz w:val="24"/>
          <w:szCs w:val="24"/>
        </w:rPr>
        <w:t>Z týchto dôvodov sa navrhuje, aby na jednom ministerstve mohli byť najviac dvaja štátni tajomníci.</w:t>
      </w:r>
    </w:p>
    <w:p w14:paraId="57A2DEDF">
      <w:pPr>
        <w:tabs>
          <w:tab w:val="left" w:pos="708"/>
        </w:tabs>
        <w:spacing w:before="120" w:after="0" w:line="276" w:lineRule="auto"/>
        <w:jc w:val="both"/>
        <w:rPr>
          <w:rFonts w:hint="default" w:ascii="Times New Roman Regular" w:hAnsi="Times New Roman Regular" w:eastAsia="Times New Roman" w:cs="Times New Roman Regular"/>
          <w:b/>
          <w:color w:val="000000"/>
          <w:sz w:val="24"/>
          <w:szCs w:val="24"/>
        </w:rPr>
      </w:pPr>
    </w:p>
    <w:p w14:paraId="30D4C1E4">
      <w:pPr>
        <w:tabs>
          <w:tab w:val="left" w:pos="708"/>
        </w:tabs>
        <w:spacing w:before="120" w:after="0" w:line="276" w:lineRule="auto"/>
        <w:jc w:val="both"/>
        <w:rPr>
          <w:rFonts w:hint="default" w:ascii="Times New Roman Regular" w:hAnsi="Times New Roman Regular" w:eastAsia="Times New Roman" w:cs="Times New Roman Regular"/>
          <w:bCs/>
          <w:color w:val="000000"/>
          <w:sz w:val="24"/>
          <w:szCs w:val="24"/>
        </w:rPr>
      </w:pPr>
      <w:r>
        <w:rPr>
          <w:rFonts w:hint="default" w:ascii="Times New Roman Regular" w:hAnsi="Times New Roman Regular" w:eastAsia="Times New Roman" w:cs="Times New Roman Regular"/>
          <w:b/>
          <w:color w:val="000000"/>
          <w:sz w:val="24"/>
          <w:szCs w:val="24"/>
        </w:rPr>
        <w:t>K Čl. V</w:t>
      </w:r>
    </w:p>
    <w:p w14:paraId="1397DF0E">
      <w:pPr>
        <w:tabs>
          <w:tab w:val="left" w:pos="708"/>
        </w:tabs>
        <w:spacing w:before="120" w:after="0" w:line="276" w:lineRule="auto"/>
        <w:jc w:val="both"/>
        <w:rPr>
          <w:rFonts w:hint="default" w:ascii="Times New Roman Regular" w:hAnsi="Times New Roman Regular" w:eastAsia="Times New Roman" w:cs="Times New Roman Regular"/>
          <w:bCs/>
          <w:color w:val="000000"/>
          <w:sz w:val="24"/>
          <w:szCs w:val="24"/>
        </w:rPr>
      </w:pPr>
      <w:r>
        <w:rPr>
          <w:rFonts w:hint="default" w:ascii="Times New Roman Regular" w:hAnsi="Times New Roman Regular" w:eastAsia="Times New Roman" w:cs="Times New Roman Regular"/>
          <w:bCs/>
          <w:color w:val="000000"/>
          <w:sz w:val="24"/>
          <w:szCs w:val="24"/>
        </w:rPr>
        <w:t xml:space="preserve">V § 40 zákona č. 8/2009 Z. z. o cestnej premávke a o zmene a doplnení niektorých zákonov v znení neskorších predpisov sa upravuje užívanie vozidiel so zvláštnymi výstražnými zvukovými znameniami alebo svetlami. </w:t>
      </w:r>
    </w:p>
    <w:p w14:paraId="7F405284">
      <w:pPr>
        <w:tabs>
          <w:tab w:val="left" w:pos="708"/>
        </w:tabs>
        <w:spacing w:before="120" w:after="0" w:line="276" w:lineRule="auto"/>
        <w:jc w:val="both"/>
        <w:rPr>
          <w:rFonts w:hint="default" w:ascii="Times New Roman Regular" w:hAnsi="Times New Roman Regular" w:eastAsia="Times New Roman" w:cs="Times New Roman Regular"/>
          <w:bCs/>
          <w:color w:val="000000"/>
          <w:sz w:val="24"/>
          <w:szCs w:val="24"/>
        </w:rPr>
      </w:pPr>
      <w:r>
        <w:rPr>
          <w:rFonts w:hint="default" w:ascii="Times New Roman Regular" w:hAnsi="Times New Roman Regular" w:eastAsia="Times New Roman" w:cs="Times New Roman Regular"/>
          <w:bCs/>
          <w:color w:val="000000"/>
          <w:sz w:val="24"/>
          <w:szCs w:val="24"/>
        </w:rPr>
        <w:t>Podľa odseku 3 Ministerstvo vnútra SR môže v osobitných prípadoch, najmä ak je to potrebné na ochranu života, zdravia alebo majetku, na základe písomnej žiadosti vydať povolenie na používanie zvláštnych výstražných znamení.</w:t>
      </w:r>
    </w:p>
    <w:p w14:paraId="17F587ED">
      <w:pPr>
        <w:tabs>
          <w:tab w:val="left" w:pos="708"/>
        </w:tabs>
        <w:spacing w:before="120" w:after="0" w:line="276" w:lineRule="auto"/>
        <w:jc w:val="both"/>
        <w:rPr>
          <w:rFonts w:hint="default" w:ascii="Times New Roman Regular" w:hAnsi="Times New Roman Regular" w:eastAsia="Times New Roman" w:cs="Times New Roman Regular"/>
          <w:bCs/>
          <w:color w:val="000000"/>
          <w:sz w:val="24"/>
          <w:szCs w:val="24"/>
        </w:rPr>
      </w:pPr>
      <w:r>
        <w:rPr>
          <w:rFonts w:hint="default" w:ascii="Times New Roman Regular" w:hAnsi="Times New Roman Regular" w:eastAsia="Times New Roman" w:cs="Times New Roman Regular"/>
          <w:bCs/>
          <w:color w:val="000000"/>
          <w:sz w:val="24"/>
          <w:szCs w:val="24"/>
        </w:rPr>
        <w:t>Na cestách zažívame množstvo situácií, keď štátni tajomníci, ďalší štátni úradníci, ale aj ďalšie osoby na základe tohto povolenie používajú zvláštne výstražné znamenia a vynucujú si právo prednostnej jazdy, pričom kontrola dôvodov na používanie zvláštnych výstražných znamení je takmer nulová.</w:t>
      </w:r>
    </w:p>
    <w:p w14:paraId="02A4274F">
      <w:pPr>
        <w:tabs>
          <w:tab w:val="left" w:pos="708"/>
        </w:tabs>
        <w:spacing w:before="120" w:after="0" w:line="276" w:lineRule="auto"/>
        <w:jc w:val="both"/>
        <w:rPr>
          <w:rFonts w:hint="default" w:ascii="Times New Roman Regular" w:hAnsi="Times New Roman Regular" w:eastAsia="Times New Roman" w:cs="Times New Roman Regular"/>
          <w:bCs/>
          <w:color w:val="000000"/>
          <w:sz w:val="24"/>
          <w:szCs w:val="24"/>
        </w:rPr>
      </w:pPr>
      <w:r>
        <w:rPr>
          <w:rFonts w:hint="default" w:ascii="Times New Roman Regular" w:hAnsi="Times New Roman Regular" w:eastAsia="Times New Roman" w:cs="Times New Roman Regular"/>
          <w:bCs/>
          <w:color w:val="000000"/>
          <w:sz w:val="24"/>
          <w:szCs w:val="24"/>
        </w:rPr>
        <w:t>Z dôvodu transparentnosti a verejnej kontroly nad udeľovaním týchto povolení sa navrhuje, aby Ministerstvo vnútra SR zverejňovalo na svojom webovom sídle všetky povolenia na používanie zvláštnych výstražných znamení vydané podľa tohto odseku vrátane žiadosti o vydanie povolenia.</w:t>
      </w:r>
    </w:p>
    <w:p w14:paraId="7222FACD">
      <w:pPr>
        <w:tabs>
          <w:tab w:val="left" w:pos="708"/>
        </w:tabs>
        <w:spacing w:before="120" w:after="0" w:line="276" w:lineRule="auto"/>
        <w:jc w:val="both"/>
        <w:rPr>
          <w:rFonts w:hint="default" w:ascii="Times New Roman Regular" w:hAnsi="Times New Roman Regular" w:eastAsia="Times New Roman" w:cs="Times New Roman Regular"/>
          <w:b/>
          <w:color w:val="000000"/>
          <w:sz w:val="24"/>
          <w:szCs w:val="24"/>
        </w:rPr>
      </w:pPr>
    </w:p>
    <w:p w14:paraId="58E3B87E">
      <w:pPr>
        <w:tabs>
          <w:tab w:val="left" w:pos="708"/>
        </w:tabs>
        <w:spacing w:before="120" w:after="0" w:line="276" w:lineRule="auto"/>
        <w:jc w:val="both"/>
        <w:rPr>
          <w:rFonts w:hint="default" w:ascii="Times New Roman Regular" w:hAnsi="Times New Roman Regular" w:eastAsia="Times New Roman" w:cs="Times New Roman Regular"/>
          <w:b/>
          <w:color w:val="000000"/>
          <w:sz w:val="24"/>
          <w:szCs w:val="24"/>
        </w:rPr>
      </w:pPr>
      <w:r>
        <w:rPr>
          <w:rFonts w:hint="default" w:ascii="Times New Roman Regular" w:hAnsi="Times New Roman Regular" w:eastAsia="Times New Roman" w:cs="Times New Roman Regular"/>
          <w:b/>
          <w:color w:val="000000"/>
          <w:sz w:val="24"/>
          <w:szCs w:val="24"/>
        </w:rPr>
        <w:t>K Čl. VI</w:t>
      </w:r>
    </w:p>
    <w:p w14:paraId="591524ED">
      <w:p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before="120" w:after="0" w:line="276" w:lineRule="auto"/>
        <w:jc w:val="both"/>
        <w:rPr>
          <w:rFonts w:hint="default" w:ascii="Times New Roman Regular" w:hAnsi="Times New Roman Regular" w:eastAsia="Times New Roman" w:cs="Times New Roman Regular"/>
          <w:bCs/>
          <w:color w:val="000000"/>
          <w:sz w:val="24"/>
          <w:szCs w:val="24"/>
        </w:rPr>
      </w:pPr>
      <w:r>
        <w:rPr>
          <w:rFonts w:hint="default" w:ascii="Times New Roman Regular" w:hAnsi="Times New Roman Regular" w:eastAsia="Times New Roman" w:cs="Times New Roman Regular"/>
          <w:bCs/>
          <w:color w:val="000000"/>
          <w:sz w:val="24"/>
          <w:szCs w:val="24"/>
        </w:rPr>
        <w:t>Navrhuje sa opätovné zavedenie obmedzenie výšky odmeny pre štátnych zamestnancov podľa § 7 ods. 2 písm. b) zákona o štátnej službe, t.j. tých, ktorých do funkcie menuje:</w:t>
      </w:r>
    </w:p>
    <w:p w14:paraId="1B366BF2">
      <w:pPr>
        <w:pStyle w:val="26"/>
        <w:numPr>
          <w:ilvl w:val="0"/>
          <w:numId w:val="4"/>
        </w:num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before="120" w:after="0" w:line="276" w:lineRule="auto"/>
        <w:jc w:val="both"/>
        <w:rPr>
          <w:rFonts w:hint="default" w:ascii="Times New Roman Regular" w:hAnsi="Times New Roman Regular" w:eastAsia="Times New Roman" w:cs="Times New Roman Regular"/>
          <w:bCs/>
          <w:color w:val="000000"/>
          <w:sz w:val="24"/>
          <w:szCs w:val="24"/>
        </w:rPr>
      </w:pPr>
      <w:r>
        <w:rPr>
          <w:rFonts w:hint="default" w:ascii="Times New Roman Regular" w:hAnsi="Times New Roman Regular" w:eastAsia="Times New Roman" w:cs="Times New Roman Regular"/>
          <w:bCs/>
          <w:color w:val="000000"/>
          <w:sz w:val="24"/>
          <w:szCs w:val="24"/>
        </w:rPr>
        <w:t xml:space="preserve">predseda Národnej rady Slovenskej republiky, </w:t>
      </w:r>
    </w:p>
    <w:p w14:paraId="11D7E035">
      <w:pPr>
        <w:pStyle w:val="26"/>
        <w:numPr>
          <w:ilvl w:val="0"/>
          <w:numId w:val="4"/>
        </w:num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before="120" w:after="0" w:line="276" w:lineRule="auto"/>
        <w:jc w:val="both"/>
        <w:rPr>
          <w:rFonts w:hint="default" w:ascii="Times New Roman Regular" w:hAnsi="Times New Roman Regular" w:eastAsia="Times New Roman" w:cs="Times New Roman Regular"/>
          <w:bCs/>
          <w:color w:val="000000"/>
          <w:sz w:val="24"/>
          <w:szCs w:val="24"/>
        </w:rPr>
      </w:pPr>
      <w:r>
        <w:rPr>
          <w:rFonts w:hint="default" w:ascii="Times New Roman Regular" w:hAnsi="Times New Roman Regular" w:eastAsia="Times New Roman" w:cs="Times New Roman Regular"/>
          <w:bCs/>
          <w:color w:val="000000"/>
          <w:sz w:val="24"/>
          <w:szCs w:val="24"/>
        </w:rPr>
        <w:t>prezident</w:t>
      </w:r>
      <w:r>
        <w:rPr>
          <w:rFonts w:hint="default" w:ascii="Times New Roman Regular" w:hAnsi="Times New Roman Regular" w:cs="Times New Roman Regular"/>
          <w:sz w:val="24"/>
          <w:szCs w:val="24"/>
        </w:rPr>
        <w:t xml:space="preserve"> Slovenskej republiky</w:t>
      </w:r>
      <w:r>
        <w:rPr>
          <w:rFonts w:hint="default" w:ascii="Times New Roman Regular" w:hAnsi="Times New Roman Regular" w:eastAsia="Times New Roman" w:cs="Times New Roman Regular"/>
          <w:bCs/>
          <w:color w:val="000000"/>
          <w:sz w:val="24"/>
          <w:szCs w:val="24"/>
        </w:rPr>
        <w:t xml:space="preserve">, </w:t>
      </w:r>
    </w:p>
    <w:p w14:paraId="21C11B0F">
      <w:pPr>
        <w:pStyle w:val="26"/>
        <w:numPr>
          <w:ilvl w:val="0"/>
          <w:numId w:val="4"/>
        </w:num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before="120" w:after="0" w:line="276" w:lineRule="auto"/>
        <w:jc w:val="both"/>
        <w:rPr>
          <w:rFonts w:hint="default" w:ascii="Times New Roman Regular" w:hAnsi="Times New Roman Regular" w:eastAsia="Times New Roman" w:cs="Times New Roman Regular"/>
          <w:bCs/>
          <w:color w:val="000000"/>
          <w:sz w:val="24"/>
          <w:szCs w:val="24"/>
        </w:rPr>
      </w:pPr>
      <w:r>
        <w:rPr>
          <w:rFonts w:hint="default" w:ascii="Times New Roman Regular" w:hAnsi="Times New Roman Regular" w:eastAsia="Times New Roman" w:cs="Times New Roman Regular"/>
          <w:bCs/>
          <w:color w:val="000000"/>
          <w:sz w:val="24"/>
          <w:szCs w:val="24"/>
        </w:rPr>
        <w:t>vláda</w:t>
      </w:r>
      <w:r>
        <w:rPr>
          <w:rFonts w:hint="default" w:ascii="Times New Roman Regular" w:hAnsi="Times New Roman Regular" w:cs="Times New Roman Regular"/>
          <w:sz w:val="24"/>
          <w:szCs w:val="24"/>
        </w:rPr>
        <w:t xml:space="preserve"> Slovenskej republiky</w:t>
      </w:r>
      <w:r>
        <w:rPr>
          <w:rFonts w:hint="default" w:ascii="Times New Roman Regular" w:hAnsi="Times New Roman Regular" w:eastAsia="Times New Roman" w:cs="Times New Roman Regular"/>
          <w:bCs/>
          <w:color w:val="000000"/>
          <w:sz w:val="24"/>
          <w:szCs w:val="24"/>
        </w:rPr>
        <w:t xml:space="preserve">, </w:t>
      </w:r>
    </w:p>
    <w:p w14:paraId="0837E512">
      <w:pPr>
        <w:pStyle w:val="26"/>
        <w:numPr>
          <w:ilvl w:val="0"/>
          <w:numId w:val="4"/>
        </w:num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before="120" w:after="0" w:line="276" w:lineRule="auto"/>
        <w:jc w:val="both"/>
        <w:rPr>
          <w:rFonts w:hint="default" w:ascii="Times New Roman Regular" w:hAnsi="Times New Roman Regular" w:eastAsia="Times New Roman" w:cs="Times New Roman Regular"/>
          <w:bCs/>
          <w:color w:val="000000"/>
          <w:sz w:val="24"/>
          <w:szCs w:val="24"/>
        </w:rPr>
      </w:pPr>
      <w:r>
        <w:rPr>
          <w:rFonts w:hint="default" w:ascii="Times New Roman Regular" w:hAnsi="Times New Roman Regular" w:eastAsia="Times New Roman" w:cs="Times New Roman Regular"/>
          <w:bCs/>
          <w:color w:val="000000"/>
          <w:sz w:val="24"/>
          <w:szCs w:val="24"/>
        </w:rPr>
        <w:t xml:space="preserve">predseda Ústavného súdu Slovenskej republiky, </w:t>
      </w:r>
    </w:p>
    <w:p w14:paraId="635B961D">
      <w:pPr>
        <w:pStyle w:val="26"/>
        <w:numPr>
          <w:ilvl w:val="0"/>
          <w:numId w:val="4"/>
        </w:num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before="120" w:after="0" w:line="276" w:lineRule="auto"/>
        <w:jc w:val="both"/>
        <w:rPr>
          <w:rFonts w:hint="default" w:ascii="Times New Roman Regular" w:hAnsi="Times New Roman Regular" w:eastAsia="Times New Roman" w:cs="Times New Roman Regular"/>
          <w:bCs/>
          <w:color w:val="000000"/>
          <w:sz w:val="24"/>
          <w:szCs w:val="24"/>
        </w:rPr>
      </w:pPr>
      <w:r>
        <w:rPr>
          <w:rFonts w:hint="default" w:ascii="Times New Roman Regular" w:hAnsi="Times New Roman Regular" w:eastAsia="Times New Roman" w:cs="Times New Roman Regular"/>
          <w:bCs/>
          <w:color w:val="000000"/>
          <w:sz w:val="24"/>
          <w:szCs w:val="24"/>
        </w:rPr>
        <w:t xml:space="preserve">predseda súdnej rady, </w:t>
      </w:r>
    </w:p>
    <w:p w14:paraId="4B9AC7AD">
      <w:pPr>
        <w:pStyle w:val="26"/>
        <w:numPr>
          <w:ilvl w:val="0"/>
          <w:numId w:val="4"/>
        </w:num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before="120" w:after="0" w:line="276" w:lineRule="auto"/>
        <w:jc w:val="both"/>
        <w:rPr>
          <w:rFonts w:hint="default" w:ascii="Times New Roman Regular" w:hAnsi="Times New Roman Regular" w:eastAsia="Times New Roman" w:cs="Times New Roman Regular"/>
          <w:bCs/>
          <w:color w:val="000000"/>
          <w:sz w:val="24"/>
          <w:szCs w:val="24"/>
        </w:rPr>
      </w:pPr>
      <w:r>
        <w:rPr>
          <w:rFonts w:hint="default" w:ascii="Times New Roman Regular" w:hAnsi="Times New Roman Regular" w:eastAsia="Times New Roman" w:cs="Times New Roman Regular"/>
          <w:bCs/>
          <w:color w:val="000000"/>
          <w:sz w:val="24"/>
          <w:szCs w:val="24"/>
        </w:rPr>
        <w:t xml:space="preserve">predseda Najvyššieho súdu Slovenskej republiky, </w:t>
      </w:r>
    </w:p>
    <w:p w14:paraId="0BEB1C54">
      <w:pPr>
        <w:pStyle w:val="26"/>
        <w:numPr>
          <w:ilvl w:val="0"/>
          <w:numId w:val="4"/>
        </w:num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before="120" w:after="0" w:line="276" w:lineRule="auto"/>
        <w:jc w:val="both"/>
        <w:rPr>
          <w:rFonts w:hint="default" w:ascii="Times New Roman Regular" w:hAnsi="Times New Roman Regular" w:eastAsia="Times New Roman" w:cs="Times New Roman Regular"/>
          <w:bCs/>
          <w:color w:val="000000"/>
          <w:sz w:val="24"/>
          <w:szCs w:val="24"/>
        </w:rPr>
      </w:pPr>
      <w:r>
        <w:rPr>
          <w:rFonts w:hint="default" w:ascii="Times New Roman Regular" w:hAnsi="Times New Roman Regular" w:eastAsia="Times New Roman" w:cs="Times New Roman Regular"/>
          <w:bCs/>
          <w:color w:val="000000"/>
          <w:sz w:val="24"/>
          <w:szCs w:val="24"/>
        </w:rPr>
        <w:t>predseda Bezpečnostnej rady Slovenskej republiky,</w:t>
      </w:r>
      <w:r>
        <w:rPr>
          <w:rFonts w:hint="default" w:ascii="Times New Roman Regular" w:hAnsi="Times New Roman Regular" w:cs="Times New Roman Regular"/>
          <w:sz w:val="24"/>
          <w:szCs w:val="24"/>
        </w:rPr>
        <w:t xml:space="preserve"> </w:t>
      </w:r>
    </w:p>
    <w:p w14:paraId="55AA8C3E">
      <w:pPr>
        <w:pStyle w:val="26"/>
        <w:numPr>
          <w:ilvl w:val="0"/>
          <w:numId w:val="4"/>
        </w:num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before="120" w:after="0" w:line="276" w:lineRule="auto"/>
        <w:jc w:val="both"/>
        <w:rPr>
          <w:rFonts w:hint="default" w:ascii="Times New Roman Regular" w:hAnsi="Times New Roman Regular" w:eastAsia="Times New Roman" w:cs="Times New Roman Regular"/>
          <w:bCs/>
          <w:color w:val="000000"/>
          <w:sz w:val="24"/>
          <w:szCs w:val="24"/>
        </w:rPr>
      </w:pPr>
      <w:r>
        <w:rPr>
          <w:rFonts w:hint="default" w:ascii="Times New Roman Regular" w:hAnsi="Times New Roman Regular" w:eastAsia="Times New Roman" w:cs="Times New Roman Regular"/>
          <w:bCs/>
          <w:color w:val="000000"/>
          <w:sz w:val="24"/>
          <w:szCs w:val="24"/>
        </w:rPr>
        <w:t xml:space="preserve">predseda Najvyššieho správneho súdu Slovenskej republiky, </w:t>
      </w:r>
    </w:p>
    <w:p w14:paraId="0AD31C8A">
      <w:pPr>
        <w:pStyle w:val="26"/>
        <w:numPr>
          <w:ilvl w:val="0"/>
          <w:numId w:val="4"/>
        </w:num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before="120" w:after="0" w:line="276" w:lineRule="auto"/>
        <w:jc w:val="both"/>
        <w:rPr>
          <w:rFonts w:hint="default" w:ascii="Times New Roman Regular" w:hAnsi="Times New Roman Regular" w:eastAsia="Times New Roman" w:cs="Times New Roman Regular"/>
          <w:bCs/>
          <w:color w:val="000000"/>
          <w:sz w:val="24"/>
          <w:szCs w:val="24"/>
        </w:rPr>
      </w:pPr>
      <w:r>
        <w:rPr>
          <w:rFonts w:hint="default" w:ascii="Times New Roman Regular" w:hAnsi="Times New Roman Regular" w:eastAsia="Times New Roman" w:cs="Times New Roman Regular"/>
          <w:bCs/>
          <w:color w:val="000000"/>
          <w:sz w:val="24"/>
          <w:szCs w:val="24"/>
        </w:rPr>
        <w:t>vedúci Úradu vlády Slovenskej republiky,</w:t>
      </w:r>
    </w:p>
    <w:p w14:paraId="5FFA90D4">
      <w:pPr>
        <w:pStyle w:val="26"/>
        <w:numPr>
          <w:ilvl w:val="0"/>
          <w:numId w:val="4"/>
        </w:num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before="120" w:after="0" w:line="276" w:lineRule="auto"/>
        <w:jc w:val="both"/>
        <w:rPr>
          <w:rFonts w:hint="default" w:ascii="Times New Roman Regular" w:hAnsi="Times New Roman Regular" w:eastAsia="Times New Roman" w:cs="Times New Roman Regular"/>
          <w:bCs/>
          <w:color w:val="000000"/>
          <w:sz w:val="24"/>
          <w:szCs w:val="24"/>
        </w:rPr>
      </w:pPr>
      <w:r>
        <w:rPr>
          <w:rFonts w:hint="default" w:ascii="Times New Roman Regular" w:hAnsi="Times New Roman Regular" w:eastAsia="Times New Roman" w:cs="Times New Roman Regular"/>
          <w:bCs/>
          <w:color w:val="000000"/>
          <w:sz w:val="24"/>
          <w:szCs w:val="24"/>
        </w:rPr>
        <w:t>predseda Úradu na ochranu oznamovateľov protispoločenskej činnosti.</w:t>
      </w:r>
    </w:p>
    <w:p w14:paraId="6551B1A8">
      <w:p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before="120" w:after="0" w:line="276" w:lineRule="auto"/>
        <w:jc w:val="both"/>
        <w:rPr>
          <w:rFonts w:hint="default" w:ascii="Times New Roman Regular" w:hAnsi="Times New Roman Regular" w:eastAsia="Times New Roman" w:cs="Times New Roman Regular"/>
          <w:bCs/>
          <w:color w:val="000000"/>
          <w:sz w:val="24"/>
          <w:szCs w:val="24"/>
        </w:rPr>
      </w:pPr>
      <w:r>
        <w:rPr>
          <w:rFonts w:hint="default" w:ascii="Times New Roman Regular" w:hAnsi="Times New Roman Regular" w:eastAsia="Times New Roman" w:cs="Times New Roman Regular"/>
          <w:bCs/>
          <w:color w:val="000000"/>
          <w:sz w:val="24"/>
          <w:szCs w:val="24"/>
        </w:rPr>
        <w:t>Navrhovaná práva úprava už bola súčasťou zákona č. 55/2017 Z. z. o štátnej službe a o zmene a doplnení niektorých zákonov pri jeho schvaľovaní v roku 2017 a platila do roku 2024. Presne tak ako v minulosti sa obmedzenie výšky odmeny pre štátnych zamestnancov identicky navrhuje do výšky 20% ich ročného funkčného platu a nevzťahuje sa na riaditeľa kancelárie bezpečnostnej rady (z dôvodu zrušenia Rady pre štátnu službu sa v predkladanom návrhu zákona neuvádza obmedzenie pri členovi tejto rady).</w:t>
      </w:r>
    </w:p>
    <w:p w14:paraId="43542DA5">
      <w:pPr>
        <w:tabs>
          <w:tab w:val="left" w:pos="708"/>
        </w:tabs>
        <w:spacing w:before="120" w:after="0" w:line="276" w:lineRule="auto"/>
        <w:jc w:val="both"/>
        <w:rPr>
          <w:rFonts w:hint="default" w:ascii="Times New Roman Regular" w:hAnsi="Times New Roman Regular" w:eastAsia="Times New Roman" w:cs="Times New Roman Regular"/>
          <w:b/>
          <w:color w:val="000000"/>
          <w:sz w:val="24"/>
          <w:szCs w:val="24"/>
        </w:rPr>
      </w:pPr>
    </w:p>
    <w:p w14:paraId="12E654E3">
      <w:pPr>
        <w:tabs>
          <w:tab w:val="left" w:pos="708"/>
        </w:tabs>
        <w:spacing w:before="120" w:after="0" w:line="276" w:lineRule="auto"/>
        <w:jc w:val="both"/>
        <w:rPr>
          <w:rFonts w:hint="default" w:ascii="Times New Roman Regular" w:hAnsi="Times New Roman Regular" w:eastAsia="Times New Roman" w:cs="Times New Roman Regular"/>
          <w:b/>
          <w:color w:val="000000"/>
          <w:sz w:val="24"/>
          <w:szCs w:val="24"/>
        </w:rPr>
      </w:pPr>
      <w:r>
        <w:rPr>
          <w:rFonts w:hint="default" w:ascii="Times New Roman Regular" w:hAnsi="Times New Roman Regular" w:eastAsia="Times New Roman" w:cs="Times New Roman Regular"/>
          <w:b/>
          <w:color w:val="000000"/>
          <w:sz w:val="24"/>
          <w:szCs w:val="24"/>
        </w:rPr>
        <w:t>K Čl. VII</w:t>
      </w:r>
    </w:p>
    <w:p w14:paraId="00000029">
      <w:pPr>
        <w:tabs>
          <w:tab w:val="left" w:pos="708"/>
        </w:tabs>
        <w:spacing w:before="120" w:after="0" w:line="276" w:lineRule="auto"/>
        <w:jc w:val="both"/>
        <w:rPr>
          <w:rFonts w:hint="default" w:ascii="Times New Roman Regular" w:hAnsi="Times New Roman Regular" w:cs="Times New Roman Regular"/>
          <w:color w:val="000000"/>
          <w:sz w:val="24"/>
          <w:szCs w:val="24"/>
        </w:rPr>
      </w:pPr>
      <w:r>
        <w:rPr>
          <w:rFonts w:hint="default" w:ascii="Times New Roman Regular" w:hAnsi="Times New Roman Regular" w:eastAsia="Times New Roman" w:cs="Times New Roman Regular"/>
          <w:color w:val="000000"/>
          <w:sz w:val="24"/>
          <w:szCs w:val="24"/>
        </w:rPr>
        <w:t>Navrhuje sa účinnosť návrhu zákona</w:t>
      </w:r>
      <w:r>
        <w:rPr>
          <w:rFonts w:hint="default" w:ascii="Times New Roman Regular" w:hAnsi="Times New Roman Regular" w:eastAsia="Times New Roman" w:cs="Times New Roman Regular"/>
          <w:sz w:val="24"/>
          <w:szCs w:val="24"/>
        </w:rPr>
        <w:t xml:space="preserve"> na 1. marca 2026</w:t>
      </w:r>
      <w:r>
        <w:rPr>
          <w:rFonts w:hint="default" w:ascii="Times New Roman Regular" w:hAnsi="Times New Roman Regular" w:eastAsia="Times New Roman" w:cs="Times New Roman Regular"/>
          <w:color w:val="000000"/>
          <w:sz w:val="24"/>
          <w:szCs w:val="24"/>
        </w:rPr>
        <w:t xml:space="preserve">. </w:t>
      </w:r>
    </w:p>
    <w:p w14:paraId="0000002A">
      <w:pPr>
        <w:pBdr>
          <w:top w:val="none" w:color="auto" w:sz="0" w:space="0"/>
          <w:left w:val="none" w:color="auto" w:sz="0" w:space="0"/>
          <w:bottom w:val="none" w:color="auto" w:sz="0" w:space="0"/>
          <w:right w:val="none" w:color="auto" w:sz="0" w:space="0"/>
          <w:between w:val="none" w:color="auto" w:sz="0" w:space="0"/>
        </w:pBdr>
        <w:tabs>
          <w:tab w:val="left" w:pos="708"/>
          <w:tab w:val="center" w:pos="4536"/>
          <w:tab w:val="right" w:pos="9072"/>
        </w:tabs>
        <w:spacing w:after="0" w:line="240" w:lineRule="auto"/>
        <w:jc w:val="both"/>
        <w:rPr>
          <w:rFonts w:hint="default" w:ascii="Times New Roman Regular" w:hAnsi="Times New Roman Regular" w:eastAsia="Times New Roman" w:cs="Times New Roman Regular"/>
          <w:color w:val="000000"/>
          <w:sz w:val="24"/>
          <w:szCs w:val="24"/>
        </w:rPr>
      </w:pPr>
    </w:p>
    <w:p w14:paraId="1A693423">
      <w:pPr>
        <w:tabs>
          <w:tab w:val="left" w:pos="6015"/>
        </w:tabs>
        <w:jc w:val="center"/>
        <w:rPr>
          <w:rFonts w:hint="default" w:ascii="Times New Roman Regular" w:hAnsi="Times New Roman Regular" w:cs="Times New Roman Regular"/>
          <w:b/>
          <w:bCs/>
          <w:caps/>
          <w:spacing w:val="30"/>
          <w:sz w:val="24"/>
          <w:szCs w:val="24"/>
        </w:rPr>
      </w:pPr>
    </w:p>
    <w:p w14:paraId="194FE0A8">
      <w:pPr>
        <w:tabs>
          <w:tab w:val="left" w:pos="6015"/>
        </w:tabs>
        <w:jc w:val="center"/>
        <w:rPr>
          <w:rFonts w:hint="default" w:ascii="Times New Roman Regular" w:hAnsi="Times New Roman Regular" w:cs="Times New Roman Regular"/>
          <w:b/>
          <w:bCs/>
          <w:caps/>
          <w:spacing w:val="30"/>
          <w:sz w:val="24"/>
          <w:szCs w:val="24"/>
        </w:rPr>
      </w:pPr>
    </w:p>
    <w:p w14:paraId="1310A0AC">
      <w:pPr>
        <w:tabs>
          <w:tab w:val="left" w:pos="6015"/>
        </w:tabs>
        <w:jc w:val="center"/>
        <w:rPr>
          <w:rFonts w:hint="default" w:ascii="Times New Roman Regular" w:hAnsi="Times New Roman Regular" w:cs="Times New Roman Regular"/>
          <w:b/>
          <w:bCs/>
          <w:caps/>
          <w:spacing w:val="30"/>
          <w:sz w:val="24"/>
          <w:szCs w:val="24"/>
        </w:rPr>
      </w:pPr>
    </w:p>
    <w:p w14:paraId="4DBF337C">
      <w:pPr>
        <w:tabs>
          <w:tab w:val="left" w:pos="6015"/>
        </w:tabs>
        <w:jc w:val="center"/>
        <w:rPr>
          <w:rFonts w:hint="default" w:ascii="Times New Roman Regular" w:hAnsi="Times New Roman Regular" w:cs="Times New Roman Regular"/>
          <w:b/>
          <w:bCs/>
          <w:caps/>
          <w:spacing w:val="30"/>
          <w:sz w:val="24"/>
          <w:szCs w:val="24"/>
        </w:rPr>
      </w:pPr>
    </w:p>
    <w:p w14:paraId="62184719">
      <w:pPr>
        <w:tabs>
          <w:tab w:val="left" w:pos="6015"/>
        </w:tabs>
        <w:jc w:val="center"/>
        <w:rPr>
          <w:rFonts w:hint="default" w:ascii="Times New Roman Regular" w:hAnsi="Times New Roman Regular" w:cs="Times New Roman Regular"/>
          <w:b/>
          <w:bCs/>
          <w:caps/>
          <w:spacing w:val="30"/>
          <w:sz w:val="24"/>
          <w:szCs w:val="24"/>
        </w:rPr>
      </w:pPr>
    </w:p>
    <w:p w14:paraId="4286E95C">
      <w:pPr>
        <w:tabs>
          <w:tab w:val="left" w:pos="6015"/>
        </w:tabs>
        <w:rPr>
          <w:rFonts w:hint="default" w:ascii="Times New Roman Regular" w:hAnsi="Times New Roman Regular" w:cs="Times New Roman Regular"/>
          <w:b/>
          <w:bCs/>
          <w:caps/>
          <w:spacing w:val="30"/>
          <w:sz w:val="24"/>
          <w:szCs w:val="24"/>
        </w:rPr>
      </w:pPr>
    </w:p>
    <w:p w14:paraId="2700FBFD">
      <w:pPr>
        <w:pageBreakBefore/>
        <w:tabs>
          <w:tab w:val="left" w:pos="6015"/>
        </w:tabs>
        <w:spacing w:before="120" w:after="0" w:line="276" w:lineRule="auto"/>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b/>
          <w:bCs/>
          <w:caps/>
          <w:spacing w:val="30"/>
          <w:sz w:val="24"/>
          <w:szCs w:val="24"/>
        </w:rPr>
        <w:t>DOLOŽKA ZLUČITEĽNOSTI</w:t>
      </w:r>
    </w:p>
    <w:p w14:paraId="6BCFEF60">
      <w:pPr>
        <w:pStyle w:val="23"/>
        <w:spacing w:before="120" w:after="0" w:line="276" w:lineRule="auto"/>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b/>
          <w:bCs/>
          <w:sz w:val="24"/>
          <w:szCs w:val="24"/>
        </w:rPr>
        <w:t>návrhu zákona</w:t>
      </w:r>
      <w:r>
        <w:rPr>
          <w:rFonts w:hint="default" w:ascii="Times New Roman Regular" w:hAnsi="Times New Roman Regular" w:cs="Times New Roman Regular"/>
          <w:sz w:val="24"/>
          <w:szCs w:val="24"/>
        </w:rPr>
        <w:t xml:space="preserve"> </w:t>
      </w:r>
      <w:r>
        <w:rPr>
          <w:rFonts w:hint="default" w:ascii="Times New Roman Regular" w:hAnsi="Times New Roman Regular" w:cs="Times New Roman Regular"/>
          <w:b/>
          <w:bCs/>
          <w:sz w:val="24"/>
          <w:szCs w:val="24"/>
        </w:rPr>
        <w:t>s právom Európskej únie</w:t>
      </w:r>
    </w:p>
    <w:p w14:paraId="231F273E">
      <w:pPr>
        <w:pStyle w:val="23"/>
        <w:spacing w:before="120" w:after="0" w:line="276" w:lineRule="auto"/>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w:t>
      </w:r>
    </w:p>
    <w:p w14:paraId="66BBC018">
      <w:pPr>
        <w:pStyle w:val="23"/>
        <w:spacing w:before="0" w:after="120" w:line="276" w:lineRule="auto"/>
        <w:jc w:val="both"/>
        <w:rPr>
          <w:rFonts w:hint="default" w:ascii="Times New Roman Regular" w:hAnsi="Times New Roman Regular" w:cs="Times New Roman Regular"/>
          <w:color w:val="000000" w:themeColor="text1"/>
          <w:sz w:val="24"/>
          <w:szCs w:val="24"/>
          <w14:textFill>
            <w14:solidFill>
              <w14:schemeClr w14:val="tx1"/>
            </w14:solidFill>
          </w14:textFill>
        </w:rPr>
      </w:pPr>
      <w:r>
        <w:rPr>
          <w:rFonts w:hint="default" w:ascii="Times New Roman Regular" w:hAnsi="Times New Roman Regular" w:cs="Times New Roman Regular"/>
          <w:b/>
          <w:bCs/>
          <w:color w:val="000000" w:themeColor="text1"/>
          <w:sz w:val="24"/>
          <w:szCs w:val="24"/>
          <w14:textFill>
            <w14:solidFill>
              <w14:schemeClr w14:val="tx1"/>
            </w14:solidFill>
          </w14:textFill>
        </w:rPr>
        <w:t>1. Navrhovateľ zákona:</w:t>
      </w:r>
      <w:r>
        <w:rPr>
          <w:rFonts w:hint="default" w:ascii="Times New Roman Regular" w:hAnsi="Times New Roman Regular" w:cs="Times New Roman Regular"/>
          <w:color w:val="000000" w:themeColor="text1"/>
          <w:sz w:val="24"/>
          <w:szCs w:val="24"/>
          <w14:textFill>
            <w14:solidFill>
              <w14:schemeClr w14:val="tx1"/>
            </w14:solidFill>
          </w14:textFill>
        </w:rPr>
        <w:t xml:space="preserve"> skupina poslancov Národnej rady Slovenskej republiky</w:t>
      </w:r>
    </w:p>
    <w:p w14:paraId="1952ED30">
      <w:pPr>
        <w:spacing w:after="120" w:line="276" w:lineRule="auto"/>
        <w:jc w:val="both"/>
        <w:rPr>
          <w:rFonts w:hint="default" w:ascii="Times New Roman Regular" w:hAnsi="Times New Roman Regular" w:cs="Times New Roman Regular"/>
          <w:color w:val="000000" w:themeColor="text1"/>
          <w:sz w:val="24"/>
          <w:szCs w:val="24"/>
          <w14:textFill>
            <w14:solidFill>
              <w14:schemeClr w14:val="tx1"/>
            </w14:solidFill>
          </w14:textFill>
        </w:rPr>
      </w:pPr>
      <w:r>
        <w:rPr>
          <w:rFonts w:hint="default" w:ascii="Times New Roman Regular" w:hAnsi="Times New Roman Regular" w:cs="Times New Roman Regular"/>
          <w:b/>
          <w:bCs/>
          <w:color w:val="000000" w:themeColor="text1"/>
          <w:sz w:val="24"/>
          <w:szCs w:val="24"/>
          <w14:textFill>
            <w14:solidFill>
              <w14:schemeClr w14:val="tx1"/>
            </w14:solidFill>
          </w14:textFill>
        </w:rPr>
        <w:t>2. Názov návrhu právneho predpisu:</w:t>
      </w:r>
      <w:r>
        <w:rPr>
          <w:rFonts w:hint="default" w:ascii="Times New Roman Regular" w:hAnsi="Times New Roman Regular" w:cs="Times New Roman Regular"/>
          <w:b/>
          <w:color w:val="000000" w:themeColor="text1"/>
          <w:sz w:val="24"/>
          <w:szCs w:val="24"/>
          <w14:textFill>
            <w14:solidFill>
              <w14:schemeClr w14:val="tx1"/>
            </w14:solidFill>
          </w14:textFill>
        </w:rPr>
        <w:t xml:space="preserve"> </w:t>
      </w:r>
      <w:r>
        <w:rPr>
          <w:rFonts w:hint="default" w:ascii="Times New Roman Regular" w:hAnsi="Times New Roman Regular" w:cs="Times New Roman Regular"/>
          <w:sz w:val="24"/>
          <w:szCs w:val="24"/>
        </w:rPr>
        <w:t>návrh zákona o zamedzení zneužívania výhod predstaviteľmi verejnej moci a o ochrane verejných financií a o zmene a doplnení niektorých zákonov (zákon proti papalášizmu)</w:t>
      </w:r>
    </w:p>
    <w:p w14:paraId="08A21804">
      <w:pPr>
        <w:spacing w:after="120" w:line="276" w:lineRule="auto"/>
        <w:jc w:val="both"/>
        <w:rPr>
          <w:rFonts w:hint="default" w:ascii="Times New Roman Regular" w:hAnsi="Times New Roman Regular" w:eastAsia="Times New Roman" w:cs="Times New Roman Regular"/>
          <w:b/>
          <w:bCs/>
          <w:color w:val="000000" w:themeColor="text1"/>
          <w:sz w:val="24"/>
          <w:szCs w:val="24"/>
          <w14:textFill>
            <w14:solidFill>
              <w14:schemeClr w14:val="tx1"/>
            </w14:solidFill>
          </w14:textFill>
        </w:rPr>
      </w:pPr>
      <w:r>
        <w:rPr>
          <w:rFonts w:hint="default" w:ascii="Times New Roman Regular" w:hAnsi="Times New Roman Regular" w:eastAsia="Times New Roman" w:cs="Times New Roman Regular"/>
          <w:b/>
          <w:bCs/>
          <w:color w:val="000000" w:themeColor="text1"/>
          <w:sz w:val="24"/>
          <w:szCs w:val="24"/>
          <w14:textFill>
            <w14:solidFill>
              <w14:schemeClr w14:val="tx1"/>
            </w14:solidFill>
          </w14:textFill>
        </w:rPr>
        <w:t>3. Predmet návrhu zákona:</w:t>
      </w:r>
    </w:p>
    <w:p w14:paraId="4D800048">
      <w:pPr>
        <w:spacing w:after="120" w:line="240" w:lineRule="auto"/>
        <w:ind w:left="284"/>
        <w:jc w:val="both"/>
        <w:rPr>
          <w:rFonts w:hint="default" w:ascii="Times New Roman Regular" w:hAnsi="Times New Roman Regular" w:eastAsia="Times New Roman" w:cs="Times New Roman Regular"/>
          <w:color w:val="000000" w:themeColor="text1"/>
          <w:sz w:val="24"/>
          <w:szCs w:val="24"/>
          <w14:textFill>
            <w14:solidFill>
              <w14:schemeClr w14:val="tx1"/>
            </w14:solidFill>
          </w14:textFill>
        </w:rPr>
      </w:pPr>
      <w:r>
        <w:rPr>
          <w:rFonts w:hint="default" w:ascii="Times New Roman Regular" w:hAnsi="Times New Roman Regular" w:eastAsia="Times New Roman" w:cs="Times New Roman Regular"/>
          <w:b/>
          <w:bCs/>
          <w:color w:val="000000" w:themeColor="text1"/>
          <w:sz w:val="24"/>
          <w:szCs w:val="24"/>
          <w14:textFill>
            <w14:solidFill>
              <w14:schemeClr w14:val="tx1"/>
            </w14:solidFill>
          </w14:textFill>
        </w:rPr>
        <w:t>a)</w:t>
      </w:r>
      <w:r>
        <w:rPr>
          <w:rFonts w:hint="default" w:ascii="Times New Roman Regular" w:hAnsi="Times New Roman Regular" w:eastAsia="Times New Roman" w:cs="Times New Roman Regular"/>
          <w:b/>
          <w:bCs/>
          <w:color w:val="000000" w:themeColor="text1"/>
          <w:sz w:val="24"/>
          <w:szCs w:val="24"/>
          <w14:textFill>
            <w14:solidFill>
              <w14:schemeClr w14:val="tx1"/>
            </w14:solidFill>
          </w14:textFill>
        </w:rPr>
        <w:tab/>
      </w:r>
      <w:r>
        <w:rPr>
          <w:rFonts w:hint="default" w:ascii="Times New Roman Regular" w:hAnsi="Times New Roman Regular" w:eastAsia="Times New Roman" w:cs="Times New Roman Regular"/>
          <w:color w:val="000000" w:themeColor="text1"/>
          <w:sz w:val="24"/>
          <w:szCs w:val="24"/>
          <w14:textFill>
            <w14:solidFill>
              <w14:schemeClr w14:val="tx1"/>
            </w14:solidFill>
          </w14:textFill>
        </w:rPr>
        <w:t>nie je upravený v primárnom práve Európskej únie,</w:t>
      </w:r>
    </w:p>
    <w:p w14:paraId="4297B827">
      <w:pPr>
        <w:spacing w:after="120" w:line="240" w:lineRule="auto"/>
        <w:ind w:left="284"/>
        <w:jc w:val="both"/>
        <w:rPr>
          <w:rFonts w:hint="default" w:ascii="Times New Roman Regular" w:hAnsi="Times New Roman Regular" w:eastAsia="Times New Roman" w:cs="Times New Roman Regular"/>
          <w:color w:val="000000" w:themeColor="text1"/>
          <w:sz w:val="24"/>
          <w:szCs w:val="24"/>
          <w14:textFill>
            <w14:solidFill>
              <w14:schemeClr w14:val="tx1"/>
            </w14:solidFill>
          </w14:textFill>
        </w:rPr>
      </w:pPr>
      <w:r>
        <w:rPr>
          <w:rFonts w:hint="default" w:ascii="Times New Roman Regular" w:hAnsi="Times New Roman Regular" w:eastAsia="Times New Roman" w:cs="Times New Roman Regular"/>
          <w:b/>
          <w:bCs/>
          <w:color w:val="000000" w:themeColor="text1"/>
          <w:sz w:val="24"/>
          <w:szCs w:val="24"/>
          <w14:textFill>
            <w14:solidFill>
              <w14:schemeClr w14:val="tx1"/>
            </w14:solidFill>
          </w14:textFill>
        </w:rPr>
        <w:t>b)</w:t>
      </w:r>
      <w:r>
        <w:rPr>
          <w:rFonts w:hint="default" w:ascii="Times New Roman Regular" w:hAnsi="Times New Roman Regular" w:eastAsia="Times New Roman" w:cs="Times New Roman Regular"/>
          <w:color w:val="000000" w:themeColor="text1"/>
          <w:sz w:val="24"/>
          <w:szCs w:val="24"/>
          <w14:textFill>
            <w14:solidFill>
              <w14:schemeClr w14:val="tx1"/>
            </w14:solidFill>
          </w14:textFill>
        </w:rPr>
        <w:tab/>
      </w:r>
      <w:r>
        <w:rPr>
          <w:rFonts w:hint="default" w:ascii="Times New Roman Regular" w:hAnsi="Times New Roman Regular" w:eastAsia="Times New Roman" w:cs="Times New Roman Regular"/>
          <w:color w:val="000000" w:themeColor="text1"/>
          <w:sz w:val="24"/>
          <w:szCs w:val="24"/>
          <w14:textFill>
            <w14:solidFill>
              <w14:schemeClr w14:val="tx1"/>
            </w14:solidFill>
          </w14:textFill>
        </w:rPr>
        <w:t xml:space="preserve">nie je upravený v sekundárnom práve Európskej únie, </w:t>
      </w:r>
    </w:p>
    <w:p w14:paraId="51807C85">
      <w:pPr>
        <w:spacing w:after="120" w:line="240" w:lineRule="auto"/>
        <w:ind w:left="284"/>
        <w:jc w:val="both"/>
        <w:rPr>
          <w:rFonts w:hint="default" w:ascii="Times New Roman Regular" w:hAnsi="Times New Roman Regular" w:eastAsia="Times New Roman" w:cs="Times New Roman Regular"/>
          <w:color w:val="000000" w:themeColor="text1"/>
          <w:sz w:val="24"/>
          <w:szCs w:val="24"/>
          <w14:textFill>
            <w14:solidFill>
              <w14:schemeClr w14:val="tx1"/>
            </w14:solidFill>
          </w14:textFill>
        </w:rPr>
      </w:pPr>
      <w:r>
        <w:rPr>
          <w:rFonts w:hint="default" w:ascii="Times New Roman Regular" w:hAnsi="Times New Roman Regular" w:eastAsia="Times New Roman" w:cs="Times New Roman Regular"/>
          <w:b/>
          <w:bCs/>
          <w:color w:val="000000" w:themeColor="text1"/>
          <w:sz w:val="24"/>
          <w:szCs w:val="24"/>
          <w14:textFill>
            <w14:solidFill>
              <w14:schemeClr w14:val="tx1"/>
            </w14:solidFill>
          </w14:textFill>
        </w:rPr>
        <w:t>c)</w:t>
      </w:r>
      <w:r>
        <w:rPr>
          <w:rFonts w:hint="default" w:ascii="Times New Roman Regular" w:hAnsi="Times New Roman Regular" w:eastAsia="Times New Roman" w:cs="Times New Roman Regular"/>
          <w:color w:val="000000" w:themeColor="text1"/>
          <w:sz w:val="24"/>
          <w:szCs w:val="24"/>
          <w14:textFill>
            <w14:solidFill>
              <w14:schemeClr w14:val="tx1"/>
            </w14:solidFill>
          </w14:textFill>
        </w:rPr>
        <w:tab/>
      </w:r>
      <w:r>
        <w:rPr>
          <w:rFonts w:hint="default" w:ascii="Times New Roman Regular" w:hAnsi="Times New Roman Regular" w:eastAsia="Times New Roman" w:cs="Times New Roman Regular"/>
          <w:color w:val="000000" w:themeColor="text1"/>
          <w:sz w:val="24"/>
          <w:szCs w:val="24"/>
          <w14:textFill>
            <w14:solidFill>
              <w14:schemeClr w14:val="tx1"/>
            </w14:solidFill>
          </w14:textFill>
        </w:rPr>
        <w:t>nie je obsiahnutý v judikatúre Súdneho dvora Európskej únie.</w:t>
      </w:r>
    </w:p>
    <w:p w14:paraId="21CFDF5D">
      <w:pPr>
        <w:spacing w:after="120" w:line="240" w:lineRule="auto"/>
        <w:jc w:val="both"/>
        <w:rPr>
          <w:rFonts w:hint="default" w:ascii="Times New Roman Regular" w:hAnsi="Times New Roman Regular" w:cs="Times New Roman Regular"/>
          <w:b/>
          <w:sz w:val="24"/>
          <w:szCs w:val="24"/>
        </w:rPr>
      </w:pPr>
      <w:r>
        <w:rPr>
          <w:rFonts w:hint="default" w:ascii="Times New Roman Regular" w:hAnsi="Times New Roman Regular" w:eastAsia="Times New Roman" w:cs="Times New Roman Regular"/>
          <w:b/>
          <w:bCs/>
          <w:color w:val="000000" w:themeColor="text1"/>
          <w:sz w:val="24"/>
          <w:szCs w:val="24"/>
          <w14:textFill>
            <w14:solidFill>
              <w14:schemeClr w14:val="tx1"/>
            </w14:solidFill>
          </w14:textFill>
        </w:rPr>
        <w:t>Vzhľadom na to, že predmet návrhu zákona nie je upravený v práve Európskej únie, je bezpredmetné vyjadrovať sa k bodom 4. a 5.</w:t>
      </w:r>
    </w:p>
    <w:p w14:paraId="707E5EFF">
      <w:pPr>
        <w:pageBreakBefore/>
        <w:spacing w:after="120" w:line="240" w:lineRule="auto"/>
        <w:jc w:val="center"/>
        <w:rPr>
          <w:rFonts w:hint="default" w:ascii="Times New Roman Regular" w:hAnsi="Times New Roman Regular" w:eastAsia="Times New Roman" w:cs="Times New Roman Regular"/>
          <w:color w:val="000000" w:themeColor="text1"/>
          <w:sz w:val="24"/>
          <w:szCs w:val="24"/>
          <w14:textFill>
            <w14:solidFill>
              <w14:schemeClr w14:val="tx1"/>
            </w14:solidFill>
          </w14:textFill>
        </w:rPr>
      </w:pPr>
      <w:r>
        <w:rPr>
          <w:rFonts w:hint="default" w:ascii="Times New Roman Regular" w:hAnsi="Times New Roman Regular" w:cs="Times New Roman Regular"/>
          <w:b/>
          <w:sz w:val="24"/>
          <w:szCs w:val="24"/>
        </w:rPr>
        <w:t>Doložka vybraných vplyvov</w:t>
      </w:r>
    </w:p>
    <w:p w14:paraId="3B0F4F94">
      <w:pPr>
        <w:ind w:left="426"/>
        <w:contextualSpacing/>
        <w:rPr>
          <w:rFonts w:hint="default" w:ascii="Times New Roman Regular" w:hAnsi="Times New Roman Regular" w:cs="Times New Roman Regular"/>
          <w:b/>
          <w:sz w:val="24"/>
          <w:szCs w:val="24"/>
        </w:rPr>
      </w:pPr>
    </w:p>
    <w:tbl>
      <w:tblPr>
        <w:tblStyle w:val="28"/>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2"/>
        <w:gridCol w:w="541"/>
        <w:gridCol w:w="1312"/>
        <w:gridCol w:w="284"/>
        <w:gridCol w:w="254"/>
        <w:gridCol w:w="1133"/>
        <w:gridCol w:w="284"/>
        <w:gridCol w:w="263"/>
        <w:gridCol w:w="1297"/>
      </w:tblGrid>
      <w:tr w14:paraId="452EB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80" w:type="dxa"/>
            <w:gridSpan w:val="9"/>
            <w:tcBorders>
              <w:bottom w:val="single" w:color="FFFFFF" w:sz="4" w:space="0"/>
            </w:tcBorders>
            <w:shd w:val="clear" w:color="auto" w:fill="E2E2E2"/>
          </w:tcPr>
          <w:p w14:paraId="556CACD1">
            <w:pPr>
              <w:numPr>
                <w:ilvl w:val="0"/>
                <w:numId w:val="5"/>
              </w:numPr>
              <w:spacing w:after="0" w:line="240" w:lineRule="auto"/>
              <w:ind w:left="426"/>
              <w:contextualSpacing/>
              <w:rPr>
                <w:rFonts w:hint="default" w:ascii="Times New Roman Regular" w:hAnsi="Times New Roman Regular" w:eastAsia="Calibri" w:cs="Times New Roman Regular"/>
                <w:b/>
                <w:sz w:val="24"/>
                <w:szCs w:val="24"/>
                <w:lang w:eastAsia="en-US"/>
              </w:rPr>
            </w:pPr>
            <w:r>
              <w:rPr>
                <w:rFonts w:hint="default" w:ascii="Times New Roman Regular" w:hAnsi="Times New Roman Regular" w:eastAsia="Calibri" w:cs="Times New Roman Regular"/>
                <w:b/>
                <w:sz w:val="24"/>
                <w:szCs w:val="24"/>
                <w:lang w:eastAsia="en-US"/>
              </w:rPr>
              <w:t>Základné údaje</w:t>
            </w:r>
          </w:p>
        </w:tc>
      </w:tr>
      <w:tr w14:paraId="25FD5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80" w:type="dxa"/>
            <w:gridSpan w:val="9"/>
            <w:tcBorders>
              <w:bottom w:val="single" w:color="FFFFFF" w:sz="4" w:space="0"/>
            </w:tcBorders>
            <w:shd w:val="clear" w:color="auto" w:fill="E2E2E2"/>
          </w:tcPr>
          <w:p w14:paraId="2C0063B1">
            <w:pPr>
              <w:spacing w:after="0" w:line="240" w:lineRule="auto"/>
              <w:ind w:left="142"/>
              <w:contextualSpacing/>
              <w:rPr>
                <w:rFonts w:hint="default" w:ascii="Times New Roman Regular" w:hAnsi="Times New Roman Regular" w:eastAsia="Calibri" w:cs="Times New Roman Regular"/>
                <w:b/>
                <w:sz w:val="24"/>
                <w:szCs w:val="24"/>
                <w:lang w:eastAsia="en-US"/>
              </w:rPr>
            </w:pPr>
            <w:r>
              <w:rPr>
                <w:rFonts w:hint="default" w:ascii="Times New Roman Regular" w:hAnsi="Times New Roman Regular" w:eastAsia="Calibri" w:cs="Times New Roman Regular"/>
                <w:b/>
                <w:sz w:val="24"/>
                <w:szCs w:val="24"/>
                <w:lang w:eastAsia="en-US"/>
              </w:rPr>
              <w:t>Názov návrhu zákona</w:t>
            </w:r>
          </w:p>
        </w:tc>
      </w:tr>
      <w:tr w14:paraId="72E87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80" w:type="dxa"/>
            <w:gridSpan w:val="9"/>
            <w:tcBorders>
              <w:top w:val="single" w:color="FFFFFF" w:sz="4" w:space="0"/>
              <w:bottom w:val="single" w:color="auto" w:sz="4" w:space="0"/>
            </w:tcBorders>
          </w:tcPr>
          <w:p w14:paraId="0272385A">
            <w:pPr>
              <w:spacing w:after="120" w:line="276" w:lineRule="auto"/>
              <w:jc w:val="both"/>
              <w:rPr>
                <w:rFonts w:hint="default" w:ascii="Times New Roman Regular" w:hAnsi="Times New Roman Regular" w:cs="Times New Roman Regular" w:eastAsiaTheme="minorHAnsi"/>
                <w:color w:val="000000" w:themeColor="text1"/>
                <w:sz w:val="24"/>
                <w:szCs w:val="24"/>
                <w:shd w:val="clear" w:color="auto" w:fill="FFFFFF"/>
                <w:lang w:eastAsia="en-US"/>
                <w14:textFill>
                  <w14:solidFill>
                    <w14:schemeClr w14:val="tx1"/>
                  </w14:solidFill>
                </w14:textFill>
              </w:rPr>
            </w:pPr>
            <w:r>
              <w:rPr>
                <w:rFonts w:hint="default" w:ascii="Times New Roman Regular" w:hAnsi="Times New Roman Regular" w:cs="Times New Roman Regular" w:eastAsiaTheme="minorHAnsi"/>
                <w:sz w:val="24"/>
                <w:szCs w:val="24"/>
                <w:lang w:eastAsia="en-US"/>
              </w:rPr>
              <w:t>Návrh zákona o zamedzení zneužívania výhod predstaviteľmi verejnej moci a o ochrane verejných financií a o zmene a doplnení niektorých zákonov (zákon proti papalášizmu)</w:t>
            </w:r>
          </w:p>
        </w:tc>
      </w:tr>
      <w:tr w14:paraId="16AD1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80" w:type="dxa"/>
            <w:gridSpan w:val="9"/>
            <w:tcBorders>
              <w:top w:val="single" w:color="auto" w:sz="4" w:space="0"/>
              <w:left w:val="single" w:color="auto" w:sz="4" w:space="0"/>
              <w:bottom w:val="single" w:color="FFFFFF" w:sz="4" w:space="0"/>
            </w:tcBorders>
            <w:shd w:val="clear" w:color="auto" w:fill="E2E2E2"/>
          </w:tcPr>
          <w:p w14:paraId="5AAC14F7">
            <w:pPr>
              <w:spacing w:after="0" w:line="240" w:lineRule="auto"/>
              <w:ind w:left="142"/>
              <w:contextualSpacing/>
              <w:rPr>
                <w:rFonts w:hint="default" w:ascii="Times New Roman Regular" w:hAnsi="Times New Roman Regular" w:eastAsia="Calibri" w:cs="Times New Roman Regular"/>
                <w:b/>
                <w:sz w:val="24"/>
                <w:szCs w:val="24"/>
                <w:lang w:eastAsia="en-US"/>
              </w:rPr>
            </w:pPr>
            <w:r>
              <w:rPr>
                <w:rFonts w:hint="default" w:ascii="Times New Roman Regular" w:hAnsi="Times New Roman Regular" w:eastAsia="Calibri" w:cs="Times New Roman Regular"/>
                <w:b/>
                <w:sz w:val="24"/>
                <w:szCs w:val="24"/>
                <w:lang w:eastAsia="en-US"/>
              </w:rPr>
              <w:t>Navrhovateľ (a spolunavrhovatelia)</w:t>
            </w:r>
          </w:p>
        </w:tc>
      </w:tr>
      <w:tr w14:paraId="7C012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80" w:type="dxa"/>
            <w:gridSpan w:val="9"/>
            <w:tcBorders>
              <w:top w:val="single" w:color="FFFFFF" w:sz="4" w:space="0"/>
              <w:left w:val="single" w:color="auto" w:sz="4" w:space="0"/>
              <w:bottom w:val="single" w:color="auto" w:sz="4" w:space="0"/>
            </w:tcBorders>
            <w:shd w:val="clear" w:color="auto" w:fill="FFFFFF"/>
          </w:tcPr>
          <w:p w14:paraId="0A6F3568">
            <w:pPr>
              <w:spacing w:after="0" w:line="240" w:lineRule="auto"/>
              <w:rPr>
                <w:rFonts w:hint="default" w:ascii="Times New Roman Regular" w:hAnsi="Times New Roman Regular" w:eastAsia="Times New Roman" w:cs="Times New Roman Regular"/>
                <w:sz w:val="24"/>
                <w:szCs w:val="24"/>
                <w:lang w:eastAsia="sk-SK"/>
              </w:rPr>
            </w:pPr>
            <w:r>
              <w:rPr>
                <w:rFonts w:hint="default" w:ascii="Times New Roman Regular" w:hAnsi="Times New Roman Regular" w:eastAsia="Times New Roman" w:cs="Times New Roman Regular"/>
                <w:sz w:val="24"/>
                <w:szCs w:val="24"/>
                <w:lang w:eastAsia="sk-SK"/>
              </w:rPr>
              <w:t>skupina poslancov Národnej rady Slovenskej republiky</w:t>
            </w:r>
          </w:p>
          <w:p w14:paraId="67607F51">
            <w:pPr>
              <w:spacing w:after="0" w:line="240" w:lineRule="auto"/>
              <w:rPr>
                <w:rFonts w:hint="default" w:ascii="Times New Roman Regular" w:hAnsi="Times New Roman Regular" w:eastAsia="Times New Roman" w:cs="Times New Roman Regular"/>
                <w:sz w:val="24"/>
                <w:szCs w:val="24"/>
                <w:lang w:eastAsia="sk-SK"/>
              </w:rPr>
            </w:pPr>
          </w:p>
        </w:tc>
      </w:tr>
      <w:tr w14:paraId="71F3C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80" w:type="dxa"/>
            <w:gridSpan w:val="9"/>
            <w:tcBorders>
              <w:top w:val="single" w:color="auto" w:sz="4" w:space="0"/>
              <w:left w:val="nil"/>
              <w:bottom w:val="single" w:color="auto" w:sz="4" w:space="0"/>
              <w:right w:val="nil"/>
            </w:tcBorders>
            <w:shd w:val="clear" w:color="auto" w:fill="FFFFFF"/>
          </w:tcPr>
          <w:p w14:paraId="53C970A8">
            <w:pPr>
              <w:spacing w:after="0" w:line="240" w:lineRule="auto"/>
              <w:rPr>
                <w:rFonts w:hint="default" w:ascii="Times New Roman Regular" w:hAnsi="Times New Roman Regular" w:eastAsia="Times New Roman" w:cs="Times New Roman Regular"/>
                <w:sz w:val="24"/>
                <w:szCs w:val="24"/>
                <w:lang w:eastAsia="sk-SK"/>
              </w:rPr>
            </w:pPr>
          </w:p>
        </w:tc>
      </w:tr>
      <w:tr w14:paraId="5614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80" w:type="dxa"/>
            <w:gridSpan w:val="9"/>
            <w:tcBorders>
              <w:top w:val="single" w:color="auto" w:sz="4" w:space="0"/>
              <w:left w:val="single" w:color="auto" w:sz="4" w:space="0"/>
              <w:bottom w:val="single" w:color="FFFFFF" w:sz="4" w:space="0"/>
              <w:right w:val="single" w:color="auto" w:sz="4" w:space="0"/>
            </w:tcBorders>
            <w:shd w:val="clear" w:color="auto" w:fill="E2E2E2"/>
          </w:tcPr>
          <w:p w14:paraId="2F4DC894">
            <w:pPr>
              <w:numPr>
                <w:ilvl w:val="0"/>
                <w:numId w:val="5"/>
              </w:numPr>
              <w:spacing w:after="0" w:line="240" w:lineRule="auto"/>
              <w:ind w:left="426"/>
              <w:contextualSpacing/>
              <w:rPr>
                <w:rFonts w:hint="default" w:ascii="Times New Roman Regular" w:hAnsi="Times New Roman Regular" w:eastAsia="Calibri" w:cs="Times New Roman Regular"/>
                <w:b/>
                <w:sz w:val="24"/>
                <w:szCs w:val="24"/>
                <w:lang w:eastAsia="en-US"/>
              </w:rPr>
            </w:pPr>
            <w:r>
              <w:rPr>
                <w:rFonts w:hint="default" w:ascii="Times New Roman Regular" w:hAnsi="Times New Roman Regular" w:eastAsia="Calibri" w:cs="Times New Roman Regular"/>
                <w:b/>
                <w:sz w:val="24"/>
                <w:szCs w:val="24"/>
                <w:lang w:eastAsia="en-US"/>
              </w:rPr>
              <w:t>Definovanie problému</w:t>
            </w:r>
          </w:p>
        </w:tc>
      </w:tr>
      <w:tr w14:paraId="66C2E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8" w:hRule="atLeast"/>
        </w:trPr>
        <w:tc>
          <w:tcPr>
            <w:tcW w:w="9180" w:type="dxa"/>
            <w:gridSpan w:val="9"/>
            <w:tcBorders>
              <w:top w:val="single" w:color="FFFFFF" w:sz="4" w:space="0"/>
              <w:left w:val="single" w:color="auto" w:sz="4" w:space="0"/>
              <w:bottom w:val="single" w:color="auto" w:sz="4" w:space="0"/>
              <w:right w:val="single" w:color="auto" w:sz="4" w:space="0"/>
            </w:tcBorders>
            <w:shd w:val="clear" w:color="auto" w:fill="FFFFFF"/>
          </w:tcPr>
          <w:p w14:paraId="41F87712">
            <w:pPr>
              <w:spacing w:after="0" w:line="240" w:lineRule="auto"/>
              <w:jc w:val="both"/>
              <w:rPr>
                <w:rFonts w:hint="default" w:ascii="Times New Roman Regular" w:hAnsi="Times New Roman Regular" w:eastAsia="Times New Roman" w:cs="Times New Roman Regular"/>
                <w:i/>
                <w:sz w:val="24"/>
                <w:szCs w:val="24"/>
                <w:lang w:eastAsia="sk-SK"/>
              </w:rPr>
            </w:pPr>
            <w:r>
              <w:rPr>
                <w:rFonts w:hint="default" w:ascii="Times New Roman Regular" w:hAnsi="Times New Roman Regular" w:eastAsia="Times New Roman" w:cs="Times New Roman Regular"/>
                <w:i/>
                <w:sz w:val="24"/>
                <w:szCs w:val="24"/>
                <w:lang w:eastAsia="sk-SK"/>
              </w:rPr>
              <w:t>Uveďte základné problémy, ktoré sú dôvodom vypracovania predkladaného materiálu (dôvody majú presne poukázať na problém, ktorý existuje a je nutné ho predloženým materiálom riešiť).</w:t>
            </w:r>
          </w:p>
          <w:p w14:paraId="5117F445">
            <w:pPr>
              <w:spacing w:after="0" w:line="240" w:lineRule="auto"/>
              <w:jc w:val="both"/>
              <w:rPr>
                <w:rFonts w:hint="default" w:ascii="Times New Roman Regular" w:hAnsi="Times New Roman Regular" w:eastAsia="Times New Roman" w:cs="Times New Roman Regular"/>
                <w:sz w:val="24"/>
                <w:szCs w:val="24"/>
                <w:lang w:eastAsia="sk-SK"/>
              </w:rPr>
            </w:pPr>
          </w:p>
          <w:p w14:paraId="725CA215">
            <w:pPr>
              <w:spacing w:after="0" w:line="240" w:lineRule="auto"/>
              <w:jc w:val="both"/>
              <w:rPr>
                <w:rFonts w:hint="default" w:ascii="Times New Roman Regular" w:hAnsi="Times New Roman Regular" w:eastAsia="Times New Roman" w:cs="Times New Roman Regular"/>
                <w:sz w:val="24"/>
                <w:szCs w:val="24"/>
                <w:lang w:eastAsia="sk-SK"/>
              </w:rPr>
            </w:pPr>
            <w:r>
              <w:rPr>
                <w:rFonts w:hint="default" w:ascii="Times New Roman Regular" w:hAnsi="Times New Roman Regular" w:eastAsia="Times New Roman" w:cs="Times New Roman Regular"/>
                <w:sz w:val="24"/>
                <w:szCs w:val="24"/>
                <w:lang w:eastAsia="sk-SK"/>
              </w:rPr>
              <w:t xml:space="preserve">Zneužívanie výhod či </w:t>
            </w:r>
            <w:r>
              <w:rPr>
                <w:rFonts w:hint="default" w:ascii="Times New Roman Regular" w:hAnsi="Times New Roman Regular" w:cs="Times New Roman Regular" w:eastAsiaTheme="minorHAnsi"/>
                <w:bCs/>
                <w:sz w:val="24"/>
                <w:szCs w:val="24"/>
                <w:lang w:eastAsia="en-US"/>
              </w:rPr>
              <w:t>kompetencií, ktoré politikom ako verejným funkcionárom sú dané za účelom riadneho výkonu funkcie.</w:t>
            </w:r>
          </w:p>
        </w:tc>
      </w:tr>
      <w:tr w14:paraId="63ADB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80" w:type="dxa"/>
            <w:gridSpan w:val="9"/>
            <w:tcBorders>
              <w:top w:val="single" w:color="auto" w:sz="4" w:space="0"/>
              <w:left w:val="single" w:color="auto" w:sz="4" w:space="0"/>
              <w:bottom w:val="nil"/>
              <w:right w:val="single" w:color="auto" w:sz="4" w:space="0"/>
            </w:tcBorders>
            <w:shd w:val="clear" w:color="auto" w:fill="E2E2E2"/>
          </w:tcPr>
          <w:p w14:paraId="5F5F3CD6">
            <w:pPr>
              <w:numPr>
                <w:ilvl w:val="0"/>
                <w:numId w:val="5"/>
              </w:numPr>
              <w:spacing w:after="0" w:line="240" w:lineRule="auto"/>
              <w:ind w:left="426"/>
              <w:contextualSpacing/>
              <w:rPr>
                <w:rFonts w:hint="default" w:ascii="Times New Roman Regular" w:hAnsi="Times New Roman Regular" w:eastAsia="Calibri" w:cs="Times New Roman Regular"/>
                <w:b/>
                <w:sz w:val="24"/>
                <w:szCs w:val="24"/>
                <w:lang w:eastAsia="en-US"/>
              </w:rPr>
            </w:pPr>
            <w:r>
              <w:rPr>
                <w:rFonts w:hint="default" w:ascii="Times New Roman Regular" w:hAnsi="Times New Roman Regular" w:eastAsia="Calibri" w:cs="Times New Roman Regular"/>
                <w:b/>
                <w:sz w:val="24"/>
                <w:szCs w:val="24"/>
                <w:lang w:eastAsia="en-US"/>
              </w:rPr>
              <w:t>Ciele a výsledný stav</w:t>
            </w:r>
          </w:p>
        </w:tc>
      </w:tr>
      <w:tr w14:paraId="697C0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1" w:hRule="atLeast"/>
        </w:trPr>
        <w:tc>
          <w:tcPr>
            <w:tcW w:w="9180" w:type="dxa"/>
            <w:gridSpan w:val="9"/>
            <w:tcBorders>
              <w:top w:val="nil"/>
              <w:left w:val="single" w:color="auto" w:sz="4" w:space="0"/>
              <w:bottom w:val="single" w:color="auto" w:sz="4" w:space="0"/>
              <w:right w:val="single" w:color="auto" w:sz="4" w:space="0"/>
            </w:tcBorders>
            <w:shd w:val="clear" w:color="auto" w:fill="FFFFFF"/>
          </w:tcPr>
          <w:p w14:paraId="389C2630">
            <w:pPr>
              <w:spacing w:after="0" w:line="240" w:lineRule="auto"/>
              <w:rPr>
                <w:rFonts w:hint="default" w:ascii="Times New Roman Regular" w:hAnsi="Times New Roman Regular" w:eastAsia="Times New Roman" w:cs="Times New Roman Regular"/>
                <w:i/>
                <w:sz w:val="24"/>
                <w:szCs w:val="24"/>
                <w:lang w:eastAsia="sk-SK"/>
              </w:rPr>
            </w:pPr>
            <w:r>
              <w:rPr>
                <w:rFonts w:hint="default" w:ascii="Times New Roman Regular" w:hAnsi="Times New Roman Regular" w:eastAsia="Times New Roman" w:cs="Times New Roman Regular"/>
                <w:i/>
                <w:sz w:val="24"/>
                <w:szCs w:val="24"/>
                <w:lang w:eastAsia="sk-SK"/>
              </w:rPr>
              <w:t xml:space="preserve">Uveďte hlavné ciele predkladaného materiálu (aký výsledný stav má byť prijatím materiálu dosiahnutý, pričom dosiahnutý stav musí byť odlišný od stavu popísaného v bode 2. Definovanie problému). </w:t>
            </w:r>
          </w:p>
          <w:p w14:paraId="02989E8B">
            <w:pPr>
              <w:spacing w:after="0" w:line="240" w:lineRule="auto"/>
              <w:jc w:val="both"/>
              <w:rPr>
                <w:rFonts w:hint="default" w:ascii="Times New Roman Regular" w:hAnsi="Times New Roman Regular" w:eastAsia="Times New Roman" w:cs="Times New Roman Regular"/>
                <w:i/>
                <w:sz w:val="24"/>
                <w:szCs w:val="24"/>
                <w:lang w:eastAsia="sk-SK"/>
              </w:rPr>
            </w:pPr>
          </w:p>
          <w:p w14:paraId="1B676AE1">
            <w:pPr>
              <w:spacing w:after="0" w:line="240" w:lineRule="auto"/>
              <w:jc w:val="both"/>
              <w:rPr>
                <w:rFonts w:hint="default" w:ascii="Times New Roman Regular" w:hAnsi="Times New Roman Regular" w:eastAsia="Times New Roman" w:cs="Times New Roman Regular"/>
                <w:sz w:val="24"/>
                <w:szCs w:val="24"/>
                <w:lang w:eastAsia="sk-SK"/>
              </w:rPr>
            </w:pPr>
            <w:r>
              <w:rPr>
                <w:rFonts w:hint="default" w:ascii="Times New Roman Regular" w:hAnsi="Times New Roman Regular" w:eastAsia="Times New Roman" w:cs="Times New Roman Regular"/>
                <w:sz w:val="24"/>
                <w:szCs w:val="24"/>
                <w:lang w:eastAsia="sk-SK"/>
              </w:rPr>
              <w:t>Transparentnosť výhod, šetrenie výdavkov štátu, nezneužívanie kompetencií</w:t>
            </w:r>
          </w:p>
        </w:tc>
      </w:tr>
      <w:tr w14:paraId="5FDEB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80" w:type="dxa"/>
            <w:gridSpan w:val="9"/>
            <w:tcBorders>
              <w:top w:val="single" w:color="auto" w:sz="4" w:space="0"/>
              <w:left w:val="single" w:color="auto" w:sz="4" w:space="0"/>
              <w:bottom w:val="nil"/>
              <w:right w:val="single" w:color="auto" w:sz="4" w:space="0"/>
            </w:tcBorders>
            <w:shd w:val="clear" w:color="auto" w:fill="E2E2E2"/>
          </w:tcPr>
          <w:p w14:paraId="56CBB4AA">
            <w:pPr>
              <w:numPr>
                <w:ilvl w:val="0"/>
                <w:numId w:val="5"/>
              </w:numPr>
              <w:spacing w:after="0" w:line="240" w:lineRule="auto"/>
              <w:ind w:left="426"/>
              <w:contextualSpacing/>
              <w:rPr>
                <w:rFonts w:hint="default" w:ascii="Times New Roman Regular" w:hAnsi="Times New Roman Regular" w:eastAsia="Calibri" w:cs="Times New Roman Regular"/>
                <w:b/>
                <w:sz w:val="24"/>
                <w:szCs w:val="24"/>
                <w:lang w:eastAsia="en-US"/>
              </w:rPr>
            </w:pPr>
            <w:r>
              <w:rPr>
                <w:rFonts w:hint="default" w:ascii="Times New Roman Regular" w:hAnsi="Times New Roman Regular" w:eastAsia="Calibri" w:cs="Times New Roman Regular"/>
                <w:b/>
                <w:sz w:val="24"/>
                <w:szCs w:val="24"/>
                <w:lang w:eastAsia="en-US"/>
              </w:rPr>
              <w:t>Dotknuté subjekty</w:t>
            </w:r>
          </w:p>
        </w:tc>
      </w:tr>
      <w:tr w14:paraId="4D662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80" w:type="dxa"/>
            <w:gridSpan w:val="9"/>
            <w:tcBorders>
              <w:top w:val="nil"/>
              <w:left w:val="single" w:color="auto" w:sz="4" w:space="0"/>
              <w:bottom w:val="single" w:color="auto" w:sz="4" w:space="0"/>
              <w:right w:val="single" w:color="auto" w:sz="4" w:space="0"/>
            </w:tcBorders>
            <w:shd w:val="clear" w:color="auto" w:fill="FFFFFF"/>
          </w:tcPr>
          <w:p w14:paraId="786BC8CE">
            <w:pPr>
              <w:spacing w:after="0" w:line="240" w:lineRule="auto"/>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Times New Roman" w:cs="Times New Roman Regular"/>
                <w:i/>
                <w:sz w:val="24"/>
                <w:szCs w:val="24"/>
                <w:lang w:eastAsia="sk-SK"/>
              </w:rPr>
              <w:t xml:space="preserve">Uveďte subjekty, ktorých sa zmeny predkladaného materiálu dotknú priamo aj nepriamo: </w:t>
            </w:r>
          </w:p>
          <w:p w14:paraId="535AC813">
            <w:pPr>
              <w:spacing w:after="0" w:line="240" w:lineRule="auto"/>
              <w:rPr>
                <w:rFonts w:hint="default" w:ascii="Times New Roman Regular" w:hAnsi="Times New Roman Regular" w:eastAsia="Times New Roman" w:cs="Times New Roman Regular"/>
                <w:i/>
                <w:sz w:val="24"/>
                <w:szCs w:val="24"/>
                <w:lang w:eastAsia="sk-SK"/>
              </w:rPr>
            </w:pPr>
          </w:p>
          <w:p w14:paraId="772B2638">
            <w:pPr>
              <w:spacing w:after="0" w:line="240" w:lineRule="auto"/>
              <w:rPr>
                <w:rFonts w:hint="default" w:ascii="Times New Roman Regular" w:hAnsi="Times New Roman Regular" w:eastAsia="Times New Roman" w:cs="Times New Roman Regular"/>
                <w:sz w:val="24"/>
                <w:szCs w:val="24"/>
                <w:lang w:eastAsia="sk-SK"/>
              </w:rPr>
            </w:pPr>
            <w:r>
              <w:rPr>
                <w:rFonts w:hint="default" w:ascii="Times New Roman Regular" w:hAnsi="Times New Roman Regular" w:eastAsia="Times New Roman" w:cs="Times New Roman Regular"/>
                <w:sz w:val="24"/>
                <w:szCs w:val="24"/>
                <w:lang w:eastAsia="sk-SK"/>
              </w:rPr>
              <w:t xml:space="preserve">politici, štátni zamestnanci, verejní funkcionári </w:t>
            </w:r>
          </w:p>
        </w:tc>
      </w:tr>
      <w:tr w14:paraId="63B4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80" w:type="dxa"/>
            <w:gridSpan w:val="9"/>
            <w:tcBorders>
              <w:top w:val="single" w:color="auto" w:sz="4" w:space="0"/>
              <w:left w:val="single" w:color="auto" w:sz="4" w:space="0"/>
              <w:bottom w:val="nil"/>
              <w:right w:val="single" w:color="auto" w:sz="4" w:space="0"/>
            </w:tcBorders>
            <w:shd w:val="clear" w:color="auto" w:fill="E2E2E2"/>
          </w:tcPr>
          <w:p w14:paraId="6243F256">
            <w:pPr>
              <w:numPr>
                <w:ilvl w:val="0"/>
                <w:numId w:val="5"/>
              </w:numPr>
              <w:spacing w:after="0" w:line="240" w:lineRule="auto"/>
              <w:ind w:left="426"/>
              <w:contextualSpacing/>
              <w:rPr>
                <w:rFonts w:hint="default" w:ascii="Times New Roman Regular" w:hAnsi="Times New Roman Regular" w:eastAsia="Calibri" w:cs="Times New Roman Regular"/>
                <w:b/>
                <w:sz w:val="24"/>
                <w:szCs w:val="24"/>
                <w:lang w:eastAsia="en-US"/>
              </w:rPr>
            </w:pPr>
            <w:r>
              <w:rPr>
                <w:rFonts w:hint="default" w:ascii="Times New Roman Regular" w:hAnsi="Times New Roman Regular" w:eastAsia="Calibri" w:cs="Times New Roman Regular"/>
                <w:b/>
                <w:sz w:val="24"/>
                <w:szCs w:val="24"/>
                <w:lang w:eastAsia="en-US"/>
              </w:rPr>
              <w:t>Alternatívne riešenia</w:t>
            </w:r>
          </w:p>
        </w:tc>
      </w:tr>
      <w:tr w14:paraId="15850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24" w:hRule="atLeast"/>
        </w:trPr>
        <w:tc>
          <w:tcPr>
            <w:tcW w:w="9180" w:type="dxa"/>
            <w:gridSpan w:val="9"/>
            <w:tcBorders>
              <w:top w:val="nil"/>
              <w:left w:val="single" w:color="auto" w:sz="4" w:space="0"/>
              <w:bottom w:val="single" w:color="auto" w:sz="4" w:space="0"/>
              <w:right w:val="single" w:color="auto" w:sz="4" w:space="0"/>
            </w:tcBorders>
            <w:shd w:val="clear" w:color="auto" w:fill="FFFFFF"/>
          </w:tcPr>
          <w:p w14:paraId="4FAA80C1">
            <w:pPr>
              <w:spacing w:after="0" w:line="240" w:lineRule="auto"/>
              <w:jc w:val="both"/>
              <w:rPr>
                <w:rFonts w:hint="default" w:ascii="Times New Roman Regular" w:hAnsi="Times New Roman Regular" w:eastAsia="Times New Roman" w:cs="Times New Roman Regular"/>
                <w:i/>
                <w:sz w:val="24"/>
                <w:szCs w:val="24"/>
                <w:lang w:eastAsia="sk-SK"/>
              </w:rPr>
            </w:pPr>
            <w:r>
              <w:rPr>
                <w:rFonts w:hint="default" w:ascii="Times New Roman Regular" w:hAnsi="Times New Roman Regular" w:eastAsia="Times New Roman" w:cs="Times New Roman Regular"/>
                <w:i/>
                <w:sz w:val="24"/>
                <w:szCs w:val="24"/>
                <w:lang w:eastAsia="sk-SK"/>
              </w:rPr>
              <w:t>Aké alternatívne riešenia vedúce k stanovenému cieľu boli identifikované a posudzované pre riešenie definovaného problému?</w:t>
            </w:r>
          </w:p>
          <w:p w14:paraId="5B94CB5D">
            <w:pPr>
              <w:spacing w:after="0" w:line="240" w:lineRule="auto"/>
              <w:jc w:val="both"/>
              <w:rPr>
                <w:rFonts w:hint="default" w:ascii="Times New Roman Regular" w:hAnsi="Times New Roman Regular" w:eastAsia="Times New Roman" w:cs="Times New Roman Regular"/>
                <w:i/>
                <w:sz w:val="24"/>
                <w:szCs w:val="24"/>
                <w:lang w:eastAsia="sk-SK"/>
              </w:rPr>
            </w:pPr>
            <w:r>
              <w:rPr>
                <w:rFonts w:hint="default" w:ascii="Times New Roman Regular" w:hAnsi="Times New Roman Regular" w:eastAsia="Times New Roman" w:cs="Times New Roman Regular"/>
                <w:i/>
                <w:sz w:val="24"/>
                <w:szCs w:val="24"/>
                <w:lang w:eastAsia="sk-SK"/>
              </w:rPr>
              <w:t>Nulový variant - uveďte dôsledky, ku ktorým by došlo v prípade nevykonania úprav v predkladanom materiáli a alternatívne riešenia/spôsoby dosiahnutia cieľov uvedených v bode 3.</w:t>
            </w:r>
          </w:p>
          <w:p w14:paraId="68142EE0">
            <w:pPr>
              <w:spacing w:after="0" w:line="240" w:lineRule="auto"/>
              <w:jc w:val="both"/>
              <w:rPr>
                <w:rFonts w:hint="default" w:ascii="Times New Roman Regular" w:hAnsi="Times New Roman Regular" w:eastAsia="Times New Roman" w:cs="Times New Roman Regular"/>
                <w:i/>
                <w:sz w:val="24"/>
                <w:szCs w:val="24"/>
                <w:lang w:eastAsia="sk-SK"/>
              </w:rPr>
            </w:pPr>
          </w:p>
          <w:p w14:paraId="24F63CBE">
            <w:pPr>
              <w:spacing w:after="0" w:line="240" w:lineRule="auto"/>
              <w:jc w:val="both"/>
              <w:rPr>
                <w:rFonts w:hint="default" w:ascii="Times New Roman Regular" w:hAnsi="Times New Roman Regular" w:eastAsia="Times New Roman" w:cs="Times New Roman Regular"/>
                <w:sz w:val="24"/>
                <w:szCs w:val="24"/>
                <w:lang w:eastAsia="sk-SK"/>
              </w:rPr>
            </w:pPr>
            <w:r>
              <w:rPr>
                <w:rFonts w:hint="default" w:ascii="Times New Roman Regular" w:hAnsi="Times New Roman Regular" w:eastAsia="Times New Roman" w:cs="Times New Roman Regular"/>
                <w:sz w:val="24"/>
                <w:szCs w:val="24"/>
                <w:lang w:eastAsia="sk-SK"/>
              </w:rPr>
              <w:t>Neprijatie navrhovanej právnej úprav</w:t>
            </w:r>
            <w:bookmarkStart w:id="4" w:name="_GoBack"/>
            <w:bookmarkEnd w:id="4"/>
            <w:r>
              <w:rPr>
                <w:rFonts w:hint="default" w:ascii="Times New Roman Regular" w:hAnsi="Times New Roman Regular" w:eastAsia="Times New Roman" w:cs="Times New Roman Regular"/>
                <w:sz w:val="24"/>
                <w:szCs w:val="24"/>
                <w:lang w:eastAsia="sk-SK"/>
              </w:rPr>
              <w:t>y bude znamenať zachovanie súčasného stavu, keď sme svedkami zneužívania postavenia a výhod prináležiacich postaveniu politikov.</w:t>
            </w:r>
          </w:p>
        </w:tc>
      </w:tr>
      <w:tr w14:paraId="382E5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80" w:type="dxa"/>
            <w:gridSpan w:val="9"/>
            <w:tcBorders>
              <w:top w:val="single" w:color="auto" w:sz="4" w:space="0"/>
              <w:left w:val="single" w:color="auto" w:sz="4" w:space="0"/>
              <w:bottom w:val="single" w:color="FFFFFF" w:sz="4" w:space="0"/>
              <w:right w:val="single" w:color="auto" w:sz="4" w:space="0"/>
            </w:tcBorders>
            <w:shd w:val="clear" w:color="auto" w:fill="E2E2E2"/>
          </w:tcPr>
          <w:p w14:paraId="2B5D5FBB">
            <w:pPr>
              <w:numPr>
                <w:ilvl w:val="0"/>
                <w:numId w:val="5"/>
              </w:numPr>
              <w:spacing w:after="0" w:line="240" w:lineRule="auto"/>
              <w:ind w:left="426"/>
              <w:contextualSpacing/>
              <w:rPr>
                <w:rFonts w:hint="default" w:ascii="Times New Roman Regular" w:hAnsi="Times New Roman Regular" w:eastAsia="Calibri" w:cs="Times New Roman Regular"/>
                <w:b/>
                <w:sz w:val="24"/>
                <w:szCs w:val="24"/>
                <w:lang w:eastAsia="en-US"/>
              </w:rPr>
            </w:pPr>
            <w:r>
              <w:rPr>
                <w:rFonts w:hint="default" w:ascii="Times New Roman Regular" w:hAnsi="Times New Roman Regular" w:eastAsia="Calibri" w:cs="Times New Roman Regular"/>
                <w:b/>
                <w:sz w:val="24"/>
                <w:szCs w:val="24"/>
                <w:lang w:eastAsia="en-US"/>
              </w:rPr>
              <w:t>Vykonávacie predpisy</w:t>
            </w:r>
          </w:p>
        </w:tc>
      </w:tr>
      <w:tr w14:paraId="48892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03" w:type="dxa"/>
            <w:gridSpan w:val="5"/>
            <w:tcBorders>
              <w:top w:val="single" w:color="FFFFFF" w:sz="4" w:space="0"/>
              <w:left w:val="single" w:color="auto" w:sz="4" w:space="0"/>
              <w:bottom w:val="nil"/>
              <w:right w:val="nil"/>
            </w:tcBorders>
            <w:shd w:val="clear" w:color="auto" w:fill="FFFFFF"/>
          </w:tcPr>
          <w:p w14:paraId="64C14C6C">
            <w:pPr>
              <w:spacing w:after="0" w:line="240" w:lineRule="auto"/>
              <w:rPr>
                <w:rFonts w:hint="default" w:ascii="Times New Roman Regular" w:hAnsi="Times New Roman Regular" w:eastAsia="Times New Roman" w:cs="Times New Roman Regular"/>
                <w:i/>
                <w:sz w:val="24"/>
                <w:szCs w:val="24"/>
                <w:lang w:eastAsia="sk-SK"/>
              </w:rPr>
            </w:pPr>
            <w:r>
              <w:rPr>
                <w:rFonts w:hint="default" w:ascii="Times New Roman Regular" w:hAnsi="Times New Roman Regular" w:eastAsia="Times New Roman" w:cs="Times New Roman Regular"/>
                <w:i/>
                <w:sz w:val="24"/>
                <w:szCs w:val="24"/>
                <w:lang w:eastAsia="sk-SK"/>
              </w:rPr>
              <w:t>Predpokladá sa prijatie/zmena  vykonávacích predpisov?</w:t>
            </w:r>
          </w:p>
        </w:tc>
        <w:tc>
          <w:tcPr>
            <w:tcW w:w="1417" w:type="dxa"/>
            <w:gridSpan w:val="2"/>
            <w:tcBorders>
              <w:top w:val="single" w:color="FFFFFF" w:sz="4" w:space="0"/>
              <w:left w:val="nil"/>
              <w:bottom w:val="nil"/>
              <w:right w:val="nil"/>
            </w:tcBorders>
            <w:shd w:val="clear" w:color="auto" w:fill="FFFFFF"/>
          </w:tcPr>
          <w:p w14:paraId="669DAFF0">
            <w:pPr>
              <w:spacing w:after="0" w:line="240" w:lineRule="auto"/>
              <w:jc w:val="center"/>
              <w:rPr>
                <w:rFonts w:hint="default" w:ascii="Times New Roman Regular" w:hAnsi="Times New Roman Regular" w:eastAsia="Times New Roman" w:cs="Times New Roman Regular"/>
                <w:b/>
                <w:sz w:val="24"/>
                <w:szCs w:val="24"/>
                <w:lang w:eastAsia="sk-SK"/>
              </w:rPr>
            </w:pPr>
            <w:sdt>
              <w:sdtPr>
                <w:rPr>
                  <w:rFonts w:hint="default" w:ascii="Times New Roman Regular" w:hAnsi="Times New Roman Regular" w:cs="Times New Roman Regular" w:eastAsiaTheme="minorHAnsi"/>
                  <w:b/>
                  <w:sz w:val="24"/>
                  <w:szCs w:val="24"/>
                  <w:lang w:eastAsia="en-US"/>
                </w:rPr>
                <w:id w:val="1929613764"/>
                <w14:checkbox>
                  <w14:checked w14:val="0"/>
                  <w14:checkedState w14:val="2612" w14:font="MS Gothic"/>
                  <w14:uncheckedState w14:val="2610" w14:font="MS Gothic"/>
                </w14:checkbox>
              </w:sdtPr>
              <w:sdtEndPr>
                <w:rPr>
                  <w:rFonts w:hint="default" w:ascii="Times New Roman Regular" w:hAnsi="Times New Roman Regular" w:cs="Times New Roman Regular" w:eastAsiaTheme="minorHAnsi"/>
                  <w:b/>
                  <w:sz w:val="24"/>
                  <w:szCs w:val="24"/>
                  <w:lang w:eastAsia="en-US"/>
                </w:rPr>
              </w:sdtEndPr>
              <w:sdtContent>
                <w:r>
                  <w:rPr>
                    <w:rFonts w:hint="default" w:ascii="Times New Roman Regular" w:hAnsi="Times New Roman Regular" w:eastAsia="MS Gothic" w:cs="Times New Roman Regular"/>
                    <w:b/>
                    <w:sz w:val="24"/>
                    <w:szCs w:val="24"/>
                    <w:lang w:eastAsia="sk-SK"/>
                  </w:rPr>
                  <w:t>☐</w:t>
                </w:r>
              </w:sdtContent>
            </w:sdt>
            <w:r>
              <w:rPr>
                <w:rFonts w:hint="default" w:ascii="Times New Roman Regular" w:hAnsi="Times New Roman Regular" w:eastAsia="Times New Roman" w:cs="Times New Roman Regular"/>
                <w:b/>
                <w:sz w:val="24"/>
                <w:szCs w:val="24"/>
                <w:lang w:eastAsia="sk-SK"/>
              </w:rPr>
              <w:t xml:space="preserve">  Áno</w:t>
            </w:r>
          </w:p>
        </w:tc>
        <w:tc>
          <w:tcPr>
            <w:tcW w:w="1560" w:type="dxa"/>
            <w:gridSpan w:val="2"/>
            <w:tcBorders>
              <w:top w:val="single" w:color="FFFFFF" w:sz="4" w:space="0"/>
              <w:left w:val="nil"/>
              <w:bottom w:val="nil"/>
              <w:right w:val="single" w:color="auto" w:sz="4" w:space="0"/>
            </w:tcBorders>
            <w:shd w:val="clear" w:color="auto" w:fill="FFFFFF"/>
          </w:tcPr>
          <w:p w14:paraId="4A7368D2">
            <w:pPr>
              <w:spacing w:after="0" w:line="240" w:lineRule="auto"/>
              <w:jc w:val="center"/>
              <w:rPr>
                <w:rFonts w:hint="default" w:ascii="Times New Roman Regular" w:hAnsi="Times New Roman Regular" w:eastAsia="Times New Roman" w:cs="Times New Roman Regular"/>
                <w:b/>
                <w:sz w:val="24"/>
                <w:szCs w:val="24"/>
                <w:lang w:eastAsia="sk-SK"/>
              </w:rPr>
            </w:pPr>
            <w:sdt>
              <w:sdtPr>
                <w:rPr>
                  <w:rFonts w:hint="default" w:ascii="Times New Roman Regular" w:hAnsi="Times New Roman Regular" w:cs="Times New Roman Regular" w:eastAsiaTheme="minorHAnsi"/>
                  <w:b/>
                  <w:sz w:val="24"/>
                  <w:szCs w:val="24"/>
                  <w:lang w:eastAsia="en-US"/>
                </w:rPr>
                <w:id w:val="-1"/>
                <w14:checkbox>
                  <w14:checked w14:val="1"/>
                  <w14:checkedState w14:val="2612" w14:font="MS Gothic"/>
                  <w14:uncheckedState w14:val="2610" w14:font="MS Gothic"/>
                </w14:checkbox>
              </w:sdtPr>
              <w:sdtEndPr>
                <w:rPr>
                  <w:rFonts w:hint="default" w:ascii="Times New Roman Regular" w:hAnsi="Times New Roman Regular" w:cs="Times New Roman Regular" w:eastAsiaTheme="minorHAnsi"/>
                  <w:b/>
                  <w:sz w:val="24"/>
                  <w:szCs w:val="24"/>
                  <w:lang w:eastAsia="en-US"/>
                </w:rPr>
              </w:sdtEndPr>
              <w:sdtContent>
                <w:r>
                  <w:rPr>
                    <w:rFonts w:hint="default" w:ascii="Times New Roman Regular" w:hAnsi="Times New Roman Regular" w:eastAsia="MS Gothic" w:cs="Times New Roman Regular"/>
                    <w:b/>
                    <w:sz w:val="24"/>
                    <w:szCs w:val="24"/>
                    <w:lang w:eastAsia="sk-SK"/>
                  </w:rPr>
                  <w:t>☒</w:t>
                </w:r>
              </w:sdtContent>
            </w:sdt>
            <w:r>
              <w:rPr>
                <w:rFonts w:hint="default" w:ascii="Times New Roman Regular" w:hAnsi="Times New Roman Regular" w:eastAsia="Times New Roman" w:cs="Times New Roman Regular"/>
                <w:b/>
                <w:sz w:val="24"/>
                <w:szCs w:val="24"/>
                <w:lang w:eastAsia="sk-SK"/>
              </w:rPr>
              <w:t xml:space="preserve">  Nie</w:t>
            </w:r>
          </w:p>
        </w:tc>
      </w:tr>
      <w:tr w14:paraId="2A5D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80" w:type="dxa"/>
            <w:gridSpan w:val="9"/>
            <w:tcBorders>
              <w:top w:val="nil"/>
              <w:left w:val="single" w:color="auto" w:sz="4" w:space="0"/>
              <w:bottom w:val="single" w:color="auto" w:sz="4" w:space="0"/>
              <w:right w:val="single" w:color="auto" w:sz="4" w:space="0"/>
            </w:tcBorders>
            <w:shd w:val="clear" w:color="auto" w:fill="FFFFFF"/>
          </w:tcPr>
          <w:p w14:paraId="511ABA5F">
            <w:pPr>
              <w:spacing w:after="0" w:line="240" w:lineRule="auto"/>
              <w:rPr>
                <w:rFonts w:hint="default" w:ascii="Times New Roman Regular" w:hAnsi="Times New Roman Regular" w:eastAsia="Times New Roman" w:cs="Times New Roman Regular"/>
                <w:i/>
                <w:sz w:val="24"/>
                <w:szCs w:val="24"/>
                <w:lang w:eastAsia="sk-SK"/>
              </w:rPr>
            </w:pPr>
            <w:r>
              <w:rPr>
                <w:rFonts w:hint="default" w:ascii="Times New Roman Regular" w:hAnsi="Times New Roman Regular" w:eastAsia="Times New Roman" w:cs="Times New Roman Regular"/>
                <w:i/>
                <w:sz w:val="24"/>
                <w:szCs w:val="24"/>
                <w:lang w:eastAsia="sk-SK"/>
              </w:rPr>
              <w:t>Ak áno, uveďte ktoré oblasti budú nimi upravené, resp. ktorých vykonávacích predpisov sa zmena dotkne:</w:t>
            </w:r>
          </w:p>
          <w:p w14:paraId="096CB4B8">
            <w:pPr>
              <w:spacing w:after="0" w:line="240" w:lineRule="auto"/>
              <w:rPr>
                <w:rFonts w:hint="default" w:ascii="Times New Roman Regular" w:hAnsi="Times New Roman Regular" w:eastAsia="Times New Roman" w:cs="Times New Roman Regular"/>
                <w:sz w:val="24"/>
                <w:szCs w:val="24"/>
                <w:lang w:eastAsia="sk-SK"/>
              </w:rPr>
            </w:pPr>
          </w:p>
        </w:tc>
      </w:tr>
      <w:tr w14:paraId="03308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80" w:type="dxa"/>
            <w:gridSpan w:val="9"/>
            <w:tcBorders>
              <w:top w:val="single" w:color="auto" w:sz="4" w:space="0"/>
              <w:left w:val="single" w:color="auto" w:sz="4" w:space="0"/>
              <w:bottom w:val="single" w:color="FFFFFF" w:sz="4" w:space="0"/>
              <w:right w:val="single" w:color="auto" w:sz="4" w:space="0"/>
            </w:tcBorders>
            <w:shd w:val="clear" w:color="auto" w:fill="E2E2E2"/>
          </w:tcPr>
          <w:p w14:paraId="64F76D7F">
            <w:pPr>
              <w:numPr>
                <w:ilvl w:val="0"/>
                <w:numId w:val="5"/>
              </w:numPr>
              <w:spacing w:after="0" w:line="240" w:lineRule="auto"/>
              <w:ind w:left="426"/>
              <w:contextualSpacing/>
              <w:rPr>
                <w:rFonts w:hint="default" w:ascii="Times New Roman Regular" w:hAnsi="Times New Roman Regular" w:eastAsia="Calibri" w:cs="Times New Roman Regular"/>
                <w:b/>
                <w:sz w:val="24"/>
                <w:szCs w:val="24"/>
                <w:lang w:eastAsia="en-US"/>
              </w:rPr>
            </w:pPr>
            <w:r>
              <w:rPr>
                <w:rFonts w:hint="default" w:ascii="Times New Roman Regular" w:hAnsi="Times New Roman Regular" w:eastAsia="Calibri" w:cs="Times New Roman Regular"/>
                <w:b/>
                <w:sz w:val="24"/>
                <w:szCs w:val="24"/>
                <w:lang w:eastAsia="en-US"/>
              </w:rPr>
              <w:t xml:space="preserve">Transpozícia práva EÚ </w:t>
            </w:r>
          </w:p>
        </w:tc>
      </w:tr>
      <w:tr w14:paraId="53AB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trPr>
        <w:tc>
          <w:tcPr>
            <w:tcW w:w="9180" w:type="dxa"/>
            <w:gridSpan w:val="9"/>
            <w:tcBorders>
              <w:top w:val="nil"/>
              <w:left w:val="single" w:color="000000" w:sz="4" w:space="0"/>
              <w:bottom w:val="nil"/>
              <w:right w:val="single" w:color="auto" w:sz="4" w:space="0"/>
            </w:tcBorders>
            <w:shd w:val="clear" w:color="auto" w:fill="FFFFFF"/>
          </w:tcPr>
          <w:p w14:paraId="0260C867">
            <w:pPr>
              <w:spacing w:after="0" w:line="240" w:lineRule="auto"/>
              <w:jc w:val="both"/>
              <w:rPr>
                <w:rFonts w:hint="default" w:ascii="Times New Roman Regular" w:hAnsi="Times New Roman Regular" w:eastAsia="Times New Roman" w:cs="Times New Roman Regular"/>
                <w:i/>
                <w:sz w:val="24"/>
                <w:szCs w:val="24"/>
                <w:lang w:eastAsia="sk-SK"/>
              </w:rPr>
            </w:pPr>
            <w:r>
              <w:rPr>
                <w:rFonts w:hint="default" w:ascii="Times New Roman Regular" w:hAnsi="Times New Roman Regular" w:eastAsia="Times New Roman" w:cs="Times New Roman Regular"/>
                <w:i/>
                <w:sz w:val="24"/>
                <w:szCs w:val="24"/>
                <w:lang w:eastAsia="sk-SK"/>
              </w:rPr>
              <w:t>Uveďte, v ktorých konkrétnych ustanoveniach (paragrafy, články, body, atď.) ide národná právna úprava nad rámec minimálnych požiadaviek EÚ (tzv. goldplating) spolu s odôvodnením opodstatnenosti presahu.</w:t>
            </w:r>
          </w:p>
          <w:p w14:paraId="28162787">
            <w:pPr>
              <w:spacing w:after="0" w:line="240" w:lineRule="auto"/>
              <w:jc w:val="both"/>
              <w:rPr>
                <w:rFonts w:hint="default" w:ascii="Times New Roman Regular" w:hAnsi="Times New Roman Regular" w:eastAsia="Times New Roman" w:cs="Times New Roman Regular"/>
                <w:i/>
                <w:sz w:val="24"/>
                <w:szCs w:val="24"/>
                <w:lang w:eastAsia="sk-SK"/>
              </w:rPr>
            </w:pPr>
          </w:p>
          <w:p w14:paraId="77B0C60E">
            <w:pPr>
              <w:spacing w:after="0" w:line="240" w:lineRule="auto"/>
              <w:jc w:val="both"/>
              <w:rPr>
                <w:rFonts w:hint="default" w:ascii="Times New Roman Regular" w:hAnsi="Times New Roman Regular" w:eastAsia="Times New Roman" w:cs="Times New Roman Regular"/>
                <w:i/>
                <w:sz w:val="24"/>
                <w:szCs w:val="24"/>
                <w:lang w:eastAsia="sk-SK"/>
              </w:rPr>
            </w:pPr>
            <w:r>
              <w:rPr>
                <w:rFonts w:hint="default" w:ascii="Times New Roman Regular" w:hAnsi="Times New Roman Regular" w:eastAsia="Times New Roman" w:cs="Times New Roman Regular"/>
                <w:i/>
                <w:sz w:val="24"/>
                <w:szCs w:val="24"/>
                <w:lang w:eastAsia="sk-SK"/>
              </w:rPr>
              <w:t>bezpredmetné</w:t>
            </w:r>
          </w:p>
        </w:tc>
      </w:tr>
      <w:tr w14:paraId="235AA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8" w:hRule="atLeast"/>
        </w:trPr>
        <w:tc>
          <w:tcPr>
            <w:tcW w:w="9180" w:type="dxa"/>
            <w:gridSpan w:val="9"/>
            <w:tcBorders>
              <w:top w:val="nil"/>
              <w:left w:val="single" w:color="000000" w:sz="4" w:space="0"/>
              <w:bottom w:val="single" w:color="000000" w:sz="4" w:space="0"/>
              <w:right w:val="single" w:color="000000" w:sz="4" w:space="0"/>
            </w:tcBorders>
            <w:shd w:val="clear" w:color="auto" w:fill="FFFFFF"/>
          </w:tcPr>
          <w:p w14:paraId="635A8985">
            <w:pPr>
              <w:spacing w:after="0" w:line="240" w:lineRule="auto"/>
              <w:jc w:val="center"/>
              <w:rPr>
                <w:rFonts w:hint="default" w:ascii="Times New Roman Regular" w:hAnsi="Times New Roman Regular" w:eastAsia="Times New Roman" w:cs="Times New Roman Regular"/>
                <w:sz w:val="24"/>
                <w:szCs w:val="24"/>
                <w:lang w:eastAsia="sk-SK"/>
              </w:rPr>
            </w:pPr>
          </w:p>
        </w:tc>
      </w:tr>
      <w:tr w14:paraId="66AEF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80" w:type="dxa"/>
            <w:gridSpan w:val="9"/>
            <w:tcBorders>
              <w:top w:val="single" w:color="auto" w:sz="4" w:space="0"/>
              <w:left w:val="single" w:color="auto" w:sz="4" w:space="0"/>
              <w:bottom w:val="single" w:color="FFFFFF" w:sz="4" w:space="0"/>
              <w:right w:val="single" w:color="auto" w:sz="4" w:space="0"/>
            </w:tcBorders>
            <w:shd w:val="clear" w:color="auto" w:fill="E2E2E2"/>
          </w:tcPr>
          <w:p w14:paraId="6907AE19">
            <w:pPr>
              <w:numPr>
                <w:ilvl w:val="0"/>
                <w:numId w:val="5"/>
              </w:numPr>
              <w:spacing w:after="0" w:line="240" w:lineRule="auto"/>
              <w:ind w:left="426"/>
              <w:contextualSpacing/>
              <w:rPr>
                <w:rFonts w:hint="default" w:ascii="Times New Roman Regular" w:hAnsi="Times New Roman Regular" w:eastAsia="Calibri" w:cs="Times New Roman Regular"/>
                <w:b/>
                <w:sz w:val="24"/>
                <w:szCs w:val="24"/>
                <w:lang w:eastAsia="en-US"/>
              </w:rPr>
            </w:pPr>
            <w:r>
              <w:rPr>
                <w:rFonts w:hint="default" w:ascii="Times New Roman Regular" w:hAnsi="Times New Roman Regular" w:eastAsia="Calibri" w:cs="Times New Roman Regular"/>
                <w:b/>
                <w:sz w:val="24"/>
                <w:szCs w:val="24"/>
                <w:lang w:eastAsia="en-US"/>
              </w:rPr>
              <w:t>Preskúmanie účelnosti</w:t>
            </w:r>
          </w:p>
        </w:tc>
      </w:tr>
      <w:tr w14:paraId="2CE8C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80" w:type="dxa"/>
            <w:gridSpan w:val="9"/>
            <w:tcBorders>
              <w:top w:val="single" w:color="FFFFFF" w:sz="4" w:space="0"/>
              <w:left w:val="single" w:color="auto" w:sz="4" w:space="0"/>
              <w:bottom w:val="single" w:color="auto" w:sz="4" w:space="0"/>
              <w:right w:val="single" w:color="auto" w:sz="4" w:space="0"/>
            </w:tcBorders>
            <w:shd w:val="clear" w:color="auto" w:fill="FFFFFF"/>
          </w:tcPr>
          <w:p w14:paraId="606C6A0B">
            <w:pPr>
              <w:spacing w:after="0" w:line="240" w:lineRule="auto"/>
              <w:rPr>
                <w:rFonts w:hint="default" w:ascii="Times New Roman Regular" w:hAnsi="Times New Roman Regular" w:eastAsia="Times New Roman" w:cs="Times New Roman Regular"/>
                <w:i/>
                <w:sz w:val="24"/>
                <w:szCs w:val="24"/>
                <w:lang w:eastAsia="sk-SK"/>
              </w:rPr>
            </w:pPr>
            <w:r>
              <w:rPr>
                <w:rFonts w:hint="default" w:ascii="Times New Roman Regular" w:hAnsi="Times New Roman Regular" w:eastAsia="Times New Roman" w:cs="Times New Roman Regular"/>
                <w:i/>
                <w:sz w:val="24"/>
                <w:szCs w:val="24"/>
                <w:lang w:eastAsia="sk-SK"/>
              </w:rPr>
              <w:t xml:space="preserve">Uveďte termín, kedy by malo dôjsť k preskúmaniu účinnosti a účelnosti predkladaného materiálu. </w:t>
            </w:r>
          </w:p>
          <w:p w14:paraId="44093C58">
            <w:pPr>
              <w:spacing w:after="0" w:line="240" w:lineRule="auto"/>
              <w:rPr>
                <w:rFonts w:hint="default" w:ascii="Times New Roman Regular" w:hAnsi="Times New Roman Regular" w:eastAsia="Times New Roman" w:cs="Times New Roman Regular"/>
                <w:i/>
                <w:sz w:val="24"/>
                <w:szCs w:val="24"/>
                <w:lang w:eastAsia="sk-SK"/>
              </w:rPr>
            </w:pPr>
            <w:r>
              <w:rPr>
                <w:rFonts w:hint="default" w:ascii="Times New Roman Regular" w:hAnsi="Times New Roman Regular" w:eastAsia="Times New Roman" w:cs="Times New Roman Regular"/>
                <w:i/>
                <w:sz w:val="24"/>
                <w:szCs w:val="24"/>
                <w:lang w:eastAsia="sk-SK"/>
              </w:rPr>
              <w:t>Preskúmanie účelnosti zákona sa navrhuje po 3 rokoch odo dňa nadobudnutia účinnosti.</w:t>
            </w:r>
          </w:p>
          <w:p w14:paraId="153CF040">
            <w:pPr>
              <w:spacing w:after="0" w:line="240" w:lineRule="auto"/>
              <w:rPr>
                <w:rFonts w:hint="default" w:ascii="Times New Roman Regular" w:hAnsi="Times New Roman Regular" w:eastAsia="Times New Roman" w:cs="Times New Roman Regular"/>
                <w:i/>
                <w:sz w:val="24"/>
                <w:szCs w:val="24"/>
                <w:lang w:eastAsia="sk-SK"/>
              </w:rPr>
            </w:pPr>
          </w:p>
          <w:p w14:paraId="202E57BE">
            <w:pPr>
              <w:spacing w:after="0" w:line="240" w:lineRule="auto"/>
              <w:rPr>
                <w:rFonts w:hint="default" w:ascii="Times New Roman Regular" w:hAnsi="Times New Roman Regular" w:eastAsia="Times New Roman" w:cs="Times New Roman Regular"/>
                <w:i/>
                <w:sz w:val="24"/>
                <w:szCs w:val="24"/>
                <w:lang w:eastAsia="sk-SK"/>
              </w:rPr>
            </w:pPr>
            <w:r>
              <w:rPr>
                <w:rFonts w:hint="default" w:ascii="Times New Roman Regular" w:hAnsi="Times New Roman Regular" w:eastAsia="Times New Roman" w:cs="Times New Roman Regular"/>
                <w:i/>
                <w:sz w:val="24"/>
                <w:szCs w:val="24"/>
                <w:lang w:eastAsia="sk-SK"/>
              </w:rPr>
              <w:t>Uveďte kritériá, na základe ktorých bude preskúmanie vykonané</w:t>
            </w:r>
          </w:p>
        </w:tc>
      </w:tr>
      <w:tr w14:paraId="6BC9D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180" w:type="dxa"/>
            <w:gridSpan w:val="9"/>
            <w:tcBorders>
              <w:top w:val="single" w:color="auto" w:sz="4" w:space="0"/>
              <w:left w:val="single" w:color="auto" w:sz="4" w:space="0"/>
              <w:bottom w:val="single" w:color="FFFFFF" w:sz="4" w:space="0"/>
              <w:right w:val="single" w:color="auto" w:sz="4" w:space="0"/>
            </w:tcBorders>
            <w:shd w:val="clear" w:color="auto" w:fill="E2E2E2"/>
            <w:vAlign w:val="center"/>
          </w:tcPr>
          <w:p w14:paraId="79DB43ED">
            <w:pPr>
              <w:numPr>
                <w:ilvl w:val="0"/>
                <w:numId w:val="5"/>
              </w:numPr>
              <w:spacing w:after="0" w:line="240" w:lineRule="auto"/>
              <w:ind w:left="426"/>
              <w:contextualSpacing/>
              <w:rPr>
                <w:rFonts w:hint="default" w:ascii="Times New Roman Regular" w:hAnsi="Times New Roman Regular" w:eastAsia="Calibri" w:cs="Times New Roman Regular"/>
                <w:b/>
                <w:sz w:val="24"/>
                <w:szCs w:val="24"/>
                <w:lang w:eastAsia="en-US"/>
              </w:rPr>
            </w:pPr>
            <w:r>
              <w:rPr>
                <w:rFonts w:hint="default" w:ascii="Times New Roman Regular" w:hAnsi="Times New Roman Regular" w:eastAsia="Calibri" w:cs="Times New Roman Regular"/>
                <w:b/>
                <w:sz w:val="24"/>
                <w:szCs w:val="24"/>
                <w:lang w:eastAsia="en-US"/>
              </w:rPr>
              <w:t>Vybrané vplyvy materiálu</w:t>
            </w:r>
          </w:p>
        </w:tc>
      </w:tr>
      <w:tr w14:paraId="0ADB8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12" w:type="dxa"/>
            <w:tcBorders>
              <w:top w:val="single" w:color="auto" w:sz="4" w:space="0"/>
              <w:left w:val="single" w:color="auto" w:sz="4" w:space="0"/>
              <w:bottom w:val="nil"/>
              <w:right w:val="single" w:color="auto" w:sz="4" w:space="0"/>
            </w:tcBorders>
            <w:shd w:val="clear" w:color="auto" w:fill="E2E2E2"/>
          </w:tcPr>
          <w:p w14:paraId="39C6AC88">
            <w:pPr>
              <w:spacing w:after="0" w:line="240" w:lineRule="auto"/>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Times New Roman" w:cs="Times New Roman Regular"/>
                <w:b/>
                <w:sz w:val="24"/>
                <w:szCs w:val="24"/>
                <w:lang w:eastAsia="sk-SK"/>
              </w:rPr>
              <w:t>Vplyvy na rozpočet verejnej správy</w:t>
            </w:r>
          </w:p>
        </w:tc>
        <w:sdt>
          <w:sdtPr>
            <w:rPr>
              <w:rFonts w:hint="default" w:ascii="Times New Roman Regular" w:hAnsi="Times New Roman Regular" w:cs="Times New Roman Regular" w:eastAsiaTheme="minorHAnsi"/>
              <w:b/>
              <w:sz w:val="24"/>
              <w:szCs w:val="24"/>
              <w:lang w:eastAsia="en-US"/>
            </w:rPr>
            <w:id w:val="398749991"/>
            <w14:checkbox>
              <w14:checked w14:val="1"/>
              <w14:checkedState w14:val="2612" w14:font="MS Gothic"/>
              <w14:uncheckedState w14:val="2610" w14:font="MS Gothic"/>
            </w14:checkbox>
          </w:sdtPr>
          <w:sdtEndPr>
            <w:rPr>
              <w:rFonts w:hint="default" w:ascii="Times New Roman Regular" w:hAnsi="Times New Roman Regular" w:cs="Times New Roman Regular" w:eastAsiaTheme="minorHAnsi"/>
              <w:b/>
              <w:sz w:val="24"/>
              <w:szCs w:val="24"/>
              <w:lang w:eastAsia="en-US"/>
            </w:rPr>
          </w:sdtEndPr>
          <w:sdtContent>
            <w:tc>
              <w:tcPr>
                <w:tcW w:w="541" w:type="dxa"/>
                <w:tcBorders>
                  <w:top w:val="single" w:color="auto" w:sz="4" w:space="0"/>
                  <w:left w:val="single" w:color="auto" w:sz="4" w:space="0"/>
                  <w:bottom w:val="dotted" w:color="auto" w:sz="4" w:space="0"/>
                  <w:right w:val="nil"/>
                </w:tcBorders>
              </w:tcPr>
              <w:p w14:paraId="15D5AACF">
                <w:pPr>
                  <w:spacing w:after="0" w:line="240" w:lineRule="auto"/>
                  <w:jc w:val="center"/>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MS Gothic" w:cs="Times New Roman Regular"/>
                    <w:b/>
                    <w:sz w:val="24"/>
                    <w:szCs w:val="24"/>
                    <w:lang w:eastAsia="en-US"/>
                  </w:rPr>
                  <w:t>☒</w:t>
                </w:r>
              </w:p>
            </w:tc>
          </w:sdtContent>
        </w:sdt>
        <w:tc>
          <w:tcPr>
            <w:tcW w:w="1312" w:type="dxa"/>
            <w:tcBorders>
              <w:top w:val="single" w:color="auto" w:sz="4" w:space="0"/>
              <w:left w:val="nil"/>
              <w:bottom w:val="dotted" w:color="auto" w:sz="4" w:space="0"/>
              <w:right w:val="nil"/>
            </w:tcBorders>
          </w:tcPr>
          <w:p w14:paraId="41069307">
            <w:pPr>
              <w:spacing w:after="0" w:line="240" w:lineRule="auto"/>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Times New Roman" w:cs="Times New Roman Regular"/>
                <w:b/>
                <w:sz w:val="24"/>
                <w:szCs w:val="24"/>
                <w:lang w:eastAsia="sk-SK"/>
              </w:rPr>
              <w:t>Pozitívne</w:t>
            </w:r>
          </w:p>
        </w:tc>
        <w:sdt>
          <w:sdtPr>
            <w:rPr>
              <w:rFonts w:hint="default" w:ascii="Times New Roman Regular" w:hAnsi="Times New Roman Regular" w:cs="Times New Roman Regular" w:eastAsiaTheme="minorHAnsi"/>
              <w:b/>
              <w:sz w:val="24"/>
              <w:szCs w:val="24"/>
              <w:lang w:eastAsia="en-US"/>
            </w:rPr>
            <w:id w:val="287615028"/>
            <w14:checkbox>
              <w14:checked w14:val="0"/>
              <w14:checkedState w14:val="2612" w14:font="MS Gothic"/>
              <w14:uncheckedState w14:val="2610" w14:font="MS Gothic"/>
            </w14:checkbox>
          </w:sdtPr>
          <w:sdtEndPr>
            <w:rPr>
              <w:rFonts w:hint="default" w:ascii="Times New Roman Regular" w:hAnsi="Times New Roman Regular" w:cs="Times New Roman Regular" w:eastAsiaTheme="minorHAnsi"/>
              <w:b/>
              <w:sz w:val="24"/>
              <w:szCs w:val="24"/>
              <w:lang w:eastAsia="en-US"/>
            </w:rPr>
          </w:sdtEndPr>
          <w:sdtContent>
            <w:tc>
              <w:tcPr>
                <w:tcW w:w="538" w:type="dxa"/>
                <w:gridSpan w:val="2"/>
                <w:tcBorders>
                  <w:top w:val="single" w:color="auto" w:sz="4" w:space="0"/>
                  <w:left w:val="nil"/>
                  <w:bottom w:val="dotted" w:color="auto" w:sz="4" w:space="0"/>
                  <w:right w:val="nil"/>
                </w:tcBorders>
              </w:tcPr>
              <w:p w14:paraId="3443467D">
                <w:pPr>
                  <w:spacing w:after="0" w:line="240" w:lineRule="auto"/>
                  <w:jc w:val="center"/>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MS Gothic" w:cs="Times New Roman Regular"/>
                    <w:b/>
                    <w:sz w:val="24"/>
                    <w:szCs w:val="24"/>
                    <w:lang w:eastAsia="en-US"/>
                  </w:rPr>
                  <w:t>☐</w:t>
                </w:r>
              </w:p>
            </w:tc>
          </w:sdtContent>
        </w:sdt>
        <w:tc>
          <w:tcPr>
            <w:tcW w:w="1133" w:type="dxa"/>
            <w:tcBorders>
              <w:top w:val="single" w:color="auto" w:sz="4" w:space="0"/>
              <w:left w:val="nil"/>
              <w:bottom w:val="dotted" w:color="auto" w:sz="4" w:space="0"/>
              <w:right w:val="nil"/>
            </w:tcBorders>
          </w:tcPr>
          <w:p w14:paraId="13F4062D">
            <w:pPr>
              <w:spacing w:after="0" w:line="240" w:lineRule="auto"/>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Times New Roman" w:cs="Times New Roman Regular"/>
                <w:b/>
                <w:sz w:val="24"/>
                <w:szCs w:val="24"/>
                <w:lang w:eastAsia="sk-SK"/>
              </w:rPr>
              <w:t>Žiadne</w:t>
            </w:r>
          </w:p>
        </w:tc>
        <w:sdt>
          <w:sdtPr>
            <w:rPr>
              <w:rFonts w:hint="default" w:ascii="Times New Roman Regular" w:hAnsi="Times New Roman Regular" w:cs="Times New Roman Regular" w:eastAsiaTheme="minorHAnsi"/>
              <w:b/>
              <w:sz w:val="24"/>
              <w:szCs w:val="24"/>
              <w:lang w:eastAsia="en-US"/>
            </w:rPr>
            <w:id w:val="107569846"/>
            <w14:checkbox>
              <w14:checked w14:val="0"/>
              <w14:checkedState w14:val="2612" w14:font="MS Gothic"/>
              <w14:uncheckedState w14:val="2610" w14:font="MS Gothic"/>
            </w14:checkbox>
          </w:sdtPr>
          <w:sdtEndPr>
            <w:rPr>
              <w:rFonts w:hint="default" w:ascii="Times New Roman Regular" w:hAnsi="Times New Roman Regular" w:cs="Times New Roman Regular" w:eastAsiaTheme="minorHAnsi"/>
              <w:b/>
              <w:sz w:val="24"/>
              <w:szCs w:val="24"/>
              <w:lang w:eastAsia="en-US"/>
            </w:rPr>
          </w:sdtEndPr>
          <w:sdtContent>
            <w:tc>
              <w:tcPr>
                <w:tcW w:w="547" w:type="dxa"/>
                <w:gridSpan w:val="2"/>
                <w:tcBorders>
                  <w:top w:val="single" w:color="auto" w:sz="4" w:space="0"/>
                  <w:left w:val="nil"/>
                  <w:bottom w:val="dotted" w:color="auto" w:sz="4" w:space="0"/>
                  <w:right w:val="nil"/>
                </w:tcBorders>
              </w:tcPr>
              <w:p w14:paraId="139D9AE2">
                <w:pPr>
                  <w:spacing w:after="0" w:line="240" w:lineRule="auto"/>
                  <w:ind w:left="-107" w:right="-108"/>
                  <w:jc w:val="center"/>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MS Gothic" w:cs="Times New Roman Regular"/>
                    <w:b/>
                    <w:sz w:val="24"/>
                    <w:szCs w:val="24"/>
                    <w:lang w:eastAsia="en-US"/>
                  </w:rPr>
                  <w:t>☐</w:t>
                </w:r>
              </w:p>
            </w:tc>
          </w:sdtContent>
        </w:sdt>
        <w:tc>
          <w:tcPr>
            <w:tcW w:w="1297" w:type="dxa"/>
            <w:tcBorders>
              <w:top w:val="single" w:color="auto" w:sz="4" w:space="0"/>
              <w:left w:val="nil"/>
              <w:bottom w:val="dotted" w:color="auto" w:sz="4" w:space="0"/>
              <w:right w:val="single" w:color="auto" w:sz="4" w:space="0"/>
            </w:tcBorders>
          </w:tcPr>
          <w:p w14:paraId="204B7BDD">
            <w:pPr>
              <w:spacing w:after="0" w:line="240" w:lineRule="auto"/>
              <w:ind w:left="34"/>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Times New Roman" w:cs="Times New Roman Regular"/>
                <w:b/>
                <w:sz w:val="24"/>
                <w:szCs w:val="24"/>
                <w:lang w:eastAsia="sk-SK"/>
              </w:rPr>
              <w:t>Negatívne</w:t>
            </w:r>
          </w:p>
        </w:tc>
      </w:tr>
      <w:tr w14:paraId="27FE6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12" w:type="dxa"/>
            <w:tcBorders>
              <w:top w:val="nil"/>
              <w:left w:val="single" w:color="auto" w:sz="4" w:space="0"/>
              <w:bottom w:val="nil"/>
              <w:right w:val="single" w:color="auto" w:sz="4" w:space="0"/>
            </w:tcBorders>
            <w:shd w:val="clear" w:color="auto" w:fill="E2E2E2"/>
          </w:tcPr>
          <w:p w14:paraId="225A8557">
            <w:pPr>
              <w:spacing w:after="0" w:line="240" w:lineRule="auto"/>
              <w:rPr>
                <w:rFonts w:hint="default" w:ascii="Times New Roman Regular" w:hAnsi="Times New Roman Regular" w:eastAsia="Times New Roman" w:cs="Times New Roman Regular"/>
                <w:sz w:val="24"/>
                <w:szCs w:val="24"/>
                <w:lang w:eastAsia="sk-SK"/>
              </w:rPr>
            </w:pPr>
            <w:r>
              <w:rPr>
                <w:rFonts w:hint="default" w:ascii="Times New Roman Regular" w:hAnsi="Times New Roman Regular" w:eastAsia="Times New Roman" w:cs="Times New Roman Regular"/>
                <w:sz w:val="24"/>
                <w:szCs w:val="24"/>
                <w:lang w:eastAsia="sk-SK"/>
              </w:rPr>
              <w:t xml:space="preserve">    z toho rozpočtovo zabezpečené vplyvy,         </w:t>
            </w:r>
          </w:p>
          <w:p w14:paraId="05BA289C">
            <w:pPr>
              <w:spacing w:after="0" w:line="240" w:lineRule="auto"/>
              <w:rPr>
                <w:rFonts w:hint="default" w:ascii="Times New Roman Regular" w:hAnsi="Times New Roman Regular" w:eastAsia="Times New Roman" w:cs="Times New Roman Regular"/>
                <w:sz w:val="24"/>
                <w:szCs w:val="24"/>
                <w:lang w:eastAsia="sk-SK"/>
              </w:rPr>
            </w:pPr>
            <w:r>
              <w:rPr>
                <w:rFonts w:hint="default" w:ascii="Times New Roman Regular" w:hAnsi="Times New Roman Regular" w:eastAsia="Times New Roman" w:cs="Times New Roman Regular"/>
                <w:sz w:val="24"/>
                <w:szCs w:val="24"/>
                <w:lang w:eastAsia="sk-SK"/>
              </w:rPr>
              <w:t xml:space="preserve">    v prípade identifikovaného negatívneho </w:t>
            </w:r>
          </w:p>
          <w:p w14:paraId="51B49F85">
            <w:pPr>
              <w:spacing w:after="0" w:line="240" w:lineRule="auto"/>
              <w:rPr>
                <w:rFonts w:hint="default" w:ascii="Times New Roman Regular" w:hAnsi="Times New Roman Regular" w:eastAsia="Times New Roman" w:cs="Times New Roman Regular"/>
                <w:sz w:val="24"/>
                <w:szCs w:val="24"/>
                <w:lang w:eastAsia="sk-SK"/>
              </w:rPr>
            </w:pPr>
            <w:r>
              <w:rPr>
                <w:rFonts w:hint="default" w:ascii="Times New Roman Regular" w:hAnsi="Times New Roman Regular" w:eastAsia="Times New Roman" w:cs="Times New Roman Regular"/>
                <w:sz w:val="24"/>
                <w:szCs w:val="24"/>
                <w:lang w:eastAsia="sk-SK"/>
              </w:rPr>
              <w:t xml:space="preserve">    vplyvu</w:t>
            </w:r>
          </w:p>
        </w:tc>
        <w:sdt>
          <w:sdtPr>
            <w:rPr>
              <w:rFonts w:hint="default" w:ascii="Times New Roman Regular" w:hAnsi="Times New Roman Regular" w:cs="Times New Roman Regular" w:eastAsiaTheme="minorHAnsi"/>
              <w:sz w:val="24"/>
              <w:szCs w:val="24"/>
              <w:lang w:eastAsia="en-US"/>
            </w:rPr>
            <w:id w:val="331128104"/>
            <w14:checkbox>
              <w14:checked w14:val="0"/>
              <w14:checkedState w14:val="2612" w14:font="MS Gothic"/>
              <w14:uncheckedState w14:val="2610" w14:font="MS Gothic"/>
            </w14:checkbox>
          </w:sdtPr>
          <w:sdtEndPr>
            <w:rPr>
              <w:rFonts w:hint="default" w:ascii="Times New Roman Regular" w:hAnsi="Times New Roman Regular" w:cs="Times New Roman Regular" w:eastAsiaTheme="minorHAnsi"/>
              <w:sz w:val="24"/>
              <w:szCs w:val="24"/>
              <w:lang w:eastAsia="en-US"/>
            </w:rPr>
          </w:sdtEndPr>
          <w:sdtContent>
            <w:tc>
              <w:tcPr>
                <w:tcW w:w="541" w:type="dxa"/>
                <w:tcBorders>
                  <w:top w:val="dotted" w:color="auto" w:sz="4" w:space="0"/>
                  <w:left w:val="single" w:color="auto" w:sz="4" w:space="0"/>
                  <w:bottom w:val="dotted" w:color="auto" w:sz="4" w:space="0"/>
                  <w:right w:val="nil"/>
                </w:tcBorders>
                <w:vAlign w:val="center"/>
              </w:tcPr>
              <w:p w14:paraId="195889A9">
                <w:pPr>
                  <w:spacing w:after="0" w:line="240" w:lineRule="auto"/>
                  <w:jc w:val="center"/>
                  <w:rPr>
                    <w:rFonts w:hint="default" w:ascii="Times New Roman Regular" w:hAnsi="Times New Roman Regular" w:eastAsia="Times New Roman" w:cs="Times New Roman Regular"/>
                    <w:sz w:val="24"/>
                    <w:szCs w:val="24"/>
                    <w:lang w:eastAsia="sk-SK"/>
                  </w:rPr>
                </w:pPr>
                <w:r>
                  <w:rPr>
                    <w:rFonts w:hint="default" w:ascii="Times New Roman Regular" w:hAnsi="Times New Roman Regular" w:eastAsia="MS Gothic" w:cs="Times New Roman Regular"/>
                    <w:sz w:val="24"/>
                    <w:szCs w:val="24"/>
                    <w:lang w:eastAsia="sk-SK"/>
                  </w:rPr>
                  <w:t>☐</w:t>
                </w:r>
              </w:p>
            </w:tc>
          </w:sdtContent>
        </w:sdt>
        <w:tc>
          <w:tcPr>
            <w:tcW w:w="1312" w:type="dxa"/>
            <w:tcBorders>
              <w:top w:val="dotted" w:color="auto" w:sz="4" w:space="0"/>
              <w:left w:val="nil"/>
              <w:bottom w:val="dotted" w:color="auto" w:sz="4" w:space="0"/>
              <w:right w:val="nil"/>
            </w:tcBorders>
            <w:vAlign w:val="center"/>
          </w:tcPr>
          <w:p w14:paraId="74A5D1C9">
            <w:pPr>
              <w:spacing w:after="0" w:line="240" w:lineRule="auto"/>
              <w:rPr>
                <w:rFonts w:hint="default" w:ascii="Times New Roman Regular" w:hAnsi="Times New Roman Regular" w:eastAsia="Times New Roman" w:cs="Times New Roman Regular"/>
                <w:sz w:val="24"/>
                <w:szCs w:val="24"/>
                <w:lang w:eastAsia="sk-SK"/>
              </w:rPr>
            </w:pPr>
            <w:r>
              <w:rPr>
                <w:rFonts w:hint="default" w:ascii="Times New Roman Regular" w:hAnsi="Times New Roman Regular" w:eastAsia="Times New Roman" w:cs="Times New Roman Regular"/>
                <w:sz w:val="24"/>
                <w:szCs w:val="24"/>
                <w:lang w:eastAsia="sk-SK"/>
              </w:rPr>
              <w:t>Áno</w:t>
            </w:r>
          </w:p>
        </w:tc>
        <w:sdt>
          <w:sdtPr>
            <w:rPr>
              <w:rFonts w:hint="default" w:ascii="Times New Roman Regular" w:hAnsi="Times New Roman Regular" w:cs="Times New Roman Regular" w:eastAsiaTheme="minorHAnsi"/>
              <w:sz w:val="24"/>
              <w:szCs w:val="24"/>
              <w:lang w:eastAsia="en-US"/>
            </w:rPr>
            <w:id w:val="405798427"/>
            <w14:checkbox>
              <w14:checked w14:val="0"/>
              <w14:checkedState w14:val="2612" w14:font="MS Gothic"/>
              <w14:uncheckedState w14:val="2610" w14:font="MS Gothic"/>
            </w14:checkbox>
          </w:sdtPr>
          <w:sdtEndPr>
            <w:rPr>
              <w:rFonts w:hint="default" w:ascii="Times New Roman Regular" w:hAnsi="Times New Roman Regular" w:cs="Times New Roman Regular" w:eastAsiaTheme="minorHAnsi"/>
              <w:sz w:val="24"/>
              <w:szCs w:val="24"/>
              <w:lang w:eastAsia="en-US"/>
            </w:rPr>
          </w:sdtEndPr>
          <w:sdtContent>
            <w:tc>
              <w:tcPr>
                <w:tcW w:w="538" w:type="dxa"/>
                <w:gridSpan w:val="2"/>
                <w:tcBorders>
                  <w:top w:val="dotted" w:color="auto" w:sz="4" w:space="0"/>
                  <w:left w:val="nil"/>
                  <w:bottom w:val="dotted" w:color="auto" w:sz="4" w:space="0"/>
                  <w:right w:val="nil"/>
                </w:tcBorders>
                <w:vAlign w:val="center"/>
              </w:tcPr>
              <w:p w14:paraId="186E1178">
                <w:pPr>
                  <w:spacing w:after="0" w:line="240" w:lineRule="auto"/>
                  <w:jc w:val="center"/>
                  <w:rPr>
                    <w:rFonts w:hint="default" w:ascii="Times New Roman Regular" w:hAnsi="Times New Roman Regular" w:eastAsia="Times New Roman" w:cs="Times New Roman Regular"/>
                    <w:sz w:val="24"/>
                    <w:szCs w:val="24"/>
                    <w:lang w:eastAsia="sk-SK"/>
                  </w:rPr>
                </w:pPr>
                <w:r>
                  <w:rPr>
                    <w:rFonts w:hint="default" w:ascii="Times New Roman Regular" w:hAnsi="Times New Roman Regular" w:eastAsia="MS Gothic" w:cs="Times New Roman Regular"/>
                    <w:sz w:val="24"/>
                    <w:szCs w:val="24"/>
                    <w:lang w:eastAsia="en-US"/>
                  </w:rPr>
                  <w:t>☐</w:t>
                </w:r>
              </w:p>
            </w:tc>
          </w:sdtContent>
        </w:sdt>
        <w:tc>
          <w:tcPr>
            <w:tcW w:w="1133" w:type="dxa"/>
            <w:tcBorders>
              <w:top w:val="dotted" w:color="auto" w:sz="4" w:space="0"/>
              <w:left w:val="nil"/>
              <w:bottom w:val="dotted" w:color="auto" w:sz="4" w:space="0"/>
              <w:right w:val="nil"/>
            </w:tcBorders>
            <w:vAlign w:val="center"/>
          </w:tcPr>
          <w:p w14:paraId="51A0EF66">
            <w:pPr>
              <w:spacing w:after="0" w:line="240" w:lineRule="auto"/>
              <w:rPr>
                <w:rFonts w:hint="default" w:ascii="Times New Roman Regular" w:hAnsi="Times New Roman Regular" w:eastAsia="Times New Roman" w:cs="Times New Roman Regular"/>
                <w:sz w:val="24"/>
                <w:szCs w:val="24"/>
                <w:lang w:eastAsia="sk-SK"/>
              </w:rPr>
            </w:pPr>
            <w:r>
              <w:rPr>
                <w:rFonts w:hint="default" w:ascii="Times New Roman Regular" w:hAnsi="Times New Roman Regular" w:eastAsia="Times New Roman" w:cs="Times New Roman Regular"/>
                <w:sz w:val="24"/>
                <w:szCs w:val="24"/>
                <w:lang w:eastAsia="sk-SK"/>
              </w:rPr>
              <w:t>Nie</w:t>
            </w:r>
          </w:p>
        </w:tc>
        <w:sdt>
          <w:sdtPr>
            <w:rPr>
              <w:rFonts w:hint="default" w:ascii="Times New Roman Regular" w:hAnsi="Times New Roman Regular" w:cs="Times New Roman Regular" w:eastAsiaTheme="minorHAnsi"/>
              <w:sz w:val="24"/>
              <w:szCs w:val="24"/>
              <w:lang w:eastAsia="en-US"/>
            </w:rPr>
            <w:id w:val="932893129"/>
            <w14:checkbox>
              <w14:checked w14:val="0"/>
              <w14:checkedState w14:val="2612" w14:font="MS Gothic"/>
              <w14:uncheckedState w14:val="2610" w14:font="MS Gothic"/>
            </w14:checkbox>
          </w:sdtPr>
          <w:sdtEndPr>
            <w:rPr>
              <w:rFonts w:hint="default" w:ascii="Times New Roman Regular" w:hAnsi="Times New Roman Regular" w:cs="Times New Roman Regular" w:eastAsiaTheme="minorHAnsi"/>
              <w:sz w:val="24"/>
              <w:szCs w:val="24"/>
              <w:lang w:eastAsia="en-US"/>
            </w:rPr>
          </w:sdtEndPr>
          <w:sdtContent>
            <w:tc>
              <w:tcPr>
                <w:tcW w:w="547" w:type="dxa"/>
                <w:gridSpan w:val="2"/>
                <w:tcBorders>
                  <w:top w:val="dotted" w:color="auto" w:sz="4" w:space="0"/>
                  <w:left w:val="nil"/>
                  <w:bottom w:val="dotted" w:color="auto" w:sz="4" w:space="0"/>
                  <w:right w:val="nil"/>
                </w:tcBorders>
                <w:vAlign w:val="center"/>
              </w:tcPr>
              <w:p w14:paraId="260D0ED9">
                <w:pPr>
                  <w:spacing w:after="0" w:line="240" w:lineRule="auto"/>
                  <w:ind w:left="-107" w:right="-108"/>
                  <w:jc w:val="center"/>
                  <w:rPr>
                    <w:rFonts w:hint="default" w:ascii="Times New Roman Regular" w:hAnsi="Times New Roman Regular" w:eastAsia="Times New Roman" w:cs="Times New Roman Regular"/>
                    <w:sz w:val="24"/>
                    <w:szCs w:val="24"/>
                    <w:lang w:eastAsia="sk-SK"/>
                  </w:rPr>
                </w:pPr>
                <w:r>
                  <w:rPr>
                    <w:rFonts w:hint="default" w:ascii="Times New Roman Regular" w:hAnsi="Times New Roman Regular" w:eastAsia="MS Gothic" w:cs="Times New Roman Regular"/>
                    <w:sz w:val="24"/>
                    <w:szCs w:val="24"/>
                    <w:lang w:eastAsia="sk-SK"/>
                  </w:rPr>
                  <w:t>☐</w:t>
                </w:r>
              </w:p>
            </w:tc>
          </w:sdtContent>
        </w:sdt>
        <w:tc>
          <w:tcPr>
            <w:tcW w:w="1297" w:type="dxa"/>
            <w:tcBorders>
              <w:top w:val="dotted" w:color="auto" w:sz="4" w:space="0"/>
              <w:left w:val="nil"/>
              <w:bottom w:val="dotted" w:color="auto" w:sz="4" w:space="0"/>
              <w:right w:val="single" w:color="auto" w:sz="4" w:space="0"/>
            </w:tcBorders>
            <w:vAlign w:val="center"/>
          </w:tcPr>
          <w:p w14:paraId="5DFF58CC">
            <w:pPr>
              <w:spacing w:after="0" w:line="240" w:lineRule="auto"/>
              <w:ind w:left="34"/>
              <w:rPr>
                <w:rFonts w:hint="default" w:ascii="Times New Roman Regular" w:hAnsi="Times New Roman Regular" w:eastAsia="Times New Roman" w:cs="Times New Roman Regular"/>
                <w:sz w:val="24"/>
                <w:szCs w:val="24"/>
                <w:lang w:eastAsia="sk-SK"/>
              </w:rPr>
            </w:pPr>
            <w:r>
              <w:rPr>
                <w:rFonts w:hint="default" w:ascii="Times New Roman Regular" w:hAnsi="Times New Roman Regular" w:eastAsia="Times New Roman" w:cs="Times New Roman Regular"/>
                <w:sz w:val="24"/>
                <w:szCs w:val="24"/>
                <w:lang w:eastAsia="sk-SK"/>
              </w:rPr>
              <w:t>Čiastočne</w:t>
            </w:r>
          </w:p>
        </w:tc>
      </w:tr>
      <w:tr w14:paraId="761F4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12" w:type="dxa"/>
            <w:tcBorders>
              <w:top w:val="nil"/>
              <w:left w:val="single" w:color="auto" w:sz="4" w:space="0"/>
              <w:bottom w:val="nil"/>
              <w:right w:val="single" w:color="auto" w:sz="4" w:space="0"/>
            </w:tcBorders>
            <w:shd w:val="clear" w:color="auto" w:fill="E2E2E2"/>
          </w:tcPr>
          <w:p w14:paraId="668C4498">
            <w:pPr>
              <w:spacing w:after="0" w:line="240" w:lineRule="auto"/>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Times New Roman" w:cs="Times New Roman Regular"/>
                <w:b/>
                <w:sz w:val="24"/>
                <w:szCs w:val="24"/>
                <w:lang w:eastAsia="sk-SK"/>
              </w:rPr>
              <w:t>v tom vplyvy na rozpočty obcí a vyšších územných celkov</w:t>
            </w:r>
          </w:p>
        </w:tc>
        <w:sdt>
          <w:sdtPr>
            <w:rPr>
              <w:rFonts w:hint="default" w:ascii="Times New Roman Regular" w:hAnsi="Times New Roman Regular" w:cs="Times New Roman Regular" w:eastAsiaTheme="minorHAnsi"/>
              <w:b/>
              <w:sz w:val="24"/>
              <w:szCs w:val="24"/>
              <w:lang w:eastAsia="en-US"/>
            </w:rPr>
            <w:id w:val="149690934"/>
            <w14:checkbox>
              <w14:checked w14:val="0"/>
              <w14:checkedState w14:val="2612" w14:font="MS Gothic"/>
              <w14:uncheckedState w14:val="2610" w14:font="MS Gothic"/>
            </w14:checkbox>
          </w:sdtPr>
          <w:sdtEndPr>
            <w:rPr>
              <w:rFonts w:hint="default" w:ascii="Times New Roman Regular" w:hAnsi="Times New Roman Regular" w:cs="Times New Roman Regular" w:eastAsiaTheme="minorHAnsi"/>
              <w:b/>
              <w:sz w:val="24"/>
              <w:szCs w:val="24"/>
              <w:lang w:eastAsia="en-US"/>
            </w:rPr>
          </w:sdtEndPr>
          <w:sdtContent>
            <w:tc>
              <w:tcPr>
                <w:tcW w:w="541" w:type="dxa"/>
                <w:tcBorders>
                  <w:top w:val="dotted" w:color="auto" w:sz="4" w:space="0"/>
                  <w:left w:val="single" w:color="auto" w:sz="4" w:space="0"/>
                  <w:bottom w:val="dotted" w:color="auto" w:sz="4" w:space="0"/>
                  <w:right w:val="nil"/>
                </w:tcBorders>
              </w:tcPr>
              <w:p w14:paraId="2E305788">
                <w:pPr>
                  <w:spacing w:after="0" w:line="240" w:lineRule="auto"/>
                  <w:jc w:val="center"/>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MS Gothic" w:cs="Times New Roman Regular"/>
                    <w:b/>
                    <w:sz w:val="24"/>
                    <w:szCs w:val="24"/>
                    <w:lang w:eastAsia="en-US"/>
                  </w:rPr>
                  <w:t>☐</w:t>
                </w:r>
              </w:p>
            </w:tc>
          </w:sdtContent>
        </w:sdt>
        <w:tc>
          <w:tcPr>
            <w:tcW w:w="1312" w:type="dxa"/>
            <w:tcBorders>
              <w:top w:val="dotted" w:color="auto" w:sz="4" w:space="0"/>
              <w:left w:val="nil"/>
              <w:bottom w:val="dotted" w:color="auto" w:sz="4" w:space="0"/>
              <w:right w:val="nil"/>
            </w:tcBorders>
          </w:tcPr>
          <w:p w14:paraId="0F9ACDDB">
            <w:pPr>
              <w:spacing w:after="0" w:line="240" w:lineRule="auto"/>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Times New Roman" w:cs="Times New Roman Regular"/>
                <w:b/>
                <w:sz w:val="24"/>
                <w:szCs w:val="24"/>
                <w:lang w:eastAsia="sk-SK"/>
              </w:rPr>
              <w:t>Pozitívne</w:t>
            </w:r>
          </w:p>
        </w:tc>
        <w:sdt>
          <w:sdtPr>
            <w:rPr>
              <w:rFonts w:hint="default" w:ascii="Times New Roman Regular" w:hAnsi="Times New Roman Regular" w:cs="Times New Roman Regular" w:eastAsiaTheme="minorHAnsi"/>
              <w:b/>
              <w:sz w:val="24"/>
              <w:szCs w:val="24"/>
              <w:lang w:eastAsia="en-US"/>
            </w:rPr>
            <w:id w:val="945155679"/>
            <w14:checkbox>
              <w14:checked w14:val="1"/>
              <w14:checkedState w14:val="2612" w14:font="MS Gothic"/>
              <w14:uncheckedState w14:val="2610" w14:font="MS Gothic"/>
            </w14:checkbox>
          </w:sdtPr>
          <w:sdtEndPr>
            <w:rPr>
              <w:rFonts w:hint="default" w:ascii="Times New Roman Regular" w:hAnsi="Times New Roman Regular" w:cs="Times New Roman Regular" w:eastAsiaTheme="minorHAnsi"/>
              <w:b/>
              <w:sz w:val="24"/>
              <w:szCs w:val="24"/>
              <w:lang w:eastAsia="en-US"/>
            </w:rPr>
          </w:sdtEndPr>
          <w:sdtContent>
            <w:tc>
              <w:tcPr>
                <w:tcW w:w="538" w:type="dxa"/>
                <w:gridSpan w:val="2"/>
                <w:tcBorders>
                  <w:top w:val="dotted" w:color="auto" w:sz="4" w:space="0"/>
                  <w:left w:val="nil"/>
                  <w:bottom w:val="dotted" w:color="auto" w:sz="4" w:space="0"/>
                  <w:right w:val="nil"/>
                </w:tcBorders>
              </w:tcPr>
              <w:p w14:paraId="40D80F0B">
                <w:pPr>
                  <w:spacing w:after="0" w:line="240" w:lineRule="auto"/>
                  <w:jc w:val="center"/>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MS Gothic" w:cs="Times New Roman Regular"/>
                    <w:b/>
                    <w:sz w:val="24"/>
                    <w:szCs w:val="24"/>
                    <w:lang w:eastAsia="en-US"/>
                  </w:rPr>
                  <w:t>☒</w:t>
                </w:r>
              </w:p>
            </w:tc>
          </w:sdtContent>
        </w:sdt>
        <w:tc>
          <w:tcPr>
            <w:tcW w:w="1133" w:type="dxa"/>
            <w:tcBorders>
              <w:top w:val="dotted" w:color="auto" w:sz="4" w:space="0"/>
              <w:left w:val="nil"/>
              <w:bottom w:val="dotted" w:color="auto" w:sz="4" w:space="0"/>
              <w:right w:val="nil"/>
            </w:tcBorders>
          </w:tcPr>
          <w:p w14:paraId="3BC5F396">
            <w:pPr>
              <w:spacing w:after="0" w:line="240" w:lineRule="auto"/>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Times New Roman" w:cs="Times New Roman Regular"/>
                <w:b/>
                <w:sz w:val="24"/>
                <w:szCs w:val="24"/>
                <w:lang w:eastAsia="sk-SK"/>
              </w:rPr>
              <w:t>Žiadne</w:t>
            </w:r>
          </w:p>
        </w:tc>
        <w:sdt>
          <w:sdtPr>
            <w:rPr>
              <w:rFonts w:hint="default" w:ascii="Times New Roman Regular" w:hAnsi="Times New Roman Regular" w:cs="Times New Roman Regular" w:eastAsiaTheme="minorHAnsi"/>
              <w:b/>
              <w:sz w:val="24"/>
              <w:szCs w:val="24"/>
              <w:lang w:eastAsia="en-US"/>
            </w:rPr>
            <w:id w:val="1094750243"/>
            <w14:checkbox>
              <w14:checked w14:val="0"/>
              <w14:checkedState w14:val="2612" w14:font="MS Gothic"/>
              <w14:uncheckedState w14:val="2610" w14:font="MS Gothic"/>
            </w14:checkbox>
          </w:sdtPr>
          <w:sdtEndPr>
            <w:rPr>
              <w:rFonts w:hint="default" w:ascii="Times New Roman Regular" w:hAnsi="Times New Roman Regular" w:cs="Times New Roman Regular" w:eastAsiaTheme="minorHAnsi"/>
              <w:b/>
              <w:sz w:val="24"/>
              <w:szCs w:val="24"/>
              <w:lang w:eastAsia="en-US"/>
            </w:rPr>
          </w:sdtEndPr>
          <w:sdtContent>
            <w:tc>
              <w:tcPr>
                <w:tcW w:w="547" w:type="dxa"/>
                <w:gridSpan w:val="2"/>
                <w:tcBorders>
                  <w:top w:val="dotted" w:color="auto" w:sz="4" w:space="0"/>
                  <w:left w:val="nil"/>
                  <w:bottom w:val="dotted" w:color="auto" w:sz="4" w:space="0"/>
                  <w:right w:val="nil"/>
                </w:tcBorders>
              </w:tcPr>
              <w:p w14:paraId="341E8C1F">
                <w:pPr>
                  <w:spacing w:after="0" w:line="240" w:lineRule="auto"/>
                  <w:ind w:left="-107" w:right="-108"/>
                  <w:jc w:val="center"/>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MS Gothic" w:cs="Times New Roman Regular"/>
                    <w:b/>
                    <w:sz w:val="24"/>
                    <w:szCs w:val="24"/>
                    <w:lang w:eastAsia="en-US"/>
                  </w:rPr>
                  <w:t>☐</w:t>
                </w:r>
              </w:p>
            </w:tc>
          </w:sdtContent>
        </w:sdt>
        <w:tc>
          <w:tcPr>
            <w:tcW w:w="1297" w:type="dxa"/>
            <w:tcBorders>
              <w:top w:val="dotted" w:color="auto" w:sz="4" w:space="0"/>
              <w:left w:val="nil"/>
              <w:bottom w:val="dotted" w:color="auto" w:sz="4" w:space="0"/>
              <w:right w:val="single" w:color="auto" w:sz="4" w:space="0"/>
            </w:tcBorders>
          </w:tcPr>
          <w:p w14:paraId="12F257CF">
            <w:pPr>
              <w:spacing w:after="0" w:line="240" w:lineRule="auto"/>
              <w:ind w:left="34"/>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Times New Roman" w:cs="Times New Roman Regular"/>
                <w:b/>
                <w:sz w:val="24"/>
                <w:szCs w:val="24"/>
                <w:lang w:eastAsia="sk-SK"/>
              </w:rPr>
              <w:t>Negatívne</w:t>
            </w:r>
          </w:p>
        </w:tc>
      </w:tr>
      <w:tr w14:paraId="6A30B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12" w:type="dxa"/>
            <w:tcBorders>
              <w:top w:val="nil"/>
              <w:left w:val="single" w:color="auto" w:sz="4" w:space="0"/>
              <w:bottom w:val="single" w:color="000000" w:sz="4" w:space="0"/>
              <w:right w:val="single" w:color="auto" w:sz="4" w:space="0"/>
            </w:tcBorders>
            <w:shd w:val="clear" w:color="auto" w:fill="E2E2E2"/>
          </w:tcPr>
          <w:p w14:paraId="29AC131A">
            <w:pPr>
              <w:spacing w:after="0" w:line="240" w:lineRule="auto"/>
              <w:ind w:left="171"/>
              <w:rPr>
                <w:rFonts w:hint="default" w:ascii="Times New Roman Regular" w:hAnsi="Times New Roman Regular" w:eastAsia="Times New Roman" w:cs="Times New Roman Regular"/>
                <w:sz w:val="24"/>
                <w:szCs w:val="24"/>
                <w:lang w:eastAsia="sk-SK"/>
              </w:rPr>
            </w:pPr>
            <w:r>
              <w:rPr>
                <w:rFonts w:hint="default" w:ascii="Times New Roman Regular" w:hAnsi="Times New Roman Regular" w:eastAsia="Times New Roman" w:cs="Times New Roman Regular"/>
                <w:sz w:val="24"/>
                <w:szCs w:val="24"/>
                <w:lang w:eastAsia="sk-SK"/>
              </w:rPr>
              <w:t>z toho rozpočtovo zabezpečené vplyvy,</w:t>
            </w:r>
          </w:p>
          <w:p w14:paraId="49658A43">
            <w:pPr>
              <w:spacing w:after="0" w:line="240" w:lineRule="auto"/>
              <w:ind w:left="171"/>
              <w:rPr>
                <w:rFonts w:hint="default" w:ascii="Times New Roman Regular" w:hAnsi="Times New Roman Regular" w:eastAsia="Times New Roman" w:cs="Times New Roman Regular"/>
                <w:sz w:val="24"/>
                <w:szCs w:val="24"/>
                <w:lang w:eastAsia="sk-SK"/>
              </w:rPr>
            </w:pPr>
            <w:r>
              <w:rPr>
                <w:rFonts w:hint="default" w:ascii="Times New Roman Regular" w:hAnsi="Times New Roman Regular" w:eastAsia="Times New Roman" w:cs="Times New Roman Regular"/>
                <w:sz w:val="24"/>
                <w:szCs w:val="24"/>
                <w:lang w:eastAsia="sk-SK"/>
              </w:rPr>
              <w:t>v prípade identifikovaného negatívneho vplyvu</w:t>
            </w:r>
          </w:p>
        </w:tc>
        <w:sdt>
          <w:sdtPr>
            <w:rPr>
              <w:rFonts w:hint="default" w:ascii="Times New Roman Regular" w:hAnsi="Times New Roman Regular" w:cs="Times New Roman Regular" w:eastAsiaTheme="minorHAnsi"/>
              <w:sz w:val="24"/>
              <w:szCs w:val="24"/>
              <w:lang w:eastAsia="en-US"/>
            </w:rPr>
            <w:id w:val="64164179"/>
            <w14:checkbox>
              <w14:checked w14:val="0"/>
              <w14:checkedState w14:val="2612" w14:font="MS Gothic"/>
              <w14:uncheckedState w14:val="2610" w14:font="MS Gothic"/>
            </w14:checkbox>
          </w:sdtPr>
          <w:sdtEndPr>
            <w:rPr>
              <w:rFonts w:hint="default" w:ascii="Times New Roman Regular" w:hAnsi="Times New Roman Regular" w:cs="Times New Roman Regular" w:eastAsiaTheme="minorHAnsi"/>
              <w:sz w:val="24"/>
              <w:szCs w:val="24"/>
              <w:lang w:eastAsia="en-US"/>
            </w:rPr>
          </w:sdtEndPr>
          <w:sdtContent>
            <w:tc>
              <w:tcPr>
                <w:tcW w:w="541" w:type="dxa"/>
                <w:tcBorders>
                  <w:top w:val="dotted" w:color="auto" w:sz="4" w:space="0"/>
                  <w:left w:val="single" w:color="auto" w:sz="4" w:space="0"/>
                  <w:bottom w:val="dotted" w:color="auto" w:sz="4" w:space="0"/>
                  <w:right w:val="nil"/>
                </w:tcBorders>
                <w:vAlign w:val="center"/>
              </w:tcPr>
              <w:p w14:paraId="5776008F">
                <w:pPr>
                  <w:spacing w:after="0" w:line="240" w:lineRule="auto"/>
                  <w:jc w:val="center"/>
                  <w:rPr>
                    <w:rFonts w:hint="default" w:ascii="Times New Roman Regular" w:hAnsi="Times New Roman Regular" w:eastAsia="Times New Roman" w:cs="Times New Roman Regular"/>
                    <w:sz w:val="24"/>
                    <w:szCs w:val="24"/>
                    <w:lang w:eastAsia="sk-SK"/>
                  </w:rPr>
                </w:pPr>
                <w:r>
                  <w:rPr>
                    <w:rFonts w:hint="default" w:ascii="Times New Roman Regular" w:hAnsi="Times New Roman Regular" w:eastAsia="MS Gothic" w:cs="Times New Roman Regular"/>
                    <w:sz w:val="24"/>
                    <w:szCs w:val="24"/>
                    <w:lang w:eastAsia="sk-SK"/>
                  </w:rPr>
                  <w:t>☐</w:t>
                </w:r>
              </w:p>
            </w:tc>
          </w:sdtContent>
        </w:sdt>
        <w:tc>
          <w:tcPr>
            <w:tcW w:w="1312" w:type="dxa"/>
            <w:tcBorders>
              <w:top w:val="dotted" w:color="auto" w:sz="4" w:space="0"/>
              <w:left w:val="nil"/>
              <w:bottom w:val="dotted" w:color="auto" w:sz="4" w:space="0"/>
              <w:right w:val="nil"/>
            </w:tcBorders>
            <w:vAlign w:val="center"/>
          </w:tcPr>
          <w:p w14:paraId="65004E15">
            <w:pPr>
              <w:spacing w:after="0" w:line="240" w:lineRule="auto"/>
              <w:rPr>
                <w:rFonts w:hint="default" w:ascii="Times New Roman Regular" w:hAnsi="Times New Roman Regular" w:eastAsia="Times New Roman" w:cs="Times New Roman Regular"/>
                <w:sz w:val="24"/>
                <w:szCs w:val="24"/>
                <w:lang w:eastAsia="sk-SK"/>
              </w:rPr>
            </w:pPr>
            <w:r>
              <w:rPr>
                <w:rFonts w:hint="default" w:ascii="Times New Roman Regular" w:hAnsi="Times New Roman Regular" w:eastAsia="Times New Roman" w:cs="Times New Roman Regular"/>
                <w:sz w:val="24"/>
                <w:szCs w:val="24"/>
                <w:lang w:eastAsia="sk-SK"/>
              </w:rPr>
              <w:t>Áno</w:t>
            </w:r>
          </w:p>
        </w:tc>
        <w:sdt>
          <w:sdtPr>
            <w:rPr>
              <w:rFonts w:hint="default" w:ascii="Times New Roman Regular" w:hAnsi="Times New Roman Regular" w:cs="Times New Roman Regular" w:eastAsiaTheme="minorHAnsi"/>
              <w:sz w:val="24"/>
              <w:szCs w:val="24"/>
              <w:lang w:eastAsia="en-US"/>
            </w:rPr>
            <w:id w:val="87938672"/>
            <w14:checkbox>
              <w14:checked w14:val="0"/>
              <w14:checkedState w14:val="2612" w14:font="MS Gothic"/>
              <w14:uncheckedState w14:val="2610" w14:font="MS Gothic"/>
            </w14:checkbox>
          </w:sdtPr>
          <w:sdtEndPr>
            <w:rPr>
              <w:rFonts w:hint="default" w:ascii="Times New Roman Regular" w:hAnsi="Times New Roman Regular" w:cs="Times New Roman Regular" w:eastAsiaTheme="minorHAnsi"/>
              <w:sz w:val="24"/>
              <w:szCs w:val="24"/>
              <w:lang w:eastAsia="en-US"/>
            </w:rPr>
          </w:sdtEndPr>
          <w:sdtContent>
            <w:tc>
              <w:tcPr>
                <w:tcW w:w="538" w:type="dxa"/>
                <w:gridSpan w:val="2"/>
                <w:tcBorders>
                  <w:top w:val="dotted" w:color="auto" w:sz="4" w:space="0"/>
                  <w:left w:val="nil"/>
                  <w:bottom w:val="dotted" w:color="auto" w:sz="4" w:space="0"/>
                  <w:right w:val="nil"/>
                </w:tcBorders>
                <w:vAlign w:val="center"/>
              </w:tcPr>
              <w:p w14:paraId="57C05731">
                <w:pPr>
                  <w:spacing w:after="0" w:line="240" w:lineRule="auto"/>
                  <w:jc w:val="center"/>
                  <w:rPr>
                    <w:rFonts w:hint="default" w:ascii="Times New Roman Regular" w:hAnsi="Times New Roman Regular" w:eastAsia="Times New Roman" w:cs="Times New Roman Regular"/>
                    <w:sz w:val="24"/>
                    <w:szCs w:val="24"/>
                    <w:lang w:eastAsia="sk-SK"/>
                  </w:rPr>
                </w:pPr>
                <w:r>
                  <w:rPr>
                    <w:rFonts w:hint="default" w:ascii="Times New Roman Regular" w:hAnsi="Times New Roman Regular" w:eastAsia="MS Gothic" w:cs="Times New Roman Regular"/>
                    <w:sz w:val="24"/>
                    <w:szCs w:val="24"/>
                    <w:lang w:eastAsia="en-US"/>
                  </w:rPr>
                  <w:t>☐</w:t>
                </w:r>
              </w:p>
            </w:tc>
          </w:sdtContent>
        </w:sdt>
        <w:tc>
          <w:tcPr>
            <w:tcW w:w="1133" w:type="dxa"/>
            <w:tcBorders>
              <w:top w:val="dotted" w:color="auto" w:sz="4" w:space="0"/>
              <w:left w:val="nil"/>
              <w:bottom w:val="dotted" w:color="auto" w:sz="4" w:space="0"/>
              <w:right w:val="nil"/>
            </w:tcBorders>
            <w:vAlign w:val="center"/>
          </w:tcPr>
          <w:p w14:paraId="08DDCB4B">
            <w:pPr>
              <w:spacing w:after="0" w:line="240" w:lineRule="auto"/>
              <w:rPr>
                <w:rFonts w:hint="default" w:ascii="Times New Roman Regular" w:hAnsi="Times New Roman Regular" w:eastAsia="Times New Roman" w:cs="Times New Roman Regular"/>
                <w:sz w:val="24"/>
                <w:szCs w:val="24"/>
                <w:lang w:eastAsia="sk-SK"/>
              </w:rPr>
            </w:pPr>
            <w:r>
              <w:rPr>
                <w:rFonts w:hint="default" w:ascii="Times New Roman Regular" w:hAnsi="Times New Roman Regular" w:eastAsia="Times New Roman" w:cs="Times New Roman Regular"/>
                <w:sz w:val="24"/>
                <w:szCs w:val="24"/>
                <w:lang w:eastAsia="sk-SK"/>
              </w:rPr>
              <w:t>Nie</w:t>
            </w:r>
          </w:p>
        </w:tc>
        <w:sdt>
          <w:sdtPr>
            <w:rPr>
              <w:rFonts w:hint="default" w:ascii="Times New Roman Regular" w:hAnsi="Times New Roman Regular" w:cs="Times New Roman Regular" w:eastAsiaTheme="minorHAnsi"/>
              <w:sz w:val="24"/>
              <w:szCs w:val="24"/>
              <w:lang w:eastAsia="en-US"/>
            </w:rPr>
            <w:id w:val="309489746"/>
            <w14:checkbox>
              <w14:checked w14:val="0"/>
              <w14:checkedState w14:val="2612" w14:font="MS Gothic"/>
              <w14:uncheckedState w14:val="2610" w14:font="MS Gothic"/>
            </w14:checkbox>
          </w:sdtPr>
          <w:sdtEndPr>
            <w:rPr>
              <w:rFonts w:hint="default" w:ascii="Times New Roman Regular" w:hAnsi="Times New Roman Regular" w:cs="Times New Roman Regular" w:eastAsiaTheme="minorHAnsi"/>
              <w:sz w:val="24"/>
              <w:szCs w:val="24"/>
              <w:lang w:eastAsia="en-US"/>
            </w:rPr>
          </w:sdtEndPr>
          <w:sdtContent>
            <w:tc>
              <w:tcPr>
                <w:tcW w:w="547" w:type="dxa"/>
                <w:gridSpan w:val="2"/>
                <w:tcBorders>
                  <w:top w:val="dotted" w:color="auto" w:sz="4" w:space="0"/>
                  <w:left w:val="nil"/>
                  <w:bottom w:val="dotted" w:color="auto" w:sz="4" w:space="0"/>
                  <w:right w:val="nil"/>
                </w:tcBorders>
                <w:vAlign w:val="center"/>
              </w:tcPr>
              <w:p w14:paraId="3FCCC394">
                <w:pPr>
                  <w:spacing w:after="0" w:line="240" w:lineRule="auto"/>
                  <w:ind w:left="-107" w:right="-108"/>
                  <w:jc w:val="center"/>
                  <w:rPr>
                    <w:rFonts w:hint="default" w:ascii="Times New Roman Regular" w:hAnsi="Times New Roman Regular" w:eastAsia="Times New Roman" w:cs="Times New Roman Regular"/>
                    <w:sz w:val="24"/>
                    <w:szCs w:val="24"/>
                    <w:lang w:eastAsia="sk-SK"/>
                  </w:rPr>
                </w:pPr>
                <w:r>
                  <w:rPr>
                    <w:rFonts w:hint="default" w:ascii="Times New Roman Regular" w:hAnsi="Times New Roman Regular" w:eastAsia="MS Gothic" w:cs="Times New Roman Regular"/>
                    <w:sz w:val="24"/>
                    <w:szCs w:val="24"/>
                    <w:lang w:eastAsia="sk-SK"/>
                  </w:rPr>
                  <w:t>☐</w:t>
                </w:r>
              </w:p>
            </w:tc>
          </w:sdtContent>
        </w:sdt>
        <w:tc>
          <w:tcPr>
            <w:tcW w:w="1297" w:type="dxa"/>
            <w:tcBorders>
              <w:top w:val="dotted" w:color="auto" w:sz="4" w:space="0"/>
              <w:left w:val="nil"/>
              <w:bottom w:val="dotted" w:color="auto" w:sz="4" w:space="0"/>
              <w:right w:val="single" w:color="auto" w:sz="4" w:space="0"/>
            </w:tcBorders>
            <w:vAlign w:val="center"/>
          </w:tcPr>
          <w:p w14:paraId="2D77DB9C">
            <w:pPr>
              <w:spacing w:after="0" w:line="240" w:lineRule="auto"/>
              <w:ind w:left="34"/>
              <w:rPr>
                <w:rFonts w:hint="default" w:ascii="Times New Roman Regular" w:hAnsi="Times New Roman Regular" w:eastAsia="Times New Roman" w:cs="Times New Roman Regular"/>
                <w:sz w:val="24"/>
                <w:szCs w:val="24"/>
                <w:lang w:eastAsia="sk-SK"/>
              </w:rPr>
            </w:pPr>
            <w:r>
              <w:rPr>
                <w:rFonts w:hint="default" w:ascii="Times New Roman Regular" w:hAnsi="Times New Roman Regular" w:eastAsia="Times New Roman" w:cs="Times New Roman Regular"/>
                <w:sz w:val="24"/>
                <w:szCs w:val="24"/>
                <w:lang w:eastAsia="sk-SK"/>
              </w:rPr>
              <w:t>Čiastočne</w:t>
            </w:r>
          </w:p>
        </w:tc>
      </w:tr>
      <w:tr w14:paraId="7B631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12" w:type="dxa"/>
            <w:tcBorders>
              <w:top w:val="single" w:color="000000" w:sz="4" w:space="0"/>
              <w:left w:val="single" w:color="auto" w:sz="4" w:space="0"/>
              <w:bottom w:val="nil"/>
              <w:right w:val="single" w:color="auto" w:sz="4" w:space="0"/>
            </w:tcBorders>
            <w:shd w:val="clear" w:color="auto" w:fill="E2E2E2"/>
          </w:tcPr>
          <w:p w14:paraId="69EF37F2">
            <w:pPr>
              <w:spacing w:after="0" w:line="240" w:lineRule="auto"/>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Times New Roman" w:cs="Times New Roman Regular"/>
                <w:b/>
                <w:sz w:val="24"/>
                <w:szCs w:val="24"/>
                <w:lang w:eastAsia="sk-SK"/>
              </w:rPr>
              <w:t>Vplyvy na podnikateľské prostredie</w:t>
            </w:r>
          </w:p>
        </w:tc>
        <w:sdt>
          <w:sdtPr>
            <w:rPr>
              <w:rFonts w:hint="default" w:ascii="Times New Roman Regular" w:hAnsi="Times New Roman Regular" w:cs="Times New Roman Regular" w:eastAsiaTheme="minorHAnsi"/>
              <w:b/>
              <w:sz w:val="24"/>
              <w:szCs w:val="24"/>
              <w:lang w:eastAsia="en-US"/>
            </w:rPr>
            <w:id w:val="470941242"/>
            <w14:checkbox>
              <w14:checked w14:val="0"/>
              <w14:checkedState w14:val="2612" w14:font="MS Gothic"/>
              <w14:uncheckedState w14:val="2610" w14:font="MS Gothic"/>
            </w14:checkbox>
          </w:sdtPr>
          <w:sdtEndPr>
            <w:rPr>
              <w:rFonts w:hint="default" w:ascii="Times New Roman Regular" w:hAnsi="Times New Roman Regular" w:cs="Times New Roman Regular" w:eastAsiaTheme="minorHAnsi"/>
              <w:b/>
              <w:sz w:val="24"/>
              <w:szCs w:val="24"/>
              <w:lang w:eastAsia="en-US"/>
            </w:rPr>
          </w:sdtEndPr>
          <w:sdtContent>
            <w:tc>
              <w:tcPr>
                <w:tcW w:w="541" w:type="dxa"/>
                <w:tcBorders>
                  <w:top w:val="single" w:color="auto" w:sz="4" w:space="0"/>
                  <w:left w:val="single" w:color="auto" w:sz="4" w:space="0"/>
                  <w:bottom w:val="dotted" w:color="auto" w:sz="4" w:space="0"/>
                  <w:right w:val="nil"/>
                </w:tcBorders>
                <w:vAlign w:val="center"/>
              </w:tcPr>
              <w:p w14:paraId="19422485">
                <w:pPr>
                  <w:spacing w:after="0" w:line="240" w:lineRule="auto"/>
                  <w:jc w:val="center"/>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MS Gothic" w:cs="Times New Roman Regular"/>
                    <w:b/>
                    <w:sz w:val="24"/>
                    <w:szCs w:val="24"/>
                    <w:lang w:eastAsia="en-US"/>
                  </w:rPr>
                  <w:t>☐</w:t>
                </w:r>
              </w:p>
            </w:tc>
          </w:sdtContent>
        </w:sdt>
        <w:tc>
          <w:tcPr>
            <w:tcW w:w="1312" w:type="dxa"/>
            <w:tcBorders>
              <w:top w:val="single" w:color="auto" w:sz="4" w:space="0"/>
              <w:left w:val="nil"/>
              <w:bottom w:val="dotted" w:color="auto" w:sz="4" w:space="0"/>
              <w:right w:val="nil"/>
            </w:tcBorders>
            <w:vAlign w:val="center"/>
          </w:tcPr>
          <w:p w14:paraId="197FC17C">
            <w:pPr>
              <w:spacing w:after="0" w:line="240" w:lineRule="auto"/>
              <w:ind w:right="-108"/>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Times New Roman" w:cs="Times New Roman Regular"/>
                <w:b/>
                <w:sz w:val="24"/>
                <w:szCs w:val="24"/>
                <w:lang w:eastAsia="sk-SK"/>
              </w:rPr>
              <w:t>Pozitívne</w:t>
            </w:r>
          </w:p>
        </w:tc>
        <w:sdt>
          <w:sdtPr>
            <w:rPr>
              <w:rFonts w:hint="default" w:ascii="Times New Roman Regular" w:hAnsi="Times New Roman Regular" w:cs="Times New Roman Regular" w:eastAsiaTheme="minorHAnsi"/>
              <w:b/>
              <w:sz w:val="24"/>
              <w:szCs w:val="24"/>
              <w:lang w:eastAsia="en-US"/>
            </w:rPr>
            <w:id w:val="2038465019"/>
            <w14:checkbox>
              <w14:checked w14:val="1"/>
              <w14:checkedState w14:val="2612" w14:font="MS Gothic"/>
              <w14:uncheckedState w14:val="2610" w14:font="MS Gothic"/>
            </w14:checkbox>
          </w:sdtPr>
          <w:sdtEndPr>
            <w:rPr>
              <w:rFonts w:hint="default" w:ascii="Times New Roman Regular" w:hAnsi="Times New Roman Regular" w:cs="Times New Roman Regular" w:eastAsiaTheme="minorHAnsi"/>
              <w:b/>
              <w:sz w:val="24"/>
              <w:szCs w:val="24"/>
              <w:lang w:eastAsia="en-US"/>
            </w:rPr>
          </w:sdtEndPr>
          <w:sdtContent>
            <w:tc>
              <w:tcPr>
                <w:tcW w:w="538" w:type="dxa"/>
                <w:gridSpan w:val="2"/>
                <w:tcBorders>
                  <w:top w:val="single" w:color="auto" w:sz="4" w:space="0"/>
                  <w:left w:val="nil"/>
                  <w:bottom w:val="dotted" w:color="auto" w:sz="4" w:space="0"/>
                  <w:right w:val="nil"/>
                </w:tcBorders>
                <w:vAlign w:val="center"/>
              </w:tcPr>
              <w:p w14:paraId="552E6A3E">
                <w:pPr>
                  <w:spacing w:after="0" w:line="240" w:lineRule="auto"/>
                  <w:jc w:val="center"/>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MS Gothic" w:cs="Times New Roman Regular"/>
                    <w:b/>
                    <w:sz w:val="24"/>
                    <w:szCs w:val="24"/>
                    <w:lang w:eastAsia="en-US"/>
                  </w:rPr>
                  <w:t>☒</w:t>
                </w:r>
              </w:p>
            </w:tc>
          </w:sdtContent>
        </w:sdt>
        <w:tc>
          <w:tcPr>
            <w:tcW w:w="1133" w:type="dxa"/>
            <w:tcBorders>
              <w:top w:val="single" w:color="auto" w:sz="4" w:space="0"/>
              <w:left w:val="nil"/>
              <w:bottom w:val="dotted" w:color="auto" w:sz="4" w:space="0"/>
              <w:right w:val="nil"/>
            </w:tcBorders>
            <w:vAlign w:val="center"/>
          </w:tcPr>
          <w:p w14:paraId="70AEAF34">
            <w:pPr>
              <w:spacing w:after="0" w:line="240" w:lineRule="auto"/>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Times New Roman" w:cs="Times New Roman Regular"/>
                <w:b/>
                <w:sz w:val="24"/>
                <w:szCs w:val="24"/>
                <w:lang w:eastAsia="sk-SK"/>
              </w:rPr>
              <w:t>Žiadne</w:t>
            </w:r>
          </w:p>
        </w:tc>
        <w:sdt>
          <w:sdtPr>
            <w:rPr>
              <w:rFonts w:hint="default" w:ascii="Times New Roman Regular" w:hAnsi="Times New Roman Regular" w:cs="Times New Roman Regular" w:eastAsiaTheme="minorHAnsi"/>
              <w:b/>
              <w:sz w:val="24"/>
              <w:szCs w:val="24"/>
              <w:lang w:eastAsia="en-US"/>
            </w:rPr>
            <w:id w:val="181746566"/>
            <w14:checkbox>
              <w14:checked w14:val="0"/>
              <w14:checkedState w14:val="2612" w14:font="MS Gothic"/>
              <w14:uncheckedState w14:val="2610" w14:font="MS Gothic"/>
            </w14:checkbox>
          </w:sdtPr>
          <w:sdtEndPr>
            <w:rPr>
              <w:rFonts w:hint="default" w:ascii="Times New Roman Regular" w:hAnsi="Times New Roman Regular" w:cs="Times New Roman Regular" w:eastAsiaTheme="minorHAnsi"/>
              <w:b/>
              <w:sz w:val="24"/>
              <w:szCs w:val="24"/>
              <w:lang w:eastAsia="en-US"/>
            </w:rPr>
          </w:sdtEndPr>
          <w:sdtContent>
            <w:tc>
              <w:tcPr>
                <w:tcW w:w="547" w:type="dxa"/>
                <w:gridSpan w:val="2"/>
                <w:tcBorders>
                  <w:top w:val="single" w:color="auto" w:sz="4" w:space="0"/>
                  <w:left w:val="nil"/>
                  <w:bottom w:val="dotted" w:color="auto" w:sz="4" w:space="0"/>
                  <w:right w:val="nil"/>
                </w:tcBorders>
                <w:vAlign w:val="center"/>
              </w:tcPr>
              <w:p w14:paraId="78844032">
                <w:pPr>
                  <w:spacing w:after="0" w:line="240" w:lineRule="auto"/>
                  <w:jc w:val="center"/>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MS Gothic" w:cs="Times New Roman Regular"/>
                    <w:b/>
                    <w:sz w:val="24"/>
                    <w:szCs w:val="24"/>
                    <w:lang w:eastAsia="en-US"/>
                  </w:rPr>
                  <w:t>☐</w:t>
                </w:r>
              </w:p>
            </w:tc>
          </w:sdtContent>
        </w:sdt>
        <w:tc>
          <w:tcPr>
            <w:tcW w:w="1297" w:type="dxa"/>
            <w:tcBorders>
              <w:top w:val="single" w:color="auto" w:sz="4" w:space="0"/>
              <w:left w:val="nil"/>
              <w:bottom w:val="dotted" w:color="auto" w:sz="4" w:space="0"/>
              <w:right w:val="single" w:color="auto" w:sz="4" w:space="0"/>
            </w:tcBorders>
            <w:vAlign w:val="center"/>
          </w:tcPr>
          <w:p w14:paraId="049FA3FF">
            <w:pPr>
              <w:spacing w:after="0" w:line="240" w:lineRule="auto"/>
              <w:ind w:left="54"/>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Times New Roman" w:cs="Times New Roman Regular"/>
                <w:b/>
                <w:sz w:val="24"/>
                <w:szCs w:val="24"/>
                <w:lang w:eastAsia="sk-SK"/>
              </w:rPr>
              <w:t>Negatívne</w:t>
            </w:r>
          </w:p>
        </w:tc>
      </w:tr>
      <w:tr w14:paraId="793F0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12" w:type="dxa"/>
            <w:tcBorders>
              <w:top w:val="nil"/>
              <w:left w:val="single" w:color="auto" w:sz="4" w:space="0"/>
              <w:bottom w:val="single" w:color="auto" w:sz="4" w:space="0"/>
              <w:right w:val="single" w:color="auto" w:sz="4" w:space="0"/>
            </w:tcBorders>
            <w:shd w:val="clear" w:color="auto" w:fill="E2E2E2"/>
          </w:tcPr>
          <w:p w14:paraId="241FB10A">
            <w:pPr>
              <w:spacing w:after="0" w:line="240" w:lineRule="auto"/>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Times New Roman" w:cs="Times New Roman Regular"/>
                <w:sz w:val="24"/>
                <w:szCs w:val="24"/>
                <w:lang w:eastAsia="sk-SK"/>
              </w:rPr>
              <w:t xml:space="preserve">   predpokladané vyčíslenie:</w:t>
            </w:r>
          </w:p>
        </w:tc>
        <w:tc>
          <w:tcPr>
            <w:tcW w:w="541" w:type="dxa"/>
            <w:tcBorders>
              <w:top w:val="dotted" w:color="auto" w:sz="4" w:space="0"/>
              <w:left w:val="single" w:color="auto" w:sz="4" w:space="0"/>
              <w:bottom w:val="single" w:color="auto" w:sz="4" w:space="0"/>
              <w:right w:val="nil"/>
            </w:tcBorders>
            <w:vAlign w:val="center"/>
          </w:tcPr>
          <w:p w14:paraId="6ED7861A">
            <w:pPr>
              <w:spacing w:after="0" w:line="240" w:lineRule="auto"/>
              <w:jc w:val="center"/>
              <w:rPr>
                <w:rFonts w:hint="default" w:ascii="Times New Roman Regular" w:hAnsi="Times New Roman Regular" w:eastAsia="Times New Roman" w:cs="Times New Roman Regular"/>
                <w:b/>
                <w:sz w:val="24"/>
                <w:szCs w:val="24"/>
                <w:lang w:eastAsia="sk-SK"/>
              </w:rPr>
            </w:pPr>
          </w:p>
        </w:tc>
        <w:tc>
          <w:tcPr>
            <w:tcW w:w="1596" w:type="dxa"/>
            <w:gridSpan w:val="2"/>
            <w:tcBorders>
              <w:top w:val="dotted" w:color="auto" w:sz="4" w:space="0"/>
              <w:left w:val="nil"/>
              <w:bottom w:val="single" w:color="auto" w:sz="4" w:space="0"/>
              <w:right w:val="nil"/>
            </w:tcBorders>
            <w:vAlign w:val="center"/>
          </w:tcPr>
          <w:p w14:paraId="5D40797F">
            <w:pPr>
              <w:spacing w:after="0" w:line="240" w:lineRule="auto"/>
              <w:ind w:right="-108"/>
              <w:rPr>
                <w:rFonts w:hint="default" w:ascii="Times New Roman Regular" w:hAnsi="Times New Roman Regular" w:eastAsia="Times New Roman" w:cs="Times New Roman Regular"/>
                <w:b/>
                <w:sz w:val="24"/>
                <w:szCs w:val="24"/>
                <w:lang w:eastAsia="sk-SK"/>
              </w:rPr>
            </w:pPr>
          </w:p>
        </w:tc>
        <w:tc>
          <w:tcPr>
            <w:tcW w:w="254" w:type="dxa"/>
            <w:tcBorders>
              <w:top w:val="dotted" w:color="auto" w:sz="4" w:space="0"/>
              <w:left w:val="nil"/>
              <w:bottom w:val="single" w:color="auto" w:sz="4" w:space="0"/>
              <w:right w:val="nil"/>
            </w:tcBorders>
            <w:vAlign w:val="center"/>
          </w:tcPr>
          <w:p w14:paraId="0D81E644">
            <w:pPr>
              <w:spacing w:after="0" w:line="240" w:lineRule="auto"/>
              <w:jc w:val="center"/>
              <w:rPr>
                <w:rFonts w:hint="default" w:ascii="Times New Roman Regular" w:hAnsi="Times New Roman Regular" w:eastAsia="Times New Roman" w:cs="Times New Roman Regular"/>
                <w:b/>
                <w:sz w:val="24"/>
                <w:szCs w:val="24"/>
                <w:lang w:eastAsia="sk-SK"/>
              </w:rPr>
            </w:pPr>
          </w:p>
        </w:tc>
        <w:tc>
          <w:tcPr>
            <w:tcW w:w="1133" w:type="dxa"/>
            <w:tcBorders>
              <w:top w:val="dotted" w:color="auto" w:sz="4" w:space="0"/>
              <w:left w:val="nil"/>
              <w:bottom w:val="single" w:color="auto" w:sz="4" w:space="0"/>
              <w:right w:val="nil"/>
            </w:tcBorders>
            <w:vAlign w:val="center"/>
          </w:tcPr>
          <w:p w14:paraId="4B6B6C1C">
            <w:pPr>
              <w:spacing w:after="0" w:line="240" w:lineRule="auto"/>
              <w:rPr>
                <w:rFonts w:hint="default" w:ascii="Times New Roman Regular" w:hAnsi="Times New Roman Regular" w:eastAsia="Times New Roman" w:cs="Times New Roman Regular"/>
                <w:b/>
                <w:sz w:val="24"/>
                <w:szCs w:val="24"/>
                <w:lang w:eastAsia="sk-SK"/>
              </w:rPr>
            </w:pPr>
          </w:p>
        </w:tc>
        <w:tc>
          <w:tcPr>
            <w:tcW w:w="547" w:type="dxa"/>
            <w:gridSpan w:val="2"/>
            <w:tcBorders>
              <w:top w:val="dotted" w:color="auto" w:sz="4" w:space="0"/>
              <w:left w:val="nil"/>
              <w:bottom w:val="single" w:color="auto" w:sz="4" w:space="0"/>
              <w:right w:val="nil"/>
            </w:tcBorders>
            <w:vAlign w:val="center"/>
          </w:tcPr>
          <w:p w14:paraId="731F4ADB">
            <w:pPr>
              <w:spacing w:after="0" w:line="240" w:lineRule="auto"/>
              <w:jc w:val="center"/>
              <w:rPr>
                <w:rFonts w:hint="default" w:ascii="Times New Roman Regular" w:hAnsi="Times New Roman Regular" w:eastAsia="Times New Roman" w:cs="Times New Roman Regular"/>
                <w:b/>
                <w:sz w:val="24"/>
                <w:szCs w:val="24"/>
                <w:lang w:eastAsia="sk-SK"/>
              </w:rPr>
            </w:pPr>
          </w:p>
        </w:tc>
        <w:tc>
          <w:tcPr>
            <w:tcW w:w="1297" w:type="dxa"/>
            <w:tcBorders>
              <w:top w:val="dotted" w:color="auto" w:sz="4" w:space="0"/>
              <w:left w:val="nil"/>
              <w:bottom w:val="single" w:color="auto" w:sz="4" w:space="0"/>
              <w:right w:val="single" w:color="auto" w:sz="4" w:space="0"/>
            </w:tcBorders>
            <w:vAlign w:val="center"/>
          </w:tcPr>
          <w:p w14:paraId="1287A7DA">
            <w:pPr>
              <w:spacing w:after="0" w:line="240" w:lineRule="auto"/>
              <w:rPr>
                <w:rFonts w:hint="default" w:ascii="Times New Roman Regular" w:hAnsi="Times New Roman Regular" w:eastAsia="Times New Roman" w:cs="Times New Roman Regular"/>
                <w:b/>
                <w:sz w:val="24"/>
                <w:szCs w:val="24"/>
                <w:lang w:eastAsia="sk-SK"/>
              </w:rPr>
            </w:pPr>
          </w:p>
        </w:tc>
      </w:tr>
      <w:tr w14:paraId="6DE6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12" w:type="dxa"/>
            <w:tcBorders>
              <w:top w:val="single" w:color="000000" w:sz="4" w:space="0"/>
              <w:left w:val="single" w:color="auto" w:sz="4" w:space="0"/>
              <w:bottom w:val="single" w:color="auto" w:sz="4" w:space="0"/>
              <w:right w:val="single" w:color="auto" w:sz="4" w:space="0"/>
            </w:tcBorders>
            <w:shd w:val="clear" w:color="auto" w:fill="E2E2E2"/>
          </w:tcPr>
          <w:p w14:paraId="01D8E35E">
            <w:pPr>
              <w:spacing w:after="0" w:line="240" w:lineRule="auto"/>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Times New Roman" w:cs="Times New Roman Regular"/>
                <w:b/>
                <w:sz w:val="24"/>
                <w:szCs w:val="24"/>
                <w:lang w:eastAsia="sk-SK"/>
              </w:rPr>
              <w:t>Sociálne vplyvy</w:t>
            </w:r>
          </w:p>
        </w:tc>
        <w:sdt>
          <w:sdtPr>
            <w:rPr>
              <w:rFonts w:hint="default" w:ascii="Times New Roman Regular" w:hAnsi="Times New Roman Regular" w:cs="Times New Roman Regular" w:eastAsiaTheme="minorHAnsi"/>
              <w:b/>
              <w:sz w:val="24"/>
              <w:szCs w:val="24"/>
              <w:lang w:eastAsia="en-US"/>
            </w:rPr>
            <w:id w:val="685767306"/>
            <w14:checkbox>
              <w14:checked w14:val="0"/>
              <w14:checkedState w14:val="2612" w14:font="MS Gothic"/>
              <w14:uncheckedState w14:val="2610" w14:font="MS Gothic"/>
            </w14:checkbox>
          </w:sdtPr>
          <w:sdtEndPr>
            <w:rPr>
              <w:rFonts w:hint="default" w:ascii="Times New Roman Regular" w:hAnsi="Times New Roman Regular" w:cs="Times New Roman Regular" w:eastAsiaTheme="minorHAnsi"/>
              <w:b/>
              <w:sz w:val="24"/>
              <w:szCs w:val="24"/>
              <w:lang w:eastAsia="en-US"/>
            </w:rPr>
          </w:sdtEndPr>
          <w:sdtContent>
            <w:tc>
              <w:tcPr>
                <w:tcW w:w="541" w:type="dxa"/>
                <w:tcBorders>
                  <w:top w:val="single" w:color="auto" w:sz="4" w:space="0"/>
                  <w:left w:val="single" w:color="auto" w:sz="4" w:space="0"/>
                  <w:bottom w:val="single" w:color="auto" w:sz="4" w:space="0"/>
                  <w:right w:val="nil"/>
                </w:tcBorders>
              </w:tcPr>
              <w:p w14:paraId="78974651">
                <w:pPr>
                  <w:spacing w:after="0" w:line="240" w:lineRule="auto"/>
                  <w:jc w:val="center"/>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MS Gothic" w:cs="Times New Roman Regular"/>
                    <w:b/>
                    <w:sz w:val="24"/>
                    <w:szCs w:val="24"/>
                    <w:lang w:eastAsia="en-US"/>
                  </w:rPr>
                  <w:t>☐</w:t>
                </w:r>
              </w:p>
            </w:tc>
          </w:sdtContent>
        </w:sdt>
        <w:tc>
          <w:tcPr>
            <w:tcW w:w="1312" w:type="dxa"/>
            <w:tcBorders>
              <w:top w:val="single" w:color="auto" w:sz="4" w:space="0"/>
              <w:left w:val="nil"/>
              <w:bottom w:val="single" w:color="auto" w:sz="4" w:space="0"/>
              <w:right w:val="nil"/>
            </w:tcBorders>
          </w:tcPr>
          <w:p w14:paraId="5E7181F8">
            <w:pPr>
              <w:spacing w:after="0" w:line="240" w:lineRule="auto"/>
              <w:ind w:right="-108"/>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Times New Roman" w:cs="Times New Roman Regular"/>
                <w:b/>
                <w:sz w:val="24"/>
                <w:szCs w:val="24"/>
                <w:lang w:eastAsia="sk-SK"/>
              </w:rPr>
              <w:t>Pozitívne</w:t>
            </w:r>
          </w:p>
        </w:tc>
        <w:sdt>
          <w:sdtPr>
            <w:rPr>
              <w:rFonts w:hint="default" w:ascii="Times New Roman Regular" w:hAnsi="Times New Roman Regular" w:cs="Times New Roman Regular" w:eastAsiaTheme="minorHAnsi"/>
              <w:b/>
              <w:sz w:val="24"/>
              <w:szCs w:val="24"/>
              <w:lang w:eastAsia="en-US"/>
            </w:rPr>
            <w:id w:val="939357071"/>
            <w14:checkbox>
              <w14:checked w14:val="1"/>
              <w14:checkedState w14:val="2612" w14:font="MS Gothic"/>
              <w14:uncheckedState w14:val="2610" w14:font="MS Gothic"/>
            </w14:checkbox>
          </w:sdtPr>
          <w:sdtEndPr>
            <w:rPr>
              <w:rFonts w:hint="default" w:ascii="Times New Roman Regular" w:hAnsi="Times New Roman Regular" w:cs="Times New Roman Regular" w:eastAsiaTheme="minorHAnsi"/>
              <w:b/>
              <w:sz w:val="24"/>
              <w:szCs w:val="24"/>
              <w:lang w:eastAsia="en-US"/>
            </w:rPr>
          </w:sdtEndPr>
          <w:sdtContent>
            <w:tc>
              <w:tcPr>
                <w:tcW w:w="538" w:type="dxa"/>
                <w:gridSpan w:val="2"/>
                <w:tcBorders>
                  <w:top w:val="single" w:color="auto" w:sz="4" w:space="0"/>
                  <w:left w:val="nil"/>
                  <w:bottom w:val="single" w:color="auto" w:sz="4" w:space="0"/>
                  <w:right w:val="nil"/>
                </w:tcBorders>
              </w:tcPr>
              <w:p w14:paraId="4393F144">
                <w:pPr>
                  <w:spacing w:after="0" w:line="240" w:lineRule="auto"/>
                  <w:jc w:val="center"/>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MS Gothic" w:cs="Times New Roman Regular"/>
                    <w:b/>
                    <w:sz w:val="24"/>
                    <w:szCs w:val="24"/>
                    <w:lang w:eastAsia="en-US"/>
                  </w:rPr>
                  <w:t>☒</w:t>
                </w:r>
              </w:p>
            </w:tc>
          </w:sdtContent>
        </w:sdt>
        <w:tc>
          <w:tcPr>
            <w:tcW w:w="1133" w:type="dxa"/>
            <w:tcBorders>
              <w:top w:val="single" w:color="auto" w:sz="4" w:space="0"/>
              <w:left w:val="nil"/>
              <w:bottom w:val="single" w:color="auto" w:sz="4" w:space="0"/>
              <w:right w:val="nil"/>
            </w:tcBorders>
          </w:tcPr>
          <w:p w14:paraId="1D9BA64E">
            <w:pPr>
              <w:spacing w:after="0" w:line="240" w:lineRule="auto"/>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Times New Roman" w:cs="Times New Roman Regular"/>
                <w:b/>
                <w:sz w:val="24"/>
                <w:szCs w:val="24"/>
                <w:lang w:eastAsia="sk-SK"/>
              </w:rPr>
              <w:t>Žiadne</w:t>
            </w:r>
          </w:p>
        </w:tc>
        <w:sdt>
          <w:sdtPr>
            <w:rPr>
              <w:rFonts w:hint="default" w:ascii="Times New Roman Regular" w:hAnsi="Times New Roman Regular" w:cs="Times New Roman Regular" w:eastAsiaTheme="minorHAnsi"/>
              <w:b/>
              <w:sz w:val="24"/>
              <w:szCs w:val="24"/>
              <w:lang w:eastAsia="en-US"/>
            </w:rPr>
            <w:id w:val="622003200"/>
            <w14:checkbox>
              <w14:checked w14:val="0"/>
              <w14:checkedState w14:val="2612" w14:font="MS Gothic"/>
              <w14:uncheckedState w14:val="2610" w14:font="MS Gothic"/>
            </w14:checkbox>
          </w:sdtPr>
          <w:sdtEndPr>
            <w:rPr>
              <w:rFonts w:hint="default" w:ascii="Times New Roman Regular" w:hAnsi="Times New Roman Regular" w:cs="Times New Roman Regular" w:eastAsiaTheme="minorHAnsi"/>
              <w:b/>
              <w:sz w:val="24"/>
              <w:szCs w:val="24"/>
              <w:lang w:eastAsia="en-US"/>
            </w:rPr>
          </w:sdtEndPr>
          <w:sdtContent>
            <w:tc>
              <w:tcPr>
                <w:tcW w:w="547" w:type="dxa"/>
                <w:gridSpan w:val="2"/>
                <w:tcBorders>
                  <w:top w:val="single" w:color="auto" w:sz="4" w:space="0"/>
                  <w:left w:val="nil"/>
                  <w:bottom w:val="single" w:color="auto" w:sz="4" w:space="0"/>
                  <w:right w:val="nil"/>
                </w:tcBorders>
              </w:tcPr>
              <w:p w14:paraId="7747C7B0">
                <w:pPr>
                  <w:spacing w:after="0" w:line="240" w:lineRule="auto"/>
                  <w:jc w:val="center"/>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MS Gothic" w:cs="Times New Roman Regular"/>
                    <w:b/>
                    <w:sz w:val="24"/>
                    <w:szCs w:val="24"/>
                    <w:lang w:eastAsia="sk-SK"/>
                  </w:rPr>
                  <w:t>☐</w:t>
                </w:r>
              </w:p>
            </w:tc>
          </w:sdtContent>
        </w:sdt>
        <w:tc>
          <w:tcPr>
            <w:tcW w:w="1297" w:type="dxa"/>
            <w:tcBorders>
              <w:top w:val="single" w:color="auto" w:sz="4" w:space="0"/>
              <w:left w:val="nil"/>
              <w:bottom w:val="single" w:color="auto" w:sz="4" w:space="0"/>
              <w:right w:val="single" w:color="auto" w:sz="4" w:space="0"/>
            </w:tcBorders>
          </w:tcPr>
          <w:p w14:paraId="17C4A479">
            <w:pPr>
              <w:spacing w:after="0" w:line="240" w:lineRule="auto"/>
              <w:ind w:left="54"/>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Times New Roman" w:cs="Times New Roman Regular"/>
                <w:b/>
                <w:sz w:val="24"/>
                <w:szCs w:val="24"/>
                <w:lang w:eastAsia="sk-SK"/>
              </w:rPr>
              <w:t>Negatívne</w:t>
            </w:r>
          </w:p>
        </w:tc>
      </w:tr>
      <w:tr w14:paraId="7981B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12" w:type="dxa"/>
            <w:tcBorders>
              <w:top w:val="single" w:color="auto" w:sz="4" w:space="0"/>
              <w:left w:val="single" w:color="auto" w:sz="4" w:space="0"/>
              <w:bottom w:val="single" w:color="auto" w:sz="4" w:space="0"/>
              <w:right w:val="single" w:color="auto" w:sz="4" w:space="0"/>
            </w:tcBorders>
            <w:shd w:val="clear" w:color="auto" w:fill="E2E2E2"/>
          </w:tcPr>
          <w:p w14:paraId="3EFF6F9D">
            <w:pPr>
              <w:spacing w:after="0" w:line="240" w:lineRule="auto"/>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Times New Roman" w:cs="Times New Roman Regular"/>
                <w:b/>
                <w:sz w:val="24"/>
                <w:szCs w:val="24"/>
                <w:lang w:eastAsia="sk-SK"/>
              </w:rPr>
              <w:t>Vplyvy na životné prostredie</w:t>
            </w:r>
          </w:p>
        </w:tc>
        <w:sdt>
          <w:sdtPr>
            <w:rPr>
              <w:rFonts w:hint="default" w:ascii="Times New Roman Regular" w:hAnsi="Times New Roman Regular" w:cs="Times New Roman Regular" w:eastAsiaTheme="minorHAnsi"/>
              <w:b/>
              <w:sz w:val="24"/>
              <w:szCs w:val="24"/>
              <w:lang w:eastAsia="en-US"/>
            </w:rPr>
            <w:id w:val="1474483314"/>
            <w14:checkbox>
              <w14:checked w14:val="0"/>
              <w14:checkedState w14:val="2612" w14:font="MS Gothic"/>
              <w14:uncheckedState w14:val="2610" w14:font="MS Gothic"/>
            </w14:checkbox>
          </w:sdtPr>
          <w:sdtEndPr>
            <w:rPr>
              <w:rFonts w:hint="default" w:ascii="Times New Roman Regular" w:hAnsi="Times New Roman Regular" w:cs="Times New Roman Regular" w:eastAsiaTheme="minorHAnsi"/>
              <w:b/>
              <w:sz w:val="24"/>
              <w:szCs w:val="24"/>
              <w:lang w:eastAsia="en-US"/>
            </w:rPr>
          </w:sdtEndPr>
          <w:sdtContent>
            <w:tc>
              <w:tcPr>
                <w:tcW w:w="541" w:type="dxa"/>
                <w:tcBorders>
                  <w:top w:val="single" w:color="auto" w:sz="4" w:space="0"/>
                  <w:left w:val="single" w:color="auto" w:sz="4" w:space="0"/>
                  <w:bottom w:val="single" w:color="auto" w:sz="4" w:space="0"/>
                  <w:right w:val="nil"/>
                </w:tcBorders>
              </w:tcPr>
              <w:p w14:paraId="6869A530">
                <w:pPr>
                  <w:spacing w:after="0" w:line="240" w:lineRule="auto"/>
                  <w:jc w:val="center"/>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MS Gothic" w:cs="Times New Roman Regular"/>
                    <w:b/>
                    <w:sz w:val="24"/>
                    <w:szCs w:val="24"/>
                    <w:lang w:eastAsia="en-US"/>
                  </w:rPr>
                  <w:t>☐</w:t>
                </w:r>
              </w:p>
            </w:tc>
          </w:sdtContent>
        </w:sdt>
        <w:tc>
          <w:tcPr>
            <w:tcW w:w="1312" w:type="dxa"/>
            <w:tcBorders>
              <w:top w:val="single" w:color="auto" w:sz="4" w:space="0"/>
              <w:left w:val="nil"/>
              <w:bottom w:val="single" w:color="auto" w:sz="4" w:space="0"/>
              <w:right w:val="nil"/>
            </w:tcBorders>
          </w:tcPr>
          <w:p w14:paraId="37F30365">
            <w:pPr>
              <w:spacing w:after="0" w:line="240" w:lineRule="auto"/>
              <w:ind w:right="-108"/>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Times New Roman" w:cs="Times New Roman Regular"/>
                <w:b/>
                <w:sz w:val="24"/>
                <w:szCs w:val="24"/>
                <w:lang w:eastAsia="sk-SK"/>
              </w:rPr>
              <w:t>Pozitívne</w:t>
            </w:r>
          </w:p>
        </w:tc>
        <w:sdt>
          <w:sdtPr>
            <w:rPr>
              <w:rFonts w:hint="default" w:ascii="Times New Roman Regular" w:hAnsi="Times New Roman Regular" w:cs="Times New Roman Regular" w:eastAsiaTheme="minorHAnsi"/>
              <w:b/>
              <w:sz w:val="24"/>
              <w:szCs w:val="24"/>
              <w:lang w:eastAsia="en-US"/>
            </w:rPr>
            <w:id w:val="850367382"/>
            <w14:checkbox>
              <w14:checked w14:val="1"/>
              <w14:checkedState w14:val="2612" w14:font="MS Gothic"/>
              <w14:uncheckedState w14:val="2610" w14:font="MS Gothic"/>
            </w14:checkbox>
          </w:sdtPr>
          <w:sdtEndPr>
            <w:rPr>
              <w:rFonts w:hint="default" w:ascii="Times New Roman Regular" w:hAnsi="Times New Roman Regular" w:cs="Times New Roman Regular" w:eastAsiaTheme="minorHAnsi"/>
              <w:b/>
              <w:sz w:val="24"/>
              <w:szCs w:val="24"/>
              <w:lang w:eastAsia="en-US"/>
            </w:rPr>
          </w:sdtEndPr>
          <w:sdtContent>
            <w:tc>
              <w:tcPr>
                <w:tcW w:w="538" w:type="dxa"/>
                <w:gridSpan w:val="2"/>
                <w:tcBorders>
                  <w:top w:val="single" w:color="auto" w:sz="4" w:space="0"/>
                  <w:left w:val="nil"/>
                  <w:bottom w:val="single" w:color="auto" w:sz="4" w:space="0"/>
                  <w:right w:val="nil"/>
                </w:tcBorders>
              </w:tcPr>
              <w:p w14:paraId="00D6152F">
                <w:pPr>
                  <w:spacing w:after="0" w:line="240" w:lineRule="auto"/>
                  <w:jc w:val="center"/>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MS Gothic" w:cs="Times New Roman Regular"/>
                    <w:b/>
                    <w:sz w:val="24"/>
                    <w:szCs w:val="24"/>
                    <w:lang w:eastAsia="en-US"/>
                  </w:rPr>
                  <w:t>☒</w:t>
                </w:r>
              </w:p>
            </w:tc>
          </w:sdtContent>
        </w:sdt>
        <w:tc>
          <w:tcPr>
            <w:tcW w:w="1133" w:type="dxa"/>
            <w:tcBorders>
              <w:top w:val="single" w:color="auto" w:sz="4" w:space="0"/>
              <w:left w:val="nil"/>
              <w:bottom w:val="single" w:color="auto" w:sz="4" w:space="0"/>
              <w:right w:val="nil"/>
            </w:tcBorders>
          </w:tcPr>
          <w:p w14:paraId="2FF7573C">
            <w:pPr>
              <w:spacing w:after="0" w:line="240" w:lineRule="auto"/>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Times New Roman" w:cs="Times New Roman Regular"/>
                <w:b/>
                <w:sz w:val="24"/>
                <w:szCs w:val="24"/>
                <w:lang w:eastAsia="sk-SK"/>
              </w:rPr>
              <w:t>Žiadne</w:t>
            </w:r>
          </w:p>
        </w:tc>
        <w:sdt>
          <w:sdtPr>
            <w:rPr>
              <w:rFonts w:hint="default" w:ascii="Times New Roman Regular" w:hAnsi="Times New Roman Regular" w:cs="Times New Roman Regular" w:eastAsiaTheme="minorHAnsi"/>
              <w:b/>
              <w:sz w:val="24"/>
              <w:szCs w:val="24"/>
              <w:lang w:eastAsia="en-US"/>
            </w:rPr>
            <w:id w:val="285088255"/>
            <w14:checkbox>
              <w14:checked w14:val="0"/>
              <w14:checkedState w14:val="2612" w14:font="MS Gothic"/>
              <w14:uncheckedState w14:val="2610" w14:font="MS Gothic"/>
            </w14:checkbox>
          </w:sdtPr>
          <w:sdtEndPr>
            <w:rPr>
              <w:rFonts w:hint="default" w:ascii="Times New Roman Regular" w:hAnsi="Times New Roman Regular" w:cs="Times New Roman Regular" w:eastAsiaTheme="minorHAnsi"/>
              <w:b/>
              <w:sz w:val="24"/>
              <w:szCs w:val="24"/>
              <w:lang w:eastAsia="en-US"/>
            </w:rPr>
          </w:sdtEndPr>
          <w:sdtContent>
            <w:tc>
              <w:tcPr>
                <w:tcW w:w="547" w:type="dxa"/>
                <w:gridSpan w:val="2"/>
                <w:tcBorders>
                  <w:top w:val="single" w:color="auto" w:sz="4" w:space="0"/>
                  <w:left w:val="nil"/>
                  <w:bottom w:val="single" w:color="auto" w:sz="4" w:space="0"/>
                  <w:right w:val="nil"/>
                </w:tcBorders>
              </w:tcPr>
              <w:p w14:paraId="3EDA6440">
                <w:pPr>
                  <w:spacing w:after="0" w:line="240" w:lineRule="auto"/>
                  <w:jc w:val="center"/>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MS Gothic" w:cs="Times New Roman Regular"/>
                    <w:b/>
                    <w:sz w:val="24"/>
                    <w:szCs w:val="24"/>
                    <w:lang w:eastAsia="sk-SK"/>
                  </w:rPr>
                  <w:t>☐</w:t>
                </w:r>
              </w:p>
            </w:tc>
          </w:sdtContent>
        </w:sdt>
        <w:tc>
          <w:tcPr>
            <w:tcW w:w="1297" w:type="dxa"/>
            <w:tcBorders>
              <w:top w:val="single" w:color="auto" w:sz="4" w:space="0"/>
              <w:left w:val="nil"/>
              <w:bottom w:val="single" w:color="auto" w:sz="4" w:space="0"/>
              <w:right w:val="single" w:color="auto" w:sz="4" w:space="0"/>
            </w:tcBorders>
          </w:tcPr>
          <w:p w14:paraId="5B44CD38">
            <w:pPr>
              <w:spacing w:after="0" w:line="240" w:lineRule="auto"/>
              <w:ind w:left="54"/>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Times New Roman" w:cs="Times New Roman Regular"/>
                <w:b/>
                <w:sz w:val="24"/>
                <w:szCs w:val="24"/>
                <w:lang w:eastAsia="sk-SK"/>
              </w:rPr>
              <w:t>Negatívne</w:t>
            </w:r>
          </w:p>
        </w:tc>
      </w:tr>
      <w:tr w14:paraId="56253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12" w:type="dxa"/>
            <w:tcBorders>
              <w:top w:val="single" w:color="auto" w:sz="4" w:space="0"/>
              <w:left w:val="single" w:color="auto" w:sz="4" w:space="0"/>
              <w:bottom w:val="single" w:color="auto" w:sz="4" w:space="0"/>
              <w:right w:val="single" w:color="auto" w:sz="4" w:space="0"/>
            </w:tcBorders>
            <w:shd w:val="clear" w:color="auto" w:fill="E2E2E2"/>
          </w:tcPr>
          <w:p w14:paraId="0054B823">
            <w:pPr>
              <w:spacing w:after="0" w:line="240" w:lineRule="auto"/>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Times New Roman" w:cs="Times New Roman Regular"/>
                <w:b/>
                <w:sz w:val="24"/>
                <w:szCs w:val="24"/>
                <w:lang w:eastAsia="sk-SK"/>
              </w:rPr>
              <w:t>Vplyvy na informatizáciu spoločnosti</w:t>
            </w:r>
          </w:p>
        </w:tc>
        <w:sdt>
          <w:sdtPr>
            <w:rPr>
              <w:rFonts w:hint="default" w:ascii="Times New Roman Regular" w:hAnsi="Times New Roman Regular" w:cs="Times New Roman Regular" w:eastAsiaTheme="minorHAnsi"/>
              <w:b/>
              <w:sz w:val="24"/>
              <w:szCs w:val="24"/>
              <w:lang w:eastAsia="en-US"/>
            </w:rPr>
            <w:id w:val="620918489"/>
            <w14:checkbox>
              <w14:checked w14:val="0"/>
              <w14:checkedState w14:val="2612" w14:font="MS Gothic"/>
              <w14:uncheckedState w14:val="2610" w14:font="MS Gothic"/>
            </w14:checkbox>
          </w:sdtPr>
          <w:sdtEndPr>
            <w:rPr>
              <w:rFonts w:hint="default" w:ascii="Times New Roman Regular" w:hAnsi="Times New Roman Regular" w:cs="Times New Roman Regular" w:eastAsiaTheme="minorHAnsi"/>
              <w:b/>
              <w:sz w:val="24"/>
              <w:szCs w:val="24"/>
              <w:lang w:eastAsia="en-US"/>
            </w:rPr>
          </w:sdtEndPr>
          <w:sdtContent>
            <w:tc>
              <w:tcPr>
                <w:tcW w:w="541" w:type="dxa"/>
                <w:tcBorders>
                  <w:top w:val="single" w:color="auto" w:sz="4" w:space="0"/>
                  <w:left w:val="single" w:color="auto" w:sz="4" w:space="0"/>
                  <w:bottom w:val="single" w:color="auto" w:sz="4" w:space="0"/>
                  <w:right w:val="nil"/>
                </w:tcBorders>
              </w:tcPr>
              <w:p w14:paraId="4D28D62E">
                <w:pPr>
                  <w:spacing w:after="0" w:line="240" w:lineRule="auto"/>
                  <w:jc w:val="center"/>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MS Gothic" w:cs="Times New Roman Regular"/>
                    <w:b/>
                    <w:sz w:val="24"/>
                    <w:szCs w:val="24"/>
                    <w:lang w:eastAsia="sk-SK"/>
                  </w:rPr>
                  <w:t>☐</w:t>
                </w:r>
              </w:p>
            </w:tc>
          </w:sdtContent>
        </w:sdt>
        <w:tc>
          <w:tcPr>
            <w:tcW w:w="1312" w:type="dxa"/>
            <w:tcBorders>
              <w:top w:val="single" w:color="auto" w:sz="4" w:space="0"/>
              <w:left w:val="nil"/>
              <w:bottom w:val="single" w:color="auto" w:sz="4" w:space="0"/>
              <w:right w:val="nil"/>
            </w:tcBorders>
          </w:tcPr>
          <w:p w14:paraId="32AD76C8">
            <w:pPr>
              <w:spacing w:after="0" w:line="240" w:lineRule="auto"/>
              <w:ind w:right="-108"/>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Times New Roman" w:cs="Times New Roman Regular"/>
                <w:b/>
                <w:sz w:val="24"/>
                <w:szCs w:val="24"/>
                <w:lang w:eastAsia="sk-SK"/>
              </w:rPr>
              <w:t>Pozitívne</w:t>
            </w:r>
          </w:p>
        </w:tc>
        <w:sdt>
          <w:sdtPr>
            <w:rPr>
              <w:rFonts w:hint="default" w:ascii="Times New Roman Regular" w:hAnsi="Times New Roman Regular" w:cs="Times New Roman Regular" w:eastAsiaTheme="minorHAnsi"/>
              <w:b/>
              <w:sz w:val="24"/>
              <w:szCs w:val="24"/>
              <w:lang w:eastAsia="en-US"/>
            </w:rPr>
            <w:id w:val="169603435"/>
            <w14:checkbox>
              <w14:checked w14:val="1"/>
              <w14:checkedState w14:val="2612" w14:font="MS Gothic"/>
              <w14:uncheckedState w14:val="2610" w14:font="MS Gothic"/>
            </w14:checkbox>
          </w:sdtPr>
          <w:sdtEndPr>
            <w:rPr>
              <w:rFonts w:hint="default" w:ascii="Times New Roman Regular" w:hAnsi="Times New Roman Regular" w:cs="Times New Roman Regular" w:eastAsiaTheme="minorHAnsi"/>
              <w:b/>
              <w:sz w:val="24"/>
              <w:szCs w:val="24"/>
              <w:lang w:eastAsia="en-US"/>
            </w:rPr>
          </w:sdtEndPr>
          <w:sdtContent>
            <w:tc>
              <w:tcPr>
                <w:tcW w:w="538" w:type="dxa"/>
                <w:gridSpan w:val="2"/>
                <w:tcBorders>
                  <w:top w:val="single" w:color="auto" w:sz="4" w:space="0"/>
                  <w:left w:val="nil"/>
                  <w:bottom w:val="single" w:color="auto" w:sz="4" w:space="0"/>
                  <w:right w:val="nil"/>
                </w:tcBorders>
              </w:tcPr>
              <w:p w14:paraId="43B2B73D">
                <w:pPr>
                  <w:spacing w:after="0" w:line="240" w:lineRule="auto"/>
                  <w:jc w:val="center"/>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MS Gothic" w:cs="Times New Roman Regular"/>
                    <w:b/>
                    <w:sz w:val="24"/>
                    <w:szCs w:val="24"/>
                    <w:lang w:eastAsia="sk-SK"/>
                  </w:rPr>
                  <w:t>☒</w:t>
                </w:r>
              </w:p>
            </w:tc>
          </w:sdtContent>
        </w:sdt>
        <w:tc>
          <w:tcPr>
            <w:tcW w:w="1133" w:type="dxa"/>
            <w:tcBorders>
              <w:top w:val="single" w:color="auto" w:sz="4" w:space="0"/>
              <w:left w:val="nil"/>
              <w:bottom w:val="single" w:color="auto" w:sz="4" w:space="0"/>
              <w:right w:val="nil"/>
            </w:tcBorders>
          </w:tcPr>
          <w:p w14:paraId="3A2C7E2B">
            <w:pPr>
              <w:spacing w:after="0" w:line="240" w:lineRule="auto"/>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Times New Roman" w:cs="Times New Roman Regular"/>
                <w:b/>
                <w:sz w:val="24"/>
                <w:szCs w:val="24"/>
                <w:lang w:eastAsia="sk-SK"/>
              </w:rPr>
              <w:t>Žiadne</w:t>
            </w:r>
          </w:p>
        </w:tc>
        <w:sdt>
          <w:sdtPr>
            <w:rPr>
              <w:rFonts w:hint="default" w:ascii="Times New Roman Regular" w:hAnsi="Times New Roman Regular" w:cs="Times New Roman Regular" w:eastAsiaTheme="minorHAnsi"/>
              <w:b/>
              <w:sz w:val="24"/>
              <w:szCs w:val="24"/>
              <w:lang w:eastAsia="en-US"/>
            </w:rPr>
            <w:id w:val="169528927"/>
            <w14:checkbox>
              <w14:checked w14:val="0"/>
              <w14:checkedState w14:val="2612" w14:font="MS Gothic"/>
              <w14:uncheckedState w14:val="2610" w14:font="MS Gothic"/>
            </w14:checkbox>
          </w:sdtPr>
          <w:sdtEndPr>
            <w:rPr>
              <w:rFonts w:hint="default" w:ascii="Times New Roman Regular" w:hAnsi="Times New Roman Regular" w:cs="Times New Roman Regular" w:eastAsiaTheme="minorHAnsi"/>
              <w:b/>
              <w:sz w:val="24"/>
              <w:szCs w:val="24"/>
              <w:lang w:eastAsia="en-US"/>
            </w:rPr>
          </w:sdtEndPr>
          <w:sdtContent>
            <w:tc>
              <w:tcPr>
                <w:tcW w:w="547" w:type="dxa"/>
                <w:gridSpan w:val="2"/>
                <w:tcBorders>
                  <w:top w:val="single" w:color="auto" w:sz="4" w:space="0"/>
                  <w:left w:val="nil"/>
                  <w:bottom w:val="single" w:color="auto" w:sz="4" w:space="0"/>
                  <w:right w:val="nil"/>
                </w:tcBorders>
              </w:tcPr>
              <w:p w14:paraId="57F11DBF">
                <w:pPr>
                  <w:spacing w:after="0" w:line="240" w:lineRule="auto"/>
                  <w:jc w:val="center"/>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MS Gothic" w:cs="Times New Roman Regular"/>
                    <w:b/>
                    <w:sz w:val="24"/>
                    <w:szCs w:val="24"/>
                    <w:lang w:eastAsia="sk-SK"/>
                  </w:rPr>
                  <w:t>☐</w:t>
                </w:r>
              </w:p>
            </w:tc>
          </w:sdtContent>
        </w:sdt>
        <w:tc>
          <w:tcPr>
            <w:tcW w:w="1297" w:type="dxa"/>
            <w:tcBorders>
              <w:top w:val="single" w:color="auto" w:sz="4" w:space="0"/>
              <w:left w:val="nil"/>
              <w:bottom w:val="single" w:color="auto" w:sz="4" w:space="0"/>
              <w:right w:val="single" w:color="auto" w:sz="4" w:space="0"/>
            </w:tcBorders>
          </w:tcPr>
          <w:p w14:paraId="580F1854">
            <w:pPr>
              <w:spacing w:after="0" w:line="240" w:lineRule="auto"/>
              <w:ind w:left="54"/>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Times New Roman" w:cs="Times New Roman Regular"/>
                <w:b/>
                <w:sz w:val="24"/>
                <w:szCs w:val="24"/>
                <w:lang w:eastAsia="sk-SK"/>
              </w:rPr>
              <w:t>Negatívne</w:t>
            </w:r>
          </w:p>
        </w:tc>
      </w:tr>
    </w:tbl>
    <w:tbl>
      <w:tblPr>
        <w:tblStyle w:val="9"/>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2"/>
        <w:gridCol w:w="541"/>
        <w:gridCol w:w="1281"/>
        <w:gridCol w:w="31"/>
        <w:gridCol w:w="538"/>
        <w:gridCol w:w="1133"/>
        <w:gridCol w:w="547"/>
        <w:gridCol w:w="1297"/>
      </w:tblGrid>
      <w:tr w14:paraId="5F71B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12" w:type="dxa"/>
            <w:tcBorders>
              <w:top w:val="single" w:color="auto" w:sz="4" w:space="0"/>
              <w:left w:val="single" w:color="auto" w:sz="4" w:space="0"/>
              <w:bottom w:val="nil"/>
              <w:right w:val="single" w:color="auto" w:sz="4" w:space="0"/>
            </w:tcBorders>
            <w:shd w:val="clear" w:color="auto" w:fill="E2E2E2"/>
          </w:tcPr>
          <w:p w14:paraId="6CAC2428">
            <w:pPr>
              <w:spacing w:after="0" w:line="240" w:lineRule="auto"/>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Vplyvy na služby verejnej správy pre občana</w:t>
            </w:r>
          </w:p>
        </w:tc>
        <w:tc>
          <w:tcPr>
            <w:tcW w:w="541" w:type="dxa"/>
            <w:tcBorders>
              <w:top w:val="single" w:color="auto" w:sz="4" w:space="0"/>
              <w:left w:val="single" w:color="auto" w:sz="4" w:space="0"/>
              <w:bottom w:val="nil"/>
              <w:right w:val="nil"/>
            </w:tcBorders>
          </w:tcPr>
          <w:p w14:paraId="22F4028D">
            <w:pPr>
              <w:spacing w:after="0" w:line="240" w:lineRule="auto"/>
              <w:rPr>
                <w:rFonts w:hint="default" w:ascii="Times New Roman Regular" w:hAnsi="Times New Roman Regular" w:eastAsia="MS Mincho" w:cs="Times New Roman Regular"/>
                <w:b/>
                <w:sz w:val="24"/>
                <w:szCs w:val="24"/>
              </w:rPr>
            </w:pPr>
          </w:p>
        </w:tc>
        <w:tc>
          <w:tcPr>
            <w:tcW w:w="1281" w:type="dxa"/>
            <w:tcBorders>
              <w:top w:val="single" w:color="auto" w:sz="4" w:space="0"/>
              <w:left w:val="nil"/>
              <w:bottom w:val="nil"/>
              <w:right w:val="nil"/>
            </w:tcBorders>
          </w:tcPr>
          <w:p w14:paraId="0612A3FB">
            <w:pPr>
              <w:spacing w:after="0" w:line="240" w:lineRule="auto"/>
              <w:ind w:right="-108"/>
              <w:rPr>
                <w:rFonts w:hint="default" w:ascii="Times New Roman Regular" w:hAnsi="Times New Roman Regular" w:cs="Times New Roman Regular"/>
                <w:b/>
                <w:sz w:val="24"/>
                <w:szCs w:val="24"/>
              </w:rPr>
            </w:pPr>
          </w:p>
        </w:tc>
        <w:tc>
          <w:tcPr>
            <w:tcW w:w="569" w:type="dxa"/>
            <w:gridSpan w:val="2"/>
            <w:tcBorders>
              <w:top w:val="single" w:color="auto" w:sz="4" w:space="0"/>
              <w:left w:val="nil"/>
              <w:bottom w:val="nil"/>
              <w:right w:val="nil"/>
            </w:tcBorders>
          </w:tcPr>
          <w:p w14:paraId="142995F9">
            <w:pPr>
              <w:spacing w:after="0" w:line="240" w:lineRule="auto"/>
              <w:jc w:val="center"/>
              <w:rPr>
                <w:rFonts w:hint="default" w:ascii="Times New Roman Regular" w:hAnsi="Times New Roman Regular" w:eastAsia="MS Mincho" w:cs="Times New Roman Regular"/>
                <w:b/>
                <w:sz w:val="24"/>
                <w:szCs w:val="24"/>
              </w:rPr>
            </w:pPr>
          </w:p>
        </w:tc>
        <w:tc>
          <w:tcPr>
            <w:tcW w:w="1133" w:type="dxa"/>
            <w:tcBorders>
              <w:top w:val="single" w:color="auto" w:sz="4" w:space="0"/>
              <w:left w:val="nil"/>
              <w:bottom w:val="nil"/>
              <w:right w:val="nil"/>
            </w:tcBorders>
          </w:tcPr>
          <w:p w14:paraId="1A6B375E">
            <w:pPr>
              <w:spacing w:after="0" w:line="240" w:lineRule="auto"/>
              <w:rPr>
                <w:rFonts w:hint="default" w:ascii="Times New Roman Regular" w:hAnsi="Times New Roman Regular" w:cs="Times New Roman Regular"/>
                <w:b/>
                <w:sz w:val="24"/>
                <w:szCs w:val="24"/>
              </w:rPr>
            </w:pPr>
          </w:p>
        </w:tc>
        <w:tc>
          <w:tcPr>
            <w:tcW w:w="547" w:type="dxa"/>
            <w:tcBorders>
              <w:top w:val="single" w:color="auto" w:sz="4" w:space="0"/>
              <w:left w:val="nil"/>
              <w:bottom w:val="nil"/>
              <w:right w:val="nil"/>
            </w:tcBorders>
          </w:tcPr>
          <w:p w14:paraId="1E37D6AF">
            <w:pPr>
              <w:spacing w:after="0" w:line="240" w:lineRule="auto"/>
              <w:jc w:val="center"/>
              <w:rPr>
                <w:rFonts w:hint="default" w:ascii="Times New Roman Regular" w:hAnsi="Times New Roman Regular" w:eastAsia="MS Mincho" w:cs="Times New Roman Regular"/>
                <w:b/>
                <w:sz w:val="24"/>
                <w:szCs w:val="24"/>
              </w:rPr>
            </w:pPr>
          </w:p>
        </w:tc>
        <w:tc>
          <w:tcPr>
            <w:tcW w:w="1297" w:type="dxa"/>
            <w:tcBorders>
              <w:top w:val="single" w:color="auto" w:sz="4" w:space="0"/>
              <w:left w:val="nil"/>
              <w:bottom w:val="nil"/>
              <w:right w:val="single" w:color="auto" w:sz="4" w:space="0"/>
            </w:tcBorders>
          </w:tcPr>
          <w:p w14:paraId="5F33C0A1">
            <w:pPr>
              <w:spacing w:after="0" w:line="240" w:lineRule="auto"/>
              <w:ind w:left="54"/>
              <w:rPr>
                <w:rFonts w:hint="default" w:ascii="Times New Roman Regular" w:hAnsi="Times New Roman Regular" w:cs="Times New Roman Regular"/>
                <w:b/>
                <w:sz w:val="24"/>
                <w:szCs w:val="24"/>
              </w:rPr>
            </w:pPr>
          </w:p>
        </w:tc>
      </w:tr>
      <w:tr w14:paraId="25C40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12" w:type="dxa"/>
            <w:tcBorders>
              <w:top w:val="nil"/>
              <w:left w:val="single" w:color="auto" w:sz="4" w:space="0"/>
              <w:bottom w:val="nil"/>
              <w:right w:val="single" w:color="auto" w:sz="4" w:space="0"/>
            </w:tcBorders>
            <w:shd w:val="clear" w:color="auto" w:fill="E2E2E2"/>
          </w:tcPr>
          <w:p w14:paraId="29989398">
            <w:pPr>
              <w:spacing w:after="0" w:line="240" w:lineRule="auto"/>
              <w:rPr>
                <w:rFonts w:hint="default" w:ascii="Times New Roman Regular" w:hAnsi="Times New Roman Regular" w:cs="Times New Roman Regular"/>
                <w:b/>
                <w:sz w:val="24"/>
                <w:szCs w:val="24"/>
              </w:rPr>
            </w:pPr>
          </w:p>
        </w:tc>
        <w:sdt>
          <w:sdtPr>
            <w:rPr>
              <w:rFonts w:hint="default" w:ascii="Times New Roman Regular" w:hAnsi="Times New Roman Regular" w:cs="Times New Roman Regular"/>
              <w:b/>
              <w:sz w:val="24"/>
              <w:szCs w:val="24"/>
            </w:rPr>
            <w:id w:val="2031215792"/>
            <w14:checkbox>
              <w14:checked w14:val="0"/>
              <w14:checkedState w14:val="2612" w14:font="MS Gothic"/>
              <w14:uncheckedState w14:val="2610" w14:font="MS Gothic"/>
            </w14:checkbox>
          </w:sdtPr>
          <w:sdtEndPr>
            <w:rPr>
              <w:rFonts w:hint="default" w:ascii="Times New Roman Regular" w:hAnsi="Times New Roman Regular" w:cs="Times New Roman Regular"/>
              <w:b/>
              <w:sz w:val="24"/>
              <w:szCs w:val="24"/>
            </w:rPr>
          </w:sdtEndPr>
          <w:sdtContent>
            <w:tc>
              <w:tcPr>
                <w:tcW w:w="541" w:type="dxa"/>
                <w:tcBorders>
                  <w:top w:val="nil"/>
                  <w:left w:val="single" w:color="auto" w:sz="4" w:space="0"/>
                  <w:bottom w:val="dotted" w:color="auto" w:sz="4" w:space="0"/>
                  <w:right w:val="nil"/>
                </w:tcBorders>
              </w:tcPr>
              <w:p w14:paraId="5D62F540">
                <w:pPr>
                  <w:spacing w:after="0" w:line="240" w:lineRule="auto"/>
                  <w:jc w:val="center"/>
                  <w:rPr>
                    <w:rFonts w:hint="default" w:ascii="Times New Roman Regular" w:hAnsi="Times New Roman Regular" w:cs="Times New Roman Regular"/>
                    <w:b/>
                    <w:sz w:val="24"/>
                    <w:szCs w:val="24"/>
                  </w:rPr>
                </w:pPr>
                <w:r>
                  <w:rPr>
                    <w:rFonts w:hint="default" w:ascii="Times New Roman Regular" w:hAnsi="Times New Roman Regular" w:eastAsia="MS Gothic" w:cs="Times New Roman Regular"/>
                    <w:b/>
                    <w:sz w:val="24"/>
                    <w:szCs w:val="24"/>
                  </w:rPr>
                  <w:t>☐</w:t>
                </w:r>
              </w:p>
            </w:tc>
          </w:sdtContent>
        </w:sdt>
        <w:tc>
          <w:tcPr>
            <w:tcW w:w="1312" w:type="dxa"/>
            <w:gridSpan w:val="2"/>
            <w:tcBorders>
              <w:top w:val="nil"/>
              <w:left w:val="nil"/>
              <w:bottom w:val="dotted" w:color="auto" w:sz="4" w:space="0"/>
              <w:right w:val="nil"/>
            </w:tcBorders>
          </w:tcPr>
          <w:p w14:paraId="38677995">
            <w:pPr>
              <w:spacing w:after="0" w:line="240" w:lineRule="auto"/>
              <w:ind w:right="-108"/>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Pozitívne</w:t>
            </w:r>
          </w:p>
        </w:tc>
        <w:sdt>
          <w:sdtPr>
            <w:rPr>
              <w:rFonts w:hint="default" w:ascii="Times New Roman Regular" w:hAnsi="Times New Roman Regular" w:cs="Times New Roman Regular"/>
              <w:b/>
              <w:sz w:val="24"/>
              <w:szCs w:val="24"/>
            </w:rPr>
            <w:id w:val="154003850"/>
            <w14:checkbox>
              <w14:checked w14:val="1"/>
              <w14:checkedState w14:val="2612" w14:font="MS Gothic"/>
              <w14:uncheckedState w14:val="2610" w14:font="MS Gothic"/>
            </w14:checkbox>
          </w:sdtPr>
          <w:sdtEndPr>
            <w:rPr>
              <w:rFonts w:hint="default" w:ascii="Times New Roman Regular" w:hAnsi="Times New Roman Regular" w:cs="Times New Roman Regular"/>
              <w:b/>
              <w:sz w:val="24"/>
              <w:szCs w:val="24"/>
            </w:rPr>
          </w:sdtEndPr>
          <w:sdtContent>
            <w:tc>
              <w:tcPr>
                <w:tcW w:w="538" w:type="dxa"/>
                <w:tcBorders>
                  <w:top w:val="nil"/>
                  <w:left w:val="nil"/>
                  <w:bottom w:val="dotted" w:color="auto" w:sz="4" w:space="0"/>
                  <w:right w:val="nil"/>
                </w:tcBorders>
              </w:tcPr>
              <w:p w14:paraId="74B02118">
                <w:pPr>
                  <w:spacing w:after="0" w:line="240" w:lineRule="auto"/>
                  <w:jc w:val="center"/>
                  <w:rPr>
                    <w:rFonts w:hint="default" w:ascii="Times New Roman Regular" w:hAnsi="Times New Roman Regular" w:cs="Times New Roman Regular"/>
                    <w:b/>
                    <w:sz w:val="24"/>
                    <w:szCs w:val="24"/>
                  </w:rPr>
                </w:pPr>
                <w:r>
                  <w:rPr>
                    <w:rFonts w:hint="default" w:ascii="Times New Roman Regular" w:hAnsi="Times New Roman Regular" w:eastAsia="MS Gothic" w:cs="Times New Roman Regular"/>
                    <w:b/>
                    <w:sz w:val="24"/>
                    <w:szCs w:val="24"/>
                  </w:rPr>
                  <w:t>☒</w:t>
                </w:r>
              </w:p>
            </w:tc>
          </w:sdtContent>
        </w:sdt>
        <w:tc>
          <w:tcPr>
            <w:tcW w:w="1133" w:type="dxa"/>
            <w:tcBorders>
              <w:top w:val="nil"/>
              <w:left w:val="nil"/>
              <w:bottom w:val="dotted" w:color="auto" w:sz="4" w:space="0"/>
              <w:right w:val="nil"/>
            </w:tcBorders>
          </w:tcPr>
          <w:p w14:paraId="23F27900">
            <w:pPr>
              <w:spacing w:after="0" w:line="240" w:lineRule="auto"/>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Žiadne</w:t>
            </w:r>
          </w:p>
        </w:tc>
        <w:sdt>
          <w:sdtPr>
            <w:rPr>
              <w:rFonts w:hint="default" w:ascii="Times New Roman Regular" w:hAnsi="Times New Roman Regular" w:cs="Times New Roman Regular"/>
              <w:b/>
              <w:sz w:val="24"/>
              <w:szCs w:val="24"/>
            </w:rPr>
            <w:id w:val="417890893"/>
            <w14:checkbox>
              <w14:checked w14:val="0"/>
              <w14:checkedState w14:val="2612" w14:font="MS Gothic"/>
              <w14:uncheckedState w14:val="2610" w14:font="MS Gothic"/>
            </w14:checkbox>
          </w:sdtPr>
          <w:sdtEndPr>
            <w:rPr>
              <w:rFonts w:hint="default" w:ascii="Times New Roman Regular" w:hAnsi="Times New Roman Regular" w:cs="Times New Roman Regular"/>
              <w:b/>
              <w:sz w:val="24"/>
              <w:szCs w:val="24"/>
            </w:rPr>
          </w:sdtEndPr>
          <w:sdtContent>
            <w:tc>
              <w:tcPr>
                <w:tcW w:w="547" w:type="dxa"/>
                <w:tcBorders>
                  <w:top w:val="nil"/>
                  <w:left w:val="nil"/>
                  <w:bottom w:val="dotted" w:color="auto" w:sz="4" w:space="0"/>
                  <w:right w:val="nil"/>
                </w:tcBorders>
              </w:tcPr>
              <w:p w14:paraId="2818C267">
                <w:pPr>
                  <w:spacing w:after="0" w:line="240" w:lineRule="auto"/>
                  <w:jc w:val="center"/>
                  <w:rPr>
                    <w:rFonts w:hint="default" w:ascii="Times New Roman Regular" w:hAnsi="Times New Roman Regular" w:cs="Times New Roman Regular"/>
                    <w:b/>
                    <w:sz w:val="24"/>
                    <w:szCs w:val="24"/>
                  </w:rPr>
                </w:pPr>
                <w:r>
                  <w:rPr>
                    <w:rFonts w:hint="default" w:ascii="Times New Roman Regular" w:hAnsi="Times New Roman Regular" w:eastAsia="MS Gothic" w:cs="Times New Roman Regular"/>
                    <w:b/>
                    <w:sz w:val="24"/>
                    <w:szCs w:val="24"/>
                  </w:rPr>
                  <w:t>☐</w:t>
                </w:r>
              </w:p>
            </w:tc>
          </w:sdtContent>
        </w:sdt>
        <w:tc>
          <w:tcPr>
            <w:tcW w:w="1297" w:type="dxa"/>
            <w:tcBorders>
              <w:top w:val="nil"/>
              <w:left w:val="nil"/>
              <w:bottom w:val="dotted" w:color="auto" w:sz="4" w:space="0"/>
              <w:right w:val="single" w:color="auto" w:sz="4" w:space="0"/>
            </w:tcBorders>
          </w:tcPr>
          <w:p w14:paraId="58E6B53F">
            <w:pPr>
              <w:spacing w:after="0" w:line="240" w:lineRule="auto"/>
              <w:ind w:left="54"/>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Negatívne</w:t>
            </w:r>
          </w:p>
        </w:tc>
      </w:tr>
    </w:tbl>
    <w:tbl>
      <w:tblPr>
        <w:tblStyle w:val="28"/>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2"/>
        <w:gridCol w:w="541"/>
        <w:gridCol w:w="1312"/>
        <w:gridCol w:w="538"/>
        <w:gridCol w:w="1133"/>
        <w:gridCol w:w="547"/>
        <w:gridCol w:w="1297"/>
      </w:tblGrid>
      <w:tr w14:paraId="42D5E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12" w:type="dxa"/>
            <w:tcBorders>
              <w:top w:val="single" w:color="000000" w:sz="4" w:space="0"/>
              <w:left w:val="single" w:color="auto" w:sz="4" w:space="0"/>
              <w:bottom w:val="single" w:color="auto" w:sz="4" w:space="0"/>
              <w:right w:val="single" w:color="auto" w:sz="4" w:space="0"/>
            </w:tcBorders>
            <w:shd w:val="clear" w:color="auto" w:fill="E2E2E2"/>
          </w:tcPr>
          <w:p w14:paraId="6BFA3C23">
            <w:pPr>
              <w:spacing w:after="0" w:line="240" w:lineRule="auto"/>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Times New Roman" w:cs="Times New Roman Regular"/>
                <w:b/>
                <w:sz w:val="24"/>
                <w:szCs w:val="24"/>
                <w:lang w:eastAsia="en-US"/>
              </w:rPr>
              <w:t>Vplyvy na manželstvo, rodičovstvo, rodinu a deti</w:t>
            </w:r>
          </w:p>
        </w:tc>
        <w:sdt>
          <w:sdtPr>
            <w:rPr>
              <w:rFonts w:hint="default" w:ascii="Times New Roman Regular" w:hAnsi="Times New Roman Regular" w:cs="Times New Roman Regular" w:eastAsiaTheme="minorHAnsi"/>
              <w:b/>
              <w:sz w:val="24"/>
              <w:szCs w:val="24"/>
              <w:lang w:eastAsia="en-US"/>
            </w:rPr>
            <w:id w:val="1977256156"/>
            <w14:checkbox>
              <w14:checked w14:val="0"/>
              <w14:checkedState w14:val="2612" w14:font="MS Gothic"/>
              <w14:uncheckedState w14:val="2610" w14:font="MS Gothic"/>
            </w14:checkbox>
          </w:sdtPr>
          <w:sdtEndPr>
            <w:rPr>
              <w:rFonts w:hint="default" w:ascii="Times New Roman Regular" w:hAnsi="Times New Roman Regular" w:cs="Times New Roman Regular" w:eastAsiaTheme="minorHAnsi"/>
              <w:b/>
              <w:sz w:val="24"/>
              <w:szCs w:val="24"/>
              <w:lang w:eastAsia="en-US"/>
            </w:rPr>
          </w:sdtEndPr>
          <w:sdtContent>
            <w:tc>
              <w:tcPr>
                <w:tcW w:w="541" w:type="dxa"/>
                <w:tcBorders>
                  <w:top w:val="single" w:color="auto" w:sz="4" w:space="0"/>
                  <w:left w:val="single" w:color="auto" w:sz="4" w:space="0"/>
                  <w:bottom w:val="single" w:color="auto" w:sz="4" w:space="0"/>
                  <w:right w:val="nil"/>
                </w:tcBorders>
                <w:vAlign w:val="center"/>
              </w:tcPr>
              <w:p w14:paraId="79E205F8">
                <w:pPr>
                  <w:spacing w:after="0" w:line="240" w:lineRule="auto"/>
                  <w:jc w:val="center"/>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MS Gothic" w:cs="Times New Roman Regular"/>
                    <w:b/>
                    <w:sz w:val="24"/>
                    <w:szCs w:val="24"/>
                    <w:lang w:eastAsia="en-US"/>
                  </w:rPr>
                  <w:t>☐</w:t>
                </w:r>
              </w:p>
            </w:tc>
          </w:sdtContent>
        </w:sdt>
        <w:tc>
          <w:tcPr>
            <w:tcW w:w="1312" w:type="dxa"/>
            <w:tcBorders>
              <w:top w:val="single" w:color="auto" w:sz="4" w:space="0"/>
              <w:left w:val="nil"/>
              <w:bottom w:val="single" w:color="auto" w:sz="4" w:space="0"/>
              <w:right w:val="nil"/>
            </w:tcBorders>
            <w:vAlign w:val="center"/>
          </w:tcPr>
          <w:p w14:paraId="6F0BF3A7">
            <w:pPr>
              <w:spacing w:after="0" w:line="240" w:lineRule="auto"/>
              <w:ind w:right="-108"/>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Times New Roman" w:cs="Times New Roman Regular"/>
                <w:b/>
                <w:sz w:val="24"/>
                <w:szCs w:val="24"/>
                <w:lang w:eastAsia="sk-SK"/>
              </w:rPr>
              <w:t>Pozitívne</w:t>
            </w:r>
          </w:p>
        </w:tc>
        <w:sdt>
          <w:sdtPr>
            <w:rPr>
              <w:rFonts w:hint="default" w:ascii="Times New Roman Regular" w:hAnsi="Times New Roman Regular" w:cs="Times New Roman Regular" w:eastAsiaTheme="minorHAnsi"/>
              <w:b/>
              <w:sz w:val="24"/>
              <w:szCs w:val="24"/>
              <w:lang w:eastAsia="en-US"/>
            </w:rPr>
            <w:id w:val="13691539"/>
            <w14:checkbox>
              <w14:checked w14:val="1"/>
              <w14:checkedState w14:val="2612" w14:font="MS Gothic"/>
              <w14:uncheckedState w14:val="2610" w14:font="MS Gothic"/>
            </w14:checkbox>
          </w:sdtPr>
          <w:sdtEndPr>
            <w:rPr>
              <w:rFonts w:hint="default" w:ascii="Times New Roman Regular" w:hAnsi="Times New Roman Regular" w:cs="Times New Roman Regular" w:eastAsiaTheme="minorHAnsi"/>
              <w:b/>
              <w:sz w:val="24"/>
              <w:szCs w:val="24"/>
              <w:lang w:eastAsia="en-US"/>
            </w:rPr>
          </w:sdtEndPr>
          <w:sdtContent>
            <w:tc>
              <w:tcPr>
                <w:tcW w:w="538" w:type="dxa"/>
                <w:tcBorders>
                  <w:top w:val="single" w:color="auto" w:sz="4" w:space="0"/>
                  <w:left w:val="nil"/>
                  <w:bottom w:val="single" w:color="auto" w:sz="4" w:space="0"/>
                  <w:right w:val="nil"/>
                </w:tcBorders>
                <w:vAlign w:val="center"/>
              </w:tcPr>
              <w:p w14:paraId="388F318C">
                <w:pPr>
                  <w:spacing w:after="0" w:line="240" w:lineRule="auto"/>
                  <w:jc w:val="center"/>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MS Gothic" w:cs="Times New Roman Regular"/>
                    <w:b/>
                    <w:sz w:val="24"/>
                    <w:szCs w:val="24"/>
                    <w:lang w:eastAsia="en-US"/>
                  </w:rPr>
                  <w:t>☒</w:t>
                </w:r>
              </w:p>
            </w:tc>
          </w:sdtContent>
        </w:sdt>
        <w:tc>
          <w:tcPr>
            <w:tcW w:w="1133" w:type="dxa"/>
            <w:tcBorders>
              <w:top w:val="single" w:color="auto" w:sz="4" w:space="0"/>
              <w:left w:val="nil"/>
              <w:bottom w:val="single" w:color="auto" w:sz="4" w:space="0"/>
              <w:right w:val="nil"/>
            </w:tcBorders>
            <w:vAlign w:val="center"/>
          </w:tcPr>
          <w:p w14:paraId="686CA6A4">
            <w:pPr>
              <w:spacing w:after="0" w:line="240" w:lineRule="auto"/>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Times New Roman" w:cs="Times New Roman Regular"/>
                <w:b/>
                <w:sz w:val="24"/>
                <w:szCs w:val="24"/>
                <w:lang w:eastAsia="sk-SK"/>
              </w:rPr>
              <w:t>Žiadne</w:t>
            </w:r>
          </w:p>
        </w:tc>
        <w:sdt>
          <w:sdtPr>
            <w:rPr>
              <w:rFonts w:hint="default" w:ascii="Times New Roman Regular" w:hAnsi="Times New Roman Regular" w:cs="Times New Roman Regular" w:eastAsiaTheme="minorHAnsi"/>
              <w:b/>
              <w:sz w:val="24"/>
              <w:szCs w:val="24"/>
              <w:lang w:eastAsia="en-US"/>
            </w:rPr>
            <w:id w:val="918902900"/>
            <w14:checkbox>
              <w14:checked w14:val="0"/>
              <w14:checkedState w14:val="2612" w14:font="MS Gothic"/>
              <w14:uncheckedState w14:val="2610" w14:font="MS Gothic"/>
            </w14:checkbox>
          </w:sdtPr>
          <w:sdtEndPr>
            <w:rPr>
              <w:rFonts w:hint="default" w:ascii="Times New Roman Regular" w:hAnsi="Times New Roman Regular" w:cs="Times New Roman Regular" w:eastAsiaTheme="minorHAnsi"/>
              <w:b/>
              <w:sz w:val="24"/>
              <w:szCs w:val="24"/>
              <w:lang w:eastAsia="en-US"/>
            </w:rPr>
          </w:sdtEndPr>
          <w:sdtContent>
            <w:tc>
              <w:tcPr>
                <w:tcW w:w="547" w:type="dxa"/>
                <w:tcBorders>
                  <w:top w:val="single" w:color="auto" w:sz="4" w:space="0"/>
                  <w:left w:val="nil"/>
                  <w:bottom w:val="single" w:color="auto" w:sz="4" w:space="0"/>
                  <w:right w:val="nil"/>
                </w:tcBorders>
                <w:vAlign w:val="center"/>
              </w:tcPr>
              <w:p w14:paraId="2B41D92A">
                <w:pPr>
                  <w:spacing w:after="0" w:line="240" w:lineRule="auto"/>
                  <w:jc w:val="center"/>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MS Gothic" w:cs="Times New Roman Regular"/>
                    <w:b/>
                    <w:sz w:val="24"/>
                    <w:szCs w:val="24"/>
                    <w:lang w:eastAsia="sk-SK"/>
                  </w:rPr>
                  <w:t>☐</w:t>
                </w:r>
              </w:p>
            </w:tc>
          </w:sdtContent>
        </w:sdt>
        <w:tc>
          <w:tcPr>
            <w:tcW w:w="1297" w:type="dxa"/>
            <w:tcBorders>
              <w:top w:val="single" w:color="auto" w:sz="4" w:space="0"/>
              <w:left w:val="nil"/>
              <w:bottom w:val="single" w:color="auto" w:sz="4" w:space="0"/>
              <w:right w:val="single" w:color="auto" w:sz="4" w:space="0"/>
            </w:tcBorders>
            <w:vAlign w:val="center"/>
          </w:tcPr>
          <w:p w14:paraId="1834F634">
            <w:pPr>
              <w:spacing w:after="0" w:line="240" w:lineRule="auto"/>
              <w:ind w:left="54"/>
              <w:rPr>
                <w:rFonts w:hint="default" w:ascii="Times New Roman Regular" w:hAnsi="Times New Roman Regular" w:eastAsia="Times New Roman" w:cs="Times New Roman Regular"/>
                <w:b/>
                <w:sz w:val="24"/>
                <w:szCs w:val="24"/>
                <w:lang w:eastAsia="sk-SK"/>
              </w:rPr>
            </w:pPr>
            <w:r>
              <w:rPr>
                <w:rFonts w:hint="default" w:ascii="Times New Roman Regular" w:hAnsi="Times New Roman Regular" w:eastAsia="Times New Roman" w:cs="Times New Roman Regular"/>
                <w:b/>
                <w:sz w:val="24"/>
                <w:szCs w:val="24"/>
                <w:lang w:eastAsia="sk-SK"/>
              </w:rPr>
              <w:t>Negatívne</w:t>
            </w:r>
          </w:p>
        </w:tc>
      </w:tr>
    </w:tbl>
    <w:p w14:paraId="236ADD31">
      <w:pPr>
        <w:spacing w:after="0" w:line="240" w:lineRule="auto"/>
        <w:ind w:right="141"/>
        <w:rPr>
          <w:rFonts w:hint="default" w:ascii="Times New Roman Regular" w:hAnsi="Times New Roman Regular" w:cs="Times New Roman Regular"/>
          <w:b/>
          <w:sz w:val="24"/>
          <w:szCs w:val="24"/>
        </w:rPr>
      </w:pPr>
    </w:p>
    <w:tbl>
      <w:tblPr>
        <w:tblStyle w:val="28"/>
        <w:tblW w:w="9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6"/>
      </w:tblGrid>
      <w:tr w14:paraId="0328C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76" w:type="dxa"/>
            <w:tcBorders>
              <w:top w:val="single" w:color="auto" w:sz="4" w:space="0"/>
              <w:left w:val="single" w:color="auto" w:sz="4" w:space="0"/>
              <w:bottom w:val="nil"/>
              <w:right w:val="single" w:color="auto" w:sz="4" w:space="0"/>
            </w:tcBorders>
            <w:shd w:val="clear" w:color="auto" w:fill="E2E2E2"/>
          </w:tcPr>
          <w:p w14:paraId="55B45B8B">
            <w:pPr>
              <w:numPr>
                <w:ilvl w:val="0"/>
                <w:numId w:val="5"/>
              </w:numPr>
              <w:spacing w:after="0" w:line="240" w:lineRule="auto"/>
              <w:ind w:left="426"/>
              <w:contextualSpacing/>
              <w:rPr>
                <w:rFonts w:hint="default" w:ascii="Times New Roman Regular" w:hAnsi="Times New Roman Regular" w:eastAsia="Calibri" w:cs="Times New Roman Regular"/>
                <w:b/>
                <w:sz w:val="24"/>
                <w:szCs w:val="24"/>
                <w:lang w:eastAsia="en-US"/>
              </w:rPr>
            </w:pPr>
            <w:r>
              <w:rPr>
                <w:rFonts w:hint="default" w:ascii="Times New Roman Regular" w:hAnsi="Times New Roman Regular" w:eastAsia="Calibri" w:cs="Times New Roman Regular"/>
                <w:b/>
                <w:sz w:val="24"/>
                <w:szCs w:val="24"/>
                <w:lang w:eastAsia="en-US"/>
              </w:rPr>
              <w:t>Poznámky</w:t>
            </w:r>
          </w:p>
        </w:tc>
      </w:tr>
      <w:tr w14:paraId="64A5F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3" w:hRule="atLeast"/>
        </w:trPr>
        <w:tc>
          <w:tcPr>
            <w:tcW w:w="9176" w:type="dxa"/>
            <w:tcBorders>
              <w:top w:val="nil"/>
              <w:left w:val="single" w:color="auto" w:sz="4" w:space="0"/>
              <w:bottom w:val="single" w:color="auto" w:sz="4" w:space="0"/>
              <w:right w:val="single" w:color="auto" w:sz="4" w:space="0"/>
            </w:tcBorders>
          </w:tcPr>
          <w:p w14:paraId="7DC75F74">
            <w:pPr>
              <w:spacing w:before="120" w:after="0" w:line="240" w:lineRule="auto"/>
              <w:jc w:val="both"/>
              <w:rPr>
                <w:rFonts w:hint="default" w:ascii="Times New Roman Regular" w:hAnsi="Times New Roman Regular" w:cs="Times New Roman Regular" w:eastAsiaTheme="minorHAnsi"/>
                <w:i/>
                <w:iCs/>
                <w:sz w:val="24"/>
                <w:szCs w:val="24"/>
                <w:lang w:eastAsia="ar-SA"/>
              </w:rPr>
            </w:pPr>
            <w:r>
              <w:rPr>
                <w:rFonts w:hint="default" w:ascii="Times New Roman Regular" w:hAnsi="Times New Roman Regular" w:eastAsia="Times New Roman" w:cs="Times New Roman Regular"/>
                <w:i/>
                <w:sz w:val="24"/>
                <w:szCs w:val="24"/>
                <w:lang w:eastAsia="sk-SK"/>
              </w:rPr>
              <w:t xml:space="preserve">Pozitívny vplyv na rozpočet verejnej správy sa prejavuje v ušetrení výdavkov napr. pasažierov štátnej letky, na zníženie počtu štátnych tajomníkov, zrušenie doživotnej renty a ochranky premiéra, obmedzenie výšky odmien štátnych zamestnancov (politických nominantov) a pod., pričom presnú sumu nie je možné vyčísliť. </w:t>
            </w:r>
          </w:p>
        </w:tc>
      </w:tr>
      <w:tr w14:paraId="5DFAF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76" w:type="dxa"/>
          </w:tcPr>
          <w:p w14:paraId="4D1C9E8A">
            <w:pPr>
              <w:numPr>
                <w:ilvl w:val="0"/>
                <w:numId w:val="5"/>
              </w:numPr>
              <w:spacing w:after="0" w:line="240" w:lineRule="auto"/>
              <w:ind w:left="426"/>
              <w:contextualSpacing/>
              <w:rPr>
                <w:rFonts w:hint="default" w:ascii="Times New Roman Regular" w:hAnsi="Times New Roman Regular" w:eastAsia="Calibri" w:cs="Times New Roman Regular"/>
                <w:b/>
                <w:sz w:val="24"/>
                <w:szCs w:val="24"/>
                <w:lang w:eastAsia="en-US"/>
              </w:rPr>
            </w:pPr>
            <w:r>
              <w:rPr>
                <w:rFonts w:hint="default" w:ascii="Times New Roman Regular" w:hAnsi="Times New Roman Regular" w:eastAsia="Calibri" w:cs="Times New Roman Regular"/>
                <w:b/>
                <w:sz w:val="24"/>
                <w:szCs w:val="24"/>
                <w:lang w:eastAsia="en-US"/>
              </w:rPr>
              <w:t xml:space="preserve">Kontakt na spracovateľa/súčinnosť </w:t>
            </w:r>
          </w:p>
        </w:tc>
      </w:tr>
      <w:tr w14:paraId="4BAD8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6" w:hRule="atLeast"/>
        </w:trPr>
        <w:tc>
          <w:tcPr>
            <w:tcW w:w="9176" w:type="dxa"/>
          </w:tcPr>
          <w:p w14:paraId="00E6BFD8">
            <w:pPr>
              <w:spacing w:after="0" w:line="240" w:lineRule="auto"/>
              <w:rPr>
                <w:rFonts w:hint="default" w:ascii="Times New Roman Regular" w:hAnsi="Times New Roman Regular" w:eastAsia="Times New Roman" w:cs="Times New Roman Regular"/>
                <w:i/>
                <w:sz w:val="24"/>
                <w:szCs w:val="24"/>
                <w:lang w:eastAsia="sk-SK"/>
              </w:rPr>
            </w:pPr>
            <w:r>
              <w:rPr>
                <w:rFonts w:hint="default" w:ascii="Times New Roman Regular" w:hAnsi="Times New Roman Regular" w:eastAsia="Times New Roman" w:cs="Times New Roman Regular"/>
                <w:i/>
                <w:sz w:val="24"/>
                <w:szCs w:val="24"/>
                <w:lang w:eastAsia="sk-SK"/>
              </w:rPr>
              <w:t>Vypracovali ste návrh zákona v súčinnosti s príslušným ministerstvom?</w:t>
            </w:r>
            <w:r>
              <w:rPr>
                <w:rFonts w:hint="default" w:ascii="Times New Roman Regular" w:hAnsi="Times New Roman Regular" w:eastAsia="Times New Roman" w:cs="Times New Roman Regular"/>
                <w:b/>
                <w:sz w:val="24"/>
                <w:szCs w:val="24"/>
                <w:lang w:eastAsia="sk-SK"/>
              </w:rPr>
              <w:t xml:space="preserve">                </w:t>
            </w:r>
            <w:sdt>
              <w:sdtPr>
                <w:rPr>
                  <w:rFonts w:hint="default" w:ascii="Times New Roman Regular" w:hAnsi="Times New Roman Regular" w:cs="Times New Roman Regular" w:eastAsiaTheme="minorHAnsi"/>
                  <w:b/>
                  <w:sz w:val="24"/>
                  <w:szCs w:val="24"/>
                  <w:lang w:eastAsia="en-US"/>
                </w:rPr>
                <w:id w:val="1123817605"/>
                <w14:checkbox>
                  <w14:checked w14:val="0"/>
                  <w14:checkedState w14:val="2612" w14:font="MS Gothic"/>
                  <w14:uncheckedState w14:val="2610" w14:font="MS Gothic"/>
                </w14:checkbox>
              </w:sdtPr>
              <w:sdtEndPr>
                <w:rPr>
                  <w:rFonts w:hint="default" w:ascii="Times New Roman Regular" w:hAnsi="Times New Roman Regular" w:cs="Times New Roman Regular" w:eastAsiaTheme="minorHAnsi"/>
                  <w:b/>
                  <w:sz w:val="24"/>
                  <w:szCs w:val="24"/>
                  <w:lang w:eastAsia="en-US"/>
                </w:rPr>
              </w:sdtEndPr>
              <w:sdtContent>
                <w:r>
                  <w:rPr>
                    <w:rFonts w:hint="default" w:ascii="Times New Roman Regular" w:hAnsi="Times New Roman Regular" w:eastAsia="MS Gothic" w:cs="Times New Roman Regular"/>
                    <w:b/>
                    <w:sz w:val="24"/>
                    <w:szCs w:val="24"/>
                    <w:lang w:eastAsia="sk-SK"/>
                  </w:rPr>
                  <w:t>☐</w:t>
                </w:r>
              </w:sdtContent>
            </w:sdt>
            <w:r>
              <w:rPr>
                <w:rFonts w:hint="default" w:ascii="Times New Roman Regular" w:hAnsi="Times New Roman Regular" w:eastAsia="Times New Roman" w:cs="Times New Roman Regular"/>
                <w:b/>
                <w:sz w:val="24"/>
                <w:szCs w:val="24"/>
                <w:lang w:eastAsia="sk-SK"/>
              </w:rPr>
              <w:t xml:space="preserve">     Áno              </w:t>
            </w:r>
            <w:sdt>
              <w:sdtPr>
                <w:rPr>
                  <w:rFonts w:hint="default" w:ascii="Times New Roman Regular" w:hAnsi="Times New Roman Regular" w:cs="Times New Roman Regular" w:eastAsiaTheme="minorHAnsi"/>
                  <w:b/>
                  <w:sz w:val="24"/>
                  <w:szCs w:val="24"/>
                  <w:lang w:eastAsia="en-US"/>
                </w:rPr>
                <w:id w:val="91629654"/>
                <w14:checkbox>
                  <w14:checked w14:val="1"/>
                  <w14:checkedState w14:val="2612" w14:font="MS Gothic"/>
                  <w14:uncheckedState w14:val="2610" w14:font="MS Gothic"/>
                </w14:checkbox>
              </w:sdtPr>
              <w:sdtEndPr>
                <w:rPr>
                  <w:rFonts w:hint="default" w:ascii="Times New Roman Regular" w:hAnsi="Times New Roman Regular" w:cs="Times New Roman Regular" w:eastAsiaTheme="minorHAnsi"/>
                  <w:b/>
                  <w:sz w:val="24"/>
                  <w:szCs w:val="24"/>
                  <w:lang w:eastAsia="en-US"/>
                </w:rPr>
              </w:sdtEndPr>
              <w:sdtContent>
                <w:r>
                  <w:rPr>
                    <w:rFonts w:hint="default" w:ascii="Times New Roman Regular" w:hAnsi="Times New Roman Regular" w:eastAsia="MS Gothic" w:cs="Times New Roman Regular"/>
                    <w:b/>
                    <w:sz w:val="24"/>
                    <w:szCs w:val="24"/>
                    <w:lang w:eastAsia="sk-SK"/>
                  </w:rPr>
                  <w:t>☒</w:t>
                </w:r>
              </w:sdtContent>
            </w:sdt>
            <w:r>
              <w:rPr>
                <w:rFonts w:hint="default" w:ascii="Times New Roman Regular" w:hAnsi="Times New Roman Regular" w:eastAsia="Times New Roman" w:cs="Times New Roman Regular"/>
                <w:b/>
                <w:sz w:val="24"/>
                <w:szCs w:val="24"/>
                <w:lang w:eastAsia="sk-SK"/>
              </w:rPr>
              <w:t xml:space="preserve">  Nie</w:t>
            </w:r>
          </w:p>
          <w:p w14:paraId="2F5A814F">
            <w:pPr>
              <w:spacing w:after="0" w:line="240" w:lineRule="auto"/>
              <w:rPr>
                <w:rFonts w:hint="default" w:ascii="Times New Roman Regular" w:hAnsi="Times New Roman Regular" w:eastAsia="Times New Roman" w:cs="Times New Roman Regular"/>
                <w:i/>
                <w:sz w:val="24"/>
                <w:szCs w:val="24"/>
                <w:lang w:eastAsia="sk-SK"/>
              </w:rPr>
            </w:pPr>
          </w:p>
          <w:p w14:paraId="3E1F8440">
            <w:pPr>
              <w:spacing w:after="0" w:line="240" w:lineRule="auto"/>
              <w:rPr>
                <w:rFonts w:hint="default" w:ascii="Times New Roman Regular" w:hAnsi="Times New Roman Regular" w:eastAsia="Times New Roman" w:cs="Times New Roman Regular"/>
                <w:i/>
                <w:sz w:val="24"/>
                <w:szCs w:val="24"/>
                <w:lang w:eastAsia="sk-SK"/>
              </w:rPr>
            </w:pPr>
            <w:r>
              <w:rPr>
                <w:rFonts w:hint="default" w:ascii="Times New Roman Regular" w:hAnsi="Times New Roman Regular" w:eastAsia="Times New Roman" w:cs="Times New Roman Regular"/>
                <w:i/>
                <w:sz w:val="24"/>
                <w:szCs w:val="24"/>
                <w:lang w:eastAsia="sk-SK"/>
              </w:rPr>
              <w:t>Uveďte údaje na kontaktnú osobu, ktorú je možné kontaktovať v súvislosti s posúdením vybraných vplyvov.</w:t>
            </w:r>
          </w:p>
          <w:p w14:paraId="5A215457">
            <w:pPr>
              <w:spacing w:after="0" w:line="240" w:lineRule="auto"/>
              <w:rPr>
                <w:rFonts w:hint="default" w:ascii="Times New Roman Regular" w:hAnsi="Times New Roman Regular" w:eastAsia="Times New Roman" w:cs="Times New Roman Regular"/>
                <w:i/>
                <w:sz w:val="24"/>
                <w:szCs w:val="24"/>
                <w:lang w:eastAsia="sk-SK"/>
              </w:rPr>
            </w:pPr>
          </w:p>
        </w:tc>
      </w:tr>
      <w:tr w14:paraId="3D7F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76" w:type="dxa"/>
          </w:tcPr>
          <w:p w14:paraId="5A5D046F">
            <w:pPr>
              <w:numPr>
                <w:ilvl w:val="0"/>
                <w:numId w:val="5"/>
              </w:numPr>
              <w:spacing w:after="0" w:line="240" w:lineRule="auto"/>
              <w:ind w:left="426"/>
              <w:contextualSpacing/>
              <w:rPr>
                <w:rFonts w:hint="default" w:ascii="Times New Roman Regular" w:hAnsi="Times New Roman Regular" w:eastAsia="Calibri" w:cs="Times New Roman Regular"/>
                <w:b/>
                <w:sz w:val="24"/>
                <w:szCs w:val="24"/>
                <w:lang w:eastAsia="en-US"/>
              </w:rPr>
            </w:pPr>
            <w:r>
              <w:rPr>
                <w:rFonts w:hint="default" w:ascii="Times New Roman Regular" w:hAnsi="Times New Roman Regular" w:eastAsia="Calibri" w:cs="Times New Roman Regular"/>
                <w:b/>
                <w:sz w:val="24"/>
                <w:szCs w:val="24"/>
                <w:lang w:eastAsia="en-US"/>
              </w:rPr>
              <w:t>Stanovisko gestorov</w:t>
            </w:r>
          </w:p>
        </w:tc>
      </w:tr>
      <w:tr w14:paraId="321BE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1" w:hRule="atLeast"/>
        </w:trPr>
        <w:tc>
          <w:tcPr>
            <w:tcW w:w="9176" w:type="dxa"/>
          </w:tcPr>
          <w:p w14:paraId="7091E867">
            <w:pPr>
              <w:spacing w:after="0" w:line="240" w:lineRule="auto"/>
              <w:rPr>
                <w:rFonts w:hint="default" w:ascii="Times New Roman Regular" w:hAnsi="Times New Roman Regular" w:eastAsia="Times New Roman" w:cs="Times New Roman Regular"/>
                <w:i/>
                <w:sz w:val="24"/>
                <w:szCs w:val="24"/>
                <w:lang w:eastAsia="sk-SK"/>
              </w:rPr>
            </w:pPr>
            <w:r>
              <w:rPr>
                <w:rFonts w:hint="default" w:ascii="Times New Roman Regular" w:hAnsi="Times New Roman Regular" w:eastAsia="Times New Roman" w:cs="Times New Roman Regular"/>
                <w:i/>
                <w:sz w:val="24"/>
                <w:szCs w:val="24"/>
                <w:lang w:eastAsia="sk-SK"/>
              </w:rPr>
              <w:t>Stanovisko Ministerstva financií SR</w:t>
            </w:r>
            <w:r>
              <w:rPr>
                <w:rFonts w:hint="default" w:ascii="Times New Roman Regular" w:hAnsi="Times New Roman Regular" w:eastAsia="Times New Roman" w:cs="Times New Roman Regular"/>
                <w:b/>
                <w:sz w:val="24"/>
                <w:szCs w:val="24"/>
                <w:lang w:eastAsia="sk-SK"/>
              </w:rPr>
              <w:t xml:space="preserve">                                                         </w:t>
            </w:r>
            <w:sdt>
              <w:sdtPr>
                <w:rPr>
                  <w:rFonts w:hint="default" w:ascii="Times New Roman Regular" w:hAnsi="Times New Roman Regular" w:cs="Times New Roman Regular" w:eastAsiaTheme="minorHAnsi"/>
                  <w:b/>
                  <w:sz w:val="24"/>
                  <w:szCs w:val="24"/>
                  <w:lang w:eastAsia="en-US"/>
                </w:rPr>
                <w:id w:val="273819879"/>
                <w14:checkbox>
                  <w14:checked w14:val="1"/>
                  <w14:checkedState w14:val="2612" w14:font="MS Gothic"/>
                  <w14:uncheckedState w14:val="2610" w14:font="MS Gothic"/>
                </w14:checkbox>
              </w:sdtPr>
              <w:sdtEndPr>
                <w:rPr>
                  <w:rFonts w:hint="default" w:ascii="Times New Roman Regular" w:hAnsi="Times New Roman Regular" w:cs="Times New Roman Regular" w:eastAsiaTheme="minorHAnsi"/>
                  <w:b/>
                  <w:sz w:val="24"/>
                  <w:szCs w:val="24"/>
                  <w:lang w:eastAsia="en-US"/>
                </w:rPr>
              </w:sdtEndPr>
              <w:sdtContent>
                <w:r>
                  <w:rPr>
                    <w:rFonts w:hint="default" w:ascii="Times New Roman Regular" w:hAnsi="Times New Roman Regular" w:eastAsia="MS Gothic" w:cs="Times New Roman Regular"/>
                    <w:b/>
                    <w:sz w:val="24"/>
                    <w:szCs w:val="24"/>
                    <w:lang w:eastAsia="sk-SK"/>
                  </w:rPr>
                  <w:t>☒</w:t>
                </w:r>
              </w:sdtContent>
            </w:sdt>
            <w:r>
              <w:rPr>
                <w:rFonts w:hint="default" w:ascii="Times New Roman Regular" w:hAnsi="Times New Roman Regular" w:eastAsia="Times New Roman" w:cs="Times New Roman Regular"/>
                <w:b/>
                <w:sz w:val="24"/>
                <w:szCs w:val="24"/>
                <w:lang w:eastAsia="sk-SK"/>
              </w:rPr>
              <w:t xml:space="preserve">     vyžiadané              </w:t>
            </w:r>
            <w:sdt>
              <w:sdtPr>
                <w:rPr>
                  <w:rFonts w:hint="default" w:ascii="Times New Roman Regular" w:hAnsi="Times New Roman Regular" w:cs="Times New Roman Regular" w:eastAsiaTheme="minorHAnsi"/>
                  <w:b/>
                  <w:sz w:val="24"/>
                  <w:szCs w:val="24"/>
                  <w:lang w:eastAsia="en-US"/>
                </w:rPr>
                <w:id w:val="284241648"/>
                <w14:checkbox>
                  <w14:checked w14:val="0"/>
                  <w14:checkedState w14:val="2612" w14:font="MS Gothic"/>
                  <w14:uncheckedState w14:val="2610" w14:font="MS Gothic"/>
                </w14:checkbox>
              </w:sdtPr>
              <w:sdtEndPr>
                <w:rPr>
                  <w:rFonts w:hint="default" w:ascii="Times New Roman Regular" w:hAnsi="Times New Roman Regular" w:cs="Times New Roman Regular" w:eastAsiaTheme="minorHAnsi"/>
                  <w:b/>
                  <w:sz w:val="24"/>
                  <w:szCs w:val="24"/>
                  <w:lang w:eastAsia="en-US"/>
                </w:rPr>
              </w:sdtEndPr>
              <w:sdtContent>
                <w:r>
                  <w:rPr>
                    <w:rFonts w:hint="default" w:ascii="Times New Roman Regular" w:hAnsi="Times New Roman Regular" w:eastAsia="MS Gothic" w:cs="Times New Roman Regular"/>
                    <w:b/>
                    <w:sz w:val="24"/>
                    <w:szCs w:val="24"/>
                    <w:lang w:eastAsia="sk-SK"/>
                  </w:rPr>
                  <w:t>☐</w:t>
                </w:r>
              </w:sdtContent>
            </w:sdt>
            <w:r>
              <w:rPr>
                <w:rFonts w:hint="default" w:ascii="Times New Roman Regular" w:hAnsi="Times New Roman Regular" w:eastAsia="Times New Roman" w:cs="Times New Roman Regular"/>
                <w:b/>
                <w:sz w:val="24"/>
                <w:szCs w:val="24"/>
                <w:lang w:eastAsia="sk-SK"/>
              </w:rPr>
              <w:t xml:space="preserve"> priložené</w:t>
            </w:r>
          </w:p>
          <w:p w14:paraId="288D9A06">
            <w:pPr>
              <w:spacing w:after="0" w:line="240" w:lineRule="auto"/>
              <w:jc w:val="both"/>
              <w:rPr>
                <w:rFonts w:hint="default" w:ascii="Times New Roman Regular" w:hAnsi="Times New Roman Regular" w:eastAsia="Times New Roman" w:cs="Times New Roman Regular"/>
                <w:i/>
                <w:sz w:val="24"/>
                <w:szCs w:val="24"/>
                <w:lang w:eastAsia="sk-SK"/>
              </w:rPr>
            </w:pPr>
            <w:r>
              <w:rPr>
                <w:rFonts w:hint="default" w:ascii="Times New Roman Regular" w:hAnsi="Times New Roman Regular" w:eastAsia="Times New Roman" w:cs="Times New Roman Regular"/>
                <w:i/>
                <w:sz w:val="24"/>
                <w:szCs w:val="24"/>
                <w:lang w:eastAsia="sk-SK"/>
              </w:rPr>
              <w:t xml:space="preserve">Stanovisko Ministerstva hospodárstva SR                                         </w:t>
            </w:r>
            <w:r>
              <w:rPr>
                <w:rFonts w:hint="default" w:ascii="Times New Roman Regular" w:hAnsi="Times New Roman Regular" w:eastAsia="Times New Roman" w:cs="Times New Roman Regular"/>
                <w:b/>
                <w:sz w:val="24"/>
                <w:szCs w:val="24"/>
                <w:lang w:eastAsia="sk-SK"/>
              </w:rPr>
              <w:t xml:space="preserve">       </w:t>
            </w:r>
            <w:sdt>
              <w:sdtPr>
                <w:rPr>
                  <w:rFonts w:hint="default" w:ascii="Times New Roman Regular" w:hAnsi="Times New Roman Regular" w:cs="Times New Roman Regular" w:eastAsiaTheme="minorHAnsi"/>
                  <w:b/>
                  <w:sz w:val="24"/>
                  <w:szCs w:val="24"/>
                  <w:lang w:eastAsia="en-US"/>
                </w:rPr>
                <w:id w:val="135926083"/>
                <w14:checkbox>
                  <w14:checked w14:val="1"/>
                  <w14:checkedState w14:val="2612" w14:font="MS Gothic"/>
                  <w14:uncheckedState w14:val="2610" w14:font="MS Gothic"/>
                </w14:checkbox>
              </w:sdtPr>
              <w:sdtEndPr>
                <w:rPr>
                  <w:rFonts w:hint="default" w:ascii="Times New Roman Regular" w:hAnsi="Times New Roman Regular" w:cs="Times New Roman Regular" w:eastAsiaTheme="minorHAnsi"/>
                  <w:b/>
                  <w:sz w:val="24"/>
                  <w:szCs w:val="24"/>
                  <w:lang w:eastAsia="en-US"/>
                </w:rPr>
              </w:sdtEndPr>
              <w:sdtContent>
                <w:r>
                  <w:rPr>
                    <w:rFonts w:hint="default" w:ascii="Times New Roman Regular" w:hAnsi="Times New Roman Regular" w:eastAsia="MS Gothic" w:cs="Times New Roman Regular"/>
                    <w:b/>
                    <w:sz w:val="24"/>
                    <w:szCs w:val="24"/>
                    <w:lang w:eastAsia="sk-SK"/>
                  </w:rPr>
                  <w:t>☒</w:t>
                </w:r>
              </w:sdtContent>
            </w:sdt>
            <w:r>
              <w:rPr>
                <w:rFonts w:hint="default" w:ascii="Times New Roman Regular" w:hAnsi="Times New Roman Regular" w:eastAsia="Times New Roman" w:cs="Times New Roman Regular"/>
                <w:b/>
                <w:sz w:val="24"/>
                <w:szCs w:val="24"/>
                <w:lang w:eastAsia="sk-SK"/>
              </w:rPr>
              <w:t xml:space="preserve">     vyžiadané              </w:t>
            </w:r>
            <w:sdt>
              <w:sdtPr>
                <w:rPr>
                  <w:rFonts w:hint="default" w:ascii="Times New Roman Regular" w:hAnsi="Times New Roman Regular" w:cs="Times New Roman Regular" w:eastAsiaTheme="minorHAnsi"/>
                  <w:b/>
                  <w:sz w:val="24"/>
                  <w:szCs w:val="24"/>
                  <w:lang w:eastAsia="en-US"/>
                </w:rPr>
                <w:id w:val="33250832"/>
                <w14:checkbox>
                  <w14:checked w14:val="0"/>
                  <w14:checkedState w14:val="2612" w14:font="MS Gothic"/>
                  <w14:uncheckedState w14:val="2610" w14:font="MS Gothic"/>
                </w14:checkbox>
              </w:sdtPr>
              <w:sdtEndPr>
                <w:rPr>
                  <w:rFonts w:hint="default" w:ascii="Times New Roman Regular" w:hAnsi="Times New Roman Regular" w:cs="Times New Roman Regular" w:eastAsiaTheme="minorHAnsi"/>
                  <w:b/>
                  <w:sz w:val="24"/>
                  <w:szCs w:val="24"/>
                  <w:lang w:eastAsia="en-US"/>
                </w:rPr>
              </w:sdtEndPr>
              <w:sdtContent>
                <w:r>
                  <w:rPr>
                    <w:rFonts w:hint="default" w:ascii="Times New Roman Regular" w:hAnsi="Times New Roman Regular" w:eastAsia="MS Gothic" w:cs="Times New Roman Regular"/>
                    <w:b/>
                    <w:sz w:val="24"/>
                    <w:szCs w:val="24"/>
                    <w:lang w:eastAsia="sk-SK"/>
                  </w:rPr>
                  <w:t>☐</w:t>
                </w:r>
              </w:sdtContent>
            </w:sdt>
            <w:r>
              <w:rPr>
                <w:rFonts w:hint="default" w:ascii="Times New Roman Regular" w:hAnsi="Times New Roman Regular" w:eastAsia="Times New Roman" w:cs="Times New Roman Regular"/>
                <w:b/>
                <w:sz w:val="24"/>
                <w:szCs w:val="24"/>
                <w:lang w:eastAsia="sk-SK"/>
              </w:rPr>
              <w:t xml:space="preserve">  priložené</w:t>
            </w:r>
          </w:p>
          <w:p w14:paraId="3D67DA51">
            <w:pPr>
              <w:spacing w:after="0" w:line="240" w:lineRule="auto"/>
              <w:rPr>
                <w:rFonts w:hint="default" w:ascii="Times New Roman Regular" w:hAnsi="Times New Roman Regular" w:eastAsia="Times New Roman" w:cs="Times New Roman Regular"/>
                <w:bCs/>
                <w:i/>
                <w:iCs/>
                <w:sz w:val="24"/>
                <w:szCs w:val="24"/>
                <w:lang w:eastAsia="sk-SK"/>
              </w:rPr>
            </w:pPr>
          </w:p>
          <w:p w14:paraId="41A5B8E7">
            <w:pPr>
              <w:spacing w:after="0" w:line="240" w:lineRule="auto"/>
              <w:rPr>
                <w:rFonts w:hint="default" w:ascii="Times New Roman Regular" w:hAnsi="Times New Roman Regular" w:eastAsia="Times New Roman" w:cs="Times New Roman Regular"/>
                <w:bCs/>
                <w:i/>
                <w:iCs/>
                <w:sz w:val="24"/>
                <w:szCs w:val="24"/>
                <w:lang w:eastAsia="sk-SK"/>
              </w:rPr>
            </w:pPr>
            <w:r>
              <w:rPr>
                <w:rFonts w:hint="default" w:ascii="Times New Roman Regular" w:hAnsi="Times New Roman Regular" w:eastAsia="Times New Roman" w:cs="Times New Roman Regular"/>
                <w:bCs/>
                <w:i/>
                <w:iCs/>
                <w:sz w:val="24"/>
                <w:szCs w:val="24"/>
                <w:lang w:eastAsia="sk-SK"/>
              </w:rPr>
              <w:t>V prípade potreby uveďte doplňujúce informácie alebo poznámky k stanovisku.</w:t>
            </w:r>
          </w:p>
          <w:p w14:paraId="0DB3499E">
            <w:pPr>
              <w:spacing w:after="0" w:line="240" w:lineRule="auto"/>
              <w:rPr>
                <w:rFonts w:hint="default" w:ascii="Times New Roman Regular" w:hAnsi="Times New Roman Regular" w:eastAsia="Times New Roman" w:cs="Times New Roman Regular"/>
                <w:bCs/>
                <w:i/>
                <w:iCs/>
                <w:sz w:val="24"/>
                <w:szCs w:val="24"/>
                <w:lang w:eastAsia="sk-SK"/>
              </w:rPr>
            </w:pPr>
          </w:p>
        </w:tc>
      </w:tr>
    </w:tbl>
    <w:p w14:paraId="632A2A84">
      <w:pPr>
        <w:rPr>
          <w:rFonts w:hint="default" w:ascii="Times New Roman Regular" w:hAnsi="Times New Roman Regular" w:cs="Times New Roman Regular"/>
          <w:caps/>
          <w:spacing w:val="30"/>
          <w:sz w:val="24"/>
          <w:szCs w:val="24"/>
        </w:rPr>
      </w:pPr>
    </w:p>
    <w:p w14:paraId="6CBA4C23">
      <w:pPr>
        <w:rPr>
          <w:rFonts w:ascii="Book Antiqua" w:hAnsi="Book Antiqua" w:cs="Book Antiqua"/>
          <w:caps/>
          <w:spacing w:val="30"/>
        </w:rPr>
      </w:pPr>
    </w:p>
    <w:p w14:paraId="3FDF784B">
      <w:pPr>
        <w:rPr>
          <w:rFonts w:ascii="Book Antiqua" w:hAnsi="Book Antiqua" w:cs="Book Antiqua"/>
          <w:caps/>
          <w:spacing w:val="30"/>
        </w:rPr>
      </w:pPr>
    </w:p>
    <w:p w14:paraId="2D87705A">
      <w:pPr>
        <w:rPr>
          <w:rFonts w:ascii="Book Antiqua" w:hAnsi="Book Antiqua" w:cs="Book Antiqua"/>
          <w:caps/>
          <w:spacing w:val="30"/>
        </w:rPr>
      </w:pPr>
    </w:p>
    <w:p w14:paraId="2583F53A">
      <w:pPr>
        <w:rPr>
          <w:rFonts w:ascii="Book Antiqua" w:hAnsi="Book Antiqua" w:cs="Book Antiqua"/>
          <w:caps/>
          <w:spacing w:val="30"/>
        </w:rPr>
      </w:pPr>
    </w:p>
    <w:p w14:paraId="4A527C7F">
      <w:pPr>
        <w:rPr>
          <w:rFonts w:ascii="Book Antiqua" w:hAnsi="Book Antiqua" w:cs="Book Antiqua"/>
          <w:caps/>
          <w:spacing w:val="30"/>
        </w:rPr>
      </w:pPr>
    </w:p>
    <w:p w14:paraId="2AA7E43A">
      <w:pPr>
        <w:rPr>
          <w:rFonts w:ascii="Book Antiqua" w:hAnsi="Book Antiqua" w:cs="Book Antiqua"/>
          <w:b/>
          <w:bCs/>
          <w:caps/>
          <w:spacing w:val="30"/>
        </w:rPr>
      </w:pPr>
    </w:p>
    <w:sectPr>
      <w:footerReference r:id="rId5" w:type="default"/>
      <w:pgSz w:w="11906" w:h="16838"/>
      <w:pgMar w:top="1417" w:right="1417" w:bottom="1417" w:left="1417" w:header="708" w:footer="708" w:gutter="0"/>
      <w:pgNumType w:start="1"/>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EE"/>
    <w:family w:val="roman"/>
    <w:pitch w:val="default"/>
    <w:sig w:usb0="E0000AFF" w:usb1="00007843" w:usb2="00000001" w:usb3="00000000" w:csb0="400001BF" w:csb1="DFF7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Calibri">
    <w:altName w:val="Helvetica Neue"/>
    <w:panose1 w:val="020F0502020204030204"/>
    <w:charset w:val="EE"/>
    <w:family w:val="swiss"/>
    <w:pitch w:val="default"/>
    <w:sig w:usb0="00000000" w:usb1="00000000" w:usb2="00000009" w:usb3="00000000" w:csb0="000001FF" w:csb1="00000000"/>
  </w:font>
  <w:font w:name="Georgia">
    <w:panose1 w:val="02040502050405090303"/>
    <w:charset w:val="EE"/>
    <w:family w:val="roman"/>
    <w:pitch w:val="default"/>
    <w:sig w:usb0="00000287" w:usb1="00000000" w:usb2="00000000" w:usb3="00000000" w:csb0="2000009F" w:csb1="00000000"/>
  </w:font>
  <w:font w:name="Book Antiqua">
    <w:altName w:val="Helvetica Neue"/>
    <w:panose1 w:val="02040602050305030304"/>
    <w:charset w:val="EE"/>
    <w:family w:val="roman"/>
    <w:pitch w:val="default"/>
    <w:sig w:usb0="00000000" w:usb1="00000000" w:usb2="00000000" w:usb3="00000000" w:csb0="0000009F" w:csb1="00000000"/>
  </w:font>
  <w:font w:name="Courier New">
    <w:panose1 w:val="02070409020205090404"/>
    <w:charset w:val="EE"/>
    <w:family w:val="modern"/>
    <w:pitch w:val="default"/>
    <w:sig w:usb0="E0000AFF" w:usb1="40007843" w:usb2="00000001" w:usb3="00000000" w:csb0="400001BF" w:csb1="DFF70000"/>
  </w:font>
  <w:font w:name="Wingdings">
    <w:panose1 w:val="05000000000000000000"/>
    <w:charset w:val="02"/>
    <w:family w:val="auto"/>
    <w:pitch w:val="default"/>
    <w:sig w:usb0="00000000" w:usb1="00000000" w:usb2="00000000" w:usb3="00000000" w:csb0="80000000" w:csb1="00000000"/>
  </w:font>
  <w:font w:name="Symbol">
    <w:altName w:val="Kingsoft Sign"/>
    <w:panose1 w:val="05050102010706020507"/>
    <w:charset w:val="02"/>
    <w:family w:val="roman"/>
    <w:pitch w:val="default"/>
    <w:sig w:usb0="00000000" w:usb1="00000000" w:usb2="00000000" w:usb3="00000000" w:csb0="80000000" w:csb1="00000000"/>
  </w:font>
  <w:font w:name="Segoe UI Symbol">
    <w:altName w:val="苹方-简"/>
    <w:panose1 w:val="020B0502040204020203"/>
    <w:charset w:val="00"/>
    <w:family w:val="swiss"/>
    <w:pitch w:val="default"/>
    <w:sig w:usb0="00000000" w:usb1="00000000" w:usb2="00040000" w:usb3="00000000" w:csb0="00000001" w:csb1="00000000"/>
  </w:font>
  <w:font w:name="MS Gothic">
    <w:altName w:val="冬青黑体简体中文"/>
    <w:panose1 w:val="020B0609070205080204"/>
    <w:charset w:val="80"/>
    <w:family w:val="modern"/>
    <w:pitch w:val="default"/>
    <w:sig w:usb0="00000000" w:usb1="00000000" w:usb2="08000012" w:usb3="00000000" w:csb0="0002009F" w:csb1="00000000"/>
  </w:font>
  <w:font w:name="MS Mincho">
    <w:altName w:val="Hiragino Sans"/>
    <w:panose1 w:val="02020609040205080304"/>
    <w:charset w:val="80"/>
    <w:family w:val="modern"/>
    <w:pitch w:val="default"/>
    <w:sig w:usb0="00000000" w:usb1="00000000" w:usb2="08000012" w:usb3="00000000" w:csb0="0002009F" w:csb1="00000000"/>
  </w:font>
  <w:font w:name="Helvetica Neue">
    <w:panose1 w:val="02000503000000020004"/>
    <w:charset w:val="00"/>
    <w:family w:val="auto"/>
    <w:pitch w:val="default"/>
    <w:sig w:usb0="E50002FF" w:usb1="500079DB" w:usb2="00000010" w:usb3="00000000" w:csb0="00000000" w:csb1="00000000"/>
  </w:font>
  <w:font w:name="Hiragino Sans GB">
    <w:panose1 w:val="020B0300000000000000"/>
    <w:charset w:val="86"/>
    <w:family w:val="auto"/>
    <w:pitch w:val="default"/>
    <w:sig w:usb0="A00002BF" w:usb1="1ACF7CFA" w:usb2="00000016" w:usb3="00000000" w:csb0="00060007"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 w:name="冬青黑体简体中文">
    <w:panose1 w:val="020B0300000000000000"/>
    <w:charset w:val="86"/>
    <w:family w:val="auto"/>
    <w:pitch w:val="default"/>
    <w:sig w:usb0="A00002BF" w:usb1="1ACF7CFA" w:usb2="00000016" w:usb3="00000000" w:csb0="00060007" w:csb1="00000000"/>
  </w:font>
  <w:font w:name="Hiragino Sans">
    <w:panose1 w:val="020B0300000000000000"/>
    <w:charset w:val="80"/>
    <w:family w:val="auto"/>
    <w:pitch w:val="default"/>
    <w:sig w:usb0="E00002FF" w:usb1="7AE7FFFF" w:usb2="00000012" w:usb3="00000000" w:csb0="0002000D" w:csb1="00000000"/>
  </w:font>
  <w:font w:name="Arial Unicode MS">
    <w:panose1 w:val="020B0604020202020204"/>
    <w:charset w:val="86"/>
    <w:family w:val="auto"/>
    <w:pitch w:val="default"/>
    <w:sig w:usb0="FFFFFFFF" w:usb1="E9FFFFFF" w:usb2="0000003F" w:usb3="00000000" w:csb0="603F01FF" w:csb1="FFFF0000"/>
  </w:font>
  <w:font w:name="Times New Roman Regular">
    <w:panose1 w:val="02020503050405090304"/>
    <w:charset w:val="00"/>
    <w:family w:val="auto"/>
    <w:pitch w:val="default"/>
    <w:sig w:usb0="E0000AFF" w:usb1="00007843"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0924427"/>
      <w:docPartObj>
        <w:docPartGallery w:val="AutoText"/>
      </w:docPartObj>
    </w:sdtPr>
    <w:sdtContent>
      <w:p w14:paraId="494A51FA">
        <w:pPr>
          <w:pStyle w:val="13"/>
          <w:jc w:val="center"/>
        </w:pPr>
        <w:r>
          <w:fldChar w:fldCharType="begin"/>
        </w:r>
        <w:r>
          <w:instrText xml:space="preserve">PAGE   \* MERGEFORMAT</w:instrText>
        </w:r>
        <w:r>
          <w:fldChar w:fldCharType="separate"/>
        </w:r>
        <w:r>
          <w:t>2</w:t>
        </w:r>
        <w:r>
          <w:fldChar w:fldCharType="end"/>
        </w:r>
      </w:p>
    </w:sdtContent>
  </w:sdt>
  <w:p w14:paraId="4074F35F">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D07162"/>
    <w:multiLevelType w:val="multilevel"/>
    <w:tmpl w:val="07D07162"/>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49E339F"/>
    <w:multiLevelType w:val="multilevel"/>
    <w:tmpl w:val="149E339F"/>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3B6259F"/>
    <w:multiLevelType w:val="multilevel"/>
    <w:tmpl w:val="53B6259F"/>
    <w:lvl w:ilvl="0" w:tentative="0">
      <w:start w:val="28"/>
      <w:numFmt w:val="bullet"/>
      <w:lvlText w:val="-"/>
      <w:lvlJc w:val="left"/>
      <w:pPr>
        <w:ind w:left="720" w:hanging="360"/>
      </w:pPr>
      <w:rPr>
        <w:rFonts w:hint="default" w:ascii="Book Antiqua" w:hAnsi="Book Antiqua" w:eastAsia="Times New Roman"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
    <w:nsid w:val="77C64592"/>
    <w:multiLevelType w:val="multilevel"/>
    <w:tmpl w:val="77C64592"/>
    <w:lvl w:ilvl="0" w:tentative="0">
      <w:start w:val="0"/>
      <w:numFmt w:val="bullet"/>
      <w:lvlText w:val="-"/>
      <w:lvlJc w:val="left"/>
      <w:pPr>
        <w:ind w:left="1069" w:hanging="360"/>
      </w:pPr>
      <w:rPr>
        <w:rFonts w:hint="default" w:ascii="Book Antiqua" w:hAnsi="Book Antiqua" w:eastAsia="Calibri" w:cs="Calibri"/>
      </w:rPr>
    </w:lvl>
    <w:lvl w:ilvl="1" w:tentative="0">
      <w:start w:val="1"/>
      <w:numFmt w:val="bullet"/>
      <w:lvlText w:val="o"/>
      <w:lvlJc w:val="left"/>
      <w:pPr>
        <w:ind w:left="1789" w:hanging="360"/>
      </w:pPr>
      <w:rPr>
        <w:rFonts w:hint="default" w:ascii="Courier New" w:hAnsi="Courier New" w:cs="Courier New"/>
      </w:rPr>
    </w:lvl>
    <w:lvl w:ilvl="2" w:tentative="0">
      <w:start w:val="1"/>
      <w:numFmt w:val="bullet"/>
      <w:lvlText w:val=""/>
      <w:lvlJc w:val="left"/>
      <w:pPr>
        <w:ind w:left="2509" w:hanging="360"/>
      </w:pPr>
      <w:rPr>
        <w:rFonts w:hint="default" w:ascii="Wingdings" w:hAnsi="Wingdings"/>
      </w:rPr>
    </w:lvl>
    <w:lvl w:ilvl="3" w:tentative="0">
      <w:start w:val="1"/>
      <w:numFmt w:val="bullet"/>
      <w:lvlText w:val=""/>
      <w:lvlJc w:val="left"/>
      <w:pPr>
        <w:ind w:left="3229" w:hanging="360"/>
      </w:pPr>
      <w:rPr>
        <w:rFonts w:hint="default" w:ascii="Symbol" w:hAnsi="Symbol"/>
      </w:rPr>
    </w:lvl>
    <w:lvl w:ilvl="4" w:tentative="0">
      <w:start w:val="1"/>
      <w:numFmt w:val="bullet"/>
      <w:lvlText w:val="o"/>
      <w:lvlJc w:val="left"/>
      <w:pPr>
        <w:ind w:left="3949" w:hanging="360"/>
      </w:pPr>
      <w:rPr>
        <w:rFonts w:hint="default" w:ascii="Courier New" w:hAnsi="Courier New" w:cs="Courier New"/>
      </w:rPr>
    </w:lvl>
    <w:lvl w:ilvl="5" w:tentative="0">
      <w:start w:val="1"/>
      <w:numFmt w:val="bullet"/>
      <w:lvlText w:val=""/>
      <w:lvlJc w:val="left"/>
      <w:pPr>
        <w:ind w:left="4669" w:hanging="360"/>
      </w:pPr>
      <w:rPr>
        <w:rFonts w:hint="default" w:ascii="Wingdings" w:hAnsi="Wingdings"/>
      </w:rPr>
    </w:lvl>
    <w:lvl w:ilvl="6" w:tentative="0">
      <w:start w:val="1"/>
      <w:numFmt w:val="bullet"/>
      <w:lvlText w:val=""/>
      <w:lvlJc w:val="left"/>
      <w:pPr>
        <w:ind w:left="5389" w:hanging="360"/>
      </w:pPr>
      <w:rPr>
        <w:rFonts w:hint="default" w:ascii="Symbol" w:hAnsi="Symbol"/>
      </w:rPr>
    </w:lvl>
    <w:lvl w:ilvl="7" w:tentative="0">
      <w:start w:val="1"/>
      <w:numFmt w:val="bullet"/>
      <w:lvlText w:val="o"/>
      <w:lvlJc w:val="left"/>
      <w:pPr>
        <w:ind w:left="6109" w:hanging="360"/>
      </w:pPr>
      <w:rPr>
        <w:rFonts w:hint="default" w:ascii="Courier New" w:hAnsi="Courier New" w:cs="Courier New"/>
      </w:rPr>
    </w:lvl>
    <w:lvl w:ilvl="8" w:tentative="0">
      <w:start w:val="1"/>
      <w:numFmt w:val="bullet"/>
      <w:lvlText w:val=""/>
      <w:lvlJc w:val="left"/>
      <w:pPr>
        <w:ind w:left="6829" w:hanging="360"/>
      </w:pPr>
      <w:rPr>
        <w:rFonts w:hint="default" w:ascii="Wingdings" w:hAnsi="Wingdings"/>
      </w:rPr>
    </w:lvl>
  </w:abstractNum>
  <w:abstractNum w:abstractNumId="4">
    <w:nsid w:val="7BDE54EF"/>
    <w:multiLevelType w:val="multilevel"/>
    <w:tmpl w:val="7BDE54EF"/>
    <w:lvl w:ilvl="0" w:tentative="0">
      <w:start w:val="1"/>
      <w:numFmt w:val="decimal"/>
      <w:lvlText w:val="%1."/>
      <w:lvlJc w:val="left"/>
      <w:pPr>
        <w:ind w:left="862" w:hanging="360"/>
      </w:pPr>
    </w:lvl>
    <w:lvl w:ilvl="1" w:tentative="0">
      <w:start w:val="1"/>
      <w:numFmt w:val="lowerLetter"/>
      <w:lvlText w:val="%2."/>
      <w:lvlJc w:val="left"/>
      <w:pPr>
        <w:ind w:left="1582" w:hanging="360"/>
      </w:pPr>
    </w:lvl>
    <w:lvl w:ilvl="2" w:tentative="0">
      <w:start w:val="1"/>
      <w:numFmt w:val="lowerRoman"/>
      <w:lvlText w:val="%3."/>
      <w:lvlJc w:val="right"/>
      <w:pPr>
        <w:ind w:left="2302" w:hanging="180"/>
      </w:pPr>
    </w:lvl>
    <w:lvl w:ilvl="3" w:tentative="0">
      <w:start w:val="1"/>
      <w:numFmt w:val="decimal"/>
      <w:lvlText w:val="%4."/>
      <w:lvlJc w:val="left"/>
      <w:pPr>
        <w:ind w:left="3022" w:hanging="360"/>
      </w:pPr>
    </w:lvl>
    <w:lvl w:ilvl="4" w:tentative="0">
      <w:start w:val="1"/>
      <w:numFmt w:val="lowerLetter"/>
      <w:lvlText w:val="%5."/>
      <w:lvlJc w:val="left"/>
      <w:pPr>
        <w:ind w:left="3742" w:hanging="360"/>
      </w:pPr>
    </w:lvl>
    <w:lvl w:ilvl="5" w:tentative="0">
      <w:start w:val="1"/>
      <w:numFmt w:val="lowerRoman"/>
      <w:lvlText w:val="%6."/>
      <w:lvlJc w:val="right"/>
      <w:pPr>
        <w:ind w:left="4462" w:hanging="180"/>
      </w:pPr>
    </w:lvl>
    <w:lvl w:ilvl="6" w:tentative="0">
      <w:start w:val="1"/>
      <w:numFmt w:val="decimal"/>
      <w:lvlText w:val="%7."/>
      <w:lvlJc w:val="left"/>
      <w:pPr>
        <w:ind w:left="5182" w:hanging="360"/>
      </w:pPr>
    </w:lvl>
    <w:lvl w:ilvl="7" w:tentative="0">
      <w:start w:val="1"/>
      <w:numFmt w:val="lowerLetter"/>
      <w:lvlText w:val="%8."/>
      <w:lvlJc w:val="left"/>
      <w:pPr>
        <w:ind w:left="5902" w:hanging="360"/>
      </w:pPr>
    </w:lvl>
    <w:lvl w:ilvl="8" w:tentative="0">
      <w:start w:val="1"/>
      <w:numFmt w:val="lowerRoman"/>
      <w:lvlText w:val="%9."/>
      <w:lvlJc w:val="right"/>
      <w:pPr>
        <w:ind w:left="6622"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510"/>
    <w:rsid w:val="00003D93"/>
    <w:rsid w:val="00011B96"/>
    <w:rsid w:val="00023FB8"/>
    <w:rsid w:val="00027C09"/>
    <w:rsid w:val="00034E00"/>
    <w:rsid w:val="00046726"/>
    <w:rsid w:val="00052E04"/>
    <w:rsid w:val="00067042"/>
    <w:rsid w:val="00074EE2"/>
    <w:rsid w:val="00096857"/>
    <w:rsid w:val="000B4307"/>
    <w:rsid w:val="000B7209"/>
    <w:rsid w:val="000C1958"/>
    <w:rsid w:val="000C4C3A"/>
    <w:rsid w:val="000C544E"/>
    <w:rsid w:val="000D1DB6"/>
    <w:rsid w:val="000D7AAE"/>
    <w:rsid w:val="000F1924"/>
    <w:rsid w:val="00126C54"/>
    <w:rsid w:val="001338D5"/>
    <w:rsid w:val="00141EFC"/>
    <w:rsid w:val="00162168"/>
    <w:rsid w:val="00191F05"/>
    <w:rsid w:val="00194A04"/>
    <w:rsid w:val="00197BEB"/>
    <w:rsid w:val="001A3650"/>
    <w:rsid w:val="001A762C"/>
    <w:rsid w:val="001C14F4"/>
    <w:rsid w:val="001D0445"/>
    <w:rsid w:val="001F02BF"/>
    <w:rsid w:val="00206156"/>
    <w:rsid w:val="00214D57"/>
    <w:rsid w:val="00231ECB"/>
    <w:rsid w:val="002339BE"/>
    <w:rsid w:val="00240C85"/>
    <w:rsid w:val="0025249C"/>
    <w:rsid w:val="00255EB4"/>
    <w:rsid w:val="00273CEC"/>
    <w:rsid w:val="002776C9"/>
    <w:rsid w:val="00284496"/>
    <w:rsid w:val="00290DFE"/>
    <w:rsid w:val="00293814"/>
    <w:rsid w:val="002A1B31"/>
    <w:rsid w:val="002A6D03"/>
    <w:rsid w:val="002F4854"/>
    <w:rsid w:val="002F648B"/>
    <w:rsid w:val="00323127"/>
    <w:rsid w:val="00323776"/>
    <w:rsid w:val="003269BF"/>
    <w:rsid w:val="0033340C"/>
    <w:rsid w:val="00334D0C"/>
    <w:rsid w:val="0034333E"/>
    <w:rsid w:val="00343651"/>
    <w:rsid w:val="00353DA2"/>
    <w:rsid w:val="0037462D"/>
    <w:rsid w:val="00374C8B"/>
    <w:rsid w:val="003808F9"/>
    <w:rsid w:val="00381EC0"/>
    <w:rsid w:val="003856C2"/>
    <w:rsid w:val="00386510"/>
    <w:rsid w:val="0038768A"/>
    <w:rsid w:val="003920C5"/>
    <w:rsid w:val="003A3202"/>
    <w:rsid w:val="003B2158"/>
    <w:rsid w:val="003B7B0F"/>
    <w:rsid w:val="003C18E1"/>
    <w:rsid w:val="003C66F7"/>
    <w:rsid w:val="003D3E6B"/>
    <w:rsid w:val="003E737E"/>
    <w:rsid w:val="00404AB4"/>
    <w:rsid w:val="004064CE"/>
    <w:rsid w:val="00430AB9"/>
    <w:rsid w:val="00446495"/>
    <w:rsid w:val="00446597"/>
    <w:rsid w:val="00471083"/>
    <w:rsid w:val="004777CE"/>
    <w:rsid w:val="004819F6"/>
    <w:rsid w:val="00487E4E"/>
    <w:rsid w:val="004A3D51"/>
    <w:rsid w:val="004D0734"/>
    <w:rsid w:val="004E0F11"/>
    <w:rsid w:val="004E33B5"/>
    <w:rsid w:val="004E58DE"/>
    <w:rsid w:val="00517DFD"/>
    <w:rsid w:val="005439BC"/>
    <w:rsid w:val="00570D93"/>
    <w:rsid w:val="00590B58"/>
    <w:rsid w:val="005B1ACE"/>
    <w:rsid w:val="005C00EC"/>
    <w:rsid w:val="005C1297"/>
    <w:rsid w:val="005F0011"/>
    <w:rsid w:val="005F0557"/>
    <w:rsid w:val="005F6A1E"/>
    <w:rsid w:val="00601B89"/>
    <w:rsid w:val="006020C4"/>
    <w:rsid w:val="006036BB"/>
    <w:rsid w:val="0061371A"/>
    <w:rsid w:val="006272CD"/>
    <w:rsid w:val="006540D6"/>
    <w:rsid w:val="00662B02"/>
    <w:rsid w:val="00664FFE"/>
    <w:rsid w:val="00674F9D"/>
    <w:rsid w:val="00687DAD"/>
    <w:rsid w:val="0069020B"/>
    <w:rsid w:val="0069302A"/>
    <w:rsid w:val="006C3FAB"/>
    <w:rsid w:val="006D1C1F"/>
    <w:rsid w:val="006D485C"/>
    <w:rsid w:val="006D7113"/>
    <w:rsid w:val="006F2637"/>
    <w:rsid w:val="006F7B9F"/>
    <w:rsid w:val="007013DA"/>
    <w:rsid w:val="00711499"/>
    <w:rsid w:val="0071270C"/>
    <w:rsid w:val="007253B8"/>
    <w:rsid w:val="0074382E"/>
    <w:rsid w:val="00744D89"/>
    <w:rsid w:val="00757A17"/>
    <w:rsid w:val="007651A7"/>
    <w:rsid w:val="0077388C"/>
    <w:rsid w:val="007838BE"/>
    <w:rsid w:val="007954BA"/>
    <w:rsid w:val="008003F2"/>
    <w:rsid w:val="00802C5B"/>
    <w:rsid w:val="00844FFC"/>
    <w:rsid w:val="00857EEE"/>
    <w:rsid w:val="00865E4C"/>
    <w:rsid w:val="008756DD"/>
    <w:rsid w:val="00886970"/>
    <w:rsid w:val="0089456A"/>
    <w:rsid w:val="008956BC"/>
    <w:rsid w:val="008A1A9C"/>
    <w:rsid w:val="008A5E46"/>
    <w:rsid w:val="008B1E22"/>
    <w:rsid w:val="008D4D13"/>
    <w:rsid w:val="008F51EB"/>
    <w:rsid w:val="008F7F87"/>
    <w:rsid w:val="00900DB7"/>
    <w:rsid w:val="00902652"/>
    <w:rsid w:val="009051AC"/>
    <w:rsid w:val="00911A32"/>
    <w:rsid w:val="0091753B"/>
    <w:rsid w:val="00921A8E"/>
    <w:rsid w:val="00930F9F"/>
    <w:rsid w:val="00942E2D"/>
    <w:rsid w:val="00962AEC"/>
    <w:rsid w:val="00964F40"/>
    <w:rsid w:val="00967486"/>
    <w:rsid w:val="00983F2C"/>
    <w:rsid w:val="00985F51"/>
    <w:rsid w:val="00986280"/>
    <w:rsid w:val="00986EEF"/>
    <w:rsid w:val="0099219C"/>
    <w:rsid w:val="00993083"/>
    <w:rsid w:val="009A375B"/>
    <w:rsid w:val="009C1006"/>
    <w:rsid w:val="009E5F9D"/>
    <w:rsid w:val="009E7FCC"/>
    <w:rsid w:val="00A012F5"/>
    <w:rsid w:val="00A10234"/>
    <w:rsid w:val="00A1495C"/>
    <w:rsid w:val="00A208D0"/>
    <w:rsid w:val="00A32DC9"/>
    <w:rsid w:val="00A4060A"/>
    <w:rsid w:val="00A44D86"/>
    <w:rsid w:val="00A5124A"/>
    <w:rsid w:val="00A64B28"/>
    <w:rsid w:val="00A75AE5"/>
    <w:rsid w:val="00A77F33"/>
    <w:rsid w:val="00A81002"/>
    <w:rsid w:val="00A94421"/>
    <w:rsid w:val="00AB2C68"/>
    <w:rsid w:val="00AC68D6"/>
    <w:rsid w:val="00AD7716"/>
    <w:rsid w:val="00AE0A03"/>
    <w:rsid w:val="00AF0B6F"/>
    <w:rsid w:val="00B01103"/>
    <w:rsid w:val="00B03694"/>
    <w:rsid w:val="00B14A4C"/>
    <w:rsid w:val="00B16F89"/>
    <w:rsid w:val="00B17172"/>
    <w:rsid w:val="00B33DAE"/>
    <w:rsid w:val="00B37678"/>
    <w:rsid w:val="00B4515D"/>
    <w:rsid w:val="00B569AB"/>
    <w:rsid w:val="00B576F5"/>
    <w:rsid w:val="00B63A0B"/>
    <w:rsid w:val="00B73C72"/>
    <w:rsid w:val="00B76A1E"/>
    <w:rsid w:val="00B770FC"/>
    <w:rsid w:val="00B7736A"/>
    <w:rsid w:val="00B80E22"/>
    <w:rsid w:val="00BA694A"/>
    <w:rsid w:val="00BB6162"/>
    <w:rsid w:val="00BB6AD9"/>
    <w:rsid w:val="00BC3DA7"/>
    <w:rsid w:val="00BC48D7"/>
    <w:rsid w:val="00BC652D"/>
    <w:rsid w:val="00BD60C9"/>
    <w:rsid w:val="00BD6F41"/>
    <w:rsid w:val="00BF4EB9"/>
    <w:rsid w:val="00C03F8F"/>
    <w:rsid w:val="00C22B39"/>
    <w:rsid w:val="00C427BC"/>
    <w:rsid w:val="00C44D52"/>
    <w:rsid w:val="00C45583"/>
    <w:rsid w:val="00C71033"/>
    <w:rsid w:val="00C7368E"/>
    <w:rsid w:val="00C80137"/>
    <w:rsid w:val="00C81A8B"/>
    <w:rsid w:val="00C95B0A"/>
    <w:rsid w:val="00C97949"/>
    <w:rsid w:val="00CA1C34"/>
    <w:rsid w:val="00CA480F"/>
    <w:rsid w:val="00CA6BEB"/>
    <w:rsid w:val="00CD344A"/>
    <w:rsid w:val="00D04475"/>
    <w:rsid w:val="00D10625"/>
    <w:rsid w:val="00D258B5"/>
    <w:rsid w:val="00D52442"/>
    <w:rsid w:val="00D524FA"/>
    <w:rsid w:val="00D53140"/>
    <w:rsid w:val="00D62CD7"/>
    <w:rsid w:val="00D6657D"/>
    <w:rsid w:val="00D71F3C"/>
    <w:rsid w:val="00D73AB7"/>
    <w:rsid w:val="00D756C8"/>
    <w:rsid w:val="00D76788"/>
    <w:rsid w:val="00D8092E"/>
    <w:rsid w:val="00D81B13"/>
    <w:rsid w:val="00D83D78"/>
    <w:rsid w:val="00DC3F2F"/>
    <w:rsid w:val="00DF0CE7"/>
    <w:rsid w:val="00DF1BCB"/>
    <w:rsid w:val="00DF2B12"/>
    <w:rsid w:val="00E01592"/>
    <w:rsid w:val="00E064DE"/>
    <w:rsid w:val="00E13D99"/>
    <w:rsid w:val="00E16B94"/>
    <w:rsid w:val="00E22E81"/>
    <w:rsid w:val="00E372F7"/>
    <w:rsid w:val="00E37FD8"/>
    <w:rsid w:val="00E508CB"/>
    <w:rsid w:val="00E76879"/>
    <w:rsid w:val="00EA1244"/>
    <w:rsid w:val="00EB20F0"/>
    <w:rsid w:val="00EB4C93"/>
    <w:rsid w:val="00EB6BE9"/>
    <w:rsid w:val="00ED6DB9"/>
    <w:rsid w:val="00F13C16"/>
    <w:rsid w:val="00F20E0B"/>
    <w:rsid w:val="00F44611"/>
    <w:rsid w:val="00F51790"/>
    <w:rsid w:val="00F5232F"/>
    <w:rsid w:val="00F61493"/>
    <w:rsid w:val="00F70678"/>
    <w:rsid w:val="00F75DFA"/>
    <w:rsid w:val="00F82401"/>
    <w:rsid w:val="00F87FA8"/>
    <w:rsid w:val="00F900C7"/>
    <w:rsid w:val="00FB4833"/>
    <w:rsid w:val="00FD059A"/>
    <w:rsid w:val="00FD3833"/>
    <w:rsid w:val="00FD3A84"/>
    <w:rsid w:val="00FE1125"/>
    <w:rsid w:val="00FE1E56"/>
    <w:rsid w:val="FDF794A8"/>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sz w:val="22"/>
      <w:szCs w:val="22"/>
      <w:lang w:val="sk-SK" w:eastAsia="sk-SK" w:bidi="ar-SA"/>
    </w:rPr>
  </w:style>
  <w:style w:type="paragraph" w:styleId="2">
    <w:name w:val="heading 1"/>
    <w:basedOn w:val="1"/>
    <w:next w:val="1"/>
    <w:qFormat/>
    <w:uiPriority w:val="0"/>
    <w:pPr>
      <w:keepNext/>
      <w:keepLines/>
      <w:spacing w:before="480" w:after="120"/>
      <w:outlineLvl w:val="0"/>
    </w:pPr>
    <w:rPr>
      <w:b/>
      <w:sz w:val="48"/>
      <w:szCs w:val="48"/>
    </w:rPr>
  </w:style>
  <w:style w:type="paragraph" w:styleId="3">
    <w:name w:val="heading 2"/>
    <w:basedOn w:val="1"/>
    <w:next w:val="1"/>
    <w:qFormat/>
    <w:uiPriority w:val="0"/>
    <w:pPr>
      <w:keepNext/>
      <w:keepLines/>
      <w:spacing w:before="360" w:after="80"/>
      <w:outlineLvl w:val="1"/>
    </w:pPr>
    <w:rPr>
      <w:b/>
      <w:sz w:val="36"/>
      <w:szCs w:val="36"/>
    </w:rPr>
  </w:style>
  <w:style w:type="paragraph" w:styleId="4">
    <w:name w:val="heading 3"/>
    <w:basedOn w:val="1"/>
    <w:next w:val="1"/>
    <w:qFormat/>
    <w:uiPriority w:val="0"/>
    <w:pPr>
      <w:keepNext/>
      <w:keepLines/>
      <w:spacing w:before="280" w:after="80"/>
      <w:outlineLvl w:val="2"/>
    </w:pPr>
    <w:rPr>
      <w:b/>
      <w:sz w:val="28"/>
      <w:szCs w:val="28"/>
    </w:rPr>
  </w:style>
  <w:style w:type="paragraph" w:styleId="5">
    <w:name w:val="heading 4"/>
    <w:basedOn w:val="1"/>
    <w:next w:val="1"/>
    <w:qFormat/>
    <w:uiPriority w:val="0"/>
    <w:pPr>
      <w:keepNext/>
      <w:keepLines/>
      <w:spacing w:before="240" w:after="40"/>
      <w:outlineLvl w:val="3"/>
    </w:pPr>
    <w:rPr>
      <w:b/>
      <w:sz w:val="24"/>
      <w:szCs w:val="24"/>
    </w:rPr>
  </w:style>
  <w:style w:type="paragraph" w:styleId="6">
    <w:name w:val="heading 5"/>
    <w:basedOn w:val="1"/>
    <w:next w:val="1"/>
    <w:uiPriority w:val="0"/>
    <w:pPr>
      <w:keepNext/>
      <w:keepLines/>
      <w:spacing w:before="220" w:after="40"/>
      <w:outlineLvl w:val="4"/>
    </w:pPr>
    <w:rPr>
      <w:b/>
    </w:rPr>
  </w:style>
  <w:style w:type="paragraph" w:styleId="7">
    <w:name w:val="heading 6"/>
    <w:basedOn w:val="1"/>
    <w:next w:val="1"/>
    <w:uiPriority w:val="0"/>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character" w:styleId="10">
    <w:name w:val="annotation reference"/>
    <w:basedOn w:val="8"/>
    <w:semiHidden/>
    <w:unhideWhenUsed/>
    <w:uiPriority w:val="99"/>
    <w:rPr>
      <w:sz w:val="16"/>
      <w:szCs w:val="16"/>
    </w:rPr>
  </w:style>
  <w:style w:type="paragraph" w:styleId="11">
    <w:name w:val="annotation text"/>
    <w:basedOn w:val="1"/>
    <w:link w:val="30"/>
    <w:unhideWhenUsed/>
    <w:uiPriority w:val="99"/>
    <w:pPr>
      <w:spacing w:line="240" w:lineRule="auto"/>
    </w:pPr>
    <w:rPr>
      <w:sz w:val="20"/>
      <w:szCs w:val="20"/>
    </w:rPr>
  </w:style>
  <w:style w:type="paragraph" w:styleId="12">
    <w:name w:val="annotation subject"/>
    <w:basedOn w:val="11"/>
    <w:next w:val="11"/>
    <w:link w:val="31"/>
    <w:semiHidden/>
    <w:unhideWhenUsed/>
    <w:uiPriority w:val="99"/>
    <w:rPr>
      <w:b/>
      <w:bCs/>
    </w:rPr>
  </w:style>
  <w:style w:type="paragraph" w:styleId="13">
    <w:name w:val="footer"/>
    <w:basedOn w:val="1"/>
    <w:link w:val="27"/>
    <w:unhideWhenUsed/>
    <w:uiPriority w:val="99"/>
    <w:pPr>
      <w:tabs>
        <w:tab w:val="center" w:pos="4536"/>
        <w:tab w:val="right" w:pos="9072"/>
      </w:tabs>
      <w:spacing w:after="0" w:line="240" w:lineRule="auto"/>
    </w:pPr>
  </w:style>
  <w:style w:type="paragraph" w:styleId="14">
    <w:name w:val="header"/>
    <w:basedOn w:val="1"/>
    <w:link w:val="22"/>
    <w:unhideWhenUsed/>
    <w:qFormat/>
    <w:uiPriority w:val="99"/>
    <w:pPr>
      <w:tabs>
        <w:tab w:val="center" w:pos="4536"/>
        <w:tab w:val="right" w:pos="9072"/>
      </w:tabs>
      <w:spacing w:after="0" w:line="240" w:lineRule="auto"/>
    </w:pPr>
    <w:rPr>
      <w:rFonts w:eastAsia="Times New Roman" w:cs="Times New Roman"/>
    </w:rPr>
  </w:style>
  <w:style w:type="character" w:styleId="15">
    <w:name w:val="Hyperlink"/>
    <w:basedOn w:val="8"/>
    <w:unhideWhenUsed/>
    <w:uiPriority w:val="99"/>
    <w:rPr>
      <w:color w:val="0000FF"/>
      <w:u w:val="single"/>
    </w:rPr>
  </w:style>
  <w:style w:type="paragraph" w:styleId="16">
    <w:name w:val="Normal (Web)"/>
    <w:basedOn w:val="1"/>
    <w:unhideWhenUsed/>
    <w:qFormat/>
    <w:uiPriority w:val="99"/>
    <w:pPr>
      <w:tabs>
        <w:tab w:val="center" w:pos="4513"/>
        <w:tab w:val="right" w:pos="9026"/>
      </w:tabs>
      <w:spacing w:after="0" w:line="240" w:lineRule="auto"/>
    </w:pPr>
    <w:rPr>
      <w:rFonts w:ascii="Times New Roman" w:hAnsi="Times New Roman" w:eastAsia="Times New Roman" w:cs="Times New Roman"/>
      <w:sz w:val="24"/>
      <w:szCs w:val="24"/>
    </w:rPr>
  </w:style>
  <w:style w:type="character" w:styleId="17">
    <w:name w:val="Strong"/>
    <w:basedOn w:val="8"/>
    <w:qFormat/>
    <w:uiPriority w:val="22"/>
    <w:rPr>
      <w:b/>
      <w:bCs/>
    </w:rPr>
  </w:style>
  <w:style w:type="paragraph" w:styleId="18">
    <w:name w:val="Subtitle"/>
    <w:basedOn w:val="1"/>
    <w:next w:val="1"/>
    <w:qFormat/>
    <w:uiPriority w:val="0"/>
    <w:pPr>
      <w:keepNext/>
      <w:keepLines/>
      <w:spacing w:before="360" w:after="80"/>
    </w:pPr>
    <w:rPr>
      <w:rFonts w:ascii="Georgia" w:hAnsi="Georgia" w:eastAsia="Georgia" w:cs="Georgia"/>
      <w:i/>
      <w:color w:val="666666"/>
      <w:sz w:val="48"/>
      <w:szCs w:val="48"/>
    </w:rPr>
  </w:style>
  <w:style w:type="table" w:styleId="19">
    <w:name w:val="Table Grid"/>
    <w:basedOn w:val="9"/>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
    <w:name w:val="Title"/>
    <w:basedOn w:val="1"/>
    <w:next w:val="1"/>
    <w:qFormat/>
    <w:uiPriority w:val="0"/>
    <w:pPr>
      <w:keepNext/>
      <w:keepLines/>
      <w:spacing w:before="480" w:after="120"/>
    </w:pPr>
    <w:rPr>
      <w:b/>
      <w:sz w:val="72"/>
      <w:szCs w:val="72"/>
    </w:rPr>
  </w:style>
  <w:style w:type="table" w:customStyle="1" w:styleId="21">
    <w:name w:val="Table Normal1"/>
    <w:uiPriority w:val="0"/>
    <w:tblPr>
      <w:tblCellMar>
        <w:top w:w="0" w:type="dxa"/>
        <w:left w:w="0" w:type="dxa"/>
        <w:bottom w:w="0" w:type="dxa"/>
        <w:right w:w="0" w:type="dxa"/>
      </w:tblCellMar>
    </w:tblPr>
  </w:style>
  <w:style w:type="character" w:customStyle="1" w:styleId="22">
    <w:name w:val="Hlavička Char"/>
    <w:basedOn w:val="8"/>
    <w:link w:val="14"/>
    <w:qFormat/>
    <w:uiPriority w:val="99"/>
    <w:rPr>
      <w:rFonts w:ascii="Calibri" w:hAnsi="Calibri" w:eastAsia="Times New Roman" w:cs="Times New Roman"/>
      <w:lang w:eastAsia="sk-SK"/>
    </w:rPr>
  </w:style>
  <w:style w:type="paragraph" w:customStyle="1" w:styleId="23">
    <w:name w:val="Normálny (webový)1"/>
    <w:basedOn w:val="1"/>
    <w:qFormat/>
    <w:uiPriority w:val="0"/>
    <w:pPr>
      <w:suppressAutoHyphens/>
      <w:spacing w:before="280" w:after="280" w:line="240" w:lineRule="auto"/>
    </w:pPr>
    <w:rPr>
      <w:rFonts w:ascii="Times New Roman" w:hAnsi="Times New Roman" w:eastAsia="Times New Roman" w:cs="Times New Roman"/>
      <w:sz w:val="24"/>
      <w:szCs w:val="24"/>
      <w:lang w:eastAsia="ar-SA"/>
    </w:rPr>
  </w:style>
  <w:style w:type="paragraph" w:customStyle="1" w:styleId="24">
    <w:name w:val="Vchodzie"/>
    <w:qFormat/>
    <w:uiPriority w:val="0"/>
    <w:pPr>
      <w:widowControl w:val="0"/>
      <w:spacing w:after="0" w:line="240" w:lineRule="auto"/>
    </w:pPr>
    <w:rPr>
      <w:rFonts w:ascii="Times New Roman" w:hAnsi="Times New Roman" w:eastAsia="Times New Roman" w:cs="Times New Roman"/>
      <w:kern w:val="2"/>
      <w:sz w:val="24"/>
      <w:szCs w:val="24"/>
      <w:lang w:val="sk-SK" w:eastAsia="sk-SK" w:bidi="ar-SA"/>
    </w:rPr>
  </w:style>
  <w:style w:type="character" w:customStyle="1" w:styleId="25">
    <w:name w:val="awspan"/>
    <w:basedOn w:val="8"/>
    <w:qFormat/>
    <w:uiPriority w:val="0"/>
  </w:style>
  <w:style w:type="paragraph" w:styleId="26">
    <w:name w:val="List Paragraph"/>
    <w:basedOn w:val="1"/>
    <w:qFormat/>
    <w:uiPriority w:val="34"/>
    <w:pPr>
      <w:ind w:left="720"/>
      <w:contextualSpacing/>
    </w:pPr>
  </w:style>
  <w:style w:type="character" w:customStyle="1" w:styleId="27">
    <w:name w:val="Päta Char"/>
    <w:basedOn w:val="8"/>
    <w:link w:val="13"/>
    <w:uiPriority w:val="99"/>
  </w:style>
  <w:style w:type="table" w:customStyle="1" w:styleId="28">
    <w:name w:val="Mriežka tabuľky1"/>
    <w:basedOn w:val="9"/>
    <w:qFormat/>
    <w:uiPriority w:val="59"/>
    <w:pPr>
      <w:spacing w:after="0" w:line="240" w:lineRule="auto"/>
    </w:pPr>
    <w:rPr>
      <w:rFonts w:asciiTheme="minorHAnsi" w:hAnsiTheme="minorHAnsi" w:eastAsiaTheme="minorHAnsi" w:cstheme="minorBid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
    <w:name w:val="Nevyriešená zmienka1"/>
    <w:basedOn w:val="8"/>
    <w:semiHidden/>
    <w:unhideWhenUsed/>
    <w:uiPriority w:val="99"/>
    <w:rPr>
      <w:color w:val="605E5C"/>
      <w:shd w:val="clear" w:color="auto" w:fill="E1DFDD"/>
    </w:rPr>
  </w:style>
  <w:style w:type="character" w:customStyle="1" w:styleId="30">
    <w:name w:val="Text komentára Char"/>
    <w:basedOn w:val="8"/>
    <w:link w:val="11"/>
    <w:uiPriority w:val="99"/>
    <w:rPr>
      <w:sz w:val="20"/>
      <w:szCs w:val="20"/>
    </w:rPr>
  </w:style>
  <w:style w:type="character" w:customStyle="1" w:styleId="31">
    <w:name w:val="Predmet komentára Char"/>
    <w:basedOn w:val="30"/>
    <w:link w:val="12"/>
    <w:semiHidden/>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jyR2MAsypaoLD2dF1kMSo3aTt8tA==">AMUW2mV8T3UPxzVR1QV+g4ZGakYPVT7Uv8OtXQmV3WB/58sxqgc9Os9KOwfO+vKkM2fMK3FPBOyZWDtNAUfIFSrSgMPOGPfJ3W1PDQqMA9VcBdq696HeipM=</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2722</Words>
  <Characters>15516</Characters>
  <Lines>129</Lines>
  <Paragraphs>36</Paragraphs>
  <TotalTime>0</TotalTime>
  <ScaleCrop>false</ScaleCrop>
  <LinksUpToDate>false</LinksUpToDate>
  <CharactersWithSpaces>18202</CharactersWithSpaces>
  <Application>WPS Office_12.1.23143.23143_F1E327BC-269C-435d-A152-05C5408002CA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2025-10-15T12:45:00Z</dcterms:created>
  <dc:creator>Martin Kožár</dc:creator>
  <cp:lastModifiedBy>Tomáš Serina</cp:lastModifiedBy>
  <dcterms:modified xsi:type="dcterms:W3CDTF">2025-11-03T11:05:48Z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1033-12.1.23143.23143</vt:lpwstr>
  </property>
  <property fmtid="{D5CDD505-2E9C-101B-9397-08002B2CF9AE}" pid="3" name="ICV">
    <vt:lpwstr>66187F3C0C9D7FCD7C7E086960664904_42</vt:lpwstr>
  </property>
</Properties>
</file>