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A2964" w14:textId="77777777" w:rsidR="00F5277C" w:rsidRDefault="00F5277C" w:rsidP="00F5277C">
      <w:pPr>
        <w:pStyle w:val="Nzov"/>
        <w:jc w:val="center"/>
        <w:rPr>
          <w:rFonts w:ascii="Times New Roman" w:hAnsi="Times New Roman" w:cs="Times New Roman"/>
          <w:b/>
          <w:sz w:val="28"/>
          <w:szCs w:val="28"/>
        </w:rPr>
      </w:pPr>
      <w:r>
        <w:rPr>
          <w:rFonts w:ascii="Times New Roman" w:hAnsi="Times New Roman" w:cs="Times New Roman"/>
          <w:b/>
          <w:sz w:val="28"/>
          <w:szCs w:val="28"/>
        </w:rPr>
        <w:t>Dôvodová správa</w:t>
      </w:r>
    </w:p>
    <w:p w14:paraId="6122A450" w14:textId="77777777" w:rsidR="00F5277C" w:rsidRDefault="00F5277C" w:rsidP="00F5277C"/>
    <w:p w14:paraId="090679BE" w14:textId="77777777" w:rsidR="00F5277C" w:rsidRDefault="00F5277C" w:rsidP="00F5277C">
      <w:pPr>
        <w:adjustRightInd w:val="0"/>
        <w:spacing w:after="0" w:line="240" w:lineRule="atLeast"/>
        <w:jc w:val="both"/>
        <w:rPr>
          <w:rFonts w:ascii="Times New Roman" w:eastAsia="SimSun" w:hAnsi="Times New Roman" w:cs="Times New Roman"/>
          <w:b/>
          <w:sz w:val="24"/>
          <w:szCs w:val="24"/>
          <w:lang w:eastAsia="sk-SK"/>
        </w:rPr>
      </w:pPr>
      <w:r>
        <w:rPr>
          <w:rFonts w:ascii="Times New Roman" w:eastAsia="SimSun" w:hAnsi="Times New Roman" w:cs="Times New Roman"/>
          <w:b/>
          <w:sz w:val="24"/>
          <w:szCs w:val="24"/>
          <w:lang w:eastAsia="sk-SK"/>
        </w:rPr>
        <w:t>A. Všeobecná časť</w:t>
      </w:r>
    </w:p>
    <w:p w14:paraId="587917FB" w14:textId="77777777" w:rsidR="00F5277C" w:rsidRPr="006B226F" w:rsidRDefault="00F5277C" w:rsidP="006B226F">
      <w:pPr>
        <w:ind w:firstLine="708"/>
        <w:jc w:val="both"/>
        <w:rPr>
          <w:rFonts w:ascii="Times New Roman" w:hAnsi="Times New Roman" w:cs="Times New Roman"/>
          <w:color w:val="000000" w:themeColor="text1"/>
          <w:sz w:val="24"/>
          <w:szCs w:val="24"/>
        </w:rPr>
      </w:pPr>
    </w:p>
    <w:p w14:paraId="3899ED99" w14:textId="580EE119" w:rsidR="00F5277C" w:rsidRDefault="009C343E" w:rsidP="006628AD">
      <w:pPr>
        <w:ind w:firstLine="708"/>
        <w:jc w:val="both"/>
        <w:rPr>
          <w:rFonts w:ascii="Times New Roman" w:hAnsi="Times New Roman" w:cs="Times New Roman"/>
          <w:sz w:val="24"/>
          <w:szCs w:val="24"/>
        </w:rPr>
      </w:pPr>
      <w:r>
        <w:rPr>
          <w:rFonts w:ascii="Times New Roman" w:hAnsi="Times New Roman" w:cs="Times New Roman"/>
          <w:sz w:val="24"/>
          <w:szCs w:val="24"/>
        </w:rPr>
        <w:t>Vláda Slovenskej republiky</w:t>
      </w:r>
      <w:r w:rsidR="00F5277C">
        <w:rPr>
          <w:rFonts w:ascii="Times New Roman" w:hAnsi="Times New Roman" w:cs="Times New Roman"/>
          <w:sz w:val="24"/>
          <w:szCs w:val="24"/>
        </w:rPr>
        <w:t xml:space="preserve"> predkladá návrh zákona o osvedčovaní listín a podpisov na</w:t>
      </w:r>
      <w:r w:rsidR="004243FF">
        <w:rPr>
          <w:rFonts w:ascii="Times New Roman" w:hAnsi="Times New Roman" w:cs="Times New Roman"/>
          <w:sz w:val="24"/>
          <w:szCs w:val="24"/>
        </w:rPr>
        <w:t> </w:t>
      </w:r>
      <w:r w:rsidR="00F5277C">
        <w:rPr>
          <w:rFonts w:ascii="Times New Roman" w:hAnsi="Times New Roman" w:cs="Times New Roman"/>
          <w:sz w:val="24"/>
          <w:szCs w:val="24"/>
        </w:rPr>
        <w:t>listinách</w:t>
      </w:r>
      <w:r w:rsidR="000F5180">
        <w:rPr>
          <w:rFonts w:ascii="Times New Roman" w:hAnsi="Times New Roman" w:cs="Times New Roman"/>
          <w:sz w:val="24"/>
          <w:szCs w:val="24"/>
        </w:rPr>
        <w:t>.</w:t>
      </w:r>
    </w:p>
    <w:p w14:paraId="043CD243" w14:textId="77777777" w:rsidR="006B226F" w:rsidRDefault="00F5277C" w:rsidP="006B226F">
      <w:pPr>
        <w:ind w:firstLine="708"/>
        <w:jc w:val="both"/>
        <w:rPr>
          <w:rFonts w:ascii="Times New Roman" w:hAnsi="Times New Roman" w:cs="Times New Roman"/>
          <w:sz w:val="24"/>
          <w:szCs w:val="24"/>
        </w:rPr>
      </w:pPr>
      <w:r>
        <w:rPr>
          <w:rFonts w:ascii="Times New Roman" w:hAnsi="Times New Roman" w:cs="Times New Roman"/>
          <w:sz w:val="24"/>
          <w:szCs w:val="24"/>
        </w:rPr>
        <w:t>Zámerom navrhovanej právnej úpravy agendy osvedčovania listín a podpisov, ktorú plnia okresné úrady a obce, je vymedzenie a komplexná d</w:t>
      </w:r>
      <w:r w:rsidR="00987CD8">
        <w:rPr>
          <w:rFonts w:ascii="Times New Roman" w:hAnsi="Times New Roman" w:cs="Times New Roman"/>
          <w:sz w:val="24"/>
          <w:szCs w:val="24"/>
        </w:rPr>
        <w:t>efinícia pojmov a princípov pri </w:t>
      </w:r>
      <w:r>
        <w:rPr>
          <w:rFonts w:ascii="Times New Roman" w:hAnsi="Times New Roman" w:cs="Times New Roman"/>
          <w:sz w:val="24"/>
          <w:szCs w:val="24"/>
        </w:rPr>
        <w:t>aplikácii právneho predpisu v praxi. Dôvodom predloženia tohto návrhu je riešenie zvýšeného nárastu sporného ponímania niektorých jeho paragrafových znení, resp. absencia určitých pojmov, ktoré vychá</w:t>
      </w:r>
      <w:r w:rsidR="00A75702">
        <w:rPr>
          <w:rFonts w:ascii="Times New Roman" w:hAnsi="Times New Roman" w:cs="Times New Roman"/>
          <w:sz w:val="24"/>
          <w:szCs w:val="24"/>
        </w:rPr>
        <w:t>dzajú z potrieb terajšej praxe.</w:t>
      </w:r>
      <w:r w:rsidR="006B226F">
        <w:rPr>
          <w:rFonts w:ascii="Times New Roman" w:hAnsi="Times New Roman" w:cs="Times New Roman"/>
          <w:sz w:val="24"/>
          <w:szCs w:val="24"/>
        </w:rPr>
        <w:t xml:space="preserve"> </w:t>
      </w:r>
      <w:r w:rsidR="006B226F" w:rsidRPr="006B226F">
        <w:rPr>
          <w:rFonts w:ascii="Times New Roman" w:hAnsi="Times New Roman" w:cs="Times New Roman"/>
          <w:sz w:val="24"/>
          <w:szCs w:val="24"/>
        </w:rPr>
        <w:t xml:space="preserve">Predložený návrh </w:t>
      </w:r>
      <w:r w:rsidR="006B226F">
        <w:rPr>
          <w:rFonts w:ascii="Times New Roman" w:hAnsi="Times New Roman" w:cs="Times New Roman"/>
          <w:sz w:val="24"/>
          <w:szCs w:val="24"/>
        </w:rPr>
        <w:t xml:space="preserve">zákona </w:t>
      </w:r>
      <w:r w:rsidR="006B226F" w:rsidRPr="006B226F">
        <w:rPr>
          <w:rFonts w:ascii="Times New Roman" w:hAnsi="Times New Roman" w:cs="Times New Roman"/>
          <w:sz w:val="24"/>
          <w:szCs w:val="24"/>
        </w:rPr>
        <w:t>sa preto zameriava na odstránenie nepresností</w:t>
      </w:r>
      <w:r w:rsidR="006B226F">
        <w:rPr>
          <w:rFonts w:ascii="Times New Roman" w:hAnsi="Times New Roman" w:cs="Times New Roman"/>
          <w:sz w:val="24"/>
          <w:szCs w:val="24"/>
        </w:rPr>
        <w:t xml:space="preserve"> zákona</w:t>
      </w:r>
      <w:r w:rsidR="006B226F" w:rsidRPr="006B226F">
        <w:rPr>
          <w:rFonts w:ascii="Times New Roman" w:hAnsi="Times New Roman" w:cs="Times New Roman"/>
          <w:sz w:val="24"/>
          <w:szCs w:val="24"/>
        </w:rPr>
        <w:t>, zlepšenie</w:t>
      </w:r>
      <w:r w:rsidR="00987CD8">
        <w:rPr>
          <w:rFonts w:ascii="Times New Roman" w:hAnsi="Times New Roman" w:cs="Times New Roman"/>
          <w:sz w:val="24"/>
          <w:szCs w:val="24"/>
        </w:rPr>
        <w:t xml:space="preserve"> prehľadnosti právnych noriem a </w:t>
      </w:r>
      <w:r w:rsidR="006B226F" w:rsidRPr="006B226F">
        <w:rPr>
          <w:rFonts w:ascii="Times New Roman" w:hAnsi="Times New Roman" w:cs="Times New Roman"/>
          <w:sz w:val="24"/>
          <w:szCs w:val="24"/>
        </w:rPr>
        <w:t>posilnenie právnej istoty pre všetky dotknuté subjekty a riešenie potrieb občanov, ktoré vychádzajú z aplikačnej praxe.</w:t>
      </w:r>
    </w:p>
    <w:p w14:paraId="2C5B195A" w14:textId="77777777" w:rsidR="0035347E" w:rsidRDefault="00F5277C" w:rsidP="006628AD">
      <w:pPr>
        <w:ind w:firstLine="708"/>
        <w:jc w:val="both"/>
        <w:rPr>
          <w:rFonts w:ascii="Times New Roman" w:hAnsi="Times New Roman" w:cs="Times New Roman"/>
          <w:sz w:val="24"/>
          <w:szCs w:val="24"/>
        </w:rPr>
      </w:pPr>
      <w:r>
        <w:rPr>
          <w:rFonts w:ascii="Times New Roman" w:hAnsi="Times New Roman" w:cs="Times New Roman"/>
          <w:sz w:val="24"/>
          <w:szCs w:val="24"/>
        </w:rPr>
        <w:t xml:space="preserve">V súčasnosti je osvedčovanie listín a podpisov na </w:t>
      </w:r>
      <w:r w:rsidR="006628AD">
        <w:rPr>
          <w:rFonts w:ascii="Times New Roman" w:hAnsi="Times New Roman" w:cs="Times New Roman"/>
          <w:sz w:val="24"/>
          <w:szCs w:val="24"/>
        </w:rPr>
        <w:t>listinách upravované zákonom č. </w:t>
      </w:r>
      <w:r>
        <w:rPr>
          <w:rFonts w:ascii="Times New Roman" w:hAnsi="Times New Roman" w:cs="Times New Roman"/>
          <w:sz w:val="24"/>
          <w:szCs w:val="24"/>
        </w:rPr>
        <w:t>599/2001 Z. z. o osvedčovaní listín a podpisov na listinách okresnými úradmi a </w:t>
      </w:r>
      <w:r w:rsidR="0000061E">
        <w:rPr>
          <w:rFonts w:ascii="Times New Roman" w:hAnsi="Times New Roman" w:cs="Times New Roman"/>
          <w:sz w:val="24"/>
          <w:szCs w:val="24"/>
        </w:rPr>
        <w:t xml:space="preserve">obcami, ktorý nadobudol účinnosť </w:t>
      </w:r>
      <w:r w:rsidR="006B226F">
        <w:rPr>
          <w:rFonts w:ascii="Times New Roman" w:hAnsi="Times New Roman" w:cs="Times New Roman"/>
          <w:sz w:val="24"/>
          <w:szCs w:val="24"/>
        </w:rPr>
        <w:t xml:space="preserve">1. januára </w:t>
      </w:r>
      <w:r w:rsidR="0000061E">
        <w:rPr>
          <w:rFonts w:ascii="Times New Roman" w:hAnsi="Times New Roman" w:cs="Times New Roman"/>
          <w:sz w:val="24"/>
          <w:szCs w:val="24"/>
        </w:rPr>
        <w:t>2002</w:t>
      </w:r>
      <w:r>
        <w:rPr>
          <w:rFonts w:ascii="Times New Roman" w:hAnsi="Times New Roman" w:cs="Times New Roman"/>
          <w:sz w:val="24"/>
          <w:szCs w:val="24"/>
        </w:rPr>
        <w:t>. Vzhľadom k tomu, že o</w:t>
      </w:r>
      <w:r w:rsidR="006B226F">
        <w:rPr>
          <w:rFonts w:ascii="Times New Roman" w:hAnsi="Times New Roman" w:cs="Times New Roman"/>
          <w:sz w:val="24"/>
          <w:szCs w:val="24"/>
        </w:rPr>
        <w:t>d prijatia tohto zákona došlo k </w:t>
      </w:r>
      <w:r>
        <w:rPr>
          <w:rFonts w:ascii="Times New Roman" w:hAnsi="Times New Roman" w:cs="Times New Roman"/>
          <w:sz w:val="24"/>
          <w:szCs w:val="24"/>
        </w:rPr>
        <w:t>zániku krajských úradov a neskôr i k zániku obvodných úradov, v rámci implementácie programu ESO (Efektívna, spoľahlivá</w:t>
      </w:r>
      <w:r w:rsidR="006B226F">
        <w:rPr>
          <w:rFonts w:ascii="Times New Roman" w:hAnsi="Times New Roman" w:cs="Times New Roman"/>
          <w:sz w:val="24"/>
          <w:szCs w:val="24"/>
        </w:rPr>
        <w:t xml:space="preserve"> a otvorená verejná správa), k </w:t>
      </w:r>
      <w:r>
        <w:rPr>
          <w:rFonts w:ascii="Times New Roman" w:hAnsi="Times New Roman" w:cs="Times New Roman"/>
          <w:sz w:val="24"/>
          <w:szCs w:val="24"/>
        </w:rPr>
        <w:t>štrukturálnym a kompetenčným zmenám miestnej štátnej správy a v neposlednom rade i k modernizácii verejnej správy, novelizácia zákona nie je dostatočná a vyžaduje</w:t>
      </w:r>
      <w:r w:rsidR="006B226F">
        <w:rPr>
          <w:rFonts w:ascii="Times New Roman" w:hAnsi="Times New Roman" w:cs="Times New Roman"/>
          <w:sz w:val="24"/>
          <w:szCs w:val="24"/>
        </w:rPr>
        <w:t xml:space="preserve"> sa vypracovanie nového zákona.</w:t>
      </w:r>
    </w:p>
    <w:p w14:paraId="3DE85056" w14:textId="77777777" w:rsidR="00866184" w:rsidRPr="00866184" w:rsidRDefault="00F5277C" w:rsidP="006628AD">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Nová záko</w:t>
      </w:r>
      <w:r w:rsidR="00D025D6">
        <w:rPr>
          <w:rFonts w:ascii="Times New Roman" w:hAnsi="Times New Roman" w:cs="Times New Roman"/>
          <w:color w:val="000000" w:themeColor="text1"/>
          <w:sz w:val="24"/>
          <w:szCs w:val="24"/>
        </w:rPr>
        <w:t xml:space="preserve">nná úprava nebude mať </w:t>
      </w:r>
      <w:r>
        <w:rPr>
          <w:rFonts w:ascii="Times New Roman" w:hAnsi="Times New Roman" w:cs="Times New Roman"/>
          <w:color w:val="000000" w:themeColor="text1"/>
          <w:sz w:val="24"/>
          <w:szCs w:val="24"/>
        </w:rPr>
        <w:t>vplyv</w:t>
      </w:r>
      <w:r w:rsidR="00D025D6">
        <w:rPr>
          <w:rFonts w:ascii="Times New Roman" w:hAnsi="Times New Roman" w:cs="Times New Roman"/>
          <w:color w:val="000000" w:themeColor="text1"/>
          <w:sz w:val="24"/>
          <w:szCs w:val="24"/>
        </w:rPr>
        <w:t>y na</w:t>
      </w:r>
      <w:r>
        <w:rPr>
          <w:rFonts w:ascii="Times New Roman" w:hAnsi="Times New Roman" w:cs="Times New Roman"/>
          <w:color w:val="000000" w:themeColor="text1"/>
          <w:sz w:val="24"/>
          <w:szCs w:val="24"/>
        </w:rPr>
        <w:t xml:space="preserve"> rozpočet</w:t>
      </w:r>
      <w:r w:rsidR="00D025D6">
        <w:rPr>
          <w:rFonts w:ascii="Times New Roman" w:hAnsi="Times New Roman" w:cs="Times New Roman"/>
          <w:color w:val="000000" w:themeColor="text1"/>
          <w:sz w:val="24"/>
          <w:szCs w:val="24"/>
        </w:rPr>
        <w:t xml:space="preserve"> verejnej správy</w:t>
      </w:r>
      <w:r w:rsidR="00866184">
        <w:rPr>
          <w:rFonts w:ascii="Times New Roman" w:hAnsi="Times New Roman" w:cs="Times New Roman"/>
          <w:color w:val="000000" w:themeColor="text1"/>
          <w:sz w:val="24"/>
          <w:szCs w:val="24"/>
        </w:rPr>
        <w:t>,</w:t>
      </w:r>
      <w:r w:rsidR="00D025D6">
        <w:rPr>
          <w:rFonts w:ascii="Times New Roman" w:hAnsi="Times New Roman" w:cs="Times New Roman"/>
          <w:color w:val="000000" w:themeColor="text1"/>
          <w:sz w:val="24"/>
          <w:szCs w:val="24"/>
        </w:rPr>
        <w:t xml:space="preserve"> vplyvy</w:t>
      </w:r>
      <w:r w:rsidR="00866184">
        <w:rPr>
          <w:rFonts w:ascii="Times New Roman" w:hAnsi="Times New Roman" w:cs="Times New Roman"/>
          <w:color w:val="000000" w:themeColor="text1"/>
          <w:sz w:val="24"/>
          <w:szCs w:val="24"/>
        </w:rPr>
        <w:t xml:space="preserve"> na limit verejných výdavkov</w:t>
      </w:r>
      <w:r w:rsidR="00D025D6">
        <w:rPr>
          <w:rFonts w:ascii="Times New Roman" w:hAnsi="Times New Roman" w:cs="Times New Roman"/>
          <w:color w:val="000000" w:themeColor="text1"/>
          <w:sz w:val="24"/>
          <w:szCs w:val="24"/>
        </w:rPr>
        <w:t xml:space="preserve">, </w:t>
      </w:r>
      <w:r w:rsidR="00866184" w:rsidRPr="00866184">
        <w:rPr>
          <w:rStyle w:val="awspan"/>
          <w:rFonts w:ascii="Times New Roman" w:hAnsi="Times New Roman" w:cs="Times New Roman"/>
          <w:color w:val="000000"/>
          <w:sz w:val="24"/>
          <w:szCs w:val="24"/>
        </w:rPr>
        <w:t>nebude</w:t>
      </w:r>
      <w:r w:rsidR="00866184" w:rsidRPr="00866184">
        <w:rPr>
          <w:rStyle w:val="awspan"/>
          <w:rFonts w:ascii="Times New Roman" w:hAnsi="Times New Roman" w:cs="Times New Roman"/>
          <w:color w:val="000000"/>
          <w:spacing w:val="34"/>
          <w:sz w:val="24"/>
          <w:szCs w:val="24"/>
        </w:rPr>
        <w:t xml:space="preserve"> </w:t>
      </w:r>
      <w:r w:rsidR="00866184" w:rsidRPr="00866184">
        <w:rPr>
          <w:rStyle w:val="awspan"/>
          <w:rFonts w:ascii="Times New Roman" w:hAnsi="Times New Roman" w:cs="Times New Roman"/>
          <w:color w:val="000000"/>
          <w:sz w:val="24"/>
          <w:szCs w:val="24"/>
        </w:rPr>
        <w:t>mať vplyvy</w:t>
      </w:r>
      <w:r w:rsidR="00866184" w:rsidRPr="00866184">
        <w:rPr>
          <w:rStyle w:val="awspan"/>
          <w:rFonts w:ascii="Times New Roman" w:hAnsi="Times New Roman" w:cs="Times New Roman"/>
          <w:color w:val="000000"/>
          <w:spacing w:val="39"/>
          <w:sz w:val="24"/>
          <w:szCs w:val="24"/>
        </w:rPr>
        <w:t xml:space="preserve"> </w:t>
      </w:r>
      <w:r w:rsidR="00866184" w:rsidRPr="00866184">
        <w:rPr>
          <w:rStyle w:val="awspan"/>
          <w:rFonts w:ascii="Times New Roman" w:hAnsi="Times New Roman" w:cs="Times New Roman"/>
          <w:color w:val="000000"/>
          <w:sz w:val="24"/>
          <w:szCs w:val="24"/>
        </w:rPr>
        <w:t>na</w:t>
      </w:r>
      <w:r w:rsidR="00866184" w:rsidRPr="00866184">
        <w:rPr>
          <w:rStyle w:val="awspan"/>
          <w:rFonts w:ascii="Times New Roman" w:hAnsi="Times New Roman" w:cs="Times New Roman"/>
          <w:color w:val="000000"/>
          <w:spacing w:val="39"/>
          <w:sz w:val="24"/>
          <w:szCs w:val="24"/>
        </w:rPr>
        <w:t xml:space="preserve"> </w:t>
      </w:r>
      <w:r w:rsidR="00866184" w:rsidRPr="00866184">
        <w:rPr>
          <w:rStyle w:val="awspan"/>
          <w:rFonts w:ascii="Times New Roman" w:hAnsi="Times New Roman" w:cs="Times New Roman"/>
          <w:color w:val="000000"/>
          <w:sz w:val="24"/>
          <w:szCs w:val="24"/>
        </w:rPr>
        <w:t>podnikateľské</w:t>
      </w:r>
      <w:r w:rsidR="00866184" w:rsidRPr="00866184">
        <w:rPr>
          <w:rStyle w:val="awspan"/>
          <w:rFonts w:ascii="Times New Roman" w:hAnsi="Times New Roman" w:cs="Times New Roman"/>
          <w:color w:val="000000"/>
          <w:spacing w:val="39"/>
          <w:sz w:val="24"/>
          <w:szCs w:val="24"/>
        </w:rPr>
        <w:t xml:space="preserve"> </w:t>
      </w:r>
      <w:r w:rsidR="00866184" w:rsidRPr="00866184">
        <w:rPr>
          <w:rStyle w:val="awspan"/>
          <w:rFonts w:ascii="Times New Roman" w:hAnsi="Times New Roman" w:cs="Times New Roman"/>
          <w:color w:val="000000"/>
          <w:sz w:val="24"/>
          <w:szCs w:val="24"/>
        </w:rPr>
        <w:t>prostredie,</w:t>
      </w:r>
      <w:r w:rsidR="00866184" w:rsidRPr="00866184">
        <w:rPr>
          <w:rStyle w:val="awspan"/>
          <w:rFonts w:ascii="Times New Roman" w:hAnsi="Times New Roman" w:cs="Times New Roman"/>
          <w:color w:val="000000"/>
          <w:spacing w:val="39"/>
          <w:sz w:val="24"/>
          <w:szCs w:val="24"/>
        </w:rPr>
        <w:t xml:space="preserve"> </w:t>
      </w:r>
      <w:r w:rsidR="00866184" w:rsidRPr="00866184">
        <w:rPr>
          <w:rStyle w:val="awspan"/>
          <w:rFonts w:ascii="Times New Roman" w:hAnsi="Times New Roman" w:cs="Times New Roman"/>
          <w:color w:val="000000"/>
          <w:sz w:val="24"/>
          <w:szCs w:val="24"/>
        </w:rPr>
        <w:t>vplyvy</w:t>
      </w:r>
      <w:r w:rsidR="00866184" w:rsidRPr="00866184">
        <w:rPr>
          <w:rStyle w:val="awspan"/>
          <w:rFonts w:ascii="Times New Roman" w:hAnsi="Times New Roman" w:cs="Times New Roman"/>
          <w:color w:val="000000"/>
          <w:spacing w:val="39"/>
          <w:sz w:val="24"/>
          <w:szCs w:val="24"/>
        </w:rPr>
        <w:t xml:space="preserve"> </w:t>
      </w:r>
      <w:r w:rsidR="00866184" w:rsidRPr="00866184">
        <w:rPr>
          <w:rStyle w:val="awspan"/>
          <w:rFonts w:ascii="Times New Roman" w:hAnsi="Times New Roman" w:cs="Times New Roman"/>
          <w:color w:val="000000"/>
          <w:sz w:val="24"/>
          <w:szCs w:val="24"/>
        </w:rPr>
        <w:t>na</w:t>
      </w:r>
      <w:r w:rsidR="00987CD8">
        <w:rPr>
          <w:rStyle w:val="awspan"/>
          <w:rFonts w:ascii="Times New Roman" w:hAnsi="Times New Roman" w:cs="Times New Roman"/>
          <w:color w:val="000000"/>
          <w:spacing w:val="39"/>
          <w:sz w:val="24"/>
          <w:szCs w:val="24"/>
        </w:rPr>
        <w:t> </w:t>
      </w:r>
      <w:r w:rsidR="00866184" w:rsidRPr="00866184">
        <w:rPr>
          <w:rStyle w:val="awspan"/>
          <w:rFonts w:ascii="Times New Roman" w:hAnsi="Times New Roman" w:cs="Times New Roman"/>
          <w:color w:val="000000"/>
          <w:sz w:val="24"/>
          <w:szCs w:val="24"/>
        </w:rPr>
        <w:t>informatizáciu spoločnosti</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a vplyvy</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na</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služby</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verejnej</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správy</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pre</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občana,</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nebude</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mať</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vplyvy</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na</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životné</w:t>
      </w:r>
      <w:r w:rsidR="00866184" w:rsidRPr="00866184">
        <w:rPr>
          <w:rStyle w:val="awspan"/>
          <w:rFonts w:ascii="Times New Roman" w:hAnsi="Times New Roman" w:cs="Times New Roman"/>
          <w:color w:val="000000"/>
          <w:spacing w:val="12"/>
          <w:sz w:val="24"/>
          <w:szCs w:val="24"/>
        </w:rPr>
        <w:t xml:space="preserve"> </w:t>
      </w:r>
      <w:r w:rsidR="00866184" w:rsidRPr="00866184">
        <w:rPr>
          <w:rStyle w:val="awspan"/>
          <w:rFonts w:ascii="Times New Roman" w:hAnsi="Times New Roman" w:cs="Times New Roman"/>
          <w:color w:val="000000"/>
          <w:sz w:val="24"/>
          <w:szCs w:val="24"/>
        </w:rPr>
        <w:t>prostredie, sociálne vplyvy a vplyvy na manželstvo, rodičovstvo a rodinu.</w:t>
      </w:r>
    </w:p>
    <w:p w14:paraId="145EC764" w14:textId="77777777" w:rsidR="008F462D" w:rsidRDefault="008F462D" w:rsidP="006628AD">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Návrh zá</w:t>
      </w:r>
      <w:r w:rsidR="00D025D6">
        <w:rPr>
          <w:rFonts w:ascii="Times New Roman" w:hAnsi="Times New Roman" w:cs="Times New Roman"/>
          <w:color w:val="000000" w:themeColor="text1"/>
          <w:sz w:val="24"/>
          <w:szCs w:val="24"/>
        </w:rPr>
        <w:t>kona nebude</w:t>
      </w:r>
      <w:r w:rsidR="00101EDE">
        <w:rPr>
          <w:rFonts w:ascii="Times New Roman" w:hAnsi="Times New Roman" w:cs="Times New Roman"/>
          <w:color w:val="000000" w:themeColor="text1"/>
          <w:sz w:val="24"/>
          <w:szCs w:val="24"/>
        </w:rPr>
        <w:t xml:space="preserve"> predmetom </w:t>
      </w:r>
      <w:proofErr w:type="spellStart"/>
      <w:r w:rsidR="00101EDE">
        <w:rPr>
          <w:rFonts w:ascii="Times New Roman" w:hAnsi="Times New Roman" w:cs="Times New Roman"/>
          <w:color w:val="000000" w:themeColor="text1"/>
          <w:sz w:val="24"/>
          <w:szCs w:val="24"/>
        </w:rPr>
        <w:t>vnútroko</w:t>
      </w:r>
      <w:r>
        <w:rPr>
          <w:rFonts w:ascii="Times New Roman" w:hAnsi="Times New Roman" w:cs="Times New Roman"/>
          <w:color w:val="000000" w:themeColor="text1"/>
          <w:sz w:val="24"/>
          <w:szCs w:val="24"/>
        </w:rPr>
        <w:t>munitárneho</w:t>
      </w:r>
      <w:proofErr w:type="spellEnd"/>
      <w:r>
        <w:rPr>
          <w:rFonts w:ascii="Times New Roman" w:hAnsi="Times New Roman" w:cs="Times New Roman"/>
          <w:color w:val="000000" w:themeColor="text1"/>
          <w:sz w:val="24"/>
          <w:szCs w:val="24"/>
        </w:rPr>
        <w:t xml:space="preserve"> pripomienkového konania.</w:t>
      </w:r>
    </w:p>
    <w:p w14:paraId="1313FA22" w14:textId="77777777" w:rsidR="00F5277C" w:rsidRDefault="00F5277C" w:rsidP="00F5277C">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Predk</w:t>
      </w:r>
      <w:r w:rsidR="00924F64">
        <w:rPr>
          <w:rFonts w:ascii="Times New Roman" w:hAnsi="Times New Roman" w:cs="Times New Roman"/>
          <w:color w:val="000000" w:themeColor="text1"/>
          <w:sz w:val="24"/>
          <w:szCs w:val="24"/>
        </w:rPr>
        <w:t>ladaný návrh zákona je v súlade</w:t>
      </w:r>
      <w:r w:rsidR="00924F64">
        <w:rPr>
          <w:rFonts w:ascii="Times New Roman" w:hAnsi="Times New Roman" w:cs="Times New Roman"/>
          <w:sz w:val="24"/>
          <w:szCs w:val="24"/>
        </w:rPr>
        <w:t xml:space="preserve"> s Ú</w:t>
      </w:r>
      <w:r w:rsidR="00924F64" w:rsidRPr="00924F64">
        <w:rPr>
          <w:rFonts w:ascii="Times New Roman" w:hAnsi="Times New Roman" w:cs="Times New Roman"/>
          <w:sz w:val="24"/>
          <w:szCs w:val="24"/>
        </w:rPr>
        <w:t>stavou</w:t>
      </w:r>
      <w:r w:rsidR="00924F64" w:rsidRPr="00924F64">
        <w:rPr>
          <w:rFonts w:ascii="Times New Roman" w:hAnsi="Times New Roman" w:cs="Times New Roman"/>
          <w:color w:val="000000" w:themeColor="text1"/>
          <w:sz w:val="24"/>
          <w:szCs w:val="24"/>
        </w:rPr>
        <w:t xml:space="preserve"> </w:t>
      </w:r>
      <w:r w:rsidR="00924F64">
        <w:rPr>
          <w:rFonts w:ascii="Times New Roman" w:hAnsi="Times New Roman" w:cs="Times New Roman"/>
          <w:color w:val="000000" w:themeColor="text1"/>
          <w:sz w:val="24"/>
          <w:szCs w:val="24"/>
        </w:rPr>
        <w:t>Slovenskej republiky</w:t>
      </w:r>
      <w:r w:rsidR="00924F64" w:rsidRPr="00924F64">
        <w:rPr>
          <w:rFonts w:ascii="Times New Roman" w:hAnsi="Times New Roman" w:cs="Times New Roman"/>
          <w:sz w:val="24"/>
          <w:szCs w:val="24"/>
        </w:rPr>
        <w:t>,</w:t>
      </w:r>
      <w:r w:rsidR="00924F64">
        <w:rPr>
          <w:rFonts w:ascii="Times New Roman" w:hAnsi="Times New Roman" w:cs="Times New Roman"/>
          <w:sz w:val="24"/>
          <w:szCs w:val="24"/>
        </w:rPr>
        <w:t xml:space="preserve"> s ústavnými zákonmi a nálezmi Ú</w:t>
      </w:r>
      <w:r w:rsidR="00924F64" w:rsidRPr="00924F64">
        <w:rPr>
          <w:rFonts w:ascii="Times New Roman" w:hAnsi="Times New Roman" w:cs="Times New Roman"/>
          <w:sz w:val="24"/>
          <w:szCs w:val="24"/>
        </w:rPr>
        <w:t>stavného súdu</w:t>
      </w:r>
      <w:r w:rsidR="00924F64">
        <w:rPr>
          <w:rFonts w:ascii="Times New Roman" w:hAnsi="Times New Roman" w:cs="Times New Roman"/>
          <w:sz w:val="24"/>
          <w:szCs w:val="24"/>
        </w:rPr>
        <w:t xml:space="preserve"> Slovenskej republiky,</w:t>
      </w:r>
      <w:r w:rsidR="00924F64" w:rsidRPr="00924F64">
        <w:rPr>
          <w:rFonts w:ascii="Times New Roman" w:hAnsi="Times New Roman" w:cs="Times New Roman"/>
          <w:sz w:val="24"/>
          <w:szCs w:val="24"/>
        </w:rPr>
        <w:t xml:space="preserve"> s inými zák</w:t>
      </w:r>
      <w:r w:rsidR="00D025D6">
        <w:rPr>
          <w:rFonts w:ascii="Times New Roman" w:hAnsi="Times New Roman" w:cs="Times New Roman"/>
          <w:sz w:val="24"/>
          <w:szCs w:val="24"/>
        </w:rPr>
        <w:t>onmi a medzinárodnými zmluvami a</w:t>
      </w:r>
      <w:r w:rsidR="00924F64" w:rsidRPr="00924F64">
        <w:rPr>
          <w:rFonts w:ascii="Times New Roman" w:hAnsi="Times New Roman" w:cs="Times New Roman"/>
          <w:sz w:val="24"/>
          <w:szCs w:val="24"/>
        </w:rPr>
        <w:t xml:space="preserve"> inými medzinárodnými dokumentmi</w:t>
      </w:r>
      <w:r w:rsidR="00924F64">
        <w:rPr>
          <w:rFonts w:ascii="Times New Roman" w:hAnsi="Times New Roman" w:cs="Times New Roman"/>
          <w:sz w:val="24"/>
          <w:szCs w:val="24"/>
        </w:rPr>
        <w:t>, ktorými je</w:t>
      </w:r>
      <w:r w:rsidR="00D025D6">
        <w:rPr>
          <w:rFonts w:ascii="Times New Roman" w:hAnsi="Times New Roman" w:cs="Times New Roman"/>
          <w:sz w:val="24"/>
          <w:szCs w:val="24"/>
        </w:rPr>
        <w:t xml:space="preserve"> Slovenská republika viazaná, ako aj s právne záväznými aktmi Európskej únie</w:t>
      </w:r>
      <w:r w:rsidR="006B226F">
        <w:rPr>
          <w:rFonts w:ascii="Times New Roman" w:hAnsi="Times New Roman" w:cs="Times New Roman"/>
          <w:color w:val="000000" w:themeColor="text1"/>
          <w:sz w:val="24"/>
          <w:szCs w:val="24"/>
        </w:rPr>
        <w:t>.</w:t>
      </w:r>
    </w:p>
    <w:p w14:paraId="006FA3AD" w14:textId="77777777" w:rsidR="00F713EF" w:rsidRDefault="00F713EF" w:rsidP="006B226F">
      <w:pPr>
        <w:ind w:firstLine="708"/>
        <w:jc w:val="both"/>
        <w:rPr>
          <w:rFonts w:ascii="Times New Roman" w:hAnsi="Times New Roman" w:cs="Times New Roman"/>
          <w:color w:val="000000" w:themeColor="text1"/>
          <w:sz w:val="24"/>
          <w:szCs w:val="24"/>
        </w:rPr>
      </w:pPr>
    </w:p>
    <w:p w14:paraId="306F3A85" w14:textId="77777777" w:rsidR="004B799C" w:rsidRDefault="004B799C" w:rsidP="006B226F">
      <w:pPr>
        <w:ind w:firstLine="708"/>
        <w:jc w:val="both"/>
        <w:rPr>
          <w:rFonts w:ascii="Times New Roman" w:hAnsi="Times New Roman" w:cs="Times New Roman"/>
          <w:color w:val="000000" w:themeColor="text1"/>
          <w:sz w:val="24"/>
          <w:szCs w:val="24"/>
        </w:rPr>
      </w:pPr>
    </w:p>
    <w:p w14:paraId="3EE6214C" w14:textId="77777777" w:rsidR="004B799C" w:rsidRDefault="004B799C" w:rsidP="006B226F">
      <w:pPr>
        <w:ind w:firstLine="708"/>
        <w:jc w:val="both"/>
        <w:rPr>
          <w:rFonts w:ascii="Times New Roman" w:hAnsi="Times New Roman" w:cs="Times New Roman"/>
          <w:color w:val="000000" w:themeColor="text1"/>
          <w:sz w:val="24"/>
          <w:szCs w:val="24"/>
        </w:rPr>
      </w:pPr>
    </w:p>
    <w:p w14:paraId="7562EFCC" w14:textId="77777777" w:rsidR="004B799C" w:rsidRDefault="004B799C" w:rsidP="006B226F">
      <w:pPr>
        <w:ind w:firstLine="708"/>
        <w:jc w:val="both"/>
        <w:rPr>
          <w:rFonts w:ascii="Times New Roman" w:hAnsi="Times New Roman" w:cs="Times New Roman"/>
          <w:color w:val="000000" w:themeColor="text1"/>
          <w:sz w:val="24"/>
          <w:szCs w:val="24"/>
        </w:rPr>
      </w:pPr>
    </w:p>
    <w:p w14:paraId="77AB2087" w14:textId="77777777" w:rsidR="004B799C" w:rsidRDefault="004B799C" w:rsidP="006B226F">
      <w:pPr>
        <w:ind w:firstLine="708"/>
        <w:jc w:val="both"/>
        <w:rPr>
          <w:rFonts w:ascii="Times New Roman" w:hAnsi="Times New Roman" w:cs="Times New Roman"/>
          <w:color w:val="000000" w:themeColor="text1"/>
          <w:sz w:val="24"/>
          <w:szCs w:val="24"/>
        </w:rPr>
      </w:pPr>
    </w:p>
    <w:p w14:paraId="1045D8E1" w14:textId="77777777" w:rsidR="004B799C" w:rsidRDefault="004B799C" w:rsidP="006B226F">
      <w:pPr>
        <w:ind w:firstLine="708"/>
        <w:jc w:val="both"/>
        <w:rPr>
          <w:rFonts w:ascii="Times New Roman" w:hAnsi="Times New Roman" w:cs="Times New Roman"/>
          <w:color w:val="000000" w:themeColor="text1"/>
          <w:sz w:val="24"/>
          <w:szCs w:val="24"/>
        </w:rPr>
      </w:pPr>
    </w:p>
    <w:p w14:paraId="5F367A3C" w14:textId="77777777" w:rsidR="004B799C" w:rsidRDefault="004B799C" w:rsidP="006B226F">
      <w:pPr>
        <w:ind w:firstLine="708"/>
        <w:jc w:val="both"/>
        <w:rPr>
          <w:rFonts w:ascii="Times New Roman" w:hAnsi="Times New Roman" w:cs="Times New Roman"/>
          <w:color w:val="000000" w:themeColor="text1"/>
          <w:sz w:val="24"/>
          <w:szCs w:val="24"/>
        </w:rPr>
      </w:pPr>
    </w:p>
    <w:p w14:paraId="72289C2B" w14:textId="1AFC1223" w:rsidR="004B799C" w:rsidRDefault="004B799C">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8303E8D" w14:textId="77777777" w:rsidR="004B799C" w:rsidRPr="004B799C" w:rsidRDefault="004B799C" w:rsidP="004B799C">
      <w:pPr>
        <w:jc w:val="center"/>
        <w:rPr>
          <w:rFonts w:ascii="Times New Roman" w:hAnsi="Times New Roman" w:cs="Times New Roman"/>
          <w:b/>
          <w:caps/>
          <w:spacing w:val="30"/>
          <w:sz w:val="25"/>
          <w:szCs w:val="25"/>
        </w:rPr>
      </w:pPr>
      <w:r w:rsidRPr="004B799C">
        <w:rPr>
          <w:rFonts w:ascii="Times New Roman" w:hAnsi="Times New Roman" w:cs="Times New Roman"/>
          <w:b/>
          <w:caps/>
          <w:spacing w:val="30"/>
          <w:sz w:val="25"/>
          <w:szCs w:val="25"/>
        </w:rPr>
        <w:lastRenderedPageBreak/>
        <w:t>Doložka zlučiteľnosti</w:t>
      </w:r>
    </w:p>
    <w:p w14:paraId="4DDC9A76" w14:textId="77777777" w:rsidR="004B799C" w:rsidRPr="004B799C" w:rsidRDefault="004B799C" w:rsidP="004B799C">
      <w:pPr>
        <w:jc w:val="center"/>
        <w:rPr>
          <w:rFonts w:ascii="Times New Roman" w:hAnsi="Times New Roman" w:cs="Times New Roman"/>
          <w:b/>
          <w:sz w:val="25"/>
          <w:szCs w:val="25"/>
        </w:rPr>
      </w:pPr>
      <w:r w:rsidRPr="004B799C">
        <w:rPr>
          <w:rFonts w:ascii="Times New Roman" w:hAnsi="Times New Roman" w:cs="Times New Roman"/>
          <w:b/>
          <w:sz w:val="25"/>
          <w:szCs w:val="25"/>
        </w:rPr>
        <w:t>návrhu právneho predpisu s právom Európskej únie</w:t>
      </w:r>
    </w:p>
    <w:p w14:paraId="231E88A5" w14:textId="77777777" w:rsidR="004B799C" w:rsidRPr="00117A7E" w:rsidRDefault="004B799C" w:rsidP="004B799C">
      <w:pPr>
        <w:jc w:val="center"/>
        <w:rPr>
          <w:b/>
          <w:sz w:val="25"/>
          <w:szCs w:val="25"/>
        </w:rPr>
      </w:pPr>
    </w:p>
    <w:p w14:paraId="656CEB5F" w14:textId="77777777" w:rsidR="004B799C" w:rsidRPr="00117A7E" w:rsidRDefault="004B799C" w:rsidP="004B799C">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4B799C" w:rsidRPr="00117A7E" w14:paraId="0991CA1B" w14:textId="77777777" w:rsidTr="003D7C3D">
        <w:tc>
          <w:tcPr>
            <w:tcW w:w="404" w:type="dxa"/>
          </w:tcPr>
          <w:p w14:paraId="1E8E75A7" w14:textId="77777777" w:rsidR="004B799C" w:rsidRPr="00117A7E" w:rsidRDefault="004B799C" w:rsidP="003D7C3D">
            <w:pPr>
              <w:tabs>
                <w:tab w:val="left" w:pos="360"/>
              </w:tabs>
              <w:jc w:val="both"/>
              <w:rPr>
                <w:b/>
                <w:sz w:val="25"/>
                <w:szCs w:val="25"/>
              </w:rPr>
            </w:pPr>
            <w:r w:rsidRPr="00117A7E">
              <w:rPr>
                <w:b/>
                <w:sz w:val="25"/>
                <w:szCs w:val="25"/>
              </w:rPr>
              <w:t>1.</w:t>
            </w:r>
          </w:p>
        </w:tc>
        <w:tc>
          <w:tcPr>
            <w:tcW w:w="9627" w:type="dxa"/>
          </w:tcPr>
          <w:p w14:paraId="5A444ED9" w14:textId="404638A2" w:rsidR="004B799C" w:rsidRPr="00117A7E" w:rsidRDefault="004B799C" w:rsidP="003D7C3D">
            <w:pPr>
              <w:tabs>
                <w:tab w:val="left" w:pos="360"/>
              </w:tabs>
              <w:jc w:val="both"/>
              <w:rPr>
                <w:sz w:val="25"/>
                <w:szCs w:val="25"/>
              </w:rPr>
            </w:pPr>
            <w:r>
              <w:rPr>
                <w:b/>
                <w:sz w:val="25"/>
                <w:szCs w:val="25"/>
              </w:rPr>
              <w:t>Navrhovateľ návrhu právneho predpisu</w:t>
            </w:r>
            <w:r w:rsidRPr="00117A7E">
              <w:rPr>
                <w:b/>
                <w:sz w:val="25"/>
                <w:szCs w:val="25"/>
              </w:rPr>
              <w:t>:</w:t>
            </w:r>
            <w:r w:rsidRPr="00117A7E">
              <w:rPr>
                <w:sz w:val="25"/>
                <w:szCs w:val="25"/>
              </w:rPr>
              <w:t xml:space="preserve"> </w:t>
            </w:r>
            <w:r w:rsidRPr="00117A7E">
              <w:rPr>
                <w:sz w:val="25"/>
                <w:szCs w:val="25"/>
              </w:rPr>
              <w:fldChar w:fldCharType="begin"/>
            </w:r>
            <w:r w:rsidRPr="00117A7E">
              <w:rPr>
                <w:sz w:val="25"/>
                <w:szCs w:val="25"/>
              </w:rPr>
              <w:instrText xml:space="preserve"> DOCPROPERTY  FSC#SKEDITIONSLOVLEX@103.510:zodpinstitucia  \* MERGEFORMAT </w:instrText>
            </w:r>
            <w:r w:rsidRPr="00117A7E">
              <w:rPr>
                <w:sz w:val="25"/>
                <w:szCs w:val="25"/>
              </w:rPr>
              <w:fldChar w:fldCharType="separate"/>
            </w:r>
            <w:r w:rsidR="002E0106">
              <w:rPr>
                <w:sz w:val="25"/>
                <w:szCs w:val="25"/>
              </w:rPr>
              <w:t>Vláda</w:t>
            </w:r>
            <w:r>
              <w:rPr>
                <w:sz w:val="25"/>
                <w:szCs w:val="25"/>
              </w:rPr>
              <w:t xml:space="preserve"> Slovenskej republiky</w:t>
            </w:r>
            <w:r w:rsidRPr="00117A7E">
              <w:rPr>
                <w:sz w:val="25"/>
                <w:szCs w:val="25"/>
              </w:rPr>
              <w:fldChar w:fldCharType="end"/>
            </w:r>
          </w:p>
        </w:tc>
      </w:tr>
      <w:tr w:rsidR="004B799C" w:rsidRPr="00117A7E" w14:paraId="0431BCF4" w14:textId="77777777" w:rsidTr="003D7C3D">
        <w:tc>
          <w:tcPr>
            <w:tcW w:w="404" w:type="dxa"/>
          </w:tcPr>
          <w:p w14:paraId="3903172B" w14:textId="77777777" w:rsidR="004B799C" w:rsidRPr="00117A7E" w:rsidRDefault="004B799C" w:rsidP="003D7C3D">
            <w:pPr>
              <w:tabs>
                <w:tab w:val="left" w:pos="360"/>
              </w:tabs>
              <w:jc w:val="both"/>
              <w:rPr>
                <w:sz w:val="25"/>
                <w:szCs w:val="25"/>
              </w:rPr>
            </w:pPr>
          </w:p>
        </w:tc>
        <w:tc>
          <w:tcPr>
            <w:tcW w:w="9627" w:type="dxa"/>
          </w:tcPr>
          <w:p w14:paraId="469CB0A6" w14:textId="77777777" w:rsidR="004B799C" w:rsidRPr="00117A7E" w:rsidRDefault="004B799C" w:rsidP="003D7C3D">
            <w:pPr>
              <w:tabs>
                <w:tab w:val="left" w:pos="360"/>
              </w:tabs>
              <w:jc w:val="both"/>
              <w:rPr>
                <w:sz w:val="25"/>
                <w:szCs w:val="25"/>
              </w:rPr>
            </w:pPr>
          </w:p>
        </w:tc>
      </w:tr>
      <w:tr w:rsidR="004B799C" w:rsidRPr="00117A7E" w14:paraId="6C641938" w14:textId="77777777" w:rsidTr="003D7C3D">
        <w:tc>
          <w:tcPr>
            <w:tcW w:w="404" w:type="dxa"/>
          </w:tcPr>
          <w:p w14:paraId="032A9EA8" w14:textId="77777777" w:rsidR="004B799C" w:rsidRPr="00117A7E" w:rsidRDefault="004B799C" w:rsidP="003D7C3D">
            <w:pPr>
              <w:tabs>
                <w:tab w:val="left" w:pos="360"/>
              </w:tabs>
              <w:jc w:val="both"/>
              <w:rPr>
                <w:b/>
                <w:sz w:val="25"/>
                <w:szCs w:val="25"/>
              </w:rPr>
            </w:pPr>
            <w:r w:rsidRPr="00117A7E">
              <w:rPr>
                <w:b/>
                <w:sz w:val="25"/>
                <w:szCs w:val="25"/>
              </w:rPr>
              <w:t>2.</w:t>
            </w:r>
          </w:p>
        </w:tc>
        <w:tc>
          <w:tcPr>
            <w:tcW w:w="9627" w:type="dxa"/>
          </w:tcPr>
          <w:p w14:paraId="1515477C" w14:textId="1ECFE742" w:rsidR="004B799C" w:rsidRPr="00117A7E" w:rsidRDefault="004B799C" w:rsidP="003D7C3D">
            <w:pPr>
              <w:tabs>
                <w:tab w:val="left" w:pos="360"/>
              </w:tabs>
              <w:jc w:val="both"/>
              <w:rPr>
                <w:sz w:val="25"/>
                <w:szCs w:val="25"/>
              </w:rPr>
            </w:pPr>
            <w:r w:rsidRPr="00117A7E">
              <w:rPr>
                <w:b/>
                <w:sz w:val="25"/>
                <w:szCs w:val="25"/>
              </w:rPr>
              <w:t xml:space="preserve">Názov návrhu </w:t>
            </w:r>
            <w:r>
              <w:rPr>
                <w:b/>
                <w:sz w:val="25"/>
                <w:szCs w:val="25"/>
              </w:rPr>
              <w:t>právneho predpisu</w:t>
            </w:r>
            <w:r w:rsidRPr="00117A7E">
              <w:rPr>
                <w:b/>
                <w:sz w:val="25"/>
                <w:szCs w:val="25"/>
              </w:rPr>
              <w:t>:</w:t>
            </w:r>
            <w:r w:rsidRPr="00117A7E">
              <w:rPr>
                <w:sz w:val="25"/>
                <w:szCs w:val="25"/>
              </w:rPr>
              <w:t xml:space="preserve"> </w:t>
            </w:r>
            <w:r>
              <w:rPr>
                <w:sz w:val="25"/>
                <w:szCs w:val="25"/>
              </w:rPr>
              <w:t xml:space="preserve">Návrh zákona o osvedčovaní listín a podpisov na listinách </w:t>
            </w:r>
            <w:r w:rsidRPr="00117A7E">
              <w:rPr>
                <w:sz w:val="25"/>
                <w:szCs w:val="25"/>
              </w:rPr>
              <w:fldChar w:fldCharType="begin"/>
            </w:r>
            <w:r w:rsidRPr="00117A7E">
              <w:rPr>
                <w:sz w:val="25"/>
                <w:szCs w:val="25"/>
              </w:rPr>
              <w:instrText xml:space="preserve"> DOCPROPERTY  FSC#SKEDITIONSLOVLEX@103.510:plnynazovpredpis1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FSC#SKEDITIONSLOVLEX@103.510:plnynazovpredpis2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FSC#SKEDITIONSLOVLEX@103.510:plnynazovpredpis3  \* MERGEFORMAT </w:instrText>
            </w:r>
            <w:r w:rsidRPr="00117A7E">
              <w:rPr>
                <w:sz w:val="25"/>
                <w:szCs w:val="25"/>
              </w:rPr>
              <w:fldChar w:fldCharType="end"/>
            </w:r>
          </w:p>
        </w:tc>
      </w:tr>
      <w:tr w:rsidR="004B799C" w:rsidRPr="00117A7E" w14:paraId="3BEFF8EF" w14:textId="77777777" w:rsidTr="003D7C3D">
        <w:tc>
          <w:tcPr>
            <w:tcW w:w="404" w:type="dxa"/>
          </w:tcPr>
          <w:p w14:paraId="57285A86" w14:textId="77777777" w:rsidR="004B799C" w:rsidRPr="00117A7E" w:rsidRDefault="004B799C" w:rsidP="003D7C3D">
            <w:pPr>
              <w:tabs>
                <w:tab w:val="left" w:pos="360"/>
              </w:tabs>
              <w:jc w:val="both"/>
              <w:rPr>
                <w:sz w:val="25"/>
                <w:szCs w:val="25"/>
              </w:rPr>
            </w:pPr>
          </w:p>
        </w:tc>
        <w:tc>
          <w:tcPr>
            <w:tcW w:w="9627" w:type="dxa"/>
          </w:tcPr>
          <w:p w14:paraId="4225B726" w14:textId="77777777" w:rsidR="004B799C" w:rsidRPr="00117A7E" w:rsidRDefault="004B799C" w:rsidP="003D7C3D">
            <w:pPr>
              <w:tabs>
                <w:tab w:val="left" w:pos="360"/>
              </w:tabs>
              <w:jc w:val="both"/>
              <w:rPr>
                <w:sz w:val="25"/>
                <w:szCs w:val="25"/>
              </w:rPr>
            </w:pPr>
          </w:p>
        </w:tc>
      </w:tr>
      <w:tr w:rsidR="004B799C" w:rsidRPr="00117A7E" w14:paraId="041C3858" w14:textId="77777777" w:rsidTr="003D7C3D">
        <w:tc>
          <w:tcPr>
            <w:tcW w:w="404" w:type="dxa"/>
          </w:tcPr>
          <w:p w14:paraId="002DB149" w14:textId="77777777" w:rsidR="004B799C" w:rsidRPr="00117A7E" w:rsidRDefault="004B799C" w:rsidP="003D7C3D">
            <w:pPr>
              <w:tabs>
                <w:tab w:val="left" w:pos="360"/>
              </w:tabs>
              <w:jc w:val="both"/>
              <w:rPr>
                <w:b/>
                <w:sz w:val="25"/>
                <w:szCs w:val="25"/>
              </w:rPr>
            </w:pPr>
            <w:r w:rsidRPr="00117A7E">
              <w:rPr>
                <w:b/>
                <w:sz w:val="25"/>
                <w:szCs w:val="25"/>
              </w:rPr>
              <w:t>3.</w:t>
            </w:r>
          </w:p>
        </w:tc>
        <w:tc>
          <w:tcPr>
            <w:tcW w:w="9627" w:type="dxa"/>
          </w:tcPr>
          <w:p w14:paraId="73F6E36E" w14:textId="77777777" w:rsidR="004B799C" w:rsidRPr="00117A7E" w:rsidRDefault="004B799C" w:rsidP="003D7C3D">
            <w:pPr>
              <w:tabs>
                <w:tab w:val="left" w:pos="360"/>
              </w:tabs>
              <w:jc w:val="both"/>
              <w:rPr>
                <w:b/>
                <w:sz w:val="25"/>
                <w:szCs w:val="25"/>
              </w:rPr>
            </w:pPr>
            <w:r w:rsidRPr="00117A7E">
              <w:rPr>
                <w:b/>
                <w:sz w:val="25"/>
                <w:szCs w:val="25"/>
              </w:rPr>
              <w:t>Pr</w:t>
            </w:r>
            <w:r>
              <w:rPr>
                <w:b/>
                <w:sz w:val="25"/>
                <w:szCs w:val="25"/>
              </w:rPr>
              <w:t>edmet</w:t>
            </w:r>
            <w:r w:rsidRPr="00117A7E">
              <w:rPr>
                <w:b/>
                <w:sz w:val="25"/>
                <w:szCs w:val="25"/>
              </w:rPr>
              <w:t xml:space="preserve"> návrhu</w:t>
            </w:r>
            <w:r>
              <w:rPr>
                <w:b/>
                <w:sz w:val="25"/>
                <w:szCs w:val="25"/>
              </w:rPr>
              <w:t xml:space="preserve"> právneho predpisu</w:t>
            </w:r>
            <w:r w:rsidRPr="00117A7E">
              <w:rPr>
                <w:b/>
                <w:sz w:val="25"/>
                <w:szCs w:val="25"/>
              </w:rPr>
              <w:t>:</w:t>
            </w:r>
          </w:p>
          <w:p w14:paraId="617FEFB7" w14:textId="77777777" w:rsidR="004B799C" w:rsidRPr="00117A7E" w:rsidRDefault="004B799C" w:rsidP="003D7C3D">
            <w:pPr>
              <w:tabs>
                <w:tab w:val="left" w:pos="360"/>
              </w:tabs>
              <w:jc w:val="both"/>
              <w:rPr>
                <w:sz w:val="25"/>
                <w:szCs w:val="25"/>
              </w:rPr>
            </w:pPr>
          </w:p>
        </w:tc>
      </w:tr>
      <w:tr w:rsidR="004B799C" w:rsidRPr="00117A7E" w14:paraId="04D14369" w14:textId="77777777" w:rsidTr="003D7C3D">
        <w:tc>
          <w:tcPr>
            <w:tcW w:w="404" w:type="dxa"/>
          </w:tcPr>
          <w:p w14:paraId="49AA3AEB" w14:textId="77777777" w:rsidR="004B799C" w:rsidRPr="00117A7E" w:rsidRDefault="004B799C" w:rsidP="003D7C3D">
            <w:pPr>
              <w:tabs>
                <w:tab w:val="left" w:pos="360"/>
              </w:tabs>
              <w:jc w:val="both"/>
            </w:pPr>
          </w:p>
        </w:tc>
        <w:tc>
          <w:tcPr>
            <w:tcW w:w="9627" w:type="dxa"/>
          </w:tcPr>
          <w:p w14:paraId="22A336FE" w14:textId="77777777" w:rsidR="004B799C" w:rsidRPr="008F1B20" w:rsidRDefault="004B799C" w:rsidP="004B799C">
            <w:pPr>
              <w:pStyle w:val="Odsekzoznamu"/>
              <w:numPr>
                <w:ilvl w:val="0"/>
                <w:numId w:val="1"/>
              </w:numPr>
              <w:tabs>
                <w:tab w:val="left" w:pos="360"/>
              </w:tabs>
              <w:jc w:val="both"/>
            </w:pPr>
            <w:r>
              <w:rPr>
                <w:rFonts w:ascii="Times" w:hAnsi="Times" w:cs="Times"/>
                <w:sz w:val="25"/>
                <w:szCs w:val="25"/>
              </w:rPr>
              <w:t>nie je upravený v primárnom práve Európskej únie</w:t>
            </w:r>
          </w:p>
          <w:p w14:paraId="6A817E25" w14:textId="77777777" w:rsidR="004B799C" w:rsidRPr="00117A7E" w:rsidRDefault="004B799C" w:rsidP="004B799C">
            <w:pPr>
              <w:pStyle w:val="Odsekzoznamu"/>
              <w:numPr>
                <w:ilvl w:val="0"/>
                <w:numId w:val="1"/>
              </w:numPr>
              <w:tabs>
                <w:tab w:val="left" w:pos="360"/>
              </w:tabs>
              <w:jc w:val="both"/>
            </w:pPr>
            <w:r>
              <w:rPr>
                <w:rFonts w:ascii="Times" w:hAnsi="Times" w:cs="Times"/>
                <w:sz w:val="25"/>
                <w:szCs w:val="25"/>
              </w:rPr>
              <w:t>nie je upravený v sekundárnom práve Európskej únie</w:t>
            </w:r>
          </w:p>
        </w:tc>
      </w:tr>
      <w:tr w:rsidR="004B799C" w:rsidRPr="00117A7E" w14:paraId="5AD4613D" w14:textId="77777777" w:rsidTr="003D7C3D">
        <w:tc>
          <w:tcPr>
            <w:tcW w:w="404" w:type="dxa"/>
          </w:tcPr>
          <w:p w14:paraId="6B13D12F" w14:textId="77777777" w:rsidR="004B799C" w:rsidRPr="00117A7E" w:rsidRDefault="004B799C" w:rsidP="003D7C3D">
            <w:pPr>
              <w:tabs>
                <w:tab w:val="left" w:pos="360"/>
              </w:tabs>
              <w:jc w:val="both"/>
            </w:pPr>
          </w:p>
        </w:tc>
        <w:tc>
          <w:tcPr>
            <w:tcW w:w="9627" w:type="dxa"/>
          </w:tcPr>
          <w:p w14:paraId="724CE132" w14:textId="77777777" w:rsidR="004B799C" w:rsidRPr="00117A7E" w:rsidRDefault="004B799C" w:rsidP="004B799C">
            <w:pPr>
              <w:pStyle w:val="Odsekzoznamu"/>
              <w:numPr>
                <w:ilvl w:val="0"/>
                <w:numId w:val="1"/>
              </w:numPr>
              <w:tabs>
                <w:tab w:val="left" w:pos="360"/>
              </w:tabs>
              <w:jc w:val="both"/>
            </w:pPr>
            <w:r>
              <w:rPr>
                <w:rFonts w:ascii="Times" w:hAnsi="Times" w:cs="Times"/>
                <w:sz w:val="25"/>
                <w:szCs w:val="25"/>
              </w:rPr>
              <w:t>nie je upravený v judikatúre Súdneho dvora Európskej únie</w:t>
            </w:r>
          </w:p>
          <w:p w14:paraId="0A683560" w14:textId="77777777" w:rsidR="004B799C" w:rsidRPr="00117A7E" w:rsidRDefault="004B799C" w:rsidP="003D7C3D">
            <w:pPr>
              <w:pStyle w:val="Odsekzoznamu"/>
              <w:tabs>
                <w:tab w:val="left" w:pos="360"/>
              </w:tabs>
              <w:ind w:left="360"/>
              <w:jc w:val="both"/>
            </w:pPr>
          </w:p>
        </w:tc>
      </w:tr>
      <w:tr w:rsidR="004B799C" w:rsidRPr="00117A7E" w14:paraId="6B189B1F" w14:textId="77777777" w:rsidTr="003D7C3D">
        <w:tc>
          <w:tcPr>
            <w:tcW w:w="404" w:type="dxa"/>
          </w:tcPr>
          <w:p w14:paraId="20A3584C" w14:textId="77777777" w:rsidR="004B799C" w:rsidRPr="00117A7E" w:rsidRDefault="004B799C" w:rsidP="003D7C3D">
            <w:pPr>
              <w:tabs>
                <w:tab w:val="left" w:pos="360"/>
              </w:tabs>
              <w:jc w:val="both"/>
              <w:rPr>
                <w:b/>
              </w:rPr>
            </w:pPr>
          </w:p>
        </w:tc>
        <w:tc>
          <w:tcPr>
            <w:tcW w:w="9627" w:type="dxa"/>
          </w:tcPr>
          <w:p w14:paraId="357F2E1B" w14:textId="77777777" w:rsidR="004B799C" w:rsidRPr="00117A7E" w:rsidRDefault="004B799C" w:rsidP="003D7C3D">
            <w:pPr>
              <w:tabs>
                <w:tab w:val="left" w:pos="360"/>
              </w:tabs>
              <w:jc w:val="both"/>
            </w:pPr>
          </w:p>
        </w:tc>
      </w:tr>
    </w:tbl>
    <w:p w14:paraId="2A03E1E2" w14:textId="77777777" w:rsidR="004B799C" w:rsidRDefault="004B799C" w:rsidP="004B799C">
      <w:pPr>
        <w:tabs>
          <w:tab w:val="left" w:pos="360"/>
        </w:tabs>
        <w:jc w:val="both"/>
        <w:rPr>
          <w:rFonts w:ascii="Times" w:hAnsi="Times" w:cs="Times"/>
          <w:b/>
          <w:bCs/>
          <w:sz w:val="25"/>
          <w:szCs w:val="25"/>
        </w:rPr>
      </w:pPr>
      <w:r>
        <w:rPr>
          <w:rFonts w:ascii="Times" w:hAnsi="Times" w:cs="Times"/>
          <w:b/>
          <w:bCs/>
          <w:sz w:val="25"/>
          <w:szCs w:val="25"/>
        </w:rPr>
        <w:t>Predmet návrhu právneho predpisu nie je v práve Európskej únie upravený, preto sa body 4 a 5 nevypĺňajú.</w:t>
      </w:r>
    </w:p>
    <w:p w14:paraId="5D89AA12" w14:textId="77777777" w:rsidR="004B799C" w:rsidRDefault="004B799C" w:rsidP="004B799C">
      <w:pPr>
        <w:tabs>
          <w:tab w:val="left" w:pos="360"/>
        </w:tabs>
        <w:jc w:val="both"/>
        <w:rPr>
          <w:rFonts w:ascii="Times" w:hAnsi="Times" w:cs="Times"/>
          <w:b/>
          <w:bCs/>
          <w:sz w:val="25"/>
          <w:szCs w:val="25"/>
        </w:rPr>
      </w:pPr>
    </w:p>
    <w:p w14:paraId="2CA81CCB" w14:textId="77777777" w:rsidR="004B799C" w:rsidRDefault="004B799C" w:rsidP="004B799C">
      <w:pPr>
        <w:tabs>
          <w:tab w:val="left" w:pos="360"/>
        </w:tabs>
        <w:jc w:val="both"/>
        <w:rPr>
          <w:rFonts w:ascii="Times" w:hAnsi="Times" w:cs="Times"/>
          <w:b/>
          <w:bCs/>
          <w:sz w:val="25"/>
          <w:szCs w:val="25"/>
        </w:rPr>
      </w:pPr>
    </w:p>
    <w:p w14:paraId="7505CD35" w14:textId="77777777" w:rsidR="004B799C" w:rsidRDefault="004B799C" w:rsidP="004B799C">
      <w:pPr>
        <w:tabs>
          <w:tab w:val="left" w:pos="360"/>
        </w:tabs>
        <w:jc w:val="both"/>
        <w:rPr>
          <w:rFonts w:ascii="Times" w:hAnsi="Times" w:cs="Times"/>
          <w:b/>
          <w:bCs/>
          <w:sz w:val="25"/>
          <w:szCs w:val="25"/>
        </w:rPr>
      </w:pPr>
    </w:p>
    <w:p w14:paraId="28531441" w14:textId="77777777" w:rsidR="004B799C" w:rsidRDefault="004B799C" w:rsidP="004B799C">
      <w:pPr>
        <w:tabs>
          <w:tab w:val="left" w:pos="360"/>
        </w:tabs>
        <w:jc w:val="both"/>
        <w:rPr>
          <w:rFonts w:ascii="Times" w:hAnsi="Times" w:cs="Times"/>
          <w:b/>
          <w:bCs/>
          <w:sz w:val="25"/>
          <w:szCs w:val="25"/>
        </w:rPr>
      </w:pPr>
    </w:p>
    <w:p w14:paraId="33497607" w14:textId="77777777" w:rsidR="004B799C" w:rsidRDefault="004B799C" w:rsidP="004B799C">
      <w:pPr>
        <w:tabs>
          <w:tab w:val="left" w:pos="360"/>
        </w:tabs>
        <w:jc w:val="both"/>
        <w:rPr>
          <w:rFonts w:ascii="Times" w:hAnsi="Times" w:cs="Times"/>
          <w:b/>
          <w:bCs/>
          <w:sz w:val="25"/>
          <w:szCs w:val="25"/>
        </w:rPr>
      </w:pPr>
    </w:p>
    <w:p w14:paraId="07601493" w14:textId="77777777" w:rsidR="004B799C" w:rsidRDefault="004B799C" w:rsidP="004B799C">
      <w:pPr>
        <w:tabs>
          <w:tab w:val="left" w:pos="360"/>
        </w:tabs>
        <w:jc w:val="both"/>
        <w:rPr>
          <w:rFonts w:ascii="Times" w:hAnsi="Times" w:cs="Times"/>
          <w:b/>
          <w:bCs/>
          <w:sz w:val="25"/>
          <w:szCs w:val="25"/>
        </w:rPr>
      </w:pPr>
    </w:p>
    <w:p w14:paraId="4384D072" w14:textId="77777777" w:rsidR="004B799C" w:rsidRDefault="004B799C" w:rsidP="004B799C">
      <w:pPr>
        <w:tabs>
          <w:tab w:val="left" w:pos="360"/>
        </w:tabs>
        <w:jc w:val="both"/>
        <w:rPr>
          <w:rFonts w:ascii="Times" w:hAnsi="Times" w:cs="Times"/>
          <w:b/>
          <w:bCs/>
          <w:sz w:val="25"/>
          <w:szCs w:val="25"/>
        </w:rPr>
      </w:pPr>
    </w:p>
    <w:p w14:paraId="26677C60" w14:textId="77777777" w:rsidR="004B799C" w:rsidRDefault="004B799C" w:rsidP="004B799C">
      <w:pPr>
        <w:tabs>
          <w:tab w:val="left" w:pos="360"/>
        </w:tabs>
        <w:jc w:val="both"/>
        <w:rPr>
          <w:rFonts w:ascii="Times" w:hAnsi="Times" w:cs="Times"/>
          <w:b/>
          <w:bCs/>
          <w:sz w:val="25"/>
          <w:szCs w:val="25"/>
        </w:rPr>
      </w:pPr>
    </w:p>
    <w:p w14:paraId="0D1E100F" w14:textId="77777777" w:rsidR="004B799C" w:rsidRDefault="004B799C" w:rsidP="004B799C">
      <w:pPr>
        <w:tabs>
          <w:tab w:val="left" w:pos="360"/>
        </w:tabs>
        <w:jc w:val="both"/>
        <w:rPr>
          <w:rFonts w:ascii="Times" w:hAnsi="Times" w:cs="Times"/>
          <w:b/>
          <w:bCs/>
          <w:sz w:val="25"/>
          <w:szCs w:val="25"/>
        </w:rPr>
      </w:pPr>
    </w:p>
    <w:p w14:paraId="14C9DD39" w14:textId="77777777" w:rsidR="004B799C" w:rsidRDefault="004B799C" w:rsidP="004B799C">
      <w:pPr>
        <w:tabs>
          <w:tab w:val="left" w:pos="360"/>
        </w:tabs>
        <w:jc w:val="both"/>
        <w:rPr>
          <w:rFonts w:ascii="Times" w:hAnsi="Times" w:cs="Times"/>
          <w:b/>
          <w:bCs/>
          <w:sz w:val="25"/>
          <w:szCs w:val="25"/>
        </w:rPr>
      </w:pPr>
    </w:p>
    <w:p w14:paraId="57929D24" w14:textId="77777777" w:rsidR="004B799C" w:rsidRDefault="004B799C" w:rsidP="004B799C">
      <w:pPr>
        <w:tabs>
          <w:tab w:val="left" w:pos="360"/>
        </w:tabs>
        <w:jc w:val="both"/>
        <w:rPr>
          <w:rFonts w:ascii="Times" w:hAnsi="Times" w:cs="Times"/>
          <w:b/>
          <w:bCs/>
          <w:sz w:val="25"/>
          <w:szCs w:val="25"/>
        </w:rPr>
      </w:pPr>
    </w:p>
    <w:p w14:paraId="4A134825" w14:textId="77777777" w:rsidR="004B799C" w:rsidRDefault="004B799C" w:rsidP="004B799C">
      <w:pPr>
        <w:tabs>
          <w:tab w:val="left" w:pos="360"/>
        </w:tabs>
        <w:jc w:val="both"/>
        <w:rPr>
          <w:rFonts w:ascii="Times" w:hAnsi="Times" w:cs="Times"/>
          <w:b/>
          <w:bCs/>
          <w:sz w:val="25"/>
          <w:szCs w:val="25"/>
        </w:rPr>
      </w:pPr>
    </w:p>
    <w:p w14:paraId="49AB0DD8" w14:textId="77777777" w:rsidR="004B799C" w:rsidRDefault="004B799C" w:rsidP="004B799C">
      <w:pPr>
        <w:tabs>
          <w:tab w:val="left" w:pos="360"/>
        </w:tabs>
        <w:jc w:val="both"/>
        <w:rPr>
          <w:rFonts w:ascii="Times" w:hAnsi="Times" w:cs="Times"/>
          <w:b/>
          <w:bCs/>
          <w:sz w:val="25"/>
          <w:szCs w:val="25"/>
        </w:rPr>
      </w:pPr>
    </w:p>
    <w:p w14:paraId="04D028F6" w14:textId="77777777" w:rsidR="004B799C" w:rsidRDefault="004B799C" w:rsidP="004B799C">
      <w:pPr>
        <w:tabs>
          <w:tab w:val="left" w:pos="360"/>
        </w:tabs>
        <w:jc w:val="both"/>
        <w:rPr>
          <w:rFonts w:ascii="Times" w:hAnsi="Times" w:cs="Times"/>
          <w:b/>
          <w:bCs/>
          <w:sz w:val="25"/>
          <w:szCs w:val="25"/>
        </w:rPr>
      </w:pPr>
    </w:p>
    <w:p w14:paraId="22A8BD9C" w14:textId="77777777" w:rsidR="004B799C" w:rsidRDefault="004B799C" w:rsidP="004B799C">
      <w:pPr>
        <w:tabs>
          <w:tab w:val="left" w:pos="360"/>
        </w:tabs>
        <w:jc w:val="both"/>
        <w:rPr>
          <w:rFonts w:ascii="Times" w:hAnsi="Times" w:cs="Times"/>
          <w:b/>
          <w:bCs/>
          <w:sz w:val="25"/>
          <w:szCs w:val="25"/>
        </w:rPr>
      </w:pPr>
    </w:p>
    <w:p w14:paraId="656C1F39" w14:textId="77777777" w:rsidR="004B799C" w:rsidRDefault="004B799C" w:rsidP="004B799C">
      <w:pPr>
        <w:tabs>
          <w:tab w:val="left" w:pos="360"/>
        </w:tabs>
        <w:jc w:val="both"/>
        <w:rPr>
          <w:rFonts w:ascii="Times" w:hAnsi="Times" w:cs="Times"/>
          <w:b/>
          <w:bCs/>
          <w:sz w:val="25"/>
          <w:szCs w:val="25"/>
        </w:rPr>
      </w:pPr>
    </w:p>
    <w:p w14:paraId="07F7C4D7" w14:textId="47472952" w:rsidR="004B799C" w:rsidRDefault="004B799C">
      <w:pPr>
        <w:spacing w:line="259" w:lineRule="auto"/>
        <w:rPr>
          <w:rFonts w:ascii="Times" w:hAnsi="Times" w:cs="Times"/>
          <w:b/>
          <w:bCs/>
          <w:sz w:val="25"/>
          <w:szCs w:val="25"/>
        </w:rPr>
      </w:pPr>
      <w:r>
        <w:rPr>
          <w:rFonts w:ascii="Times" w:hAnsi="Times" w:cs="Times"/>
          <w:b/>
          <w:bCs/>
          <w:sz w:val="25"/>
          <w:szCs w:val="25"/>
        </w:rPr>
        <w:br w:type="page"/>
      </w:r>
    </w:p>
    <w:p w14:paraId="47EA1FA6" w14:textId="77777777" w:rsidR="004B799C" w:rsidRPr="00612E08" w:rsidRDefault="004B799C" w:rsidP="004B799C">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7BCCFBDE" w14:textId="77777777" w:rsidR="004B799C" w:rsidRPr="00612E08" w:rsidRDefault="004B799C" w:rsidP="004B799C">
      <w:pPr>
        <w:spacing w:after="200" w:line="276" w:lineRule="auto"/>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4B799C" w:rsidRPr="00612E08" w14:paraId="259997DC" w14:textId="77777777" w:rsidTr="003D7C3D">
        <w:tc>
          <w:tcPr>
            <w:tcW w:w="9180" w:type="dxa"/>
            <w:gridSpan w:val="11"/>
            <w:tcBorders>
              <w:bottom w:val="single" w:sz="4" w:space="0" w:color="FFFFFF"/>
            </w:tcBorders>
            <w:shd w:val="clear" w:color="auto" w:fill="E2E2E2"/>
          </w:tcPr>
          <w:p w14:paraId="01E76851"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4B799C" w:rsidRPr="00612E08" w14:paraId="59411086" w14:textId="77777777" w:rsidTr="003D7C3D">
        <w:tc>
          <w:tcPr>
            <w:tcW w:w="9180" w:type="dxa"/>
            <w:gridSpan w:val="11"/>
            <w:tcBorders>
              <w:bottom w:val="single" w:sz="4" w:space="0" w:color="FFFFFF"/>
            </w:tcBorders>
            <w:shd w:val="clear" w:color="auto" w:fill="E2E2E2"/>
          </w:tcPr>
          <w:p w14:paraId="1063A1C1" w14:textId="77777777" w:rsidR="004B799C" w:rsidRPr="00612E08" w:rsidRDefault="004B799C" w:rsidP="003D7C3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4B799C" w:rsidRPr="00612E08" w14:paraId="043F51E8" w14:textId="77777777" w:rsidTr="003D7C3D">
        <w:tc>
          <w:tcPr>
            <w:tcW w:w="9180" w:type="dxa"/>
            <w:gridSpan w:val="11"/>
            <w:tcBorders>
              <w:top w:val="single" w:sz="4" w:space="0" w:color="FFFFFF"/>
              <w:bottom w:val="single" w:sz="4" w:space="0" w:color="auto"/>
            </w:tcBorders>
          </w:tcPr>
          <w:p w14:paraId="696FE209" w14:textId="71AEE010" w:rsidR="004B799C" w:rsidRPr="00612E08" w:rsidRDefault="004B799C" w:rsidP="00EE27E2">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Návrh zákona o osvedčovaní listín a podpisov na listinách </w:t>
            </w:r>
          </w:p>
        </w:tc>
      </w:tr>
      <w:tr w:rsidR="004B799C" w:rsidRPr="00612E08" w14:paraId="0CF43CDD" w14:textId="77777777" w:rsidTr="003D7C3D">
        <w:tc>
          <w:tcPr>
            <w:tcW w:w="9180" w:type="dxa"/>
            <w:gridSpan w:val="11"/>
            <w:tcBorders>
              <w:top w:val="single" w:sz="4" w:space="0" w:color="auto"/>
              <w:left w:val="single" w:sz="4" w:space="0" w:color="auto"/>
              <w:bottom w:val="single" w:sz="4" w:space="0" w:color="FFFFFF"/>
            </w:tcBorders>
            <w:shd w:val="clear" w:color="auto" w:fill="E2E2E2"/>
          </w:tcPr>
          <w:p w14:paraId="0C35F492" w14:textId="77777777" w:rsidR="004B799C" w:rsidRPr="00612E08" w:rsidRDefault="004B799C" w:rsidP="003D7C3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4B799C" w:rsidRPr="00612E08" w14:paraId="09BE5E2D" w14:textId="77777777" w:rsidTr="003D7C3D">
        <w:trPr>
          <w:trHeight w:val="258"/>
        </w:trPr>
        <w:tc>
          <w:tcPr>
            <w:tcW w:w="9180" w:type="dxa"/>
            <w:gridSpan w:val="11"/>
            <w:tcBorders>
              <w:top w:val="single" w:sz="4" w:space="0" w:color="FFFFFF"/>
              <w:left w:val="single" w:sz="4" w:space="0" w:color="auto"/>
              <w:bottom w:val="single" w:sz="4" w:space="0" w:color="auto"/>
            </w:tcBorders>
            <w:shd w:val="clear" w:color="auto" w:fill="FFFFFF"/>
          </w:tcPr>
          <w:p w14:paraId="10CFAA21" w14:textId="69CFD5FC" w:rsidR="004B799C" w:rsidRPr="00612E08" w:rsidRDefault="009C343E" w:rsidP="003D7C3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4B799C">
              <w:rPr>
                <w:rFonts w:ascii="Times New Roman" w:eastAsia="Times New Roman" w:hAnsi="Times New Roman" w:cs="Times New Roman"/>
                <w:sz w:val="20"/>
                <w:szCs w:val="20"/>
                <w:lang w:eastAsia="sk-SK"/>
              </w:rPr>
              <w:t xml:space="preserve"> Slovenskej republiky</w:t>
            </w:r>
          </w:p>
        </w:tc>
      </w:tr>
      <w:tr w:rsidR="004B799C" w:rsidRPr="00612E08" w14:paraId="4CDF5618" w14:textId="77777777" w:rsidTr="003D7C3D">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72FA1F0" w14:textId="77777777" w:rsidR="004B799C" w:rsidRPr="00612E08" w:rsidRDefault="004B799C" w:rsidP="003D7C3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96459DE"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09D85FC9"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4B799C" w:rsidRPr="00612E08" w14:paraId="4A75EF55" w14:textId="77777777" w:rsidTr="003D7C3D">
        <w:tc>
          <w:tcPr>
            <w:tcW w:w="4212" w:type="dxa"/>
            <w:gridSpan w:val="2"/>
            <w:vMerge/>
            <w:tcBorders>
              <w:top w:val="nil"/>
              <w:left w:val="single" w:sz="4" w:space="0" w:color="auto"/>
              <w:bottom w:val="single" w:sz="4" w:space="0" w:color="FFFFFF"/>
            </w:tcBorders>
            <w:shd w:val="clear" w:color="auto" w:fill="E2E2E2"/>
          </w:tcPr>
          <w:p w14:paraId="2EF6B9C6" w14:textId="77777777" w:rsidR="004B799C" w:rsidRPr="00612E08" w:rsidRDefault="004B799C" w:rsidP="003D7C3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A41BFB7" w14:textId="77777777" w:rsidR="004B799C" w:rsidRPr="00612E08" w:rsidRDefault="004B799C" w:rsidP="003D7C3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764A0B4" w14:textId="77777777" w:rsidR="004B799C" w:rsidRPr="00612E08" w:rsidRDefault="004B799C" w:rsidP="003D7C3D">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4B799C" w:rsidRPr="00612E08" w14:paraId="13B0DFAE" w14:textId="77777777" w:rsidTr="003D7C3D">
        <w:tc>
          <w:tcPr>
            <w:tcW w:w="4212" w:type="dxa"/>
            <w:gridSpan w:val="2"/>
            <w:vMerge/>
            <w:tcBorders>
              <w:top w:val="nil"/>
              <w:left w:val="single" w:sz="4" w:space="0" w:color="auto"/>
              <w:bottom w:val="single" w:sz="4" w:space="0" w:color="auto"/>
            </w:tcBorders>
            <w:shd w:val="clear" w:color="auto" w:fill="E2E2E2"/>
          </w:tcPr>
          <w:p w14:paraId="296B76D5" w14:textId="77777777" w:rsidR="004B799C" w:rsidRPr="00612E08" w:rsidRDefault="004B799C" w:rsidP="003D7C3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ABA92E3"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2A1C936"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4B799C" w:rsidRPr="00612E08" w14:paraId="306FAE8B" w14:textId="77777777" w:rsidTr="003D7C3D">
        <w:tc>
          <w:tcPr>
            <w:tcW w:w="9180" w:type="dxa"/>
            <w:gridSpan w:val="11"/>
            <w:tcBorders>
              <w:top w:val="single" w:sz="4" w:space="0" w:color="auto"/>
              <w:left w:val="single" w:sz="4" w:space="0" w:color="auto"/>
              <w:bottom w:val="single" w:sz="4" w:space="0" w:color="FFFFFF"/>
            </w:tcBorders>
            <w:shd w:val="clear" w:color="auto" w:fill="FFFFFF"/>
          </w:tcPr>
          <w:p w14:paraId="0381DF7F" w14:textId="77777777" w:rsidR="004B799C" w:rsidRPr="00612E08" w:rsidRDefault="004B799C" w:rsidP="003D7C3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r>
              <w:rPr>
                <w:rFonts w:ascii="Times New Roman" w:eastAsia="Times New Roman" w:hAnsi="Times New Roman" w:cs="Times New Roman"/>
                <w:i/>
                <w:sz w:val="20"/>
                <w:szCs w:val="20"/>
                <w:lang w:eastAsia="sk-SK"/>
              </w:rPr>
              <w:t xml:space="preserve"> -</w:t>
            </w:r>
          </w:p>
          <w:p w14:paraId="2867C7FB" w14:textId="77777777" w:rsidR="004B799C" w:rsidRPr="00612E08" w:rsidRDefault="004B799C" w:rsidP="003D7C3D">
            <w:pPr>
              <w:rPr>
                <w:rFonts w:ascii="Times New Roman" w:eastAsia="Times New Roman" w:hAnsi="Times New Roman" w:cs="Times New Roman"/>
                <w:sz w:val="20"/>
                <w:szCs w:val="20"/>
                <w:lang w:eastAsia="sk-SK"/>
              </w:rPr>
            </w:pPr>
          </w:p>
        </w:tc>
      </w:tr>
      <w:tr w:rsidR="004B799C" w:rsidRPr="00612E08" w14:paraId="716140FF" w14:textId="77777777" w:rsidTr="003D7C3D">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787D37A" w14:textId="77777777" w:rsidR="004B799C" w:rsidRPr="00612E08" w:rsidRDefault="004B799C" w:rsidP="003D7C3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0C8C603" w14:textId="77777777" w:rsidR="004B799C" w:rsidRPr="00256426" w:rsidRDefault="004B799C" w:rsidP="003D7C3D">
            <w:pPr>
              <w:rPr>
                <w:rFonts w:ascii="Times New Roman" w:eastAsia="Times New Roman" w:hAnsi="Times New Roman" w:cs="Times New Roman"/>
                <w:sz w:val="20"/>
                <w:szCs w:val="20"/>
                <w:lang w:eastAsia="sk-SK"/>
              </w:rPr>
            </w:pPr>
            <w:r w:rsidRPr="00256426">
              <w:rPr>
                <w:rFonts w:ascii="Times New Roman" w:eastAsia="Times New Roman" w:hAnsi="Times New Roman" w:cs="Times New Roman"/>
                <w:sz w:val="20"/>
                <w:szCs w:val="20"/>
                <w:lang w:eastAsia="sk-SK"/>
              </w:rPr>
              <w:t xml:space="preserve">bez PPK </w:t>
            </w:r>
          </w:p>
        </w:tc>
      </w:tr>
      <w:tr w:rsidR="004B799C" w:rsidRPr="00612E08" w14:paraId="486F928B" w14:textId="77777777" w:rsidTr="003D7C3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B0763A8" w14:textId="77777777" w:rsidR="004B799C" w:rsidRPr="00612E08" w:rsidRDefault="004B799C" w:rsidP="003D7C3D">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58708F6" w14:textId="77777777" w:rsidR="004B799C" w:rsidRPr="00256426" w:rsidRDefault="004B799C" w:rsidP="003D7C3D">
            <w:pPr>
              <w:rPr>
                <w:rFonts w:ascii="Times New Roman" w:eastAsia="Times New Roman" w:hAnsi="Times New Roman" w:cs="Times New Roman"/>
                <w:sz w:val="20"/>
                <w:szCs w:val="20"/>
                <w:lang w:eastAsia="sk-SK"/>
              </w:rPr>
            </w:pPr>
            <w:r w:rsidRPr="00256426">
              <w:rPr>
                <w:rFonts w:ascii="Times New Roman" w:eastAsia="Times New Roman" w:hAnsi="Times New Roman" w:cs="Times New Roman"/>
                <w:sz w:val="20"/>
                <w:szCs w:val="20"/>
                <w:lang w:eastAsia="sk-SK"/>
              </w:rPr>
              <w:t>30.5. – 19.6.2025</w:t>
            </w:r>
          </w:p>
        </w:tc>
      </w:tr>
      <w:tr w:rsidR="004B799C" w:rsidRPr="00612E08" w14:paraId="7C0ACD5D" w14:textId="77777777" w:rsidTr="003D7C3D">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B55BBC7" w14:textId="77777777" w:rsidR="004B799C" w:rsidRPr="00612E08" w:rsidRDefault="004B799C" w:rsidP="003D7C3D">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311C6F8" w14:textId="77777777" w:rsidR="004B799C" w:rsidRPr="00256426" w:rsidRDefault="004B799C" w:rsidP="003D7C3D">
            <w:pPr>
              <w:rPr>
                <w:rFonts w:ascii="Times New Roman" w:eastAsia="Times New Roman" w:hAnsi="Times New Roman" w:cs="Times New Roman"/>
                <w:sz w:val="20"/>
                <w:szCs w:val="20"/>
                <w:lang w:eastAsia="sk-SK"/>
              </w:rPr>
            </w:pPr>
          </w:p>
        </w:tc>
      </w:tr>
      <w:tr w:rsidR="004B799C" w:rsidRPr="00612E08" w14:paraId="21F08A10" w14:textId="77777777" w:rsidTr="003D7C3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5756E9B" w14:textId="77777777" w:rsidR="004B799C" w:rsidRPr="00612E08" w:rsidRDefault="004B799C" w:rsidP="003D7C3D">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5211A08" w14:textId="77777777" w:rsidR="004B799C" w:rsidRPr="00256426" w:rsidRDefault="004B799C" w:rsidP="003D7C3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októ</w:t>
            </w:r>
            <w:r w:rsidRPr="00256426">
              <w:rPr>
                <w:rFonts w:ascii="Times New Roman" w:eastAsia="Times New Roman" w:hAnsi="Times New Roman" w:cs="Times New Roman"/>
                <w:sz w:val="20"/>
                <w:szCs w:val="20"/>
                <w:lang w:eastAsia="sk-SK"/>
              </w:rPr>
              <w:t>ber</w:t>
            </w:r>
            <w:r>
              <w:rPr>
                <w:rFonts w:ascii="Times New Roman" w:eastAsia="Times New Roman" w:hAnsi="Times New Roman" w:cs="Times New Roman"/>
                <w:sz w:val="20"/>
                <w:szCs w:val="20"/>
                <w:lang w:eastAsia="sk-SK"/>
              </w:rPr>
              <w:t xml:space="preserve"> 2025</w:t>
            </w:r>
          </w:p>
        </w:tc>
      </w:tr>
      <w:tr w:rsidR="004B799C" w:rsidRPr="00612E08" w14:paraId="60448954" w14:textId="77777777" w:rsidTr="003D7C3D">
        <w:tc>
          <w:tcPr>
            <w:tcW w:w="9180" w:type="dxa"/>
            <w:gridSpan w:val="11"/>
            <w:tcBorders>
              <w:top w:val="single" w:sz="4" w:space="0" w:color="auto"/>
              <w:left w:val="nil"/>
              <w:bottom w:val="single" w:sz="4" w:space="0" w:color="auto"/>
              <w:right w:val="nil"/>
            </w:tcBorders>
            <w:shd w:val="clear" w:color="auto" w:fill="FFFFFF"/>
          </w:tcPr>
          <w:p w14:paraId="23ED4388" w14:textId="77777777" w:rsidR="004B799C" w:rsidRPr="00612E08" w:rsidRDefault="004B799C" w:rsidP="003D7C3D">
            <w:pPr>
              <w:rPr>
                <w:rFonts w:ascii="Times New Roman" w:eastAsia="Times New Roman" w:hAnsi="Times New Roman" w:cs="Times New Roman"/>
                <w:sz w:val="20"/>
                <w:szCs w:val="20"/>
                <w:lang w:eastAsia="sk-SK"/>
              </w:rPr>
            </w:pPr>
          </w:p>
        </w:tc>
      </w:tr>
      <w:tr w:rsidR="004B799C" w:rsidRPr="00612E08" w14:paraId="20E9AA5A" w14:textId="77777777" w:rsidTr="003D7C3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0553BF3"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4B799C" w:rsidRPr="00612E08" w14:paraId="09C2F039" w14:textId="77777777" w:rsidTr="003D7C3D">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F3906B4" w14:textId="77777777" w:rsidR="004B799C" w:rsidRPr="00612E08" w:rsidRDefault="004B799C" w:rsidP="003D7C3D">
            <w:pPr>
              <w:jc w:val="both"/>
              <w:rPr>
                <w:rFonts w:ascii="Times New Roman" w:eastAsia="Times New Roman" w:hAnsi="Times New Roman" w:cs="Times New Roman"/>
                <w:b/>
                <w:sz w:val="20"/>
                <w:szCs w:val="20"/>
                <w:lang w:eastAsia="sk-SK"/>
              </w:rPr>
            </w:pPr>
            <w:r w:rsidRPr="002C1556">
              <w:rPr>
                <w:rFonts w:ascii="Times New Roman" w:hAnsi="Times New Roman" w:cs="Times New Roman"/>
                <w:sz w:val="20"/>
                <w:szCs w:val="20"/>
              </w:rPr>
              <w:t>Riešenie zvýšeného nárastu spo</w:t>
            </w:r>
            <w:r>
              <w:rPr>
                <w:rFonts w:ascii="Times New Roman" w:hAnsi="Times New Roman" w:cs="Times New Roman"/>
                <w:sz w:val="20"/>
                <w:szCs w:val="20"/>
              </w:rPr>
              <w:t xml:space="preserve">rného ponímania niektorých </w:t>
            </w:r>
            <w:r w:rsidRPr="002C1556">
              <w:rPr>
                <w:rFonts w:ascii="Times New Roman" w:hAnsi="Times New Roman" w:cs="Times New Roman"/>
                <w:sz w:val="20"/>
                <w:szCs w:val="20"/>
              </w:rPr>
              <w:t>paragrafových znení</w:t>
            </w:r>
            <w:r>
              <w:rPr>
                <w:rFonts w:ascii="Times New Roman" w:hAnsi="Times New Roman" w:cs="Times New Roman"/>
                <w:sz w:val="20"/>
                <w:szCs w:val="20"/>
              </w:rPr>
              <w:t xml:space="preserve"> zákona</w:t>
            </w:r>
            <w:r w:rsidRPr="002C1556">
              <w:rPr>
                <w:rFonts w:ascii="Times New Roman" w:hAnsi="Times New Roman" w:cs="Times New Roman"/>
                <w:sz w:val="20"/>
                <w:szCs w:val="20"/>
              </w:rPr>
              <w:t>, resp. absencia určitých pojmov, kto</w:t>
            </w:r>
            <w:r>
              <w:rPr>
                <w:rFonts w:ascii="Times New Roman" w:hAnsi="Times New Roman" w:cs="Times New Roman"/>
                <w:sz w:val="20"/>
                <w:szCs w:val="20"/>
              </w:rPr>
              <w:t>ré vychádzajú z potrieb aplikačnej praxe.</w:t>
            </w:r>
          </w:p>
        </w:tc>
      </w:tr>
      <w:tr w:rsidR="004B799C" w:rsidRPr="00612E08" w14:paraId="416E2E05" w14:textId="77777777" w:rsidTr="003D7C3D">
        <w:tc>
          <w:tcPr>
            <w:tcW w:w="9180" w:type="dxa"/>
            <w:gridSpan w:val="11"/>
            <w:tcBorders>
              <w:top w:val="single" w:sz="4" w:space="0" w:color="auto"/>
              <w:left w:val="single" w:sz="4" w:space="0" w:color="auto"/>
              <w:bottom w:val="nil"/>
              <w:right w:val="single" w:sz="4" w:space="0" w:color="auto"/>
            </w:tcBorders>
            <w:shd w:val="clear" w:color="auto" w:fill="E2E2E2"/>
          </w:tcPr>
          <w:p w14:paraId="16868377"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4B799C" w:rsidRPr="00612E08" w14:paraId="3A3818DD" w14:textId="77777777" w:rsidTr="003D7C3D">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AE83BBA" w14:textId="77777777" w:rsidR="004B799C" w:rsidRDefault="004B799C" w:rsidP="003D7C3D">
            <w:pPr>
              <w:jc w:val="both"/>
              <w:rPr>
                <w:rFonts w:ascii="Times New Roman" w:eastAsia="Times New Roman" w:hAnsi="Times New Roman" w:cs="Times New Roman"/>
                <w:sz w:val="20"/>
                <w:szCs w:val="20"/>
                <w:lang w:eastAsia="sk-SK"/>
              </w:rPr>
            </w:pPr>
            <w:r w:rsidRPr="003900B1">
              <w:rPr>
                <w:rFonts w:ascii="Times New Roman" w:eastAsia="Times New Roman" w:hAnsi="Times New Roman" w:cs="Times New Roman"/>
                <w:sz w:val="20"/>
                <w:szCs w:val="20"/>
                <w:lang w:eastAsia="sk-SK"/>
              </w:rPr>
              <w:t xml:space="preserve">Zámerom navrhovanej právnej úpravy agendy osvedčovania listín a podpisov, ktorú plnia okresné úrady a obce, je vymedzenie a komplexná definícia pojmov a princípov pri aplikácii </w:t>
            </w:r>
            <w:r w:rsidRPr="006B38F9">
              <w:rPr>
                <w:rFonts w:ascii="Times New Roman" w:hAnsi="Times New Roman" w:cs="Times New Roman"/>
                <w:sz w:val="20"/>
                <w:szCs w:val="20"/>
              </w:rPr>
              <w:t>právneho</w:t>
            </w:r>
            <w:r w:rsidRPr="003900B1">
              <w:rPr>
                <w:rFonts w:ascii="Times New Roman" w:eastAsia="Times New Roman" w:hAnsi="Times New Roman" w:cs="Times New Roman"/>
                <w:sz w:val="20"/>
                <w:szCs w:val="20"/>
                <w:lang w:eastAsia="sk-SK"/>
              </w:rPr>
              <w:t xml:space="preserve"> predpisu v praxi. Dôvodom predloženia tohto návrhu je riešenie zvýšeného nárastu sporného ponímania niektorých jeho paragrafových znení, resp. absencia určitých pojmov, ktoré vychá</w:t>
            </w:r>
            <w:r>
              <w:rPr>
                <w:rFonts w:ascii="Times New Roman" w:eastAsia="Times New Roman" w:hAnsi="Times New Roman" w:cs="Times New Roman"/>
                <w:sz w:val="20"/>
                <w:szCs w:val="20"/>
                <w:lang w:eastAsia="sk-SK"/>
              </w:rPr>
              <w:t>dzajú z potrieb terajšej praxe.</w:t>
            </w:r>
          </w:p>
          <w:p w14:paraId="7A48141A" w14:textId="77777777" w:rsidR="004B799C" w:rsidRPr="00612E08" w:rsidRDefault="004B799C" w:rsidP="003D7C3D">
            <w:pPr>
              <w:jc w:val="both"/>
              <w:rPr>
                <w:rFonts w:ascii="Times New Roman" w:eastAsia="Times New Roman" w:hAnsi="Times New Roman" w:cs="Times New Roman"/>
                <w:sz w:val="20"/>
                <w:szCs w:val="20"/>
                <w:lang w:eastAsia="sk-SK"/>
              </w:rPr>
            </w:pPr>
          </w:p>
        </w:tc>
      </w:tr>
      <w:tr w:rsidR="004B799C" w:rsidRPr="00612E08" w14:paraId="55ED0692" w14:textId="77777777" w:rsidTr="003D7C3D">
        <w:tc>
          <w:tcPr>
            <w:tcW w:w="9180" w:type="dxa"/>
            <w:gridSpan w:val="11"/>
            <w:tcBorders>
              <w:top w:val="single" w:sz="4" w:space="0" w:color="auto"/>
              <w:left w:val="single" w:sz="4" w:space="0" w:color="auto"/>
              <w:bottom w:val="nil"/>
              <w:right w:val="single" w:sz="4" w:space="0" w:color="auto"/>
            </w:tcBorders>
            <w:shd w:val="clear" w:color="auto" w:fill="E2E2E2"/>
          </w:tcPr>
          <w:p w14:paraId="151EB406"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4B799C" w:rsidRPr="00612E08" w14:paraId="23EAB804" w14:textId="77777777" w:rsidTr="003D7C3D">
        <w:tc>
          <w:tcPr>
            <w:tcW w:w="9180" w:type="dxa"/>
            <w:gridSpan w:val="11"/>
            <w:tcBorders>
              <w:top w:val="nil"/>
              <w:left w:val="single" w:sz="4" w:space="0" w:color="auto"/>
              <w:bottom w:val="single" w:sz="4" w:space="0" w:color="auto"/>
              <w:right w:val="single" w:sz="4" w:space="0" w:color="auto"/>
            </w:tcBorders>
            <w:shd w:val="clear" w:color="auto" w:fill="FFFFFF"/>
          </w:tcPr>
          <w:p w14:paraId="0121F851" w14:textId="77777777" w:rsidR="004B799C" w:rsidRDefault="004B799C" w:rsidP="003D7C3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Okresné úrady, obce, fyzické osoby</w:t>
            </w:r>
          </w:p>
          <w:p w14:paraId="0F3FF6C6" w14:textId="77777777" w:rsidR="004B799C" w:rsidRPr="00612E08" w:rsidRDefault="004B799C" w:rsidP="003D7C3D">
            <w:pPr>
              <w:rPr>
                <w:rFonts w:ascii="Times New Roman" w:eastAsia="Times New Roman" w:hAnsi="Times New Roman" w:cs="Times New Roman"/>
                <w:i/>
                <w:sz w:val="20"/>
                <w:szCs w:val="20"/>
                <w:lang w:eastAsia="sk-SK"/>
              </w:rPr>
            </w:pPr>
          </w:p>
        </w:tc>
      </w:tr>
      <w:tr w:rsidR="004B799C" w:rsidRPr="00612E08" w14:paraId="2D7C7F8D" w14:textId="77777777" w:rsidTr="003D7C3D">
        <w:tc>
          <w:tcPr>
            <w:tcW w:w="9180" w:type="dxa"/>
            <w:gridSpan w:val="11"/>
            <w:tcBorders>
              <w:top w:val="single" w:sz="4" w:space="0" w:color="auto"/>
              <w:left w:val="single" w:sz="4" w:space="0" w:color="auto"/>
              <w:bottom w:val="nil"/>
              <w:right w:val="single" w:sz="4" w:space="0" w:color="auto"/>
            </w:tcBorders>
            <w:shd w:val="clear" w:color="auto" w:fill="E2E2E2"/>
          </w:tcPr>
          <w:p w14:paraId="7EA22543"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4B799C" w:rsidRPr="00612E08" w14:paraId="63379CF7" w14:textId="77777777" w:rsidTr="003D7C3D">
        <w:trPr>
          <w:trHeight w:val="629"/>
        </w:trPr>
        <w:tc>
          <w:tcPr>
            <w:tcW w:w="9180" w:type="dxa"/>
            <w:gridSpan w:val="11"/>
            <w:tcBorders>
              <w:top w:val="nil"/>
              <w:left w:val="single" w:sz="4" w:space="0" w:color="auto"/>
              <w:bottom w:val="single" w:sz="4" w:space="0" w:color="auto"/>
              <w:right w:val="single" w:sz="4" w:space="0" w:color="auto"/>
            </w:tcBorders>
            <w:shd w:val="clear" w:color="auto" w:fill="FFFFFF"/>
          </w:tcPr>
          <w:p w14:paraId="1C361E5D" w14:textId="77777777" w:rsidR="004B799C" w:rsidRPr="003D7435" w:rsidRDefault="004B799C" w:rsidP="003D7C3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súčasnej platnej úprave absentuje podrobnejšia úprava osvedčovacej knihy a doložky, vymedzenie prípadov nevykonania osvedčenia nie je dostatočné a neupravuje spôsob zväzovania listín pri ich osvedčení. </w:t>
            </w:r>
          </w:p>
        </w:tc>
      </w:tr>
      <w:tr w:rsidR="004B799C" w:rsidRPr="00612E08" w14:paraId="3F1992B9" w14:textId="77777777" w:rsidTr="003D7C3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78D9EFF"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4B799C" w:rsidRPr="00612E08" w14:paraId="21E6486A" w14:textId="77777777" w:rsidTr="003D7C3D">
        <w:tc>
          <w:tcPr>
            <w:tcW w:w="6203" w:type="dxa"/>
            <w:gridSpan w:val="7"/>
            <w:tcBorders>
              <w:top w:val="single" w:sz="4" w:space="0" w:color="FFFFFF"/>
              <w:left w:val="single" w:sz="4" w:space="0" w:color="auto"/>
              <w:bottom w:val="nil"/>
              <w:right w:val="nil"/>
            </w:tcBorders>
            <w:shd w:val="clear" w:color="auto" w:fill="FFFFFF"/>
          </w:tcPr>
          <w:p w14:paraId="531EA73C" w14:textId="77777777" w:rsidR="004B799C" w:rsidRPr="00612E08" w:rsidRDefault="004B799C" w:rsidP="003D7C3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A029571" w14:textId="77777777" w:rsidR="004B799C" w:rsidRPr="00612E08" w:rsidRDefault="00A212E3" w:rsidP="003D7C3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4B799C" w:rsidRPr="00612E08">
                  <w:rPr>
                    <w:rFonts w:ascii="MS Gothic" w:eastAsia="MS Gothic" w:hAnsi="MS Gothic" w:cs="Times New Roman" w:hint="eastAsia"/>
                    <w:b/>
                    <w:sz w:val="20"/>
                    <w:szCs w:val="20"/>
                    <w:lang w:eastAsia="sk-SK"/>
                  </w:rPr>
                  <w:t>☐</w:t>
                </w:r>
              </w:sdtContent>
            </w:sdt>
            <w:r w:rsidR="004B799C"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302BF86D" w14:textId="77777777" w:rsidR="004B799C" w:rsidRPr="00612E08" w:rsidRDefault="00A212E3" w:rsidP="003D7C3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4B799C">
                  <w:rPr>
                    <w:rFonts w:ascii="MS Gothic" w:eastAsia="MS Gothic" w:hAnsi="MS Gothic" w:cs="Times New Roman" w:hint="eastAsia"/>
                    <w:b/>
                    <w:sz w:val="20"/>
                    <w:szCs w:val="20"/>
                    <w:lang w:eastAsia="sk-SK"/>
                  </w:rPr>
                  <w:t>☒</w:t>
                </w:r>
              </w:sdtContent>
            </w:sdt>
            <w:r w:rsidR="004B799C" w:rsidRPr="00612E08">
              <w:rPr>
                <w:rFonts w:ascii="Times New Roman" w:eastAsia="Times New Roman" w:hAnsi="Times New Roman" w:cs="Times New Roman"/>
                <w:b/>
                <w:sz w:val="20"/>
                <w:szCs w:val="20"/>
                <w:lang w:eastAsia="sk-SK"/>
              </w:rPr>
              <w:t xml:space="preserve">  Nie</w:t>
            </w:r>
          </w:p>
        </w:tc>
      </w:tr>
      <w:tr w:rsidR="004B799C" w:rsidRPr="00612E08" w14:paraId="33AC336D" w14:textId="77777777" w:rsidTr="003D7C3D">
        <w:tc>
          <w:tcPr>
            <w:tcW w:w="9180" w:type="dxa"/>
            <w:gridSpan w:val="11"/>
            <w:tcBorders>
              <w:top w:val="nil"/>
              <w:left w:val="single" w:sz="4" w:space="0" w:color="auto"/>
              <w:bottom w:val="single" w:sz="4" w:space="0" w:color="auto"/>
              <w:right w:val="single" w:sz="4" w:space="0" w:color="auto"/>
            </w:tcBorders>
            <w:shd w:val="clear" w:color="auto" w:fill="FFFFFF"/>
          </w:tcPr>
          <w:p w14:paraId="1A74C3AE" w14:textId="77777777" w:rsidR="004B799C" w:rsidRPr="00612E08" w:rsidRDefault="004B799C" w:rsidP="003D7C3D">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0C83B465" w14:textId="77777777" w:rsidR="004B799C" w:rsidRPr="00612E08" w:rsidRDefault="004B799C" w:rsidP="003D7C3D">
            <w:pPr>
              <w:rPr>
                <w:rFonts w:ascii="Times New Roman" w:eastAsia="Times New Roman" w:hAnsi="Times New Roman" w:cs="Times New Roman"/>
                <w:sz w:val="20"/>
                <w:szCs w:val="20"/>
                <w:lang w:eastAsia="sk-SK"/>
              </w:rPr>
            </w:pPr>
          </w:p>
        </w:tc>
      </w:tr>
      <w:tr w:rsidR="004B799C" w:rsidRPr="00612E08" w14:paraId="0753BD7B" w14:textId="77777777" w:rsidTr="003D7C3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03DA0EE"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4B799C" w:rsidRPr="00612E08" w14:paraId="72DF63F4" w14:textId="77777777" w:rsidTr="003D7C3D">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4B799C" w:rsidRPr="00612E08" w14:paraId="29AE4177" w14:textId="77777777" w:rsidTr="003D7C3D">
              <w:trPr>
                <w:trHeight w:val="90"/>
              </w:trPr>
              <w:tc>
                <w:tcPr>
                  <w:tcW w:w="8643" w:type="dxa"/>
                </w:tcPr>
                <w:p w14:paraId="3298C444" w14:textId="77777777" w:rsidR="004B799C" w:rsidRPr="00612E08" w:rsidRDefault="004B799C" w:rsidP="003D7C3D">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4B799C" w:rsidRPr="00612E08" w14:paraId="64201A91" w14:textId="77777777" w:rsidTr="003D7C3D">
              <w:trPr>
                <w:trHeight w:val="296"/>
              </w:trPr>
              <w:tc>
                <w:tcPr>
                  <w:tcW w:w="8643" w:type="dxa"/>
                </w:tcPr>
                <w:p w14:paraId="1D124720" w14:textId="77777777" w:rsidR="004B799C" w:rsidRPr="00612E08" w:rsidRDefault="004B799C" w:rsidP="003D7C3D">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613F68BF" w14:textId="77777777" w:rsidR="004B799C" w:rsidRPr="00612E08" w:rsidRDefault="004B799C" w:rsidP="003D7C3D">
                  <w:pPr>
                    <w:pStyle w:val="Default"/>
                    <w:rPr>
                      <w:i/>
                      <w:iCs/>
                      <w:color w:val="auto"/>
                      <w:sz w:val="20"/>
                      <w:szCs w:val="20"/>
                    </w:rPr>
                  </w:pPr>
                </w:p>
                <w:p w14:paraId="58A24439" w14:textId="77777777" w:rsidR="004B799C" w:rsidRPr="00612E08" w:rsidRDefault="004B799C" w:rsidP="003D7C3D">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4B799C" w:rsidRPr="00612E08" w14:paraId="530859D8" w14:textId="77777777" w:rsidTr="003D7C3D">
              <w:trPr>
                <w:trHeight w:val="296"/>
              </w:trPr>
              <w:tc>
                <w:tcPr>
                  <w:tcW w:w="8643" w:type="dxa"/>
                </w:tcPr>
                <w:p w14:paraId="3EA8210A" w14:textId="77777777" w:rsidR="004B799C" w:rsidRPr="00612E08" w:rsidRDefault="004B799C" w:rsidP="003D7C3D">
                  <w:pPr>
                    <w:pStyle w:val="Default"/>
                    <w:rPr>
                      <w:rFonts w:ascii="Segoe UI Symbol" w:hAnsi="Segoe UI Symbol" w:cs="Segoe UI Symbol"/>
                      <w:color w:val="auto"/>
                      <w:sz w:val="20"/>
                      <w:szCs w:val="20"/>
                    </w:rPr>
                  </w:pPr>
                </w:p>
              </w:tc>
            </w:tr>
          </w:tbl>
          <w:p w14:paraId="026B8BD0" w14:textId="77777777" w:rsidR="004B799C" w:rsidRPr="00612E08" w:rsidRDefault="004B799C" w:rsidP="003D7C3D">
            <w:pPr>
              <w:jc w:val="both"/>
              <w:rPr>
                <w:rFonts w:ascii="Times New Roman" w:eastAsia="Times New Roman" w:hAnsi="Times New Roman" w:cs="Times New Roman"/>
                <w:i/>
                <w:sz w:val="20"/>
                <w:szCs w:val="20"/>
                <w:lang w:eastAsia="sk-SK"/>
              </w:rPr>
            </w:pPr>
          </w:p>
        </w:tc>
      </w:tr>
      <w:tr w:rsidR="004B799C" w:rsidRPr="00612E08" w14:paraId="52D38917" w14:textId="77777777" w:rsidTr="003D7C3D">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F0A8D16" w14:textId="77777777" w:rsidR="004B799C" w:rsidRPr="00612E08" w:rsidRDefault="004B799C" w:rsidP="003D7C3D">
            <w:pPr>
              <w:rPr>
                <w:rFonts w:ascii="Times New Roman" w:eastAsia="Times New Roman" w:hAnsi="Times New Roman" w:cs="Times New Roman"/>
                <w:sz w:val="20"/>
                <w:szCs w:val="20"/>
                <w:lang w:eastAsia="sk-SK"/>
              </w:rPr>
            </w:pPr>
          </w:p>
        </w:tc>
      </w:tr>
      <w:tr w:rsidR="004B799C" w:rsidRPr="00612E08" w14:paraId="47DC6D51" w14:textId="77777777" w:rsidTr="003D7C3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83F1A30"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4B799C" w:rsidRPr="00612E08" w14:paraId="24D339E9" w14:textId="77777777" w:rsidTr="003D7C3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E5A9A02" w14:textId="77777777" w:rsidR="004B799C" w:rsidRPr="003900B1" w:rsidRDefault="004B799C" w:rsidP="003D7C3D">
            <w:pPr>
              <w:rPr>
                <w:rFonts w:ascii="Times New Roman" w:eastAsia="Times New Roman" w:hAnsi="Times New Roman" w:cs="Times New Roman"/>
                <w:i/>
                <w:sz w:val="20"/>
                <w:szCs w:val="20"/>
                <w:lang w:eastAsia="sk-SK"/>
              </w:rPr>
            </w:pPr>
            <w:r w:rsidRPr="003900B1">
              <w:rPr>
                <w:rFonts w:ascii="Times New Roman" w:eastAsia="Times New Roman" w:hAnsi="Times New Roman" w:cs="Times New Roman"/>
                <w:i/>
                <w:sz w:val="20"/>
                <w:szCs w:val="20"/>
                <w:lang w:eastAsia="sk-SK"/>
              </w:rPr>
              <w:t>Preskúmanie účelnosti navrhovaného zákona bude vykonávané štátnym odborným dozorom priebežne po nadobudnutí účinnosti.</w:t>
            </w:r>
          </w:p>
        </w:tc>
      </w:tr>
      <w:tr w:rsidR="004B799C" w:rsidRPr="00612E08" w14:paraId="7913AD07" w14:textId="77777777" w:rsidTr="003D7C3D">
        <w:tc>
          <w:tcPr>
            <w:tcW w:w="9180" w:type="dxa"/>
            <w:gridSpan w:val="11"/>
            <w:tcBorders>
              <w:top w:val="nil"/>
              <w:left w:val="nil"/>
              <w:bottom w:val="single" w:sz="4" w:space="0" w:color="auto"/>
              <w:right w:val="nil"/>
            </w:tcBorders>
            <w:shd w:val="clear" w:color="auto" w:fill="FFFFFF"/>
          </w:tcPr>
          <w:p w14:paraId="56616ACC" w14:textId="77777777" w:rsidR="004B799C" w:rsidRPr="00612E08" w:rsidRDefault="004B799C" w:rsidP="003D7C3D">
            <w:pPr>
              <w:jc w:val="both"/>
              <w:rPr>
                <w:rFonts w:ascii="Times New Roman" w:eastAsia="Times New Roman" w:hAnsi="Times New Roman" w:cs="Times New Roman"/>
                <w:b/>
                <w:sz w:val="20"/>
                <w:szCs w:val="20"/>
                <w:lang w:eastAsia="sk-SK"/>
              </w:rPr>
            </w:pPr>
          </w:p>
          <w:p w14:paraId="724AF510" w14:textId="77777777" w:rsidR="004B799C" w:rsidRPr="00612E08" w:rsidRDefault="004B799C" w:rsidP="003D7C3D">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40A868AA" w14:textId="77777777" w:rsidR="004B799C" w:rsidRPr="00612E08" w:rsidRDefault="004B799C" w:rsidP="003D7C3D">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vyplniť iba v prípade, ak sa záverečné posúdenie vybraných vplyvov uskutočnilo v zmysle bodu 9.1. jednotnej metodiky.</w:t>
            </w:r>
          </w:p>
          <w:p w14:paraId="17C4135C" w14:textId="77777777" w:rsidR="004B799C" w:rsidRPr="00612E08" w:rsidRDefault="004B799C" w:rsidP="003D7C3D">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58275C7B" w14:textId="77777777" w:rsidR="004B799C" w:rsidRPr="00612E08" w:rsidRDefault="004B799C" w:rsidP="003D7C3D">
            <w:pPr>
              <w:jc w:val="both"/>
              <w:rPr>
                <w:rFonts w:ascii="Times New Roman" w:eastAsia="Times New Roman" w:hAnsi="Times New Roman" w:cs="Times New Roman"/>
                <w:b/>
                <w:sz w:val="20"/>
                <w:szCs w:val="20"/>
                <w:lang w:eastAsia="sk-SK"/>
              </w:rPr>
            </w:pPr>
          </w:p>
        </w:tc>
      </w:tr>
      <w:tr w:rsidR="004B799C" w:rsidRPr="00612E08" w14:paraId="2D0CDB2B" w14:textId="77777777" w:rsidTr="003D7C3D">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2E1D74A"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Vybrané vplyvy  materiálu</w:t>
            </w:r>
          </w:p>
        </w:tc>
      </w:tr>
      <w:tr w:rsidR="004B799C" w:rsidRPr="00612E08" w14:paraId="2E30FE33" w14:textId="77777777" w:rsidTr="003D7C3D">
        <w:tc>
          <w:tcPr>
            <w:tcW w:w="3812" w:type="dxa"/>
            <w:tcBorders>
              <w:top w:val="single" w:sz="4" w:space="0" w:color="auto"/>
              <w:left w:val="single" w:sz="4" w:space="0" w:color="auto"/>
              <w:bottom w:val="nil"/>
              <w:right w:val="single" w:sz="4" w:space="0" w:color="auto"/>
            </w:tcBorders>
            <w:shd w:val="clear" w:color="auto" w:fill="E2E2E2"/>
          </w:tcPr>
          <w:p w14:paraId="6140DDAF"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08563FC"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859731E"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AA2250F" w14:textId="77777777" w:rsidR="004B799C" w:rsidRPr="00612E08" w:rsidRDefault="004B799C" w:rsidP="003D7C3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9747E26"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5185F82" w14:textId="77777777" w:rsidR="004B799C" w:rsidRPr="00612E08" w:rsidRDefault="004B799C" w:rsidP="003D7C3D">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6314C0B0" w14:textId="77777777" w:rsidR="004B799C" w:rsidRPr="00612E08" w:rsidRDefault="004B799C" w:rsidP="003D7C3D">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B799C" w:rsidRPr="00612E08" w14:paraId="274A28E2" w14:textId="77777777" w:rsidTr="003D7C3D">
        <w:tc>
          <w:tcPr>
            <w:tcW w:w="3812" w:type="dxa"/>
            <w:tcBorders>
              <w:top w:val="nil"/>
              <w:left w:val="single" w:sz="4" w:space="0" w:color="auto"/>
              <w:bottom w:val="nil"/>
              <w:right w:val="single" w:sz="4" w:space="0" w:color="auto"/>
            </w:tcBorders>
            <w:shd w:val="clear" w:color="auto" w:fill="E2E2E2"/>
          </w:tcPr>
          <w:p w14:paraId="2894B156"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6B63FCAB"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75E11072"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5640EE02"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3F7A1AA"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E01AF8E"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1B8A849"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41CE038" w14:textId="77777777" w:rsidR="004B799C" w:rsidRPr="00612E08" w:rsidRDefault="004B799C" w:rsidP="003D7C3D">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42D2AD2B" w14:textId="77777777" w:rsidR="004B799C" w:rsidRPr="00612E08" w:rsidRDefault="004B799C" w:rsidP="003D7C3D">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4B799C" w:rsidRPr="00612E08" w14:paraId="46DE38B5" w14:textId="77777777" w:rsidTr="003D7C3D">
        <w:tc>
          <w:tcPr>
            <w:tcW w:w="3812" w:type="dxa"/>
            <w:tcBorders>
              <w:top w:val="nil"/>
              <w:left w:val="single" w:sz="4" w:space="0" w:color="auto"/>
              <w:bottom w:val="nil"/>
              <w:right w:val="single" w:sz="4" w:space="0" w:color="auto"/>
            </w:tcBorders>
            <w:shd w:val="clear" w:color="auto" w:fill="E2E2E2"/>
          </w:tcPr>
          <w:p w14:paraId="630F2CE8"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583AB312"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EF49DDE"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9592FCD" w14:textId="77777777" w:rsidR="004B799C" w:rsidRPr="00612E08" w:rsidRDefault="004B799C" w:rsidP="003D7C3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1D8BC9BB"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16C6C0E3" w14:textId="77777777" w:rsidR="004B799C" w:rsidRPr="00612E08" w:rsidRDefault="004B799C" w:rsidP="003D7C3D">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61E26F8C" w14:textId="77777777" w:rsidR="004B799C" w:rsidRPr="00612E08" w:rsidRDefault="004B799C" w:rsidP="003D7C3D">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B799C" w:rsidRPr="00612E08" w14:paraId="52042EDE" w14:textId="77777777" w:rsidTr="003D7C3D">
        <w:tc>
          <w:tcPr>
            <w:tcW w:w="3812" w:type="dxa"/>
            <w:tcBorders>
              <w:top w:val="nil"/>
              <w:left w:val="single" w:sz="4" w:space="0" w:color="auto"/>
              <w:bottom w:val="single" w:sz="4" w:space="0" w:color="auto"/>
              <w:right w:val="single" w:sz="4" w:space="0" w:color="auto"/>
            </w:tcBorders>
            <w:shd w:val="clear" w:color="auto" w:fill="E2E2E2"/>
          </w:tcPr>
          <w:p w14:paraId="56325257" w14:textId="77777777" w:rsidR="004B799C" w:rsidRPr="00612E08" w:rsidRDefault="004B799C" w:rsidP="003D7C3D">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638DC498" w14:textId="77777777" w:rsidR="004B799C" w:rsidRPr="00612E08" w:rsidRDefault="004B799C" w:rsidP="003D7C3D">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0BBF820"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62AB598"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F857D7B" w14:textId="77777777" w:rsidR="004B799C" w:rsidRPr="00612E08" w:rsidRDefault="004B799C" w:rsidP="003D7C3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F2BBBC9"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BD001A2" w14:textId="77777777" w:rsidR="004B799C" w:rsidRPr="00612E08" w:rsidRDefault="004B799C" w:rsidP="003D7C3D">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5DB882F" w14:textId="77777777" w:rsidR="004B799C" w:rsidRPr="00612E08" w:rsidRDefault="004B799C" w:rsidP="003D7C3D">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4B799C" w:rsidRPr="00612E08" w14:paraId="0259A8F6" w14:textId="77777777" w:rsidTr="003D7C3D">
        <w:tc>
          <w:tcPr>
            <w:tcW w:w="3812" w:type="dxa"/>
            <w:tcBorders>
              <w:top w:val="single" w:sz="4" w:space="0" w:color="auto"/>
              <w:left w:val="single" w:sz="4" w:space="0" w:color="auto"/>
              <w:bottom w:val="single" w:sz="4" w:space="0" w:color="auto"/>
              <w:right w:val="single" w:sz="4" w:space="0" w:color="auto"/>
            </w:tcBorders>
            <w:shd w:val="clear" w:color="auto" w:fill="E2E2E2"/>
          </w:tcPr>
          <w:p w14:paraId="0586D28B" w14:textId="77777777" w:rsidR="004B799C" w:rsidRPr="00612E08" w:rsidRDefault="004B799C" w:rsidP="003D7C3D">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047D472"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EADEADC"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117E4C4" w14:textId="77777777" w:rsidR="004B799C" w:rsidRPr="00612E08" w:rsidRDefault="004B799C" w:rsidP="003D7C3D">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CB0344E" w14:textId="77777777" w:rsidR="004B799C" w:rsidRPr="00612E08" w:rsidRDefault="004B799C" w:rsidP="003D7C3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ED36CFA" w14:textId="77777777" w:rsidR="004B799C" w:rsidRPr="00612E08" w:rsidRDefault="004B799C" w:rsidP="003D7C3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0088817" w14:textId="77777777" w:rsidR="004B799C" w:rsidRPr="00612E08" w:rsidRDefault="004B799C" w:rsidP="003D7C3D">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4B799C" w:rsidRPr="00612E08" w14:paraId="5814DE79" w14:textId="77777777" w:rsidTr="003D7C3D">
        <w:tc>
          <w:tcPr>
            <w:tcW w:w="3812" w:type="dxa"/>
            <w:tcBorders>
              <w:top w:val="single" w:sz="4" w:space="0" w:color="auto"/>
              <w:left w:val="single" w:sz="4" w:space="0" w:color="auto"/>
              <w:bottom w:val="single" w:sz="4" w:space="0" w:color="auto"/>
              <w:right w:val="single" w:sz="4" w:space="0" w:color="auto"/>
            </w:tcBorders>
            <w:shd w:val="clear" w:color="auto" w:fill="E2E2E2"/>
          </w:tcPr>
          <w:p w14:paraId="44B3873C"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657E689"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533E92A"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1384D078" w14:textId="77777777" w:rsidR="004B799C" w:rsidRPr="00612E08" w:rsidRDefault="004B799C" w:rsidP="003D7C3D">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693E47C2"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553D836" w14:textId="77777777" w:rsidR="004B799C" w:rsidRPr="00612E08" w:rsidRDefault="004B799C" w:rsidP="003D7C3D">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C9A5753" w14:textId="77777777" w:rsidR="004B799C" w:rsidRPr="00612E08" w:rsidRDefault="004B799C" w:rsidP="003D7C3D">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4B799C" w:rsidRPr="00612E08" w14:paraId="0B20FFC2" w14:textId="77777777" w:rsidTr="003D7C3D">
        <w:tc>
          <w:tcPr>
            <w:tcW w:w="3812" w:type="dxa"/>
            <w:tcBorders>
              <w:top w:val="single" w:sz="4" w:space="0" w:color="auto"/>
              <w:left w:val="single" w:sz="4" w:space="0" w:color="auto"/>
              <w:bottom w:val="nil"/>
              <w:right w:val="single" w:sz="4" w:space="0" w:color="auto"/>
            </w:tcBorders>
            <w:shd w:val="clear" w:color="auto" w:fill="E2E2E2"/>
          </w:tcPr>
          <w:p w14:paraId="33A7A133"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0DFE1D1"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7E6E2EB" w14:textId="77777777" w:rsidR="004B799C" w:rsidRPr="00612E08" w:rsidRDefault="004B799C" w:rsidP="003D7C3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F9C42F7" w14:textId="77777777" w:rsidR="004B799C" w:rsidRPr="00612E08" w:rsidRDefault="004B799C" w:rsidP="003D7C3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48C1BF4B"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4BD4779D"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0FD93EF" w14:textId="77777777" w:rsidR="004B799C" w:rsidRPr="00612E08" w:rsidRDefault="004B799C" w:rsidP="003D7C3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B799C" w:rsidRPr="00612E08" w14:paraId="215AFF10" w14:textId="77777777" w:rsidTr="003D7C3D">
        <w:tc>
          <w:tcPr>
            <w:tcW w:w="3812" w:type="dxa"/>
            <w:tcBorders>
              <w:top w:val="nil"/>
              <w:left w:val="single" w:sz="4" w:space="0" w:color="000000"/>
              <w:bottom w:val="nil"/>
              <w:right w:val="single" w:sz="4" w:space="0" w:color="000000"/>
            </w:tcBorders>
            <w:shd w:val="clear" w:color="auto" w:fill="E2E2E2"/>
          </w:tcPr>
          <w:p w14:paraId="0C007758"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08EF117C" w14:textId="77777777" w:rsidR="004B799C" w:rsidRPr="00612E08" w:rsidRDefault="004B799C" w:rsidP="003D7C3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67E8375"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4E860F4C" w14:textId="77777777" w:rsidR="004B799C" w:rsidRPr="00612E08" w:rsidRDefault="004B799C" w:rsidP="003D7C3D">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805B0C0"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D5A7CEE"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377A5BA" w14:textId="77777777" w:rsidR="004B799C" w:rsidRPr="00612E08" w:rsidRDefault="004B799C" w:rsidP="003D7C3D">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01DC6A8" w14:textId="77777777" w:rsidR="004B799C" w:rsidRPr="00612E08" w:rsidRDefault="004B799C" w:rsidP="003D7C3D">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4B799C" w:rsidRPr="00612E08" w14:paraId="601E8E9F" w14:textId="77777777" w:rsidTr="003D7C3D">
        <w:tc>
          <w:tcPr>
            <w:tcW w:w="3812" w:type="dxa"/>
            <w:tcBorders>
              <w:top w:val="nil"/>
              <w:left w:val="single" w:sz="4" w:space="0" w:color="auto"/>
              <w:bottom w:val="single" w:sz="4" w:space="0" w:color="auto"/>
              <w:right w:val="single" w:sz="4" w:space="0" w:color="auto"/>
            </w:tcBorders>
            <w:shd w:val="clear" w:color="auto" w:fill="E2E2E2"/>
          </w:tcPr>
          <w:p w14:paraId="3AF7CF19" w14:textId="77777777" w:rsidR="004B799C" w:rsidRPr="00612E08" w:rsidRDefault="004B799C" w:rsidP="003D7C3D">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4FD0B418"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499D789"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6CEE5BF0" w14:textId="77777777" w:rsidR="004B799C" w:rsidRPr="00612E08" w:rsidRDefault="004B799C" w:rsidP="003D7C3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0F49F6BC" w14:textId="77777777" w:rsidR="004B799C" w:rsidRPr="00612E08" w:rsidRDefault="004B799C" w:rsidP="003D7C3D">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238B372E" w14:textId="77777777" w:rsidR="004B799C" w:rsidRPr="00612E08" w:rsidRDefault="004B799C" w:rsidP="003D7C3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ED0B1FC" w14:textId="77777777" w:rsidR="004B799C" w:rsidRPr="00612E08" w:rsidRDefault="004B799C" w:rsidP="003D7C3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748D4F6" w14:textId="77777777" w:rsidR="004B799C" w:rsidRPr="00612E08" w:rsidRDefault="004B799C" w:rsidP="003D7C3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4B799C" w:rsidRPr="00612E08" w14:paraId="2FD61F20" w14:textId="77777777" w:rsidTr="003D7C3D">
        <w:tc>
          <w:tcPr>
            <w:tcW w:w="3812" w:type="dxa"/>
            <w:tcBorders>
              <w:top w:val="single" w:sz="4" w:space="0" w:color="000000"/>
              <w:left w:val="single" w:sz="4" w:space="0" w:color="auto"/>
              <w:bottom w:val="single" w:sz="4" w:space="0" w:color="auto"/>
              <w:right w:val="single" w:sz="4" w:space="0" w:color="auto"/>
            </w:tcBorders>
            <w:shd w:val="clear" w:color="auto" w:fill="E2E2E2"/>
          </w:tcPr>
          <w:p w14:paraId="0F525EE1"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60E8D8A"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758E2FD" w14:textId="77777777" w:rsidR="004B799C" w:rsidRPr="00612E08" w:rsidRDefault="004B799C" w:rsidP="003D7C3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808E76B" w14:textId="77777777" w:rsidR="004B799C" w:rsidRPr="00612E08" w:rsidRDefault="004B799C" w:rsidP="003D7C3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8A2AFBD"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43CC484"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A4BFA81" w14:textId="77777777" w:rsidR="004B799C" w:rsidRPr="00612E08" w:rsidRDefault="004B799C" w:rsidP="003D7C3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B799C" w:rsidRPr="00612E08" w14:paraId="4221878C" w14:textId="77777777" w:rsidTr="003D7C3D">
        <w:tc>
          <w:tcPr>
            <w:tcW w:w="3812" w:type="dxa"/>
            <w:tcBorders>
              <w:top w:val="single" w:sz="4" w:space="0" w:color="auto"/>
              <w:left w:val="single" w:sz="4" w:space="0" w:color="auto"/>
              <w:bottom w:val="nil"/>
              <w:right w:val="single" w:sz="4" w:space="0" w:color="auto"/>
            </w:tcBorders>
            <w:shd w:val="clear" w:color="auto" w:fill="E2E2E2"/>
          </w:tcPr>
          <w:p w14:paraId="4474D68E"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157EDCF"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354B1171" w14:textId="77777777" w:rsidR="004B799C" w:rsidRPr="00612E08" w:rsidRDefault="004B799C" w:rsidP="003D7C3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BE8DD77" w14:textId="77777777" w:rsidR="004B799C" w:rsidRPr="00612E08" w:rsidRDefault="004B799C" w:rsidP="003D7C3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F84E7A9"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8B81889"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99206F4" w14:textId="77777777" w:rsidR="004B799C" w:rsidRPr="00612E08" w:rsidRDefault="004B799C" w:rsidP="003D7C3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B799C" w:rsidRPr="00612E08" w14:paraId="0F8D58C2" w14:textId="77777777" w:rsidTr="003D7C3D">
        <w:tc>
          <w:tcPr>
            <w:tcW w:w="3812" w:type="dxa"/>
            <w:tcBorders>
              <w:top w:val="nil"/>
              <w:left w:val="single" w:sz="4" w:space="0" w:color="auto"/>
              <w:bottom w:val="single" w:sz="4" w:space="0" w:color="auto"/>
              <w:right w:val="single" w:sz="4" w:space="0" w:color="auto"/>
            </w:tcBorders>
            <w:shd w:val="clear" w:color="auto" w:fill="E2E2E2"/>
          </w:tcPr>
          <w:p w14:paraId="1B59D596" w14:textId="77777777" w:rsidR="004B799C" w:rsidRPr="00612E08" w:rsidRDefault="004B799C" w:rsidP="003D7C3D">
            <w:pPr>
              <w:rPr>
                <w:rFonts w:ascii="Times New Roman" w:eastAsia="Times New Roman" w:hAnsi="Times New Roman" w:cs="Times New Roman"/>
                <w:sz w:val="20"/>
                <w:szCs w:val="20"/>
                <w:lang w:eastAsia="sk-SK"/>
              </w:rPr>
            </w:pPr>
          </w:p>
          <w:p w14:paraId="60639928" w14:textId="77777777" w:rsidR="004B799C" w:rsidRPr="00612E08" w:rsidRDefault="004B799C" w:rsidP="003D7C3D">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7F7802D"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CFD26BA" w14:textId="77777777" w:rsidR="004B799C" w:rsidRPr="00612E08" w:rsidRDefault="004B799C" w:rsidP="003D7C3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36C36205" w14:textId="77777777" w:rsidR="004B799C" w:rsidRPr="00612E08" w:rsidRDefault="004B799C" w:rsidP="003D7C3D">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094395B" w14:textId="77777777" w:rsidR="004B799C" w:rsidRPr="00612E08" w:rsidRDefault="004B799C" w:rsidP="003D7C3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168FBE0"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3939379" w14:textId="77777777" w:rsidR="004B799C" w:rsidRPr="00612E08" w:rsidRDefault="004B799C" w:rsidP="003D7C3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4B799C" w:rsidRPr="00612E08" w14:paraId="4D9DBDD0" w14:textId="77777777" w:rsidTr="003D7C3D">
        <w:tc>
          <w:tcPr>
            <w:tcW w:w="3812" w:type="dxa"/>
            <w:tcBorders>
              <w:top w:val="single" w:sz="4" w:space="0" w:color="auto"/>
              <w:left w:val="single" w:sz="4" w:space="0" w:color="auto"/>
              <w:bottom w:val="single" w:sz="4" w:space="0" w:color="auto"/>
              <w:right w:val="single" w:sz="4" w:space="0" w:color="auto"/>
            </w:tcBorders>
            <w:shd w:val="clear" w:color="auto" w:fill="E2E2E2"/>
          </w:tcPr>
          <w:p w14:paraId="3C92CF1D"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7204DB2"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D518E6A" w14:textId="77777777" w:rsidR="004B799C" w:rsidRPr="00612E08" w:rsidRDefault="004B799C" w:rsidP="003D7C3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CD14FCD" w14:textId="77777777" w:rsidR="004B799C" w:rsidRPr="00612E08" w:rsidRDefault="004B799C" w:rsidP="003D7C3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4EF3667"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806D979"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9D1B873" w14:textId="77777777" w:rsidR="004B799C" w:rsidRPr="00612E08" w:rsidRDefault="004B799C" w:rsidP="003D7C3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4B799C" w:rsidRPr="00612E08" w14:paraId="0543D1C8" w14:textId="77777777" w:rsidTr="003D7C3D">
        <w:tc>
          <w:tcPr>
            <w:tcW w:w="3812" w:type="dxa"/>
            <w:tcBorders>
              <w:top w:val="single" w:sz="4" w:space="0" w:color="auto"/>
              <w:left w:val="single" w:sz="4" w:space="0" w:color="auto"/>
              <w:bottom w:val="nil"/>
              <w:right w:val="single" w:sz="4" w:space="0" w:color="auto"/>
            </w:tcBorders>
            <w:shd w:val="clear" w:color="auto" w:fill="E2E2E2"/>
          </w:tcPr>
          <w:p w14:paraId="3787AA95" w14:textId="77777777" w:rsidR="004B799C" w:rsidRPr="00612E08" w:rsidRDefault="004B799C" w:rsidP="003D7C3D">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6AA7DDAF" w14:textId="77777777" w:rsidR="004B799C" w:rsidRPr="00612E08" w:rsidRDefault="004B799C" w:rsidP="003D7C3D">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44F06E52" w14:textId="77777777" w:rsidR="004B799C" w:rsidRPr="00612E08" w:rsidRDefault="004B799C" w:rsidP="003D7C3D">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56C52145" w14:textId="77777777" w:rsidR="004B799C" w:rsidRPr="00612E08" w:rsidRDefault="004B799C" w:rsidP="003D7C3D">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639A39F8" w14:textId="77777777" w:rsidR="004B799C" w:rsidRPr="00612E08" w:rsidRDefault="004B799C" w:rsidP="003D7C3D">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2EAEBA22" w14:textId="77777777" w:rsidR="004B799C" w:rsidRPr="00612E08" w:rsidRDefault="004B799C" w:rsidP="003D7C3D">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0027786E" w14:textId="77777777" w:rsidR="004B799C" w:rsidRPr="00612E08" w:rsidRDefault="004B799C" w:rsidP="003D7C3D">
            <w:pPr>
              <w:spacing w:after="0" w:line="240" w:lineRule="auto"/>
              <w:ind w:left="54"/>
              <w:rPr>
                <w:rFonts w:ascii="Times New Roman" w:eastAsia="Times New Roman" w:hAnsi="Times New Roman" w:cs="Times New Roman"/>
                <w:b/>
                <w:sz w:val="20"/>
                <w:szCs w:val="20"/>
                <w:lang w:eastAsia="sk-SK"/>
              </w:rPr>
            </w:pPr>
          </w:p>
        </w:tc>
      </w:tr>
      <w:tr w:rsidR="004B799C" w:rsidRPr="00612E08" w14:paraId="03DCAA77" w14:textId="77777777" w:rsidTr="003D7C3D">
        <w:tc>
          <w:tcPr>
            <w:tcW w:w="3812" w:type="dxa"/>
            <w:tcBorders>
              <w:top w:val="nil"/>
              <w:left w:val="single" w:sz="4" w:space="0" w:color="auto"/>
              <w:bottom w:val="nil"/>
              <w:right w:val="single" w:sz="4" w:space="0" w:color="auto"/>
            </w:tcBorders>
            <w:shd w:val="clear" w:color="auto" w:fill="E2E2E2"/>
          </w:tcPr>
          <w:p w14:paraId="15D39384" w14:textId="77777777" w:rsidR="004B799C" w:rsidRPr="00612E08" w:rsidRDefault="004B799C" w:rsidP="003D7C3D">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0CEF718" w14:textId="77777777" w:rsidR="004B799C" w:rsidRPr="00612E08" w:rsidRDefault="004B799C" w:rsidP="003D7C3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EEA39F5" w14:textId="77777777" w:rsidR="004B799C" w:rsidRPr="00612E08" w:rsidRDefault="004B799C" w:rsidP="003D7C3D">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ABE5355" w14:textId="77777777" w:rsidR="004B799C" w:rsidRPr="00612E08" w:rsidRDefault="004B799C" w:rsidP="003D7C3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428FA9DD" w14:textId="77777777" w:rsidR="004B799C" w:rsidRPr="00612E08" w:rsidRDefault="004B799C" w:rsidP="003D7C3D">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C744FCA" w14:textId="77777777" w:rsidR="004B799C" w:rsidRPr="00612E08" w:rsidRDefault="004B799C" w:rsidP="003D7C3D">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525BD51" w14:textId="77777777" w:rsidR="004B799C" w:rsidRPr="00612E08" w:rsidRDefault="004B799C" w:rsidP="003D7C3D">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4B799C" w:rsidRPr="00612E08" w14:paraId="660EF9DE" w14:textId="77777777" w:rsidTr="003D7C3D">
        <w:tc>
          <w:tcPr>
            <w:tcW w:w="3812" w:type="dxa"/>
            <w:tcBorders>
              <w:top w:val="nil"/>
              <w:left w:val="single" w:sz="4" w:space="0" w:color="auto"/>
              <w:bottom w:val="nil"/>
              <w:right w:val="single" w:sz="4" w:space="0" w:color="auto"/>
            </w:tcBorders>
            <w:shd w:val="clear" w:color="auto" w:fill="E2E2E2"/>
          </w:tcPr>
          <w:p w14:paraId="43844922" w14:textId="77777777" w:rsidR="004B799C" w:rsidRPr="00612E08" w:rsidRDefault="004B799C" w:rsidP="003D7C3D">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4F67624" w14:textId="77777777" w:rsidR="004B799C" w:rsidRPr="00612E08" w:rsidRDefault="004B799C" w:rsidP="003D7C3D">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E1F2649" w14:textId="77777777" w:rsidR="004B799C" w:rsidRPr="00612E08" w:rsidRDefault="004B799C" w:rsidP="003D7C3D">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C0C84E0" w14:textId="77777777" w:rsidR="004B799C" w:rsidRPr="00612E08" w:rsidRDefault="004B799C" w:rsidP="003D7C3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75274B9" w14:textId="77777777" w:rsidR="004B799C" w:rsidRPr="00612E08" w:rsidRDefault="004B799C" w:rsidP="003D7C3D">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51548D89" w14:textId="77777777" w:rsidR="004B799C" w:rsidRPr="00612E08" w:rsidRDefault="004B799C" w:rsidP="003D7C3D">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3C6A0AE" w14:textId="77777777" w:rsidR="004B799C" w:rsidRPr="00612E08" w:rsidRDefault="004B799C" w:rsidP="003D7C3D">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4B799C" w:rsidRPr="00612E08" w14:paraId="1024255C" w14:textId="77777777" w:rsidTr="003D7C3D">
        <w:tc>
          <w:tcPr>
            <w:tcW w:w="3812" w:type="dxa"/>
            <w:tcBorders>
              <w:top w:val="single" w:sz="4" w:space="0" w:color="000000"/>
              <w:left w:val="single" w:sz="4" w:space="0" w:color="auto"/>
              <w:bottom w:val="single" w:sz="4" w:space="0" w:color="auto"/>
              <w:right w:val="single" w:sz="4" w:space="0" w:color="auto"/>
            </w:tcBorders>
            <w:shd w:val="clear" w:color="auto" w:fill="E2E2E2"/>
          </w:tcPr>
          <w:p w14:paraId="67949E80"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4B918112"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81170F3" w14:textId="77777777" w:rsidR="004B799C" w:rsidRPr="00612E08" w:rsidRDefault="004B799C" w:rsidP="003D7C3D">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026D2D9" w14:textId="77777777" w:rsidR="004B799C" w:rsidRPr="00612E08" w:rsidRDefault="004B799C" w:rsidP="003D7C3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C73ADFE" w14:textId="77777777" w:rsidR="004B799C" w:rsidRPr="00612E08" w:rsidRDefault="004B799C" w:rsidP="003D7C3D">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CE6B6F9" w14:textId="77777777" w:rsidR="004B799C" w:rsidRPr="00612E08" w:rsidRDefault="004B799C" w:rsidP="003D7C3D">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A065628" w14:textId="77777777" w:rsidR="004B799C" w:rsidRPr="00612E08" w:rsidRDefault="004B799C" w:rsidP="003D7C3D">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55B9F251" w14:textId="77777777" w:rsidR="004B799C" w:rsidRPr="00612E08" w:rsidRDefault="004B799C" w:rsidP="004B799C">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B799C" w:rsidRPr="00612E08" w14:paraId="50478C02" w14:textId="77777777" w:rsidTr="003D7C3D">
        <w:tc>
          <w:tcPr>
            <w:tcW w:w="9176" w:type="dxa"/>
            <w:tcBorders>
              <w:top w:val="single" w:sz="4" w:space="0" w:color="auto"/>
              <w:left w:val="single" w:sz="4" w:space="0" w:color="auto"/>
              <w:bottom w:val="nil"/>
              <w:right w:val="single" w:sz="4" w:space="0" w:color="auto"/>
            </w:tcBorders>
            <w:shd w:val="clear" w:color="auto" w:fill="E2E2E2"/>
          </w:tcPr>
          <w:p w14:paraId="5991FA98"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4B799C" w:rsidRPr="00612E08" w14:paraId="0D17866B" w14:textId="77777777" w:rsidTr="003D7C3D">
        <w:trPr>
          <w:trHeight w:val="435"/>
        </w:trPr>
        <w:tc>
          <w:tcPr>
            <w:tcW w:w="9176" w:type="dxa"/>
            <w:tcBorders>
              <w:top w:val="nil"/>
              <w:left w:val="single" w:sz="4" w:space="0" w:color="auto"/>
              <w:bottom w:val="single" w:sz="4" w:space="0" w:color="FFFFFF"/>
              <w:right w:val="single" w:sz="4" w:space="0" w:color="auto"/>
            </w:tcBorders>
            <w:shd w:val="clear" w:color="auto" w:fill="auto"/>
          </w:tcPr>
          <w:p w14:paraId="63D30D0E" w14:textId="77777777" w:rsidR="004B799C" w:rsidRPr="00256426" w:rsidRDefault="004B799C" w:rsidP="003D7C3D">
            <w:pPr>
              <w:jc w:val="both"/>
              <w:rPr>
                <w:rFonts w:ascii="Times New Roman" w:eastAsia="Times New Roman" w:hAnsi="Times New Roman" w:cs="Times New Roman"/>
                <w:sz w:val="20"/>
                <w:szCs w:val="20"/>
                <w:lang w:eastAsia="sk-SK"/>
              </w:rPr>
            </w:pPr>
            <w:r w:rsidRPr="00E05F77">
              <w:rPr>
                <w:rFonts w:ascii="Times New Roman" w:eastAsia="Times New Roman" w:hAnsi="Times New Roman" w:cs="Times New Roman"/>
                <w:sz w:val="20"/>
                <w:szCs w:val="20"/>
                <w:lang w:eastAsia="sk-SK"/>
              </w:rPr>
              <w:t>Navrhovaná právna úprava</w:t>
            </w:r>
            <w:r>
              <w:rPr>
                <w:rFonts w:ascii="Times New Roman" w:eastAsia="Times New Roman" w:hAnsi="Times New Roman" w:cs="Times New Roman"/>
                <w:sz w:val="20"/>
                <w:szCs w:val="20"/>
                <w:lang w:eastAsia="sk-SK"/>
              </w:rPr>
              <w:t xml:space="preserve"> </w:t>
            </w:r>
            <w:r w:rsidRPr="00E05F77">
              <w:rPr>
                <w:rFonts w:ascii="Times New Roman" w:eastAsia="Times New Roman" w:hAnsi="Times New Roman" w:cs="Times New Roman"/>
                <w:sz w:val="20"/>
                <w:szCs w:val="20"/>
                <w:lang w:eastAsia="sk-SK"/>
              </w:rPr>
              <w:t>upresňuje</w:t>
            </w:r>
            <w:r>
              <w:rPr>
                <w:rFonts w:ascii="Times New Roman" w:eastAsia="Times New Roman" w:hAnsi="Times New Roman" w:cs="Times New Roman"/>
                <w:sz w:val="20"/>
                <w:szCs w:val="20"/>
                <w:lang w:eastAsia="sk-SK"/>
              </w:rPr>
              <w:t xml:space="preserve"> </w:t>
            </w:r>
            <w:r w:rsidRPr="00E3682D">
              <w:rPr>
                <w:rFonts w:ascii="Times New Roman" w:eastAsia="Times New Roman" w:hAnsi="Times New Roman" w:cs="Times New Roman"/>
                <w:sz w:val="20"/>
                <w:szCs w:val="20"/>
                <w:lang w:eastAsia="sk-SK"/>
              </w:rPr>
              <w:t>osvedčovanie pravosti podpisov osobám, ktoré nemôžu čítať alebo písať.</w:t>
            </w:r>
          </w:p>
          <w:p w14:paraId="32A8B43E" w14:textId="77777777" w:rsidR="004B799C" w:rsidRPr="00612E08" w:rsidRDefault="004B799C" w:rsidP="003D7C3D">
            <w:pPr>
              <w:ind w:left="426"/>
              <w:contextualSpacing/>
              <w:rPr>
                <w:rFonts w:ascii="Times New Roman" w:eastAsia="Calibri" w:hAnsi="Times New Roman" w:cs="Times New Roman"/>
                <w:b/>
              </w:rPr>
            </w:pPr>
          </w:p>
        </w:tc>
      </w:tr>
      <w:tr w:rsidR="004B799C" w:rsidRPr="00612E08" w14:paraId="583785BC" w14:textId="77777777" w:rsidTr="003D7C3D">
        <w:tc>
          <w:tcPr>
            <w:tcW w:w="9176" w:type="dxa"/>
            <w:tcBorders>
              <w:top w:val="single" w:sz="4" w:space="0" w:color="auto"/>
              <w:left w:val="single" w:sz="4" w:space="0" w:color="auto"/>
              <w:bottom w:val="single" w:sz="4" w:space="0" w:color="FFFFFF"/>
              <w:right w:val="single" w:sz="4" w:space="0" w:color="auto"/>
            </w:tcBorders>
            <w:shd w:val="clear" w:color="auto" w:fill="E2E2E2"/>
          </w:tcPr>
          <w:p w14:paraId="5A8C6CD1"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4B799C" w:rsidRPr="00612E08" w14:paraId="361CB389" w14:textId="77777777" w:rsidTr="003D7C3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5126825" w14:textId="77777777" w:rsidR="004B799C" w:rsidRPr="000E041C" w:rsidRDefault="004B799C" w:rsidP="003D7C3D">
            <w:pPr>
              <w:rPr>
                <w:rFonts w:ascii="Times New Roman" w:eastAsia="Times New Roman" w:hAnsi="Times New Roman" w:cs="Times New Roman"/>
                <w:sz w:val="20"/>
                <w:szCs w:val="20"/>
                <w:lang w:eastAsia="sk-SK"/>
              </w:rPr>
            </w:pPr>
            <w:r>
              <w:rPr>
                <w:rFonts w:ascii="Times New Roman" w:eastAsia="Times New Roman" w:hAnsi="Times New Roman" w:cs="Times New Roman"/>
                <w:i/>
                <w:sz w:val="20"/>
                <w:szCs w:val="20"/>
                <w:lang w:eastAsia="sk-SK"/>
              </w:rPr>
              <w:t xml:space="preserve">Mgr. Barbara </w:t>
            </w:r>
            <w:proofErr w:type="spellStart"/>
            <w:r>
              <w:rPr>
                <w:rFonts w:ascii="Times New Roman" w:eastAsia="Times New Roman" w:hAnsi="Times New Roman" w:cs="Times New Roman"/>
                <w:i/>
                <w:sz w:val="20"/>
                <w:szCs w:val="20"/>
                <w:lang w:eastAsia="sk-SK"/>
              </w:rPr>
              <w:t>Borodajkevyčová</w:t>
            </w:r>
            <w:proofErr w:type="spellEnd"/>
            <w:r>
              <w:rPr>
                <w:rFonts w:ascii="Times New Roman" w:eastAsia="Times New Roman" w:hAnsi="Times New Roman" w:cs="Times New Roman"/>
                <w:i/>
                <w:sz w:val="20"/>
                <w:szCs w:val="20"/>
                <w:lang w:eastAsia="sk-SK"/>
              </w:rPr>
              <w:t xml:space="preserve">, e-mail : </w:t>
            </w:r>
            <w:hyperlink r:id="rId7" w:history="1">
              <w:r w:rsidRPr="00325A3B">
                <w:rPr>
                  <w:rStyle w:val="Hypertextovprepojenie"/>
                  <w:rFonts w:ascii="Times New Roman" w:eastAsia="Times New Roman" w:hAnsi="Times New Roman" w:cs="Times New Roman"/>
                  <w:i/>
                  <w:sz w:val="20"/>
                  <w:szCs w:val="20"/>
                  <w:lang w:eastAsia="sk-SK"/>
                </w:rPr>
                <w:t>barbara.borodajkevycova@minv.sk</w:t>
              </w:r>
            </w:hyperlink>
            <w:r>
              <w:rPr>
                <w:rStyle w:val="Hypertextovprepojenie"/>
                <w:rFonts w:ascii="Times New Roman" w:eastAsia="Times New Roman" w:hAnsi="Times New Roman" w:cs="Times New Roman"/>
                <w:i/>
                <w:sz w:val="20"/>
                <w:szCs w:val="20"/>
                <w:lang w:eastAsia="sk-SK"/>
              </w:rPr>
              <w:t xml:space="preserve">, </w:t>
            </w:r>
            <w:r>
              <w:rPr>
                <w:rFonts w:ascii="Times New Roman" w:eastAsia="Times New Roman" w:hAnsi="Times New Roman" w:cs="Times New Roman"/>
                <w:i/>
                <w:sz w:val="20"/>
                <w:szCs w:val="20"/>
                <w:lang w:eastAsia="sk-SK"/>
              </w:rPr>
              <w:t>0961577184</w:t>
            </w:r>
            <w:r>
              <w:rPr>
                <w:rStyle w:val="Hypertextovprepojenie"/>
                <w:rFonts w:ascii="Times New Roman" w:eastAsia="Times New Roman" w:hAnsi="Times New Roman" w:cs="Times New Roman"/>
                <w:i/>
                <w:sz w:val="20"/>
                <w:szCs w:val="20"/>
                <w:lang w:eastAsia="sk-SK"/>
              </w:rPr>
              <w:t xml:space="preserve">    </w:t>
            </w:r>
          </w:p>
          <w:p w14:paraId="0E322E08" w14:textId="77777777" w:rsidR="004B799C" w:rsidRPr="00612E08" w:rsidRDefault="004B799C" w:rsidP="003D7C3D">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JUDr. Andrea </w:t>
            </w:r>
            <w:proofErr w:type="spellStart"/>
            <w:r>
              <w:rPr>
                <w:rFonts w:ascii="Times New Roman" w:eastAsia="Times New Roman" w:hAnsi="Times New Roman" w:cs="Times New Roman"/>
                <w:i/>
                <w:sz w:val="20"/>
                <w:szCs w:val="20"/>
                <w:lang w:eastAsia="sk-SK"/>
              </w:rPr>
              <w:t>Bernaťáková</w:t>
            </w:r>
            <w:proofErr w:type="spellEnd"/>
            <w:r>
              <w:rPr>
                <w:rFonts w:ascii="Times New Roman" w:eastAsia="Times New Roman" w:hAnsi="Times New Roman" w:cs="Times New Roman"/>
                <w:i/>
                <w:sz w:val="20"/>
                <w:szCs w:val="20"/>
                <w:lang w:eastAsia="sk-SK"/>
              </w:rPr>
              <w:t xml:space="preserve">, e-mail : </w:t>
            </w:r>
            <w:hyperlink r:id="rId8" w:history="1">
              <w:r w:rsidRPr="00325A3B">
                <w:rPr>
                  <w:rStyle w:val="Hypertextovprepojenie"/>
                  <w:rFonts w:ascii="Times New Roman" w:eastAsia="Times New Roman" w:hAnsi="Times New Roman" w:cs="Times New Roman"/>
                  <w:i/>
                  <w:sz w:val="20"/>
                  <w:szCs w:val="20"/>
                  <w:lang w:eastAsia="sk-SK"/>
                </w:rPr>
                <w:t>andrea.bernatakova@minv.sk</w:t>
              </w:r>
            </w:hyperlink>
            <w:r>
              <w:rPr>
                <w:rStyle w:val="Hypertextovprepojenie"/>
                <w:rFonts w:ascii="Times New Roman" w:eastAsia="Times New Roman" w:hAnsi="Times New Roman" w:cs="Times New Roman"/>
                <w:i/>
                <w:sz w:val="20"/>
                <w:szCs w:val="20"/>
                <w:lang w:eastAsia="sk-SK"/>
              </w:rPr>
              <w:t xml:space="preserve">, </w:t>
            </w:r>
            <w:r>
              <w:rPr>
                <w:rFonts w:ascii="Times New Roman" w:eastAsia="Times New Roman" w:hAnsi="Times New Roman" w:cs="Times New Roman"/>
                <w:i/>
                <w:sz w:val="20"/>
                <w:szCs w:val="20"/>
                <w:lang w:eastAsia="sk-SK"/>
              </w:rPr>
              <w:t xml:space="preserve"> </w:t>
            </w:r>
            <w:r w:rsidRPr="000E041C">
              <w:rPr>
                <w:rFonts w:ascii="Times New Roman" w:eastAsia="Times New Roman" w:hAnsi="Times New Roman" w:cs="Times New Roman"/>
                <w:i/>
                <w:sz w:val="20"/>
                <w:szCs w:val="20"/>
                <w:lang w:eastAsia="sk-SK"/>
              </w:rPr>
              <w:t>0961577186</w:t>
            </w:r>
          </w:p>
        </w:tc>
      </w:tr>
      <w:tr w:rsidR="004B799C" w:rsidRPr="00612E08" w14:paraId="23DB8009" w14:textId="77777777" w:rsidTr="003D7C3D">
        <w:tc>
          <w:tcPr>
            <w:tcW w:w="9176" w:type="dxa"/>
            <w:tcBorders>
              <w:top w:val="single" w:sz="4" w:space="0" w:color="auto"/>
              <w:left w:val="single" w:sz="4" w:space="0" w:color="auto"/>
              <w:bottom w:val="single" w:sz="4" w:space="0" w:color="FFFFFF"/>
              <w:right w:val="single" w:sz="4" w:space="0" w:color="auto"/>
            </w:tcBorders>
            <w:shd w:val="clear" w:color="auto" w:fill="E2E2E2"/>
          </w:tcPr>
          <w:p w14:paraId="06206551" w14:textId="77777777" w:rsidR="004B799C" w:rsidRPr="00612E08" w:rsidRDefault="004B799C" w:rsidP="004B799C">
            <w:pPr>
              <w:numPr>
                <w:ilvl w:val="0"/>
                <w:numId w:val="2"/>
              </w:numPr>
              <w:spacing w:line="240" w:lineRule="auto"/>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4B799C" w:rsidRPr="00612E08" w14:paraId="08BB75D3" w14:textId="77777777" w:rsidTr="003D7C3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6CBA82B" w14:textId="77777777" w:rsidR="004B799C" w:rsidRPr="00612E08" w:rsidRDefault="004B799C" w:rsidP="003D7C3D">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Spolupráca s Okresnými úradmi</w:t>
            </w:r>
          </w:p>
          <w:p w14:paraId="54A94A88" w14:textId="77777777" w:rsidR="004B799C" w:rsidRDefault="004B799C" w:rsidP="003D7C3D">
            <w:pPr>
              <w:rPr>
                <w:rFonts w:ascii="Times New Roman" w:eastAsia="Times New Roman" w:hAnsi="Times New Roman" w:cs="Times New Roman"/>
                <w:b/>
                <w:sz w:val="20"/>
                <w:szCs w:val="20"/>
                <w:lang w:eastAsia="sk-SK"/>
              </w:rPr>
            </w:pPr>
          </w:p>
          <w:p w14:paraId="349FF9F3" w14:textId="77777777" w:rsidR="00EE27E2" w:rsidRDefault="00EE27E2" w:rsidP="003D7C3D">
            <w:pPr>
              <w:rPr>
                <w:rFonts w:ascii="Times New Roman" w:eastAsia="Times New Roman" w:hAnsi="Times New Roman" w:cs="Times New Roman"/>
                <w:b/>
                <w:sz w:val="20"/>
                <w:szCs w:val="20"/>
                <w:lang w:eastAsia="sk-SK"/>
              </w:rPr>
            </w:pPr>
          </w:p>
          <w:p w14:paraId="7E1CF579" w14:textId="77777777" w:rsidR="00EE27E2" w:rsidRDefault="00EE27E2" w:rsidP="003D7C3D">
            <w:pPr>
              <w:rPr>
                <w:rFonts w:ascii="Times New Roman" w:eastAsia="Times New Roman" w:hAnsi="Times New Roman" w:cs="Times New Roman"/>
                <w:b/>
                <w:sz w:val="20"/>
                <w:szCs w:val="20"/>
                <w:lang w:eastAsia="sk-SK"/>
              </w:rPr>
            </w:pPr>
          </w:p>
          <w:p w14:paraId="3DFF5DBA" w14:textId="77777777" w:rsidR="004B799C" w:rsidRPr="00612E08" w:rsidRDefault="004B799C" w:rsidP="003D7C3D">
            <w:pPr>
              <w:rPr>
                <w:rFonts w:ascii="Times New Roman" w:eastAsia="Times New Roman" w:hAnsi="Times New Roman" w:cs="Times New Roman"/>
                <w:b/>
                <w:sz w:val="20"/>
                <w:szCs w:val="20"/>
                <w:lang w:eastAsia="sk-SK"/>
              </w:rPr>
            </w:pPr>
          </w:p>
        </w:tc>
      </w:tr>
      <w:tr w:rsidR="004B799C" w:rsidRPr="00612E08" w14:paraId="3E2F2D96" w14:textId="77777777" w:rsidTr="003D7C3D">
        <w:tc>
          <w:tcPr>
            <w:tcW w:w="9176" w:type="dxa"/>
            <w:tcBorders>
              <w:top w:val="single" w:sz="4" w:space="0" w:color="auto"/>
              <w:left w:val="single" w:sz="4" w:space="0" w:color="auto"/>
              <w:bottom w:val="single" w:sz="4" w:space="0" w:color="FFFFFF"/>
              <w:right w:val="single" w:sz="4" w:space="0" w:color="auto"/>
            </w:tcBorders>
            <w:shd w:val="clear" w:color="auto" w:fill="E2E2E2"/>
          </w:tcPr>
          <w:p w14:paraId="1AA3DD8C" w14:textId="77777777" w:rsidR="004B799C" w:rsidRPr="00612E08" w:rsidRDefault="004B799C" w:rsidP="004B799C">
            <w:pPr>
              <w:numPr>
                <w:ilvl w:val="0"/>
                <w:numId w:val="2"/>
              </w:numPr>
              <w:spacing w:line="240" w:lineRule="auto"/>
              <w:ind w:left="447" w:hanging="425"/>
              <w:contextualSpacing/>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 PPK č. ..........</w:t>
            </w:r>
            <w:r w:rsidRPr="00612E08">
              <w:rPr>
                <w:rFonts w:ascii="Calibri" w:eastAsia="Calibri" w:hAnsi="Calibri" w:cs="Times New Roman"/>
              </w:rPr>
              <w:t xml:space="preserve"> </w:t>
            </w:r>
          </w:p>
          <w:p w14:paraId="1B76F8B0" w14:textId="77777777" w:rsidR="004B799C" w:rsidRPr="00612E08" w:rsidRDefault="004B799C" w:rsidP="003D7C3D">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4B799C" w:rsidRPr="00612E08" w14:paraId="35475A13" w14:textId="77777777" w:rsidTr="003D7C3D">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2F4AF6E" w14:textId="77777777" w:rsidR="004B799C" w:rsidRPr="00612E08" w:rsidRDefault="004B799C" w:rsidP="003D7C3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B799C" w:rsidRPr="00612E08" w14:paraId="328D724C" w14:textId="77777777" w:rsidTr="003D7C3D">
              <w:trPr>
                <w:trHeight w:val="396"/>
              </w:trPr>
              <w:tc>
                <w:tcPr>
                  <w:tcW w:w="2552" w:type="dxa"/>
                </w:tcPr>
                <w:p w14:paraId="6FFAE3ED" w14:textId="77777777" w:rsidR="004B799C" w:rsidRPr="00612E08" w:rsidRDefault="00A212E3" w:rsidP="003D7C3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4B799C" w:rsidRPr="00612E08">
                        <w:rPr>
                          <w:rFonts w:ascii="MS Gothic" w:eastAsia="MS Gothic" w:hAnsi="MS Gothic" w:cs="Times New Roman" w:hint="eastAsia"/>
                          <w:b/>
                          <w:sz w:val="20"/>
                          <w:szCs w:val="20"/>
                          <w:lang w:eastAsia="sk-SK"/>
                        </w:rPr>
                        <w:t>☐</w:t>
                      </w:r>
                    </w:sdtContent>
                  </w:sdt>
                  <w:r w:rsidR="004B799C" w:rsidRPr="00612E08">
                    <w:rPr>
                      <w:rFonts w:ascii="Times New Roman" w:eastAsia="Times New Roman" w:hAnsi="Times New Roman" w:cs="Times New Roman"/>
                      <w:b/>
                      <w:sz w:val="20"/>
                      <w:szCs w:val="20"/>
                      <w:lang w:eastAsia="sk-SK"/>
                    </w:rPr>
                    <w:t xml:space="preserve">  Súhlasné </w:t>
                  </w:r>
                </w:p>
              </w:tc>
              <w:tc>
                <w:tcPr>
                  <w:tcW w:w="3827" w:type="dxa"/>
                </w:tcPr>
                <w:p w14:paraId="0706FA8E" w14:textId="77777777" w:rsidR="004B799C" w:rsidRPr="00612E08" w:rsidRDefault="00A212E3" w:rsidP="003D7C3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4B799C" w:rsidRPr="00612E08">
                        <w:rPr>
                          <w:rFonts w:ascii="MS Gothic" w:eastAsia="MS Gothic" w:hAnsi="MS Gothic" w:cs="Times New Roman" w:hint="eastAsia"/>
                          <w:b/>
                          <w:sz w:val="20"/>
                          <w:szCs w:val="20"/>
                          <w:lang w:eastAsia="sk-SK"/>
                        </w:rPr>
                        <w:t>☐</w:t>
                      </w:r>
                    </w:sdtContent>
                  </w:sdt>
                  <w:r w:rsidR="004B799C"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31C6CC04" w14:textId="77777777" w:rsidR="004B799C" w:rsidRPr="00612E08" w:rsidRDefault="00A212E3" w:rsidP="003D7C3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4B799C" w:rsidRPr="00612E08">
                        <w:rPr>
                          <w:rFonts w:ascii="MS Gothic" w:eastAsia="MS Gothic" w:hAnsi="MS Gothic" w:cs="Times New Roman" w:hint="eastAsia"/>
                          <w:b/>
                          <w:sz w:val="20"/>
                          <w:szCs w:val="20"/>
                          <w:lang w:eastAsia="sk-SK"/>
                        </w:rPr>
                        <w:t>☐</w:t>
                      </w:r>
                    </w:sdtContent>
                  </w:sdt>
                  <w:r w:rsidR="004B799C" w:rsidRPr="00612E08">
                    <w:rPr>
                      <w:rFonts w:ascii="Times New Roman" w:eastAsia="Times New Roman" w:hAnsi="Times New Roman" w:cs="Times New Roman"/>
                      <w:b/>
                      <w:sz w:val="20"/>
                      <w:szCs w:val="20"/>
                      <w:lang w:eastAsia="sk-SK"/>
                    </w:rPr>
                    <w:t xml:space="preserve">  Nesúhlasné</w:t>
                  </w:r>
                </w:p>
              </w:tc>
            </w:tr>
          </w:tbl>
          <w:p w14:paraId="776693F7" w14:textId="77777777" w:rsidR="004B799C" w:rsidRPr="00612E08" w:rsidRDefault="004B799C" w:rsidP="003D7C3D">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tc>
      </w:tr>
      <w:tr w:rsidR="004B799C" w:rsidRPr="00612E08" w14:paraId="6C4DA3DE" w14:textId="77777777" w:rsidTr="003D7C3D">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D5761BF" w14:textId="77777777" w:rsidR="004B799C" w:rsidRPr="00612E08" w:rsidRDefault="004B799C" w:rsidP="004B799C">
            <w:pPr>
              <w:numPr>
                <w:ilvl w:val="0"/>
                <w:numId w:val="2"/>
              </w:numPr>
              <w:spacing w:line="240" w:lineRule="auto"/>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4B799C" w:rsidRPr="00612E08" w14:paraId="6F6E253C" w14:textId="77777777" w:rsidTr="003D7C3D">
        <w:tblPrEx>
          <w:tblBorders>
            <w:insideH w:val="single" w:sz="4" w:space="0" w:color="FFFFFF"/>
            <w:insideV w:val="single" w:sz="4" w:space="0" w:color="FFFFFF"/>
          </w:tblBorders>
        </w:tblPrEx>
        <w:tc>
          <w:tcPr>
            <w:tcW w:w="9176" w:type="dxa"/>
            <w:shd w:val="clear" w:color="auto" w:fill="FFFFFF"/>
          </w:tcPr>
          <w:p w14:paraId="7994606C" w14:textId="77777777" w:rsidR="004B799C" w:rsidRPr="00612E08" w:rsidRDefault="004B799C" w:rsidP="003D7C3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B799C" w:rsidRPr="00612E08" w14:paraId="7040F2B6" w14:textId="77777777" w:rsidTr="003D7C3D">
              <w:trPr>
                <w:trHeight w:val="396"/>
              </w:trPr>
              <w:tc>
                <w:tcPr>
                  <w:tcW w:w="2552" w:type="dxa"/>
                </w:tcPr>
                <w:p w14:paraId="4C441B46" w14:textId="77777777" w:rsidR="004B799C" w:rsidRPr="00612E08" w:rsidRDefault="00A212E3" w:rsidP="003D7C3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4B799C" w:rsidRPr="00612E08">
                        <w:rPr>
                          <w:rFonts w:ascii="MS Gothic" w:eastAsia="MS Gothic" w:hAnsi="MS Gothic" w:cs="Times New Roman" w:hint="eastAsia"/>
                          <w:b/>
                          <w:sz w:val="20"/>
                          <w:szCs w:val="20"/>
                          <w:lang w:eastAsia="sk-SK"/>
                        </w:rPr>
                        <w:t>☐</w:t>
                      </w:r>
                    </w:sdtContent>
                  </w:sdt>
                  <w:r w:rsidR="004B799C" w:rsidRPr="00612E08">
                    <w:rPr>
                      <w:rFonts w:ascii="Times New Roman" w:eastAsia="Times New Roman" w:hAnsi="Times New Roman" w:cs="Times New Roman"/>
                      <w:b/>
                      <w:sz w:val="20"/>
                      <w:szCs w:val="20"/>
                      <w:lang w:eastAsia="sk-SK"/>
                    </w:rPr>
                    <w:t xml:space="preserve">   Súhlasné </w:t>
                  </w:r>
                </w:p>
              </w:tc>
              <w:tc>
                <w:tcPr>
                  <w:tcW w:w="3827" w:type="dxa"/>
                </w:tcPr>
                <w:p w14:paraId="6BD73900" w14:textId="77777777" w:rsidR="004B799C" w:rsidRPr="00612E08" w:rsidRDefault="00A212E3" w:rsidP="003D7C3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4B799C" w:rsidRPr="00612E08">
                        <w:rPr>
                          <w:rFonts w:ascii="MS Gothic" w:eastAsia="MS Gothic" w:hAnsi="MS Gothic" w:cs="Times New Roman" w:hint="eastAsia"/>
                          <w:b/>
                          <w:sz w:val="20"/>
                          <w:szCs w:val="20"/>
                          <w:lang w:eastAsia="sk-SK"/>
                        </w:rPr>
                        <w:t>☐</w:t>
                      </w:r>
                    </w:sdtContent>
                  </w:sdt>
                  <w:r w:rsidR="004B799C"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3AB29668" w14:textId="77777777" w:rsidR="004B799C" w:rsidRPr="00612E08" w:rsidRDefault="00A212E3" w:rsidP="003D7C3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4B799C" w:rsidRPr="00612E08">
                        <w:rPr>
                          <w:rFonts w:ascii="MS Gothic" w:eastAsia="MS Gothic" w:hAnsi="MS Gothic" w:cs="Times New Roman" w:hint="eastAsia"/>
                          <w:b/>
                          <w:sz w:val="20"/>
                          <w:szCs w:val="20"/>
                          <w:lang w:eastAsia="sk-SK"/>
                        </w:rPr>
                        <w:t>☐</w:t>
                      </w:r>
                    </w:sdtContent>
                  </w:sdt>
                  <w:r w:rsidR="004B799C" w:rsidRPr="00612E08">
                    <w:rPr>
                      <w:rFonts w:ascii="Times New Roman" w:eastAsia="Times New Roman" w:hAnsi="Times New Roman" w:cs="Times New Roman"/>
                      <w:b/>
                      <w:sz w:val="20"/>
                      <w:szCs w:val="20"/>
                      <w:lang w:eastAsia="sk-SK"/>
                    </w:rPr>
                    <w:t xml:space="preserve">  Nesúhlasné</w:t>
                  </w:r>
                </w:p>
              </w:tc>
            </w:tr>
          </w:tbl>
          <w:p w14:paraId="06AC35A5" w14:textId="77777777" w:rsidR="004B799C" w:rsidRPr="00612E08" w:rsidRDefault="004B799C" w:rsidP="003D7C3D">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1792A26E" w14:textId="77777777" w:rsidR="004B799C" w:rsidRPr="00612E08" w:rsidRDefault="004B799C" w:rsidP="003D7C3D">
            <w:pPr>
              <w:rPr>
                <w:rFonts w:ascii="Times New Roman" w:eastAsia="Times New Roman" w:hAnsi="Times New Roman" w:cs="Times New Roman"/>
                <w:b/>
                <w:sz w:val="20"/>
                <w:szCs w:val="20"/>
                <w:lang w:eastAsia="sk-SK"/>
              </w:rPr>
            </w:pPr>
          </w:p>
        </w:tc>
      </w:tr>
    </w:tbl>
    <w:p w14:paraId="6F974F60" w14:textId="77777777" w:rsidR="004B799C" w:rsidRPr="00612E08" w:rsidRDefault="004B799C" w:rsidP="004B799C"/>
    <w:p w14:paraId="100917FE" w14:textId="77777777" w:rsidR="004B799C" w:rsidRPr="00117A7E" w:rsidRDefault="004B799C" w:rsidP="004B799C">
      <w:pPr>
        <w:tabs>
          <w:tab w:val="left" w:pos="360"/>
        </w:tabs>
        <w:jc w:val="both"/>
      </w:pPr>
    </w:p>
    <w:p w14:paraId="71FD6B0C" w14:textId="77777777" w:rsidR="004B799C" w:rsidRPr="00117A7E" w:rsidRDefault="004B799C" w:rsidP="004B799C">
      <w:pPr>
        <w:tabs>
          <w:tab w:val="left" w:pos="360"/>
        </w:tabs>
        <w:jc w:val="both"/>
      </w:pPr>
    </w:p>
    <w:p w14:paraId="53508D93" w14:textId="77777777" w:rsidR="004B799C" w:rsidRDefault="004B799C" w:rsidP="006B226F">
      <w:pPr>
        <w:ind w:firstLine="708"/>
        <w:jc w:val="both"/>
        <w:rPr>
          <w:rFonts w:ascii="Times New Roman" w:hAnsi="Times New Roman" w:cs="Times New Roman"/>
          <w:color w:val="000000" w:themeColor="text1"/>
          <w:sz w:val="24"/>
          <w:szCs w:val="24"/>
        </w:rPr>
      </w:pPr>
    </w:p>
    <w:p w14:paraId="3A62A289" w14:textId="77777777" w:rsidR="004B799C" w:rsidRDefault="004B799C" w:rsidP="006B226F">
      <w:pPr>
        <w:ind w:firstLine="708"/>
        <w:jc w:val="both"/>
        <w:rPr>
          <w:rFonts w:ascii="Times New Roman" w:hAnsi="Times New Roman" w:cs="Times New Roman"/>
          <w:color w:val="000000" w:themeColor="text1"/>
          <w:sz w:val="24"/>
          <w:szCs w:val="24"/>
        </w:rPr>
      </w:pPr>
    </w:p>
    <w:p w14:paraId="306ED58A" w14:textId="77777777" w:rsidR="004B799C" w:rsidRDefault="004B799C" w:rsidP="006B226F">
      <w:pPr>
        <w:ind w:firstLine="708"/>
        <w:jc w:val="both"/>
        <w:rPr>
          <w:rFonts w:ascii="Times New Roman" w:hAnsi="Times New Roman" w:cs="Times New Roman"/>
          <w:color w:val="000000" w:themeColor="text1"/>
          <w:sz w:val="24"/>
          <w:szCs w:val="24"/>
        </w:rPr>
      </w:pPr>
    </w:p>
    <w:p w14:paraId="30F360B5" w14:textId="77777777" w:rsidR="004B799C" w:rsidRDefault="004B799C" w:rsidP="006B226F">
      <w:pPr>
        <w:ind w:firstLine="708"/>
        <w:jc w:val="both"/>
        <w:rPr>
          <w:rFonts w:ascii="Times New Roman" w:hAnsi="Times New Roman" w:cs="Times New Roman"/>
          <w:color w:val="000000" w:themeColor="text1"/>
          <w:sz w:val="24"/>
          <w:szCs w:val="24"/>
        </w:rPr>
      </w:pPr>
    </w:p>
    <w:p w14:paraId="20AD1AE6" w14:textId="77777777" w:rsidR="004B799C" w:rsidRDefault="004B799C" w:rsidP="006B226F">
      <w:pPr>
        <w:ind w:firstLine="708"/>
        <w:jc w:val="both"/>
        <w:rPr>
          <w:rFonts w:ascii="Times New Roman" w:hAnsi="Times New Roman" w:cs="Times New Roman"/>
          <w:color w:val="000000" w:themeColor="text1"/>
          <w:sz w:val="24"/>
          <w:szCs w:val="24"/>
        </w:rPr>
      </w:pPr>
    </w:p>
    <w:p w14:paraId="57D03501" w14:textId="77777777" w:rsidR="004B799C" w:rsidRDefault="004B799C" w:rsidP="006B226F">
      <w:pPr>
        <w:ind w:firstLine="708"/>
        <w:jc w:val="both"/>
        <w:rPr>
          <w:rFonts w:ascii="Times New Roman" w:hAnsi="Times New Roman" w:cs="Times New Roman"/>
          <w:color w:val="000000" w:themeColor="text1"/>
          <w:sz w:val="24"/>
          <w:szCs w:val="24"/>
        </w:rPr>
      </w:pPr>
    </w:p>
    <w:p w14:paraId="14BB1349" w14:textId="77777777" w:rsidR="004B799C" w:rsidRDefault="004B799C" w:rsidP="006B226F">
      <w:pPr>
        <w:ind w:firstLine="708"/>
        <w:jc w:val="both"/>
        <w:rPr>
          <w:rFonts w:ascii="Times New Roman" w:hAnsi="Times New Roman" w:cs="Times New Roman"/>
          <w:color w:val="000000" w:themeColor="text1"/>
          <w:sz w:val="24"/>
          <w:szCs w:val="24"/>
        </w:rPr>
      </w:pPr>
    </w:p>
    <w:p w14:paraId="06FDDDA3" w14:textId="77777777" w:rsidR="004B799C" w:rsidRDefault="004B799C" w:rsidP="006B226F">
      <w:pPr>
        <w:ind w:firstLine="708"/>
        <w:jc w:val="both"/>
        <w:rPr>
          <w:rFonts w:ascii="Times New Roman" w:hAnsi="Times New Roman" w:cs="Times New Roman"/>
          <w:color w:val="000000" w:themeColor="text1"/>
          <w:sz w:val="24"/>
          <w:szCs w:val="24"/>
        </w:rPr>
      </w:pPr>
    </w:p>
    <w:p w14:paraId="4985DE74" w14:textId="77777777" w:rsidR="004B799C" w:rsidRDefault="004B799C" w:rsidP="006B226F">
      <w:pPr>
        <w:ind w:firstLine="708"/>
        <w:jc w:val="both"/>
        <w:rPr>
          <w:rFonts w:ascii="Times New Roman" w:hAnsi="Times New Roman" w:cs="Times New Roman"/>
          <w:color w:val="000000" w:themeColor="text1"/>
          <w:sz w:val="24"/>
          <w:szCs w:val="24"/>
        </w:rPr>
      </w:pPr>
    </w:p>
    <w:p w14:paraId="20DA83EA" w14:textId="77777777" w:rsidR="004B799C" w:rsidRDefault="004B799C" w:rsidP="006B226F">
      <w:pPr>
        <w:ind w:firstLine="708"/>
        <w:jc w:val="both"/>
        <w:rPr>
          <w:rFonts w:ascii="Times New Roman" w:hAnsi="Times New Roman" w:cs="Times New Roman"/>
          <w:color w:val="000000" w:themeColor="text1"/>
          <w:sz w:val="24"/>
          <w:szCs w:val="24"/>
        </w:rPr>
      </w:pPr>
    </w:p>
    <w:p w14:paraId="6DAB77C9" w14:textId="77777777" w:rsidR="004B799C" w:rsidRDefault="004B799C" w:rsidP="006B226F">
      <w:pPr>
        <w:ind w:firstLine="708"/>
        <w:jc w:val="both"/>
        <w:rPr>
          <w:rFonts w:ascii="Times New Roman" w:hAnsi="Times New Roman" w:cs="Times New Roman"/>
          <w:color w:val="000000" w:themeColor="text1"/>
          <w:sz w:val="24"/>
          <w:szCs w:val="24"/>
        </w:rPr>
      </w:pPr>
    </w:p>
    <w:p w14:paraId="5A2BA198" w14:textId="77777777" w:rsidR="004B799C" w:rsidRDefault="004B799C" w:rsidP="006B226F">
      <w:pPr>
        <w:ind w:firstLine="708"/>
        <w:jc w:val="both"/>
        <w:rPr>
          <w:rFonts w:ascii="Times New Roman" w:hAnsi="Times New Roman" w:cs="Times New Roman"/>
          <w:color w:val="000000" w:themeColor="text1"/>
          <w:sz w:val="24"/>
          <w:szCs w:val="24"/>
        </w:rPr>
      </w:pPr>
    </w:p>
    <w:p w14:paraId="62699298" w14:textId="77777777" w:rsidR="004B799C" w:rsidRDefault="004B799C" w:rsidP="006B226F">
      <w:pPr>
        <w:ind w:firstLine="708"/>
        <w:jc w:val="both"/>
        <w:rPr>
          <w:rFonts w:ascii="Times New Roman" w:hAnsi="Times New Roman" w:cs="Times New Roman"/>
          <w:color w:val="000000" w:themeColor="text1"/>
          <w:sz w:val="24"/>
          <w:szCs w:val="24"/>
        </w:rPr>
      </w:pPr>
    </w:p>
    <w:p w14:paraId="65E480FD" w14:textId="77777777" w:rsidR="004B799C" w:rsidRDefault="004B799C" w:rsidP="006B226F">
      <w:pPr>
        <w:ind w:firstLine="708"/>
        <w:jc w:val="both"/>
        <w:rPr>
          <w:rFonts w:ascii="Times New Roman" w:hAnsi="Times New Roman" w:cs="Times New Roman"/>
          <w:color w:val="000000" w:themeColor="text1"/>
          <w:sz w:val="24"/>
          <w:szCs w:val="24"/>
        </w:rPr>
      </w:pPr>
    </w:p>
    <w:p w14:paraId="3ADEF29E" w14:textId="77777777" w:rsidR="004B799C" w:rsidRDefault="004B799C" w:rsidP="006B226F">
      <w:pPr>
        <w:ind w:firstLine="708"/>
        <w:jc w:val="both"/>
        <w:rPr>
          <w:rFonts w:ascii="Times New Roman" w:hAnsi="Times New Roman" w:cs="Times New Roman"/>
          <w:color w:val="000000" w:themeColor="text1"/>
          <w:sz w:val="24"/>
          <w:szCs w:val="24"/>
        </w:rPr>
      </w:pPr>
    </w:p>
    <w:p w14:paraId="427CE9F2" w14:textId="77777777" w:rsidR="004B799C" w:rsidRDefault="004B799C" w:rsidP="006B226F">
      <w:pPr>
        <w:ind w:firstLine="708"/>
        <w:jc w:val="both"/>
        <w:rPr>
          <w:rFonts w:ascii="Times New Roman" w:hAnsi="Times New Roman" w:cs="Times New Roman"/>
          <w:color w:val="000000" w:themeColor="text1"/>
          <w:sz w:val="24"/>
          <w:szCs w:val="24"/>
        </w:rPr>
      </w:pPr>
    </w:p>
    <w:p w14:paraId="08CEDEA5" w14:textId="77777777" w:rsidR="004B799C" w:rsidRDefault="004B799C" w:rsidP="006B226F">
      <w:pPr>
        <w:ind w:firstLine="708"/>
        <w:jc w:val="both"/>
        <w:rPr>
          <w:rFonts w:ascii="Times New Roman" w:hAnsi="Times New Roman" w:cs="Times New Roman"/>
          <w:color w:val="000000" w:themeColor="text1"/>
          <w:sz w:val="24"/>
          <w:szCs w:val="24"/>
        </w:rPr>
      </w:pPr>
    </w:p>
    <w:p w14:paraId="4A61369F" w14:textId="77777777" w:rsidR="004B799C" w:rsidRDefault="004B799C" w:rsidP="006B226F">
      <w:pPr>
        <w:ind w:firstLine="708"/>
        <w:jc w:val="both"/>
        <w:rPr>
          <w:rFonts w:ascii="Times New Roman" w:hAnsi="Times New Roman" w:cs="Times New Roman"/>
          <w:color w:val="000000" w:themeColor="text1"/>
          <w:sz w:val="24"/>
          <w:szCs w:val="24"/>
        </w:rPr>
      </w:pPr>
    </w:p>
    <w:p w14:paraId="61333AA4" w14:textId="77777777" w:rsidR="004B799C" w:rsidRDefault="004B799C" w:rsidP="006B226F">
      <w:pPr>
        <w:ind w:firstLine="708"/>
        <w:jc w:val="both"/>
        <w:rPr>
          <w:rFonts w:ascii="Times New Roman" w:hAnsi="Times New Roman" w:cs="Times New Roman"/>
          <w:color w:val="000000" w:themeColor="text1"/>
          <w:sz w:val="24"/>
          <w:szCs w:val="24"/>
        </w:rPr>
      </w:pPr>
    </w:p>
    <w:p w14:paraId="70FEE5BF" w14:textId="77777777" w:rsidR="004B799C" w:rsidRDefault="004B799C" w:rsidP="006B226F">
      <w:pPr>
        <w:ind w:firstLine="708"/>
        <w:jc w:val="both"/>
        <w:rPr>
          <w:rFonts w:ascii="Times New Roman" w:hAnsi="Times New Roman" w:cs="Times New Roman"/>
          <w:color w:val="000000" w:themeColor="text1"/>
          <w:sz w:val="24"/>
          <w:szCs w:val="24"/>
        </w:rPr>
      </w:pPr>
    </w:p>
    <w:p w14:paraId="7A9F179A" w14:textId="445973CB" w:rsidR="004B799C" w:rsidRDefault="004B799C">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78664CD" w14:textId="77777777" w:rsidR="004B799C" w:rsidRPr="004C3CC7" w:rsidRDefault="004B799C" w:rsidP="004B799C">
      <w:pPr>
        <w:pStyle w:val="paragraph"/>
        <w:spacing w:before="0" w:beforeAutospacing="0" w:after="0" w:afterAutospacing="0"/>
        <w:jc w:val="both"/>
        <w:textAlignment w:val="baseline"/>
        <w:rPr>
          <w:rStyle w:val="eop"/>
        </w:rPr>
      </w:pPr>
    </w:p>
    <w:p w14:paraId="1300CEC1" w14:textId="77777777" w:rsidR="004B799C" w:rsidRDefault="004B799C" w:rsidP="004B799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color w:val="000000"/>
        </w:rPr>
        <w:t xml:space="preserve">B. </w:t>
      </w:r>
      <w:r>
        <w:rPr>
          <w:rStyle w:val="normaltextrun"/>
          <w:rFonts w:eastAsiaTheme="majorEastAsia"/>
          <w:b/>
          <w:bCs/>
        </w:rPr>
        <w:t>Osobitná časť</w:t>
      </w:r>
    </w:p>
    <w:p w14:paraId="21088F71" w14:textId="77777777" w:rsidR="004B799C" w:rsidRDefault="004B799C" w:rsidP="004B799C">
      <w:pPr>
        <w:pStyle w:val="paragraph"/>
        <w:spacing w:before="0" w:beforeAutospacing="0" w:after="0" w:afterAutospacing="0"/>
        <w:jc w:val="both"/>
        <w:textAlignment w:val="baseline"/>
        <w:rPr>
          <w:rStyle w:val="eop"/>
          <w:b/>
          <w:bCs/>
        </w:rPr>
      </w:pPr>
    </w:p>
    <w:p w14:paraId="6073A6E9" w14:textId="77777777" w:rsidR="004B799C" w:rsidRPr="00026CC7" w:rsidRDefault="004B799C" w:rsidP="004B799C">
      <w:pPr>
        <w:pStyle w:val="paragraph"/>
        <w:spacing w:before="0" w:beforeAutospacing="0" w:after="0" w:afterAutospacing="0"/>
        <w:jc w:val="both"/>
        <w:textAlignment w:val="baseline"/>
        <w:rPr>
          <w:rStyle w:val="eop"/>
          <w:b/>
          <w:bCs/>
        </w:rPr>
      </w:pPr>
    </w:p>
    <w:p w14:paraId="4FD70FB6" w14:textId="77777777" w:rsidR="004B799C" w:rsidRPr="00191412" w:rsidRDefault="004B799C" w:rsidP="004B799C">
      <w:pPr>
        <w:pStyle w:val="paragraph"/>
        <w:spacing w:before="0" w:beforeAutospacing="0" w:after="0" w:afterAutospacing="0"/>
        <w:jc w:val="both"/>
        <w:textAlignment w:val="baseline"/>
        <w:rPr>
          <w:b/>
          <w:bCs/>
        </w:rPr>
      </w:pPr>
      <w:r>
        <w:rPr>
          <w:rStyle w:val="normaltextrun"/>
          <w:rFonts w:eastAsiaTheme="majorEastAsia"/>
          <w:b/>
          <w:bCs/>
        </w:rPr>
        <w:t>K § 1</w:t>
      </w:r>
    </w:p>
    <w:p w14:paraId="08829582"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Pr>
          <w:rStyle w:val="normaltextrun"/>
          <w:rFonts w:eastAsiaTheme="majorEastAsia"/>
        </w:rPr>
        <w:t xml:space="preserve">§ 1 upravuje </w:t>
      </w:r>
      <w:r w:rsidRPr="00191412">
        <w:rPr>
          <w:rStyle w:val="normaltextrun"/>
          <w:rFonts w:eastAsiaTheme="majorEastAsia"/>
        </w:rPr>
        <w:t>predmet zákona o </w:t>
      </w:r>
      <w:r w:rsidRPr="00C441E8">
        <w:rPr>
          <w:rStyle w:val="normaltextrun"/>
          <w:rFonts w:eastAsiaTheme="majorEastAsia"/>
        </w:rPr>
        <w:t>osvedčovaní zhody listín a </w:t>
      </w:r>
      <w:r w:rsidRPr="00C441E8">
        <w:rPr>
          <w:rStyle w:val="eop"/>
        </w:rPr>
        <w:t xml:space="preserve">pravosti </w:t>
      </w:r>
      <w:r>
        <w:rPr>
          <w:rStyle w:val="normaltextrun"/>
          <w:rFonts w:eastAsiaTheme="majorEastAsia"/>
        </w:rPr>
        <w:t>podpisov na listinách.</w:t>
      </w:r>
    </w:p>
    <w:p w14:paraId="14AE4E48"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7DFDE084" w14:textId="77777777" w:rsidR="004B799C" w:rsidRPr="00C441E8" w:rsidRDefault="004B799C" w:rsidP="004B799C">
      <w:pPr>
        <w:pStyle w:val="paragraph"/>
        <w:spacing w:before="0" w:beforeAutospacing="0" w:after="0" w:afterAutospacing="0"/>
        <w:jc w:val="both"/>
        <w:textAlignment w:val="baseline"/>
        <w:rPr>
          <w:b/>
          <w:bCs/>
        </w:rPr>
      </w:pPr>
      <w:r w:rsidRPr="00C441E8">
        <w:rPr>
          <w:rStyle w:val="normaltextrun"/>
          <w:rFonts w:eastAsiaTheme="majorEastAsia"/>
          <w:b/>
          <w:bCs/>
        </w:rPr>
        <w:t>K § 2 </w:t>
      </w:r>
    </w:p>
    <w:p w14:paraId="0F9B2948" w14:textId="77777777" w:rsidR="004B799C" w:rsidRPr="00A60EB1" w:rsidRDefault="004B799C" w:rsidP="004B799C">
      <w:pPr>
        <w:pStyle w:val="paragraph"/>
        <w:spacing w:before="0" w:beforeAutospacing="0" w:after="0" w:afterAutospacing="0"/>
        <w:ind w:firstLine="708"/>
        <w:jc w:val="both"/>
        <w:textAlignment w:val="baseline"/>
      </w:pPr>
      <w:r>
        <w:t>§ </w:t>
      </w:r>
      <w:r w:rsidRPr="00C441E8">
        <w:t xml:space="preserve">2 obsahuje súbor základných pojmov </w:t>
      </w:r>
      <w:r w:rsidRPr="00C441E8">
        <w:rPr>
          <w:rStyle w:val="normaltextrun"/>
          <w:rFonts w:eastAsiaTheme="majorEastAsia"/>
        </w:rPr>
        <w:t xml:space="preserve">súvisiacich s osvedčovaním. </w:t>
      </w:r>
      <w:r w:rsidRPr="00C441E8">
        <w:t>Ustanovuje sa definícia pojmu listina, predložená listina, kópia listiny a osvedčujúca osoba.</w:t>
      </w:r>
      <w:r>
        <w:t xml:space="preserve"> </w:t>
      </w:r>
      <w:r w:rsidRPr="00A60EB1">
        <w:t xml:space="preserve">Osvedčujúca osoba na okresnom úrade je zamestnanec okresného úradu a na obci je to zamestnanec obecného úradu. V rámci </w:t>
      </w:r>
      <w:proofErr w:type="spellStart"/>
      <w:r w:rsidRPr="00A60EB1">
        <w:t>medziobecnej</w:t>
      </w:r>
      <w:proofErr w:type="spellEnd"/>
      <w:r w:rsidRPr="00A60EB1">
        <w:t xml:space="preserve"> spolupráce môže byť osvedčujúcou osobou zamestnanec spoločného obecného úradu alebo centra zdieľaných služieb. Osvedčujúca osoba je oprávnená vykonávať osvedčovanie na základe písomného poverenia prednostu okresného úradu alebo písomného poverenia starostu obce.</w:t>
      </w:r>
    </w:p>
    <w:p w14:paraId="4E8B766A" w14:textId="77777777" w:rsidR="004B799C" w:rsidRPr="00C441E8" w:rsidRDefault="004B799C" w:rsidP="004B799C">
      <w:pPr>
        <w:pStyle w:val="paragraph"/>
        <w:spacing w:before="0" w:beforeAutospacing="0" w:after="0" w:afterAutospacing="0"/>
        <w:ind w:firstLine="708"/>
        <w:jc w:val="both"/>
        <w:textAlignment w:val="baseline"/>
      </w:pPr>
    </w:p>
    <w:p w14:paraId="574A9061" w14:textId="77777777" w:rsidR="004B799C" w:rsidRPr="00C441E8" w:rsidRDefault="004B799C" w:rsidP="004B799C">
      <w:pPr>
        <w:pStyle w:val="paragraph"/>
        <w:spacing w:before="0" w:beforeAutospacing="0" w:after="0" w:afterAutospacing="0"/>
        <w:jc w:val="both"/>
        <w:textAlignment w:val="baseline"/>
        <w:rPr>
          <w:rStyle w:val="eop"/>
          <w:b/>
          <w:bCs/>
        </w:rPr>
      </w:pPr>
      <w:r>
        <w:rPr>
          <w:rStyle w:val="eop"/>
          <w:b/>
          <w:bCs/>
        </w:rPr>
        <w:t>K § 3</w:t>
      </w:r>
    </w:p>
    <w:p w14:paraId="6291CB34"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Vymedzuje sa</w:t>
      </w:r>
      <w:r w:rsidRPr="00C441E8">
        <w:rPr>
          <w:rStyle w:val="normaltextrun"/>
          <w:rFonts w:eastAsiaTheme="majorEastAsia"/>
        </w:rPr>
        <w:t xml:space="preserve"> pôsobnosť orgánov štátnej správy a miestnej samosprávy pri výkone agendy osvedčovania zhody listín a </w:t>
      </w:r>
      <w:r w:rsidRPr="00C441E8">
        <w:rPr>
          <w:rStyle w:val="eop"/>
        </w:rPr>
        <w:t xml:space="preserve"> pravosti </w:t>
      </w:r>
      <w:r w:rsidRPr="00C441E8">
        <w:rPr>
          <w:rStyle w:val="normaltextrun"/>
          <w:rFonts w:eastAsiaTheme="majorEastAsia"/>
        </w:rPr>
        <w:t>podpisov a výkon štátneho odborného dozoru. </w:t>
      </w:r>
    </w:p>
    <w:p w14:paraId="0E2D6E4C" w14:textId="77777777" w:rsidR="004B799C" w:rsidRPr="00C441E8" w:rsidRDefault="004B799C" w:rsidP="004B799C">
      <w:pPr>
        <w:pStyle w:val="paragraph"/>
        <w:spacing w:before="0" w:beforeAutospacing="0" w:after="0" w:afterAutospacing="0"/>
        <w:jc w:val="both"/>
        <w:textAlignment w:val="baseline"/>
        <w:rPr>
          <w:rStyle w:val="eop"/>
        </w:rPr>
      </w:pPr>
    </w:p>
    <w:p w14:paraId="7FED1C5E" w14:textId="77777777" w:rsidR="004B799C" w:rsidRPr="00C441E8" w:rsidRDefault="004B799C" w:rsidP="004B799C">
      <w:pPr>
        <w:pStyle w:val="paragraph"/>
        <w:spacing w:before="0" w:beforeAutospacing="0" w:after="0" w:afterAutospacing="0"/>
        <w:jc w:val="both"/>
        <w:textAlignment w:val="baseline"/>
        <w:rPr>
          <w:rStyle w:val="normaltextrun"/>
          <w:b/>
          <w:bCs/>
        </w:rPr>
      </w:pPr>
      <w:r>
        <w:rPr>
          <w:rStyle w:val="eop"/>
          <w:b/>
          <w:bCs/>
        </w:rPr>
        <w:t>K § 4</w:t>
      </w:r>
    </w:p>
    <w:p w14:paraId="46663C48"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Osvedčenie možno vykonať na základe ústnej alebo písomnej žiadosti fyzickej osoby (ďalej len „žiadateľ“), ktorá je plnoletá a plne spôsobilá na právne úkony. Občiansky zákonník v § 8 definuje nadobudnutie plnoletosti  dovŕšením 18</w:t>
      </w:r>
      <w:r>
        <w:rPr>
          <w:rStyle w:val="normaltextrun"/>
          <w:rFonts w:eastAsiaTheme="majorEastAsia"/>
        </w:rPr>
        <w:t>.</w:t>
      </w:r>
      <w:r w:rsidRPr="00C441E8">
        <w:rPr>
          <w:rStyle w:val="normaltextrun"/>
          <w:rFonts w:eastAsiaTheme="majorEastAsia"/>
        </w:rPr>
        <w:t xml:space="preserve"> roku veku. V prípade žiadosti osoby, ktorá nedovŕšila 18 rokov, ale nadobudla spôsobilosť na </w:t>
      </w:r>
      <w:r>
        <w:rPr>
          <w:rStyle w:val="normaltextrun"/>
          <w:rFonts w:eastAsiaTheme="majorEastAsia"/>
        </w:rPr>
        <w:t>právne úkony v plnom rozsahu na </w:t>
      </w:r>
      <w:r w:rsidRPr="00C441E8">
        <w:rPr>
          <w:rStyle w:val="normaltextrun"/>
          <w:rFonts w:eastAsiaTheme="majorEastAsia"/>
        </w:rPr>
        <w:t>základe rozhodnutia súdu, možno taktiež vyhovieť.</w:t>
      </w:r>
    </w:p>
    <w:p w14:paraId="5B2372FE"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79FF5622"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Odsek 2 tohto ustanovenia vymedzuje druhy dokladov, ktorými žiadateľ môže preukázať svoju totožnosť pri úkone osvedčenia.</w:t>
      </w:r>
    </w:p>
    <w:p w14:paraId="53984AB7"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14772BC5"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Občan Slovenskej republiky preukazuje svoju totožnosť</w:t>
      </w:r>
      <w:r w:rsidRPr="00C441E8">
        <w:rPr>
          <w:rStyle w:val="eop"/>
        </w:rPr>
        <w:t> podľa § 2 ods. 1 zákona č. 395/2019 Z. z. o občianskych preukazoch a o zmene a doplnení niektorých zákonov platným občianskym preukazom alebo podľa § 7 zákona č. 647/2007 Z. z. o cestovných dokladoch a o zmene a doplnení niektorých zákonov platným cestovným dokladom.</w:t>
      </w:r>
      <w:r w:rsidRPr="00C441E8">
        <w:t xml:space="preserve"> </w:t>
      </w:r>
      <w:r w:rsidRPr="00C441E8">
        <w:rPr>
          <w:rStyle w:val="eop"/>
        </w:rPr>
        <w:t>V zmysle tohto ustanovenia potvrdenie o občianskom preukaze nie je možné akceptovať ako doklad preukazujúci totožnosť žiadateľa. V prípade, že o osvedčenie požiada člen lodnej posádky, svoju totožnosť môže podľa § 21 ods. 1 zákona č. 435/2000 Z. z. o námornej plavbe preukázať námorníckou knižkou.</w:t>
      </w:r>
    </w:p>
    <w:p w14:paraId="3AD6DD83"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5FFCC63A"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Ak je žiadateľom občan Európskej únie alebo štátny príslušník tretej krajiny, týmto ustanovením sa vymedzuje ako doklad jeho totožnosti platný cestovný doklad.</w:t>
      </w:r>
    </w:p>
    <w:p w14:paraId="7F4D7E87" w14:textId="77777777" w:rsidR="004B799C" w:rsidRPr="00C441E8" w:rsidRDefault="004B799C" w:rsidP="004B799C">
      <w:pPr>
        <w:pStyle w:val="paragraph"/>
        <w:spacing w:before="0" w:beforeAutospacing="0" w:after="0" w:afterAutospacing="0"/>
        <w:jc w:val="both"/>
        <w:textAlignment w:val="baseline"/>
        <w:rPr>
          <w:rFonts w:eastAsiaTheme="majorEastAsia"/>
          <w:shd w:val="clear" w:color="auto" w:fill="FFFF00"/>
        </w:rPr>
      </w:pPr>
    </w:p>
    <w:p w14:paraId="5AFBEA9E"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Odsek 3 oprávňuje okresný úrad alebo obec k  výberu správneho poplatku za vykonanie osvedčenia, a to podľa zákona Národnej rady Slovenskej republiky č. 145/1995 Z. z. o správnych poplatkoch v znení neskorších predpisov. V prípade zvýšenej náročnosti môže byť tento poplatok zvýšený až o 100 %. K zvýšenej náročnosti môže dochádzať v prípadoch akými sú napr. vykonávanie úkonu urýchlene, mimo úradnej miestnosti, po pracovnej dobe, v nestránkový deň alebo ak úradu vzniknú  zvýšené náklady súvisiace s osvedčovaním.</w:t>
      </w:r>
    </w:p>
    <w:p w14:paraId="0D6486B1"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p>
    <w:p w14:paraId="648FFF3A"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normaltextrun"/>
          <w:rFonts w:eastAsiaTheme="majorEastAsia"/>
        </w:rPr>
        <w:lastRenderedPageBreak/>
        <w:t>Odsek 4 ustanovuje, že ak žiadateľ požiada o vyhotovenie kópie, okresný úrad alebo obec môže tejto žiadosti vyhovieť a to v prípade, že im to technické vybavenie umožňuje. Tento úkon taktiež predstavuje zvýšenú náročnosť pre okresný úrad a obec.</w:t>
      </w:r>
    </w:p>
    <w:p w14:paraId="033F467D"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2D7FEAE6"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Keďže správny poplatok vybraný obcou predstavuje príjem obce, je v jej kompetencii vymedziť prípady, kedy ide o zvýšenú náročnosť a zároveň upraviť výšku tohto správneho poplatku.</w:t>
      </w:r>
    </w:p>
    <w:p w14:paraId="1F6349F5" w14:textId="77777777" w:rsidR="004B799C" w:rsidRPr="00C441E8" w:rsidRDefault="004B799C" w:rsidP="004B799C">
      <w:pPr>
        <w:pStyle w:val="paragraph"/>
        <w:spacing w:before="0" w:beforeAutospacing="0" w:after="0" w:afterAutospacing="0"/>
        <w:jc w:val="both"/>
        <w:textAlignment w:val="baseline"/>
      </w:pPr>
    </w:p>
    <w:p w14:paraId="3F1902A9"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b/>
          <w:bCs/>
        </w:rPr>
      </w:pPr>
      <w:r w:rsidRPr="00C441E8">
        <w:rPr>
          <w:rStyle w:val="normaltextrun"/>
          <w:rFonts w:eastAsiaTheme="majorEastAsia"/>
          <w:b/>
          <w:bCs/>
        </w:rPr>
        <w:t>K § 5</w:t>
      </w:r>
    </w:p>
    <w:p w14:paraId="3D87F240"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 xml:space="preserve">Ustanovenie ukladá povinnosť a zodpovednosť osvedčujúcej osoby preveriť zhodu </w:t>
      </w:r>
      <w:r w:rsidRPr="00C441E8">
        <w:t>kópie listiny s predloženou listinou, z ktorej bola kópia vyhotovená, preveriť, že predložená listina je originálom alebo úradne osvedčenou kópiou listiny. Osved</w:t>
      </w:r>
      <w:r>
        <w:t>čujúca osoba zodpovedá za </w:t>
      </w:r>
      <w:r w:rsidRPr="00C441E8">
        <w:t>to, ž</w:t>
      </w:r>
      <w:r w:rsidRPr="00C441E8">
        <w:rPr>
          <w:rStyle w:val="normaltextrun"/>
          <w:rFonts w:eastAsiaTheme="majorEastAsia"/>
        </w:rPr>
        <w:t>e osvedčenie sa vykoná v súlade so zákonom.</w:t>
      </w:r>
    </w:p>
    <w:p w14:paraId="23654776"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7F7334E8"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b/>
          <w:bCs/>
        </w:rPr>
      </w:pPr>
      <w:r w:rsidRPr="00C441E8">
        <w:rPr>
          <w:rStyle w:val="normaltextrun"/>
          <w:rFonts w:eastAsiaTheme="majorEastAsia"/>
          <w:b/>
          <w:bCs/>
        </w:rPr>
        <w:t>K § 6</w:t>
      </w:r>
    </w:p>
    <w:p w14:paraId="01C1AD95"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Ustanovenie zavádza jednotnú osvedčovaciu doložku zhody kópie listiny s predloženou listinou. Doložka bude obsahovať zákonom ustanovené náležitosti.</w:t>
      </w:r>
    </w:p>
    <w:p w14:paraId="7E2CE5FF" w14:textId="77777777" w:rsidR="004B799C" w:rsidRPr="00C441E8" w:rsidRDefault="004B799C" w:rsidP="004B799C">
      <w:pPr>
        <w:pStyle w:val="paragraph"/>
        <w:spacing w:before="0" w:beforeAutospacing="0" w:after="0" w:afterAutospacing="0"/>
        <w:jc w:val="both"/>
        <w:textAlignment w:val="baseline"/>
      </w:pPr>
    </w:p>
    <w:p w14:paraId="1B8062AD"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Dodatočné vpisovanie akýchkoľvek ďalších údajov a záznamov do už osvedčenej listiny je</w:t>
      </w:r>
      <w:r>
        <w:rPr>
          <w:rStyle w:val="normaltextrun"/>
          <w:rFonts w:eastAsiaTheme="majorEastAsia"/>
        </w:rPr>
        <w:t xml:space="preserve"> týmto ustanovením neprípustné.</w:t>
      </w:r>
    </w:p>
    <w:p w14:paraId="275634C8"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31339D65"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b/>
          <w:bCs/>
        </w:rPr>
      </w:pPr>
      <w:r w:rsidRPr="00C441E8">
        <w:rPr>
          <w:rStyle w:val="normaltextrun"/>
          <w:rFonts w:eastAsiaTheme="majorEastAsia"/>
          <w:b/>
          <w:bCs/>
        </w:rPr>
        <w:t>K § 7</w:t>
      </w:r>
    </w:p>
    <w:p w14:paraId="242A0322" w14:textId="77777777" w:rsidR="004B799C" w:rsidRPr="00C441E8" w:rsidRDefault="004B799C" w:rsidP="004B799C">
      <w:pPr>
        <w:pStyle w:val="paragraph"/>
        <w:spacing w:before="0" w:beforeAutospacing="0" w:after="0" w:afterAutospacing="0"/>
        <w:ind w:firstLine="708"/>
        <w:jc w:val="both"/>
        <w:textAlignment w:val="baseline"/>
        <w:rPr>
          <w:rStyle w:val="eop"/>
        </w:rPr>
      </w:pPr>
      <w:bookmarkStart w:id="0" w:name="_Hlk198021204"/>
      <w:r w:rsidRPr="00C441E8">
        <w:rPr>
          <w:rStyle w:val="normaltextrun"/>
          <w:rFonts w:eastAsiaTheme="majorEastAsia"/>
        </w:rPr>
        <w:t>Ustanovenie definuje okolnosti, kedy okresný úrad alebo obec osvedčenie zhody listín nevykoná. </w:t>
      </w:r>
      <w:r w:rsidRPr="00C441E8">
        <w:rPr>
          <w:rStyle w:val="eop"/>
        </w:rPr>
        <w:t>Vychádzajúc zo súčasnej praxe, sa týmto ustanovením rozširuje zoznam listín</w:t>
      </w:r>
      <w:r>
        <w:rPr>
          <w:rStyle w:val="eop"/>
        </w:rPr>
        <w:t>,</w:t>
      </w:r>
      <w:r w:rsidRPr="00C441E8">
        <w:rPr>
          <w:rStyle w:val="eop"/>
        </w:rPr>
        <w:t xml:space="preserve"> pri ktorých sa osvedčenie nevykoná. V súčasne platnom zákone o osvedčovaní je tento rozsah strohejší, a preto vzniká rôznorodý výklad jeho ponímania. Z uvedeného dôvodu osvedčujúce osoby často nadobúdajú právnu neistotu, či sú kompetentné</w:t>
      </w:r>
      <w:r>
        <w:rPr>
          <w:rStyle w:val="eop"/>
        </w:rPr>
        <w:t xml:space="preserve"> osvedčenie vykonať.</w:t>
      </w:r>
    </w:p>
    <w:bookmarkEnd w:id="0"/>
    <w:p w14:paraId="7AC70837"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40931027"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Súčasťou ustanovenia sú aj exaktne vymedzené listiny, napr. dvojjazyčné vysokoškolské diplomy alebo vysvedčenia vydávané školskou sústavou Slovenskej republiky. Ide o listiny, ktoré sú napísané okrem štátneho jazyka i v cudzom jazyku, pričom obe jazykové verzie musia byť zhodné. Použitie takýchto osvedčených kópií je možné na úradné účely iba na území Slovenskej republiky.</w:t>
      </w:r>
    </w:p>
    <w:p w14:paraId="64DF90D7"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6FC47ECA"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 xml:space="preserve">V súčasnosti je mnoho listín opatrených rôznymi ochrannými prvkami, ktorých cieľom je ochrana samotnej tlačoviny pred jej kopírovaním a zneužitím. Z uvedeného dôvodu, ak predložená listina obsahuje ochranný prvok ako napr. vodoznak, </w:t>
      </w:r>
      <w:r>
        <w:rPr>
          <w:rStyle w:val="eop"/>
        </w:rPr>
        <w:t>reliéfna pečiatka, suchá pečať</w:t>
      </w:r>
      <w:r w:rsidRPr="00C441E8">
        <w:rPr>
          <w:rStyle w:val="eop"/>
        </w:rPr>
        <w:t xml:space="preserve"> alebo optický variabilný prvok a pri vyhotovení kópie dochádza k jeho vymiznutiu, nie je možné vykonať osvedčenie takejto listiny.</w:t>
      </w:r>
    </w:p>
    <w:p w14:paraId="604100CB"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38C85DDD" w14:textId="77777777" w:rsidR="004B799C" w:rsidRPr="00C441E8" w:rsidRDefault="004B799C" w:rsidP="004B799C">
      <w:pPr>
        <w:pStyle w:val="paragraph"/>
        <w:spacing w:before="0" w:beforeAutospacing="0" w:after="0" w:afterAutospacing="0"/>
        <w:jc w:val="both"/>
        <w:textAlignment w:val="baseline"/>
        <w:rPr>
          <w:rStyle w:val="eop"/>
          <w:rFonts w:eastAsiaTheme="majorEastAsia"/>
          <w:b/>
          <w:bCs/>
        </w:rPr>
      </w:pPr>
      <w:r w:rsidRPr="00C441E8">
        <w:rPr>
          <w:rStyle w:val="normaltextrun"/>
          <w:rFonts w:eastAsiaTheme="majorEastAsia"/>
          <w:b/>
          <w:bCs/>
        </w:rPr>
        <w:t>K § 8</w:t>
      </w:r>
    </w:p>
    <w:p w14:paraId="79C5B342" w14:textId="77777777" w:rsidR="004B799C" w:rsidRPr="00C441E8" w:rsidRDefault="004B799C" w:rsidP="004B799C">
      <w:pPr>
        <w:pStyle w:val="paragraph"/>
        <w:spacing w:before="0" w:beforeAutospacing="0" w:after="0" w:afterAutospacing="0"/>
        <w:jc w:val="both"/>
        <w:textAlignment w:val="baseline"/>
        <w:rPr>
          <w:rStyle w:val="eop"/>
        </w:rPr>
      </w:pPr>
      <w:r w:rsidRPr="00C441E8">
        <w:rPr>
          <w:rStyle w:val="eop"/>
        </w:rPr>
        <w:tab/>
        <w:t>Odsek 1 definuje náležitosti postupu pri osvedčovaní pravosti podpisu žiadateľa.</w:t>
      </w:r>
    </w:p>
    <w:p w14:paraId="307AF239" w14:textId="77777777" w:rsidR="004B799C" w:rsidRPr="00C441E8" w:rsidRDefault="004B799C" w:rsidP="004B799C">
      <w:pPr>
        <w:pStyle w:val="paragraph"/>
        <w:spacing w:before="0" w:beforeAutospacing="0" w:after="0" w:afterAutospacing="0"/>
        <w:ind w:firstLine="708"/>
        <w:jc w:val="both"/>
        <w:textAlignment w:val="baseline"/>
      </w:pPr>
    </w:p>
    <w:p w14:paraId="77AB494C"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normaltextrun"/>
          <w:rFonts w:eastAsiaTheme="majorEastAsia"/>
        </w:rPr>
        <w:t>Odsek 2 obsahuje</w:t>
      </w:r>
      <w:r>
        <w:rPr>
          <w:rStyle w:val="normaltextrun"/>
          <w:rFonts w:eastAsiaTheme="majorEastAsia"/>
        </w:rPr>
        <w:t xml:space="preserve"> definíciu pojmu podpis</w:t>
      </w:r>
      <w:r w:rsidRPr="00C441E8">
        <w:rPr>
          <w:rStyle w:val="normaltextrun"/>
          <w:rFonts w:eastAsiaTheme="majorEastAsia"/>
        </w:rPr>
        <w:t xml:space="preserve"> žiadateľa. Za vlastný podpis sa považujú napísané znaky identifikujúce danú osobu a to, keď písací prostriedok  je vedený ktoroukoľvek končatinou, protézou, či ústami konajúcej osoby.  </w:t>
      </w:r>
    </w:p>
    <w:p w14:paraId="0127EB97" w14:textId="77777777" w:rsidR="004B799C" w:rsidRPr="00C441E8" w:rsidRDefault="004B799C" w:rsidP="004B799C">
      <w:pPr>
        <w:pStyle w:val="paragraph"/>
        <w:spacing w:before="0" w:beforeAutospacing="0" w:after="0" w:afterAutospacing="0"/>
        <w:ind w:firstLine="708"/>
        <w:jc w:val="both"/>
        <w:textAlignment w:val="baseline"/>
      </w:pPr>
    </w:p>
    <w:p w14:paraId="7385A072"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Odsek 3 definuje, aký podpis sa nepovažuje za vlastný. Pri úkone osvedčenia</w:t>
      </w:r>
      <w:r w:rsidRPr="00C441E8">
        <w:rPr>
          <w:rStyle w:val="eop"/>
        </w:rPr>
        <w:t xml:space="preserve"> pravosti </w:t>
      </w:r>
      <w:r w:rsidRPr="00C441E8">
        <w:rPr>
          <w:rStyle w:val="normaltextrun"/>
          <w:rFonts w:eastAsiaTheme="majorEastAsia"/>
        </w:rPr>
        <w:t>podpisu na listine sa vychádza z toho, že žiadateľ o osvedčenie prejaví vôľu listinu podpísať a zároveň rozumie obsahu listiny.</w:t>
      </w:r>
    </w:p>
    <w:p w14:paraId="68693624"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p>
    <w:p w14:paraId="274EEAB5"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 xml:space="preserve">Odsek 4 zavádza možnosť vykonávať osvedčovanie </w:t>
      </w:r>
      <w:r w:rsidRPr="00C441E8">
        <w:rPr>
          <w:rStyle w:val="eop"/>
        </w:rPr>
        <w:t xml:space="preserve">pravosti </w:t>
      </w:r>
      <w:r w:rsidRPr="00C441E8">
        <w:rPr>
          <w:rStyle w:val="normaltextrun"/>
          <w:rFonts w:eastAsiaTheme="majorEastAsia"/>
        </w:rPr>
        <w:t xml:space="preserve">podpisov osobám, ktoré nemôžu čítať alebo písať. Zavedenie tohto ustanovenia súvisí s prijatým </w:t>
      </w:r>
      <w:r w:rsidRPr="00191412">
        <w:rPr>
          <w:rStyle w:val="normaltextrun"/>
          <w:rFonts w:eastAsiaTheme="majorEastAsia"/>
        </w:rPr>
        <w:t xml:space="preserve">Dohovorom OSN o právach osôb so zdravotným postihnutím z 13. decembra 2006 v New </w:t>
      </w:r>
      <w:r w:rsidRPr="00C441E8">
        <w:rPr>
          <w:rStyle w:val="normaltextrun"/>
          <w:rFonts w:eastAsiaTheme="majorEastAsia"/>
        </w:rPr>
        <w:t>Yorku a jeho účelom je predchádzať diskriminácii takýchto osôb.</w:t>
      </w:r>
    </w:p>
    <w:p w14:paraId="198EDD40"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p>
    <w:p w14:paraId="18CA9C45" w14:textId="77777777" w:rsidR="004B799C" w:rsidRPr="00C441E8" w:rsidRDefault="004B799C" w:rsidP="004B799C">
      <w:pPr>
        <w:pStyle w:val="paragraph"/>
        <w:spacing w:before="0" w:beforeAutospacing="0" w:after="0" w:afterAutospacing="0"/>
        <w:ind w:firstLine="708"/>
        <w:jc w:val="both"/>
        <w:textAlignment w:val="baseline"/>
      </w:pPr>
      <w:r w:rsidRPr="00C441E8">
        <w:t>Osvedčenie pravosti podpisu na listine žiadateľa, ktorý nemôže čítať alebo písať, sa vykoná, ak bol žiadateľ pri úkone osvedčenia pravosti podpisu na listine oboznámený s obsahom listiny prostredníctvom inej osoby, prístroja alebo špeciálnej pomôcky a je schopn</w:t>
      </w:r>
      <w:r>
        <w:t>ý vlastnoručne listinu podpísať. O</w:t>
      </w:r>
      <w:r w:rsidRPr="00C441E8">
        <w:t xml:space="preserve"> tejto skutočnosti sa urobí záznam do osvedčovacej knihy. </w:t>
      </w:r>
      <w:r w:rsidRPr="00C441E8">
        <w:rPr>
          <w:rStyle w:val="normaltextrun"/>
          <w:rFonts w:eastAsiaTheme="majorEastAsia"/>
        </w:rPr>
        <w:t>Vyhotovenie úradnej zápisnice sa podľa § 40 ods. 6 Občianskeho zákonníka pri tomto úkone nevyžaduje.</w:t>
      </w:r>
    </w:p>
    <w:p w14:paraId="2FD9C980"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51140373"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b/>
          <w:bCs/>
        </w:rPr>
      </w:pPr>
      <w:r w:rsidRPr="00C441E8">
        <w:rPr>
          <w:rStyle w:val="normaltextrun"/>
          <w:rFonts w:eastAsiaTheme="majorEastAsia"/>
          <w:b/>
          <w:bCs/>
        </w:rPr>
        <w:t xml:space="preserve">K § 9 </w:t>
      </w:r>
    </w:p>
    <w:p w14:paraId="07D5255A"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Zavádza sa jednotná osvedčovacia doložka osvedčenia pravosti podpisu na listine. Doložka bude obsahovať zákonom ustanovené náležitosti.</w:t>
      </w:r>
    </w:p>
    <w:p w14:paraId="1706A79E"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p>
    <w:p w14:paraId="75591B88" w14:textId="77777777" w:rsidR="004B799C" w:rsidRPr="00C441E8" w:rsidRDefault="004B799C" w:rsidP="004B799C">
      <w:pPr>
        <w:pStyle w:val="paragraph"/>
        <w:spacing w:before="0" w:beforeAutospacing="0" w:after="0" w:afterAutospacing="0"/>
        <w:jc w:val="both"/>
        <w:textAlignment w:val="baseline"/>
        <w:rPr>
          <w:rStyle w:val="eop"/>
          <w:b/>
          <w:bCs/>
        </w:rPr>
      </w:pPr>
      <w:r w:rsidRPr="00C441E8">
        <w:rPr>
          <w:rStyle w:val="normaltextrun"/>
          <w:rFonts w:eastAsiaTheme="majorEastAsia"/>
          <w:b/>
          <w:bCs/>
        </w:rPr>
        <w:t>K</w:t>
      </w:r>
      <w:r w:rsidRPr="00C441E8">
        <w:rPr>
          <w:rStyle w:val="eop"/>
          <w:b/>
          <w:bCs/>
        </w:rPr>
        <w:t> § 10</w:t>
      </w:r>
    </w:p>
    <w:p w14:paraId="76822704"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normaltextrun"/>
          <w:rFonts w:eastAsiaTheme="majorEastAsia"/>
        </w:rPr>
        <w:t>Ustanovenie definuje prípady, kedy okresný úrad alebo obec osvedčenie pravosti podpisu na listine  nevykoná. </w:t>
      </w:r>
      <w:r w:rsidRPr="00C441E8">
        <w:rPr>
          <w:rStyle w:val="eop"/>
        </w:rPr>
        <w:t>Vychádzajúc zo súčasnej praxe, sa týmto ustanovením rozširuje zoznam prípadov, kedy nie je možné žiadateľovi o osvedčenie pravosti podpisu vyhovieť. V súčasne platnom zákone o osvedčovaní je tento rozsah strohejší, a preto vzniká rôznorodý výklad jeho ponímania. Z uvedeného dôvodu osvedčujúce osoby často nadobúdajú právnu neistotu, či sú kompetentné osvedčenie vykonať.</w:t>
      </w:r>
    </w:p>
    <w:p w14:paraId="7A1FB2F8"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2D21D14D"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Podľa tohto ustanovenia osvedčujúca osoba nie je oprávnená osvedčiť svoj vlastný podpis na listine. Týmto úkonom by nebola naplnená základná podmienka osvedčovania, kedy okresný úrad alebo obec zodpovedá v zmysle § 8 za dohľad nad vykonaním podpisu, uznaním tohto podpisu za vlastný a za korektnosť výkonu osvedčovania v zmysle zákona.</w:t>
      </w:r>
    </w:p>
    <w:p w14:paraId="05673E88"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64D6ACCA"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Osvedčenie pravosti podpisu na listine sa taktiež nevykoná, ak bol podpis na listinu graficky aplikovaný prostredníctvom pečiatky alebo výpočtovej techniky. Takúto formu podpisu nie je možné akceptovať z dôvodu, že pri úkone osvedčovania pravosti podpisu sa podľa § 8 vyžaduje vyhotovenie vlastného podpisu.</w:t>
      </w:r>
    </w:p>
    <w:p w14:paraId="1AAFA2DE"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5F07DE30"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Ustanovenie ďalej ustanovuje, že osvedčenie pravosti podpisu na listine sa nevykoná, ak predmetná listina má byť následne použitá v zahraničí. Na tieto účely osvedčenie pravosti podpisu vykonáva notár</w:t>
      </w:r>
      <w:r>
        <w:rPr>
          <w:rStyle w:val="eop"/>
        </w:rPr>
        <w:t>,</w:t>
      </w:r>
      <w:r w:rsidRPr="00C441E8">
        <w:rPr>
          <w:rStyle w:val="eop"/>
        </w:rPr>
        <w:t xml:space="preserve"> a to podľa § 58 ods. 5 zákona č. 323/1992 Zb. o notároch a notárskej</w:t>
      </w:r>
      <w:r>
        <w:rPr>
          <w:rStyle w:val="eop"/>
        </w:rPr>
        <w:t xml:space="preserve"> činnosti (Notársky poriadok). </w:t>
      </w:r>
      <w:r w:rsidRPr="00C441E8">
        <w:rPr>
          <w:rStyle w:val="eop"/>
        </w:rPr>
        <w:t xml:space="preserve">Výnimkou sú potvrdenia o žití Českej správy sociálneho zabezpečenia. V súvislosti s uzatvorenou Zmluvou medzi Slovenskou republikou a Českou republikou o sociálnom zabezpečení (Oznámenie Ministerstva zahraničných vecí Slovenskej republiky č. 318/1994 Z. z. o uzavretí Zmluvy medzi Slovenskou republikou a Českou republikou o sociálnom zabezpečení) sa pri uplatňovaní práv občanov v rámci sociálneho zabezpečenia v Českej republike postupuje rovnako </w:t>
      </w:r>
      <w:r>
        <w:rPr>
          <w:rStyle w:val="eop"/>
        </w:rPr>
        <w:t>ako pri sociálnom zabezpečení v </w:t>
      </w:r>
      <w:r w:rsidRPr="00C441E8">
        <w:rPr>
          <w:rStyle w:val="eop"/>
        </w:rPr>
        <w:t>Slovenskej republike. Podľa čl. 4 tejto zmluvy pri používaní právnych predpisov jedného zmluvného štátu sú občania tohto zmluvného štátu rovní občanom druhého zmluvného štátu. Podľa čl.</w:t>
      </w:r>
      <w:r>
        <w:rPr>
          <w:rStyle w:val="eop"/>
        </w:rPr>
        <w:t> </w:t>
      </w:r>
      <w:r w:rsidRPr="00C441E8">
        <w:rPr>
          <w:rStyle w:val="eop"/>
        </w:rPr>
        <w:t xml:space="preserve">22 zmluvy žiadosti, opravné prostriedky a iné podania, ktoré sa predkladajú pri vykonávaní tejto zmluvy alebo právnych predpisov jedného zmluvného štátu na príslušnom úrade, u nositeľa zabezpečenia, na inom príslušnom orgáne alebo na súde jedného zmluvného štátu, sa považujú za žiadosti, opravné prostriedky a iné podania predkladané na príslušnom </w:t>
      </w:r>
      <w:r w:rsidRPr="00C441E8">
        <w:rPr>
          <w:rStyle w:val="eop"/>
        </w:rPr>
        <w:lastRenderedPageBreak/>
        <w:t>úrade, u nositeľa zabezpečenia, na inom príslušnom orgáne alebo súde druhého zmluvného štátu. V súvislosti s uvedeným sa pri osvedčení pravosti podpisu na potvrdenie o žití do Českej republiky aplikuje § 4 ods. 5 zákona Národnej rady Slovenskej republiky č. 145/1995 o správnych poplatkoch, podľa ktorého je tento úkon oslobodený od správneho poplatku.</w:t>
      </w:r>
    </w:p>
    <w:p w14:paraId="4BE3B27A"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7942C064"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Podľa tohto ustanovenia sa taktiež neosvedčí pravosť podpisu na listine, ktorá je napísaná v inom ako v štátnom jazyku. Uvedené sa nevzťahuje na listiny napísané v českom jazyku.</w:t>
      </w:r>
    </w:p>
    <w:p w14:paraId="10DBC6E0"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5A692D4E"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Ďalej sa týmto ustanovením vylučuje možnosť osvedčenia pravosti podpisu na prázdnom liste, nevyplnenom vzore listiny alebo formulári.</w:t>
      </w:r>
    </w:p>
    <w:p w14:paraId="0FFBF071"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4F43D021"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Ak žiadateľ o osvedčenie pravosti podpisu predloží doklad totožnosti, ktorému uplynula doba platnosti, nie je možné žiadosti o osvedčenie vyhovieť.</w:t>
      </w:r>
    </w:p>
    <w:p w14:paraId="77945ADA"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116E475F"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V prípade, že žiadateľ žiada o osvedčenie pravosti podpisu, ktoré zjavne odporuje zákonu, obchádza zákon alebo sa prieči dobrým mravom, takéto osvedčenie sa nevykoná.</w:t>
      </w:r>
    </w:p>
    <w:p w14:paraId="4EB4C9D3" w14:textId="77777777" w:rsidR="004B799C" w:rsidRPr="00C441E8" w:rsidRDefault="004B799C" w:rsidP="004B799C">
      <w:pPr>
        <w:pStyle w:val="paragraph"/>
        <w:spacing w:before="0" w:beforeAutospacing="0" w:after="0" w:afterAutospacing="0"/>
        <w:jc w:val="both"/>
        <w:textAlignment w:val="baseline"/>
        <w:rPr>
          <w:rStyle w:val="eop"/>
        </w:rPr>
      </w:pPr>
    </w:p>
    <w:p w14:paraId="08AF73FB" w14:textId="77777777" w:rsidR="004B799C" w:rsidRPr="00C441E8" w:rsidRDefault="004B799C" w:rsidP="004B799C">
      <w:pPr>
        <w:pStyle w:val="paragraph"/>
        <w:spacing w:before="0" w:beforeAutospacing="0" w:after="0" w:afterAutospacing="0"/>
        <w:jc w:val="both"/>
        <w:textAlignment w:val="baseline"/>
        <w:rPr>
          <w:rStyle w:val="eop"/>
        </w:rPr>
      </w:pPr>
      <w:r w:rsidRPr="00C441E8">
        <w:rPr>
          <w:rStyle w:val="eop"/>
          <w:b/>
          <w:bCs/>
        </w:rPr>
        <w:t>K § 11</w:t>
      </w:r>
    </w:p>
    <w:p w14:paraId="4E010CDE"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Odsek 1 ustanovuje, že Ministerstvo vnútra Slovenskej republiky, ako vecný gestor, zverejní na svojom webovom sídle vzor osvedčovacej knihy, ktorej účelom je jednotná podoba vedenia evidencie vykonaného osvedčovania zhody listín a</w:t>
      </w:r>
      <w:r w:rsidRPr="00C441E8">
        <w:rPr>
          <w:rStyle w:val="eop"/>
        </w:rPr>
        <w:t xml:space="preserve"> pravosti</w:t>
      </w:r>
      <w:r>
        <w:rPr>
          <w:rStyle w:val="normaltextrun"/>
          <w:rFonts w:eastAsiaTheme="majorEastAsia"/>
        </w:rPr>
        <w:t xml:space="preserve"> podpisov na listinách na </w:t>
      </w:r>
      <w:r w:rsidRPr="00C441E8">
        <w:rPr>
          <w:rStyle w:val="normaltextrun"/>
          <w:rFonts w:eastAsiaTheme="majorEastAsia"/>
        </w:rPr>
        <w:t>okresných úradoch a obciach. V súvislosti so zabezpečením kontinuálneho výkonu osvedčovania v budove  obecného úradu a s</w:t>
      </w:r>
      <w:r>
        <w:rPr>
          <w:rStyle w:val="normaltextrun"/>
          <w:rFonts w:eastAsiaTheme="majorEastAsia"/>
        </w:rPr>
        <w:t>účasne i na inom vhodnom mieste</w:t>
      </w:r>
      <w:r w:rsidRPr="00C441E8">
        <w:rPr>
          <w:rStyle w:val="normaltextrun"/>
          <w:rFonts w:eastAsiaTheme="majorEastAsia"/>
        </w:rPr>
        <w:t xml:space="preserve"> sa týmto ustanovením odporúča vedenie evidencie vykonaných osvedčení na obciach vo v</w:t>
      </w:r>
      <w:r>
        <w:rPr>
          <w:rStyle w:val="normaltextrun"/>
          <w:rFonts w:eastAsiaTheme="majorEastAsia"/>
        </w:rPr>
        <w:t>iacerých osvedčovacích knihách.</w:t>
      </w:r>
    </w:p>
    <w:p w14:paraId="195792B1" w14:textId="77777777" w:rsidR="004B799C" w:rsidRPr="00C441E8" w:rsidRDefault="004B799C" w:rsidP="004B799C">
      <w:pPr>
        <w:pStyle w:val="paragraph"/>
        <w:spacing w:before="0" w:beforeAutospacing="0" w:after="0" w:afterAutospacing="0"/>
        <w:ind w:firstLine="708"/>
        <w:jc w:val="both"/>
        <w:textAlignment w:val="baseline"/>
      </w:pPr>
    </w:p>
    <w:p w14:paraId="4FA3554F"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normaltextrun"/>
          <w:rFonts w:eastAsiaTheme="majorEastAsia"/>
        </w:rPr>
        <w:t>Odsek 2 ukladá povinnosť okresnému úradu a obci vzhľadom na osobné údaje uvedené v osvedčovacej knihe a podľa zákona č. 18/2018 Z. z. o ochr</w:t>
      </w:r>
      <w:r>
        <w:rPr>
          <w:rStyle w:val="normaltextrun"/>
          <w:rFonts w:eastAsiaTheme="majorEastAsia"/>
        </w:rPr>
        <w:t>ane osobných údajov a o zmene a </w:t>
      </w:r>
      <w:r w:rsidRPr="00C441E8">
        <w:rPr>
          <w:rStyle w:val="normaltextrun"/>
          <w:rFonts w:eastAsiaTheme="majorEastAsia"/>
        </w:rPr>
        <w:t>doplnení niektorých zákonov</w:t>
      </w:r>
      <w:r>
        <w:rPr>
          <w:rStyle w:val="normaltextrun"/>
          <w:rFonts w:eastAsiaTheme="majorEastAsia"/>
        </w:rPr>
        <w:t xml:space="preserve"> v znení neskorších predpisov zabezpečiť jej ochranu pred </w:t>
      </w:r>
      <w:r w:rsidRPr="00C441E8">
        <w:rPr>
          <w:rStyle w:val="normaltextrun"/>
          <w:rFonts w:eastAsiaTheme="majorEastAsia"/>
        </w:rPr>
        <w:t>zneužitím údajov v nej obsiahnutých, jej odcudzením, stratou, zničením</w:t>
      </w:r>
      <w:r>
        <w:rPr>
          <w:rStyle w:val="normaltextrun"/>
          <w:rFonts w:eastAsiaTheme="majorEastAsia"/>
        </w:rPr>
        <w:t xml:space="preserve"> alebo poškodením.</w:t>
      </w:r>
    </w:p>
    <w:p w14:paraId="480C9CB4" w14:textId="77777777" w:rsidR="004B799C" w:rsidRPr="00C441E8" w:rsidRDefault="004B799C" w:rsidP="004B799C">
      <w:pPr>
        <w:pStyle w:val="paragraph"/>
        <w:spacing w:before="0" w:beforeAutospacing="0" w:after="0" w:afterAutospacing="0"/>
        <w:ind w:firstLine="708"/>
        <w:jc w:val="both"/>
        <w:textAlignment w:val="baseline"/>
      </w:pPr>
    </w:p>
    <w:p w14:paraId="26E47989" w14:textId="77777777" w:rsidR="004B799C" w:rsidRPr="00191412" w:rsidRDefault="004B799C" w:rsidP="004B799C">
      <w:pPr>
        <w:pStyle w:val="paragraph"/>
        <w:spacing w:before="0" w:beforeAutospacing="0" w:after="0" w:afterAutospacing="0"/>
        <w:ind w:firstLine="708"/>
        <w:jc w:val="both"/>
        <w:textAlignment w:val="baseline"/>
        <w:rPr>
          <w:rStyle w:val="eop"/>
        </w:rPr>
      </w:pPr>
      <w:r w:rsidRPr="00C441E8">
        <w:rPr>
          <w:rStyle w:val="normaltextrun"/>
          <w:rFonts w:eastAsiaTheme="majorEastAsia"/>
        </w:rPr>
        <w:t xml:space="preserve">Odsek 3 ustanovuje, že v osvedčovacej knihe sa vedie evidencia vykonaných záznamov počas kalendárneho </w:t>
      </w:r>
      <w:r w:rsidRPr="00191412">
        <w:rPr>
          <w:rStyle w:val="normaltextrun"/>
          <w:rFonts w:eastAsiaTheme="majorEastAsia"/>
        </w:rPr>
        <w:t>roka, a to od 01.</w:t>
      </w:r>
      <w:r>
        <w:rPr>
          <w:rStyle w:val="normaltextrun"/>
          <w:rFonts w:eastAsiaTheme="majorEastAsia"/>
        </w:rPr>
        <w:t> </w:t>
      </w:r>
      <w:r w:rsidRPr="00191412">
        <w:rPr>
          <w:rStyle w:val="normaltextrun"/>
          <w:rFonts w:eastAsiaTheme="majorEastAsia"/>
        </w:rPr>
        <w:t>01. do 31.</w:t>
      </w:r>
      <w:r>
        <w:rPr>
          <w:rStyle w:val="normaltextrun"/>
          <w:rFonts w:eastAsiaTheme="majorEastAsia"/>
        </w:rPr>
        <w:t> </w:t>
      </w:r>
      <w:r w:rsidRPr="00191412">
        <w:rPr>
          <w:rStyle w:val="normaltextrun"/>
          <w:rFonts w:eastAsiaTheme="majorEastAsia"/>
        </w:rPr>
        <w:t>12., ktorá začína poradovým číslom 1. Každé vykonané osvedčenie je vedené samostatným záznamom.</w:t>
      </w:r>
      <w:r>
        <w:rPr>
          <w:rStyle w:val="eop"/>
        </w:rPr>
        <w:t xml:space="preserve"> </w:t>
      </w:r>
      <w:r>
        <w:rPr>
          <w:rStyle w:val="normaltextrun"/>
          <w:rFonts w:eastAsiaTheme="majorEastAsia"/>
        </w:rPr>
        <w:t>Ak</w:t>
      </w:r>
      <w:r w:rsidRPr="00191412">
        <w:rPr>
          <w:rStyle w:val="normaltextrun"/>
          <w:rFonts w:eastAsiaTheme="majorEastAsia"/>
        </w:rPr>
        <w:t xml:space="preserve"> sa osvedčovacia kniha vypíše skôr ako k 31.</w:t>
      </w:r>
      <w:r>
        <w:rPr>
          <w:rStyle w:val="normaltextrun"/>
          <w:rFonts w:eastAsiaTheme="majorEastAsia"/>
        </w:rPr>
        <w:t> </w:t>
      </w:r>
      <w:r w:rsidRPr="00191412">
        <w:rPr>
          <w:rStyle w:val="normaltextrun"/>
          <w:rFonts w:eastAsiaTheme="majorEastAsia"/>
        </w:rPr>
        <w:t>12., okresný úrad alebo obec založí ďalšiu osvedčovaciu knihu, pričom tieto knihy sú chronologicky očíslované podľa dátumu používania.</w:t>
      </w:r>
      <w:r>
        <w:rPr>
          <w:rStyle w:val="eop"/>
        </w:rPr>
        <w:t xml:space="preserve"> </w:t>
      </w:r>
      <w:r w:rsidRPr="00191412">
        <w:rPr>
          <w:rStyle w:val="normaltextrun"/>
          <w:rFonts w:eastAsiaTheme="majorEastAsia"/>
        </w:rPr>
        <w:t>Pri uzavretí osvedčovacej knihy osvedčujúca osoba vykoná pod poslednou položkou záznam o uzavretí s dátumom uzavretia, svojím podpisom a odtlačkom úradnej pečia</w:t>
      </w:r>
      <w:r>
        <w:rPr>
          <w:rStyle w:val="normaltextrun"/>
          <w:rFonts w:eastAsiaTheme="majorEastAsia"/>
        </w:rPr>
        <w:t>tky okresného úradu alebo obce.</w:t>
      </w:r>
    </w:p>
    <w:p w14:paraId="261755F0" w14:textId="77777777" w:rsidR="004B799C" w:rsidRPr="00191412" w:rsidRDefault="004B799C" w:rsidP="004B799C">
      <w:pPr>
        <w:pStyle w:val="paragraph"/>
        <w:spacing w:before="0" w:beforeAutospacing="0" w:after="0" w:afterAutospacing="0"/>
        <w:ind w:firstLine="708"/>
        <w:jc w:val="both"/>
        <w:textAlignment w:val="baseline"/>
      </w:pPr>
    </w:p>
    <w:p w14:paraId="68489181" w14:textId="77777777" w:rsidR="004B799C" w:rsidRPr="00191412" w:rsidRDefault="004B799C" w:rsidP="004B799C">
      <w:pPr>
        <w:pStyle w:val="paragraph"/>
        <w:spacing w:before="0" w:beforeAutospacing="0" w:after="0" w:afterAutospacing="0"/>
        <w:ind w:firstLine="708"/>
        <w:jc w:val="both"/>
        <w:textAlignment w:val="baseline"/>
      </w:pPr>
      <w:r w:rsidRPr="000307CE">
        <w:rPr>
          <w:rStyle w:val="normaltextrun"/>
          <w:rFonts w:eastAsiaTheme="majorEastAsia"/>
        </w:rPr>
        <w:t xml:space="preserve">Odsek 4 nariaďuje </w:t>
      </w:r>
      <w:r>
        <w:rPr>
          <w:rStyle w:val="normaltextrun"/>
          <w:rFonts w:eastAsiaTheme="majorEastAsia"/>
        </w:rPr>
        <w:t>z</w:t>
      </w:r>
      <w:r w:rsidRPr="00191412">
        <w:rPr>
          <w:rStyle w:val="normaltextrun"/>
          <w:rFonts w:eastAsiaTheme="majorEastAsia"/>
        </w:rPr>
        <w:t xml:space="preserve"> dôvodu riadneho výkonu štátneho odborného dozoru archivovanie uzavretej osvedčova</w:t>
      </w:r>
      <w:r>
        <w:rPr>
          <w:rStyle w:val="normaltextrun"/>
          <w:rFonts w:eastAsiaTheme="majorEastAsia"/>
        </w:rPr>
        <w:t>cej knihy po dobu desať rokov.</w:t>
      </w:r>
    </w:p>
    <w:p w14:paraId="43030058" w14:textId="77777777" w:rsidR="004B799C" w:rsidRPr="00191412" w:rsidRDefault="004B799C" w:rsidP="004B799C">
      <w:pPr>
        <w:pStyle w:val="paragraph"/>
        <w:spacing w:before="0" w:beforeAutospacing="0" w:after="0" w:afterAutospacing="0"/>
        <w:ind w:firstLine="708"/>
        <w:jc w:val="both"/>
        <w:textAlignment w:val="baseline"/>
        <w:rPr>
          <w:rStyle w:val="eop"/>
        </w:rPr>
      </w:pPr>
    </w:p>
    <w:p w14:paraId="6530FAD2" w14:textId="77777777" w:rsidR="004B799C" w:rsidRPr="00191412" w:rsidRDefault="004B799C" w:rsidP="004B799C">
      <w:pPr>
        <w:pStyle w:val="paragraph"/>
        <w:spacing w:before="0" w:beforeAutospacing="0" w:after="0" w:afterAutospacing="0"/>
        <w:jc w:val="both"/>
        <w:textAlignment w:val="baseline"/>
        <w:rPr>
          <w:rStyle w:val="eop"/>
          <w:b/>
          <w:bCs/>
        </w:rPr>
      </w:pPr>
      <w:r w:rsidRPr="00191412">
        <w:rPr>
          <w:rStyle w:val="eop"/>
          <w:b/>
          <w:bCs/>
        </w:rPr>
        <w:t>K § 12</w:t>
      </w:r>
    </w:p>
    <w:p w14:paraId="231335BD" w14:textId="77777777" w:rsidR="004B799C" w:rsidRPr="00191412"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191412">
        <w:rPr>
          <w:rStyle w:val="normaltextrun"/>
          <w:rFonts w:eastAsiaTheme="majorEastAsia"/>
        </w:rPr>
        <w:t>Ustanovuje sa obsahová štruktúra osvedčovacej knihy listín, ktorá predstavuje nosnú evidenciu vykonaných osvedčení listín okresným úradom alebo obcou za dané obdobie. Hlavným cieľom tohto ustanovenia je zabezpečiť zjednotenie používaných tlačív osv</w:t>
      </w:r>
      <w:r>
        <w:rPr>
          <w:rStyle w:val="normaltextrun"/>
          <w:rFonts w:eastAsiaTheme="majorEastAsia"/>
        </w:rPr>
        <w:t>edčovacích kníh listín v praxi.</w:t>
      </w:r>
    </w:p>
    <w:p w14:paraId="33015945" w14:textId="77777777" w:rsidR="004B799C" w:rsidRDefault="004B799C" w:rsidP="004B799C">
      <w:pPr>
        <w:pStyle w:val="paragraph"/>
        <w:spacing w:before="0" w:beforeAutospacing="0" w:after="0" w:afterAutospacing="0"/>
        <w:ind w:firstLine="708"/>
        <w:jc w:val="both"/>
        <w:textAlignment w:val="baseline"/>
      </w:pPr>
    </w:p>
    <w:p w14:paraId="55CA7C17" w14:textId="77777777" w:rsidR="004B799C" w:rsidRPr="00C441E8" w:rsidRDefault="004B799C" w:rsidP="004B799C">
      <w:pPr>
        <w:pStyle w:val="paragraph"/>
        <w:spacing w:before="0" w:beforeAutospacing="0" w:after="0" w:afterAutospacing="0"/>
        <w:ind w:firstLine="708"/>
        <w:jc w:val="both"/>
        <w:textAlignment w:val="baseline"/>
        <w:rPr>
          <w:rStyle w:val="normaltextrun"/>
        </w:rPr>
      </w:pPr>
      <w:r w:rsidRPr="00191412">
        <w:rPr>
          <w:rStyle w:val="normaltextrun"/>
          <w:rFonts w:eastAsiaTheme="majorEastAsia"/>
        </w:rPr>
        <w:lastRenderedPageBreak/>
        <w:t xml:space="preserve">Osvedčovacia kniha listín </w:t>
      </w:r>
      <w:r w:rsidRPr="00C441E8">
        <w:rPr>
          <w:rStyle w:val="normaltextrun"/>
          <w:rFonts w:eastAsiaTheme="majorEastAsia"/>
        </w:rPr>
        <w:t>pozostáva z úvodného listu a ďalších strán predpísaného tlačiva, do ktorého osvedčujúca osoba zaznamenáva údaje súvisiace s úkonom osvedčenia zhody listiny.</w:t>
      </w:r>
    </w:p>
    <w:p w14:paraId="540757E5" w14:textId="77777777" w:rsidR="004B799C" w:rsidRPr="00C441E8" w:rsidRDefault="004B799C" w:rsidP="004B799C">
      <w:pPr>
        <w:pStyle w:val="paragraph"/>
        <w:spacing w:before="0" w:beforeAutospacing="0" w:after="0" w:afterAutospacing="0"/>
        <w:jc w:val="both"/>
        <w:textAlignment w:val="baseline"/>
      </w:pPr>
    </w:p>
    <w:p w14:paraId="38C3C85B"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Odsek 1 ustanovuje, že na úvodný list osvedčovacej knihy listín sa uvedie názov okresného úradu alebo obce, dátum a miesto založenia osvedčovacej knihy a počet jej strán. Čitateľne sa vyznačí podpisový vzor osvedčujúcej osoby, a to v tvare meno, priezvisko a jej podpis.  Úvodný list  sa opatrí úradnou  pečiatkou okresného úradu alebo obce. Pri okresnom úrade sa uved</w:t>
      </w:r>
      <w:r>
        <w:rPr>
          <w:rStyle w:val="normaltextrun"/>
          <w:rFonts w:eastAsiaTheme="majorEastAsia"/>
        </w:rPr>
        <w:t>ie aj názov príslušného odboru.</w:t>
      </w:r>
    </w:p>
    <w:p w14:paraId="49EA0E92" w14:textId="77777777" w:rsidR="004B799C" w:rsidRPr="00C441E8" w:rsidRDefault="004B799C" w:rsidP="004B799C">
      <w:pPr>
        <w:pStyle w:val="paragraph"/>
        <w:spacing w:before="0" w:beforeAutospacing="0" w:after="0" w:afterAutospacing="0"/>
        <w:jc w:val="both"/>
        <w:textAlignment w:val="baseline"/>
      </w:pPr>
    </w:p>
    <w:p w14:paraId="333DC3C4"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normaltextrun"/>
          <w:rFonts w:eastAsiaTheme="majorEastAsia"/>
        </w:rPr>
        <w:t>Odsek 2 ustanovuje náležitosti ďalších strán osvedčovacej knihy listín, ktoré nasledujú po úvodnom liste. Strany v knihe sú chronologicky očíslované.</w:t>
      </w:r>
    </w:p>
    <w:p w14:paraId="638C100A" w14:textId="77777777" w:rsidR="004B799C" w:rsidRPr="00C441E8" w:rsidRDefault="004B799C" w:rsidP="004B799C">
      <w:pPr>
        <w:pStyle w:val="paragraph"/>
        <w:spacing w:before="0" w:beforeAutospacing="0" w:after="0" w:afterAutospacing="0"/>
        <w:jc w:val="both"/>
        <w:textAlignment w:val="baseline"/>
        <w:rPr>
          <w:rStyle w:val="eop"/>
        </w:rPr>
      </w:pPr>
    </w:p>
    <w:p w14:paraId="0F5047AC" w14:textId="77777777" w:rsidR="004B799C" w:rsidRPr="00C441E8" w:rsidRDefault="004B799C" w:rsidP="004B799C">
      <w:pPr>
        <w:pStyle w:val="paragraph"/>
        <w:spacing w:before="0" w:beforeAutospacing="0" w:after="0" w:afterAutospacing="0"/>
        <w:jc w:val="both"/>
        <w:textAlignment w:val="baseline"/>
        <w:rPr>
          <w:rStyle w:val="eop"/>
          <w:b/>
          <w:bCs/>
        </w:rPr>
      </w:pPr>
      <w:r w:rsidRPr="00C441E8">
        <w:rPr>
          <w:rStyle w:val="eop"/>
          <w:b/>
          <w:bCs/>
        </w:rPr>
        <w:t>K § 13</w:t>
      </w:r>
    </w:p>
    <w:p w14:paraId="15DA4483" w14:textId="77777777" w:rsidR="004B799C" w:rsidRPr="00C441E8" w:rsidRDefault="004B799C" w:rsidP="004B799C">
      <w:pPr>
        <w:pStyle w:val="paragraph"/>
        <w:spacing w:before="0" w:beforeAutospacing="0" w:after="0" w:afterAutospacing="0"/>
        <w:ind w:firstLine="708"/>
        <w:jc w:val="both"/>
        <w:textAlignment w:val="baseline"/>
        <w:rPr>
          <w:rStyle w:val="normaltextrun"/>
        </w:rPr>
      </w:pPr>
      <w:r w:rsidRPr="00C441E8">
        <w:rPr>
          <w:rStyle w:val="normaltextrun"/>
          <w:rFonts w:eastAsiaTheme="majorEastAsia"/>
        </w:rPr>
        <w:t xml:space="preserve">Ustanovuje sa obsahová štruktúra osvedčovacej knihy </w:t>
      </w:r>
      <w:r w:rsidRPr="00C441E8">
        <w:rPr>
          <w:rStyle w:val="eop"/>
        </w:rPr>
        <w:t xml:space="preserve">pravosti </w:t>
      </w:r>
      <w:r w:rsidRPr="00C441E8">
        <w:rPr>
          <w:rStyle w:val="normaltextrun"/>
          <w:rFonts w:eastAsiaTheme="majorEastAsia"/>
        </w:rPr>
        <w:t xml:space="preserve">podpisov, ktorá predstavuje nosnú evidenciu vykonaných osvedčení podpisov na listinách okresným úradom alebo obcou za dané obdobie. Hlavným cieľom tohto ustanovenia je zabezpečiť zjednotenie používaných tlačív osvedčovacích kníh </w:t>
      </w:r>
      <w:r w:rsidRPr="00C441E8">
        <w:rPr>
          <w:rStyle w:val="eop"/>
        </w:rPr>
        <w:t xml:space="preserve">pravosti </w:t>
      </w:r>
      <w:r>
        <w:rPr>
          <w:rStyle w:val="normaltextrun"/>
          <w:rFonts w:eastAsiaTheme="majorEastAsia"/>
        </w:rPr>
        <w:t>podpisov v praxi.</w:t>
      </w:r>
    </w:p>
    <w:p w14:paraId="718323D0"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rPr>
      </w:pPr>
    </w:p>
    <w:p w14:paraId="4F01D4AD"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 xml:space="preserve">Osvedčovacia kniha </w:t>
      </w:r>
      <w:r w:rsidRPr="00C441E8">
        <w:rPr>
          <w:rStyle w:val="eop"/>
        </w:rPr>
        <w:t xml:space="preserve">pravosti </w:t>
      </w:r>
      <w:r w:rsidRPr="00C441E8">
        <w:rPr>
          <w:rStyle w:val="normaltextrun"/>
          <w:rFonts w:eastAsiaTheme="majorEastAsia"/>
        </w:rPr>
        <w:t xml:space="preserve">podpisov pozostáva z úvodného listu a ďalších strán predpísaného tlačiva, do ktorého osvedčujúca osoba zaznamenáva údaje súvisiace s úkonom osvedčenia </w:t>
      </w:r>
      <w:r w:rsidRPr="00C441E8">
        <w:rPr>
          <w:rStyle w:val="eop"/>
        </w:rPr>
        <w:t xml:space="preserve">pravosti </w:t>
      </w:r>
      <w:r w:rsidRPr="00C441E8">
        <w:rPr>
          <w:rStyle w:val="normaltextrun"/>
          <w:rFonts w:eastAsiaTheme="majorEastAsia"/>
        </w:rPr>
        <w:t>podpisu a do ktorej sa žiadateľ pred úkonom osvedčenia podpíše.</w:t>
      </w:r>
    </w:p>
    <w:p w14:paraId="1448E344" w14:textId="77777777" w:rsidR="004B799C" w:rsidRPr="00C441E8" w:rsidRDefault="004B799C" w:rsidP="004B799C">
      <w:pPr>
        <w:pStyle w:val="paragraph"/>
        <w:spacing w:before="0" w:beforeAutospacing="0" w:after="0" w:afterAutospacing="0"/>
        <w:jc w:val="both"/>
        <w:textAlignment w:val="baseline"/>
        <w:rPr>
          <w:rStyle w:val="normaltextrun"/>
        </w:rPr>
      </w:pPr>
    </w:p>
    <w:p w14:paraId="4B436931"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Odsek 1 ustanovuje, že na úvodný list osvedčovacej knihy</w:t>
      </w:r>
      <w:r w:rsidRPr="00C441E8">
        <w:rPr>
          <w:rStyle w:val="eop"/>
        </w:rPr>
        <w:t xml:space="preserve"> pravosti</w:t>
      </w:r>
      <w:r w:rsidRPr="00C441E8">
        <w:rPr>
          <w:rStyle w:val="normaltextrun"/>
          <w:rFonts w:eastAsiaTheme="majorEastAsia"/>
        </w:rPr>
        <w:t xml:space="preserve"> podpisov sa uvedie názov okresného úradu alebo obce, dátum a miesto založenia osvedčovacej knihy a počet jej strán. Čitateľne sa vyznačí podpisový vzor osvedčujúcej osoby</w:t>
      </w:r>
      <w:r>
        <w:rPr>
          <w:rStyle w:val="normaltextrun"/>
          <w:rFonts w:eastAsiaTheme="majorEastAsia"/>
        </w:rPr>
        <w:t xml:space="preserve"> </w:t>
      </w:r>
      <w:r w:rsidRPr="00C441E8">
        <w:rPr>
          <w:rStyle w:val="normaltextrun"/>
          <w:rFonts w:eastAsiaTheme="majorEastAsia"/>
        </w:rPr>
        <w:t xml:space="preserve">v tvare meno, priezvisko </w:t>
      </w:r>
      <w:r w:rsidRPr="00C441E8">
        <w:rPr>
          <w:rStyle w:val="normaltextrun"/>
          <w:rFonts w:eastAsiaTheme="majorEastAsia"/>
          <w:strike/>
        </w:rPr>
        <w:t>a</w:t>
      </w:r>
      <w:r w:rsidRPr="00C441E8">
        <w:rPr>
          <w:rStyle w:val="normaltextrun"/>
          <w:rFonts w:eastAsiaTheme="majorEastAsia"/>
        </w:rPr>
        <w:t> jej podpis a obdobie trvania jej poverenia. Úvodný list sa opatrí úradnou pečiatkou okresného úradu alebo obce. Pri okresnom úrade sa uved</w:t>
      </w:r>
      <w:r>
        <w:rPr>
          <w:rStyle w:val="normaltextrun"/>
          <w:rFonts w:eastAsiaTheme="majorEastAsia"/>
        </w:rPr>
        <w:t>ie aj názov príslušného odboru.</w:t>
      </w:r>
    </w:p>
    <w:p w14:paraId="74274D32" w14:textId="77777777" w:rsidR="004B799C" w:rsidRPr="00C441E8" w:rsidRDefault="004B799C" w:rsidP="004B799C">
      <w:pPr>
        <w:pStyle w:val="paragraph"/>
        <w:spacing w:before="0" w:beforeAutospacing="0" w:after="0" w:afterAutospacing="0"/>
        <w:jc w:val="both"/>
        <w:textAlignment w:val="baseline"/>
      </w:pPr>
    </w:p>
    <w:p w14:paraId="22C9738C"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Odsek 2 ustanovuje náležitosti ďalších strán osvedčovacej knihy pravosti podpisov, ktoré nasledujú po úvodnom liste. Strany v knihe sú chronologicky očíslované.</w:t>
      </w:r>
    </w:p>
    <w:p w14:paraId="2562896B" w14:textId="77777777" w:rsidR="004B799C" w:rsidRPr="00C441E8" w:rsidRDefault="004B799C" w:rsidP="004B799C">
      <w:pPr>
        <w:pStyle w:val="paragraph"/>
        <w:spacing w:before="0" w:beforeAutospacing="0" w:after="0" w:afterAutospacing="0"/>
        <w:jc w:val="both"/>
        <w:textAlignment w:val="baseline"/>
        <w:rPr>
          <w:rStyle w:val="eop"/>
        </w:rPr>
      </w:pPr>
    </w:p>
    <w:p w14:paraId="503E9341" w14:textId="77777777" w:rsidR="004B799C" w:rsidRPr="00C441E8" w:rsidRDefault="004B799C" w:rsidP="004B799C">
      <w:pPr>
        <w:pStyle w:val="paragraph"/>
        <w:spacing w:before="0" w:beforeAutospacing="0" w:after="0" w:afterAutospacing="0"/>
        <w:jc w:val="both"/>
        <w:textAlignment w:val="baseline"/>
        <w:rPr>
          <w:rStyle w:val="eop"/>
          <w:b/>
          <w:bCs/>
        </w:rPr>
      </w:pPr>
      <w:r>
        <w:rPr>
          <w:rStyle w:val="eop"/>
          <w:b/>
          <w:bCs/>
        </w:rPr>
        <w:t>K § 14</w:t>
      </w:r>
    </w:p>
    <w:p w14:paraId="0BA40619"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normaltextrun"/>
          <w:rFonts w:eastAsiaTheme="majorEastAsia"/>
        </w:rPr>
        <w:t>Odsek 1 ustanovuje, že osvedčovanie sa vykonáva v úradnej miestnosti okresného úradu alebo obce. Zároveň toto ustanovenie umožňuje obciam vykonávať osvedčovanie aj na inom vhodnom mieste, avšak iba v územnej pôsobnosti obce. Z pra</w:t>
      </w:r>
      <w:r>
        <w:rPr>
          <w:rStyle w:val="normaltextrun"/>
          <w:rFonts w:eastAsiaTheme="majorEastAsia"/>
        </w:rPr>
        <w:t>xe vyplýva, že ide o miesta ako </w:t>
      </w:r>
      <w:r w:rsidRPr="00C441E8">
        <w:rPr>
          <w:rStyle w:val="normaltextrun"/>
          <w:rFonts w:eastAsiaTheme="majorEastAsia"/>
        </w:rPr>
        <w:t>napr. domácnosť, nemocnica, zariadenie sociálnych služieb, stacionár a podobne. </w:t>
      </w:r>
      <w:r w:rsidRPr="00C441E8">
        <w:t xml:space="preserve"> </w:t>
      </w:r>
      <w:r w:rsidRPr="00C441E8">
        <w:rPr>
          <w:rStyle w:val="normaltextrun"/>
          <w:rFonts w:eastAsiaTheme="majorEastAsia"/>
        </w:rPr>
        <w:t xml:space="preserve">Výkon osvedčenia mimo určenej miestnosti obce </w:t>
      </w:r>
      <w:r>
        <w:rPr>
          <w:rStyle w:val="normaltextrun"/>
          <w:rFonts w:eastAsiaTheme="majorEastAsia"/>
        </w:rPr>
        <w:t>je na zvážení obce. </w:t>
      </w:r>
    </w:p>
    <w:p w14:paraId="2E8AAC9F"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190D2ACD" w14:textId="77777777" w:rsidR="004B799C" w:rsidRPr="00C441E8" w:rsidRDefault="004B799C" w:rsidP="004B799C">
      <w:pPr>
        <w:pStyle w:val="paragraph"/>
        <w:spacing w:before="0" w:beforeAutospacing="0" w:after="0" w:afterAutospacing="0"/>
        <w:ind w:firstLine="708"/>
        <w:jc w:val="both"/>
        <w:textAlignment w:val="baseline"/>
        <w:rPr>
          <w:rStyle w:val="eop"/>
        </w:rPr>
      </w:pPr>
      <w:r w:rsidRPr="00C441E8">
        <w:rPr>
          <w:rStyle w:val="eop"/>
        </w:rPr>
        <w:t>Odsek 2 zavádza pre obce možnosť vykonať osvedčenie pravosti podpisu žiadateľovi, ktorý je umiestnený v ústave na výkon väzby alebo v ústave n</w:t>
      </w:r>
      <w:r>
        <w:rPr>
          <w:rStyle w:val="eop"/>
        </w:rPr>
        <w:t>a výkon trestu odňatia slobody.</w:t>
      </w:r>
    </w:p>
    <w:p w14:paraId="292FC88D" w14:textId="77777777" w:rsidR="004B799C" w:rsidRPr="00C441E8" w:rsidRDefault="004B799C" w:rsidP="004B799C">
      <w:pPr>
        <w:pStyle w:val="paragraph"/>
        <w:spacing w:before="0" w:beforeAutospacing="0" w:after="0" w:afterAutospacing="0"/>
        <w:ind w:firstLine="708"/>
        <w:jc w:val="both"/>
        <w:textAlignment w:val="baseline"/>
        <w:rPr>
          <w:rStyle w:val="eop"/>
        </w:rPr>
      </w:pPr>
    </w:p>
    <w:p w14:paraId="292D870A"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 xml:space="preserve">Odsek 3 ustanovuje, že osvedčujúca osoba pri úkone osvedčenia zhody listiny a </w:t>
      </w:r>
      <w:r w:rsidRPr="00C441E8">
        <w:rPr>
          <w:rStyle w:val="eop"/>
        </w:rPr>
        <w:t xml:space="preserve">pravosti </w:t>
      </w:r>
      <w:r w:rsidRPr="00C441E8">
        <w:rPr>
          <w:rStyle w:val="normaltextrun"/>
          <w:rFonts w:eastAsiaTheme="majorEastAsia"/>
        </w:rPr>
        <w:t>podpisu na listine nezodpovedá za obsah predloženej listiny, správnosť ani pravdivosť skutočností uvedených v tejto listine.</w:t>
      </w:r>
    </w:p>
    <w:p w14:paraId="52A25EDA"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p>
    <w:p w14:paraId="3A1DB154"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Odsek 4 ustanovuje spôsob vyhotovenia osvedčovacej doložky.</w:t>
      </w:r>
    </w:p>
    <w:p w14:paraId="2028BF15"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p>
    <w:p w14:paraId="56373AC1"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 xml:space="preserve">Odsek 5 ustanovuje, že ak je žiadateľom cudzinec, ktorý pri úkone osvedčenia predloží doklad totožnosti neobsahujúci záznam o rodnom čísle, tento údaj sa nevyžaduje. </w:t>
      </w:r>
      <w:r w:rsidRPr="00C441E8">
        <w:rPr>
          <w:rStyle w:val="normaltextrun"/>
          <w:rFonts w:eastAsiaTheme="majorEastAsia"/>
        </w:rPr>
        <w:lastRenderedPageBreak/>
        <w:t>Do osvedčovacej doložky osvedčenia pravosti podpisu na listine podľa § 9 a osvedčovacej knihy podľa § 12 a 13 sa zaznamená obdobné číslo alebo identifikátor, ktorého účelom je jednoznačná identifikácia v zmysle právneho poriadku štátu, ktorého je táto osoba štátnym občanom. Prípadne sa zaznamená dátum jeho narodenia.</w:t>
      </w:r>
    </w:p>
    <w:p w14:paraId="1FD5EBD0"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p>
    <w:p w14:paraId="6CC43B0A"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r w:rsidRPr="00C441E8">
        <w:rPr>
          <w:rStyle w:val="normaltextrun"/>
          <w:rFonts w:eastAsiaTheme="majorEastAsia"/>
        </w:rPr>
        <w:t>Odsek 6 ustanovuje podobu vyhotovenia osvedčovacej doložky.</w:t>
      </w:r>
    </w:p>
    <w:p w14:paraId="3F19DC7A" w14:textId="77777777" w:rsidR="004B799C" w:rsidRPr="00C441E8" w:rsidRDefault="004B799C" w:rsidP="004B799C">
      <w:pPr>
        <w:pStyle w:val="paragraph"/>
        <w:spacing w:before="0" w:beforeAutospacing="0" w:after="0" w:afterAutospacing="0"/>
        <w:ind w:firstLine="708"/>
        <w:jc w:val="both"/>
        <w:textAlignment w:val="baseline"/>
        <w:rPr>
          <w:rStyle w:val="normaltextrun"/>
          <w:rFonts w:eastAsiaTheme="majorEastAsia"/>
        </w:rPr>
      </w:pPr>
    </w:p>
    <w:p w14:paraId="5E2C193F"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 xml:space="preserve">Odsek 7 upravuje postup zväzovania viacstranných osvedčovaných listín alebo listín, na ktorých </w:t>
      </w:r>
      <w:r w:rsidRPr="00C441E8">
        <w:rPr>
          <w:rStyle w:val="eop"/>
        </w:rPr>
        <w:t xml:space="preserve">pravosť </w:t>
      </w:r>
      <w:r w:rsidRPr="00C441E8">
        <w:rPr>
          <w:rStyle w:val="normaltextrun"/>
          <w:rFonts w:eastAsiaTheme="majorEastAsia"/>
        </w:rPr>
        <w:t>podpisu má byť osvedčená. V prípade, že predložená listina pozostáva z dvoch alebo viac listov, je potrebné ich spojiť</w:t>
      </w:r>
      <w:r w:rsidRPr="00C441E8">
        <w:t xml:space="preserve"> </w:t>
      </w:r>
      <w:proofErr w:type="spellStart"/>
      <w:r w:rsidRPr="00C441E8">
        <w:rPr>
          <w:rStyle w:val="normaltextrun"/>
          <w:rFonts w:eastAsiaTheme="majorEastAsia"/>
        </w:rPr>
        <w:t>trikolórnou</w:t>
      </w:r>
      <w:proofErr w:type="spellEnd"/>
      <w:r w:rsidRPr="00C441E8">
        <w:rPr>
          <w:rStyle w:val="normaltextrun"/>
          <w:rFonts w:eastAsiaTheme="majorEastAsia"/>
        </w:rPr>
        <w:t xml:space="preserve"> šnúrou vo farbách štátnej vlajky, ktorej konce sa prekryjú nálepkou opatrenou odtlačkom úradnej pečiatky okresného úradu alebo obce.</w:t>
      </w:r>
    </w:p>
    <w:p w14:paraId="5CD1796D" w14:textId="77777777" w:rsidR="004B799C" w:rsidRPr="00C441E8" w:rsidRDefault="004B799C" w:rsidP="004B799C">
      <w:pPr>
        <w:pStyle w:val="paragraph"/>
        <w:spacing w:before="0" w:beforeAutospacing="0" w:after="0" w:afterAutospacing="0"/>
        <w:jc w:val="both"/>
        <w:textAlignment w:val="baseline"/>
        <w:rPr>
          <w:rStyle w:val="eop"/>
        </w:rPr>
      </w:pPr>
    </w:p>
    <w:p w14:paraId="6B2C27E2" w14:textId="77777777" w:rsidR="004B799C" w:rsidRPr="00C441E8" w:rsidRDefault="004B799C" w:rsidP="004B799C">
      <w:pPr>
        <w:pStyle w:val="paragraph"/>
        <w:spacing w:before="0" w:beforeAutospacing="0" w:after="0" w:afterAutospacing="0"/>
        <w:jc w:val="both"/>
        <w:textAlignment w:val="baseline"/>
        <w:rPr>
          <w:rStyle w:val="eop"/>
          <w:b/>
          <w:bCs/>
        </w:rPr>
      </w:pPr>
      <w:r w:rsidRPr="00C441E8">
        <w:rPr>
          <w:rStyle w:val="eop"/>
          <w:b/>
          <w:bCs/>
        </w:rPr>
        <w:t>K § 15</w:t>
      </w:r>
    </w:p>
    <w:p w14:paraId="1802E86A"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eop"/>
        </w:rPr>
        <w:t>Ustan</w:t>
      </w:r>
      <w:r>
        <w:rPr>
          <w:rStyle w:val="eop"/>
        </w:rPr>
        <w:t>ovujú sa prechodné ustanovenia.</w:t>
      </w:r>
    </w:p>
    <w:p w14:paraId="429ADFC8" w14:textId="77777777" w:rsidR="004B799C" w:rsidRPr="00C441E8" w:rsidRDefault="004B799C" w:rsidP="004B799C">
      <w:pPr>
        <w:pStyle w:val="paragraph"/>
        <w:spacing w:before="0" w:beforeAutospacing="0" w:after="0" w:afterAutospacing="0"/>
        <w:jc w:val="both"/>
        <w:textAlignment w:val="baseline"/>
      </w:pPr>
      <w:r w:rsidRPr="00C441E8">
        <w:rPr>
          <w:rStyle w:val="normaltextrun"/>
          <w:rFonts w:eastAsiaTheme="majorEastAsia"/>
        </w:rPr>
        <w:t> </w:t>
      </w:r>
    </w:p>
    <w:p w14:paraId="4A87DB1D"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b/>
          <w:bCs/>
        </w:rPr>
      </w:pPr>
      <w:r w:rsidRPr="00C441E8">
        <w:rPr>
          <w:rStyle w:val="normaltextrun"/>
          <w:rFonts w:eastAsiaTheme="majorEastAsia"/>
          <w:b/>
          <w:bCs/>
        </w:rPr>
        <w:t>K § 16</w:t>
      </w:r>
    </w:p>
    <w:p w14:paraId="58EDD11C" w14:textId="77777777" w:rsidR="004B799C" w:rsidRPr="00C441E8"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 xml:space="preserve">Týmto ustanovením dochádza k zrušeniu predchádzajúcej právnej úpravy výkonu osvedčovania </w:t>
      </w:r>
      <w:r>
        <w:rPr>
          <w:rStyle w:val="normaltextrun"/>
          <w:rFonts w:eastAsiaTheme="majorEastAsia"/>
        </w:rPr>
        <w:t>na okresných úradoch a obciach.</w:t>
      </w:r>
    </w:p>
    <w:p w14:paraId="367BF664" w14:textId="77777777" w:rsidR="004B799C" w:rsidRPr="00C441E8" w:rsidRDefault="004B799C" w:rsidP="004B799C">
      <w:pPr>
        <w:pStyle w:val="paragraph"/>
        <w:spacing w:before="0" w:beforeAutospacing="0" w:after="0" w:afterAutospacing="0"/>
        <w:jc w:val="both"/>
        <w:textAlignment w:val="baseline"/>
        <w:rPr>
          <w:rStyle w:val="eop"/>
        </w:rPr>
      </w:pPr>
    </w:p>
    <w:p w14:paraId="4CA81E4A" w14:textId="77777777" w:rsidR="004B799C" w:rsidRPr="00C441E8" w:rsidRDefault="004B799C" w:rsidP="004B799C">
      <w:pPr>
        <w:pStyle w:val="paragraph"/>
        <w:spacing w:before="0" w:beforeAutospacing="0" w:after="0" w:afterAutospacing="0"/>
        <w:jc w:val="both"/>
        <w:textAlignment w:val="baseline"/>
        <w:rPr>
          <w:rStyle w:val="normaltextrun"/>
          <w:rFonts w:eastAsiaTheme="majorEastAsia"/>
          <w:b/>
          <w:bCs/>
        </w:rPr>
      </w:pPr>
      <w:r w:rsidRPr="00C441E8">
        <w:rPr>
          <w:rStyle w:val="normaltextrun"/>
          <w:rFonts w:eastAsiaTheme="majorEastAsia"/>
          <w:b/>
          <w:bCs/>
        </w:rPr>
        <w:t>K § 17</w:t>
      </w:r>
    </w:p>
    <w:p w14:paraId="689ECD0E" w14:textId="77777777" w:rsidR="004B799C" w:rsidRPr="00191412" w:rsidRDefault="004B799C" w:rsidP="004B799C">
      <w:pPr>
        <w:pStyle w:val="paragraph"/>
        <w:spacing w:before="0" w:beforeAutospacing="0" w:after="0" w:afterAutospacing="0"/>
        <w:ind w:firstLine="708"/>
        <w:jc w:val="both"/>
        <w:textAlignment w:val="baseline"/>
      </w:pPr>
      <w:r w:rsidRPr="00C441E8">
        <w:rPr>
          <w:rStyle w:val="normaltextrun"/>
          <w:rFonts w:eastAsiaTheme="majorEastAsia"/>
        </w:rPr>
        <w:t xml:space="preserve">Ustanovuje </w:t>
      </w:r>
      <w:r w:rsidRPr="00191412">
        <w:rPr>
          <w:rStyle w:val="normaltextrun"/>
          <w:rFonts w:eastAsiaTheme="majorEastAsia"/>
        </w:rPr>
        <w:t>sa účinnosť zákona.</w:t>
      </w:r>
    </w:p>
    <w:p w14:paraId="36BC0E89" w14:textId="77777777" w:rsidR="004B799C" w:rsidRDefault="004B799C" w:rsidP="006B226F">
      <w:pPr>
        <w:ind w:firstLine="708"/>
        <w:jc w:val="both"/>
        <w:rPr>
          <w:rFonts w:ascii="Times New Roman" w:hAnsi="Times New Roman" w:cs="Times New Roman"/>
          <w:color w:val="000000" w:themeColor="text1"/>
          <w:sz w:val="24"/>
          <w:szCs w:val="24"/>
        </w:rPr>
      </w:pPr>
    </w:p>
    <w:p w14:paraId="79DFF56F" w14:textId="77777777" w:rsidR="008A1304" w:rsidRDefault="008A1304" w:rsidP="006B226F">
      <w:pPr>
        <w:ind w:firstLine="708"/>
        <w:jc w:val="both"/>
        <w:rPr>
          <w:rFonts w:ascii="Times New Roman" w:hAnsi="Times New Roman" w:cs="Times New Roman"/>
          <w:color w:val="000000" w:themeColor="text1"/>
          <w:sz w:val="24"/>
          <w:szCs w:val="24"/>
        </w:rPr>
      </w:pPr>
    </w:p>
    <w:p w14:paraId="59619C4F" w14:textId="77777777" w:rsidR="008A1304" w:rsidRDefault="008A1304" w:rsidP="008A1304">
      <w:pPr>
        <w:spacing w:line="240" w:lineRule="auto"/>
        <w:ind w:firstLine="708"/>
        <w:jc w:val="both"/>
        <w:rPr>
          <w:rFonts w:ascii="Times New Roman" w:eastAsia="Times New Roman" w:hAnsi="Times New Roman" w:cs="Times New Roman"/>
          <w:color w:val="000000"/>
          <w:sz w:val="24"/>
          <w:szCs w:val="24"/>
          <w:lang w:eastAsia="sk-SK"/>
        </w:rPr>
      </w:pPr>
    </w:p>
    <w:p w14:paraId="41CEEBDD" w14:textId="77777777" w:rsidR="008A1304" w:rsidRDefault="008A1304" w:rsidP="008A1304">
      <w:pPr>
        <w:spacing w:line="240" w:lineRule="auto"/>
        <w:ind w:firstLine="708"/>
        <w:jc w:val="both"/>
        <w:rPr>
          <w:rFonts w:ascii="Times New Roman" w:eastAsia="Times New Roman" w:hAnsi="Times New Roman" w:cs="Times New Roman"/>
          <w:color w:val="000000"/>
          <w:sz w:val="24"/>
          <w:szCs w:val="24"/>
          <w:lang w:eastAsia="sk-SK"/>
        </w:rPr>
      </w:pPr>
    </w:p>
    <w:p w14:paraId="4666165D" w14:textId="043281C4" w:rsidR="008A1304" w:rsidRPr="000A3DE3" w:rsidRDefault="003378ED" w:rsidP="008A1304">
      <w:pPr>
        <w:spacing w:line="240" w:lineRule="auto"/>
        <w:ind w:firstLine="708"/>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 Bratislave </w:t>
      </w:r>
      <w:r w:rsidR="008A1304">
        <w:rPr>
          <w:rFonts w:ascii="Times New Roman" w:eastAsia="Times New Roman" w:hAnsi="Times New Roman" w:cs="Times New Roman"/>
          <w:color w:val="000000"/>
          <w:sz w:val="24"/>
          <w:szCs w:val="24"/>
          <w:lang w:eastAsia="sk-SK"/>
        </w:rPr>
        <w:t>15. októbra 2025</w:t>
      </w:r>
      <w:r w:rsidR="008A1304" w:rsidRPr="000A3DE3">
        <w:rPr>
          <w:rFonts w:ascii="Times New Roman" w:eastAsia="Times New Roman" w:hAnsi="Times New Roman" w:cs="Times New Roman"/>
          <w:color w:val="000000"/>
          <w:sz w:val="24"/>
          <w:szCs w:val="24"/>
          <w:lang w:eastAsia="sk-SK"/>
        </w:rPr>
        <w:t>.</w:t>
      </w:r>
    </w:p>
    <w:p w14:paraId="5574BD48" w14:textId="77777777" w:rsidR="008A1304" w:rsidRDefault="008A1304" w:rsidP="008A1304">
      <w:pPr>
        <w:spacing w:line="240" w:lineRule="auto"/>
        <w:jc w:val="both"/>
        <w:rPr>
          <w:rFonts w:ascii="Times New Roman" w:eastAsia="Times New Roman" w:hAnsi="Times New Roman" w:cs="Times New Roman"/>
          <w:color w:val="000000"/>
          <w:sz w:val="24"/>
          <w:szCs w:val="24"/>
          <w:lang w:eastAsia="sk-SK"/>
        </w:rPr>
      </w:pPr>
    </w:p>
    <w:p w14:paraId="7A8E68A4" w14:textId="77777777" w:rsidR="008A1304" w:rsidRPr="000A3DE3" w:rsidRDefault="008A1304" w:rsidP="008A1304">
      <w:pPr>
        <w:spacing w:line="240" w:lineRule="auto"/>
        <w:jc w:val="both"/>
        <w:rPr>
          <w:rFonts w:ascii="Times New Roman" w:eastAsia="Times New Roman" w:hAnsi="Times New Roman" w:cs="Times New Roman"/>
          <w:color w:val="000000"/>
          <w:sz w:val="24"/>
          <w:szCs w:val="24"/>
          <w:lang w:eastAsia="sk-SK"/>
        </w:rPr>
      </w:pPr>
    </w:p>
    <w:p w14:paraId="44515496" w14:textId="08EBD0BC" w:rsidR="008A1304" w:rsidRPr="000A3DE3" w:rsidRDefault="008A1304" w:rsidP="008A1304">
      <w:pPr>
        <w:spacing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Robert  F i c o</w:t>
      </w:r>
      <w:r w:rsidR="00F81471">
        <w:rPr>
          <w:rFonts w:ascii="Times New Roman" w:eastAsia="Times New Roman" w:hAnsi="Times New Roman" w:cs="Times New Roman"/>
          <w:b/>
          <w:bCs/>
          <w:color w:val="000000"/>
          <w:sz w:val="24"/>
          <w:szCs w:val="24"/>
          <w:lang w:eastAsia="sk-SK"/>
        </w:rPr>
        <w:t>, v. r.</w:t>
      </w:r>
    </w:p>
    <w:p w14:paraId="7F26E5D1" w14:textId="77777777" w:rsidR="008A1304" w:rsidRPr="000A3DE3" w:rsidRDefault="008A1304" w:rsidP="008A1304">
      <w:pPr>
        <w:spacing w:line="240" w:lineRule="auto"/>
        <w:jc w:val="center"/>
        <w:rPr>
          <w:rFonts w:ascii="Times New Roman" w:eastAsia="Times New Roman" w:hAnsi="Times New Roman" w:cs="Times New Roman"/>
          <w:color w:val="000000"/>
          <w:sz w:val="24"/>
          <w:szCs w:val="24"/>
          <w:lang w:eastAsia="sk-SK"/>
        </w:rPr>
      </w:pPr>
      <w:r w:rsidRPr="000A3DE3">
        <w:rPr>
          <w:rFonts w:ascii="Times New Roman" w:eastAsia="Times New Roman" w:hAnsi="Times New Roman" w:cs="Times New Roman"/>
          <w:color w:val="000000"/>
          <w:sz w:val="24"/>
          <w:szCs w:val="24"/>
          <w:lang w:eastAsia="sk-SK"/>
        </w:rPr>
        <w:t>predseda vlády Slovenskej republiky</w:t>
      </w:r>
    </w:p>
    <w:p w14:paraId="124B6F46" w14:textId="77777777" w:rsidR="008A1304" w:rsidRDefault="008A1304" w:rsidP="008A1304">
      <w:pPr>
        <w:spacing w:line="240" w:lineRule="auto"/>
        <w:rPr>
          <w:rFonts w:ascii="Times New Roman" w:eastAsia="Times New Roman" w:hAnsi="Times New Roman" w:cs="Times New Roman"/>
          <w:color w:val="000000"/>
          <w:sz w:val="24"/>
          <w:szCs w:val="24"/>
          <w:lang w:eastAsia="sk-SK"/>
        </w:rPr>
      </w:pPr>
    </w:p>
    <w:p w14:paraId="72F89D14" w14:textId="77777777" w:rsidR="008A1304" w:rsidRPr="000A3DE3" w:rsidRDefault="008A1304" w:rsidP="008A1304">
      <w:pPr>
        <w:spacing w:line="240" w:lineRule="auto"/>
        <w:rPr>
          <w:rFonts w:ascii="Times New Roman" w:eastAsia="Times New Roman" w:hAnsi="Times New Roman" w:cs="Times New Roman"/>
          <w:color w:val="000000"/>
          <w:sz w:val="24"/>
          <w:szCs w:val="24"/>
          <w:lang w:eastAsia="sk-SK"/>
        </w:rPr>
      </w:pPr>
    </w:p>
    <w:p w14:paraId="46AF0180" w14:textId="3FBB1874" w:rsidR="008A1304" w:rsidRPr="000A3DE3" w:rsidRDefault="008A1304" w:rsidP="008A1304">
      <w:pPr>
        <w:spacing w:line="240" w:lineRule="auto"/>
        <w:jc w:val="cente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t>Matúš Šutaj Eštok</w:t>
      </w:r>
      <w:r w:rsidR="00F81471">
        <w:rPr>
          <w:rFonts w:ascii="Times New Roman" w:eastAsia="Times New Roman" w:hAnsi="Times New Roman" w:cs="Times New Roman"/>
          <w:b/>
          <w:bCs/>
          <w:color w:val="000000"/>
          <w:sz w:val="24"/>
          <w:szCs w:val="24"/>
          <w:lang w:eastAsia="sk-SK"/>
        </w:rPr>
        <w:t>, v. r.</w:t>
      </w:r>
      <w:bookmarkStart w:id="1" w:name="_GoBack"/>
      <w:bookmarkEnd w:id="1"/>
    </w:p>
    <w:p w14:paraId="42D96171" w14:textId="77777777" w:rsidR="008A1304" w:rsidRPr="00A50946" w:rsidRDefault="008A1304" w:rsidP="008A1304">
      <w:pPr>
        <w:spacing w:line="240" w:lineRule="auto"/>
        <w:jc w:val="center"/>
        <w:rPr>
          <w:rFonts w:ascii="Times New Roman" w:hAnsi="Times New Roman" w:cs="Times New Roman"/>
          <w:sz w:val="24"/>
          <w:szCs w:val="24"/>
        </w:rPr>
      </w:pPr>
      <w:r w:rsidRPr="000A3DE3">
        <w:rPr>
          <w:rFonts w:ascii="Times New Roman" w:eastAsia="Times New Roman" w:hAnsi="Times New Roman" w:cs="Times New Roman"/>
          <w:color w:val="000000"/>
          <w:sz w:val="24"/>
          <w:szCs w:val="24"/>
          <w:lang w:eastAsia="sk-SK"/>
        </w:rPr>
        <w:t>minister vnútra Slovenskej republiky</w:t>
      </w:r>
    </w:p>
    <w:p w14:paraId="2DAC4F2C" w14:textId="77777777" w:rsidR="008A1304" w:rsidRPr="006B226F" w:rsidRDefault="008A1304" w:rsidP="006B226F">
      <w:pPr>
        <w:ind w:firstLine="708"/>
        <w:jc w:val="both"/>
        <w:rPr>
          <w:rFonts w:ascii="Times New Roman" w:hAnsi="Times New Roman" w:cs="Times New Roman"/>
          <w:color w:val="000000" w:themeColor="text1"/>
          <w:sz w:val="24"/>
          <w:szCs w:val="24"/>
        </w:rPr>
      </w:pPr>
    </w:p>
    <w:sectPr w:rsidR="008A1304" w:rsidRPr="006B226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B3EB2" w14:textId="77777777" w:rsidR="00A212E3" w:rsidRDefault="00A212E3" w:rsidP="004B799C">
      <w:pPr>
        <w:spacing w:after="0" w:line="240" w:lineRule="auto"/>
      </w:pPr>
      <w:r>
        <w:separator/>
      </w:r>
    </w:p>
  </w:endnote>
  <w:endnote w:type="continuationSeparator" w:id="0">
    <w:p w14:paraId="733B849A" w14:textId="77777777" w:rsidR="00A212E3" w:rsidRDefault="00A212E3" w:rsidP="004B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659855"/>
      <w:docPartObj>
        <w:docPartGallery w:val="Page Numbers (Bottom of Page)"/>
        <w:docPartUnique/>
      </w:docPartObj>
    </w:sdtPr>
    <w:sdtEndPr/>
    <w:sdtContent>
      <w:p w14:paraId="7456078E" w14:textId="784935B6" w:rsidR="004B799C" w:rsidRDefault="004B799C">
        <w:pPr>
          <w:pStyle w:val="Pta"/>
          <w:jc w:val="center"/>
        </w:pPr>
        <w:r>
          <w:fldChar w:fldCharType="begin"/>
        </w:r>
        <w:r>
          <w:instrText>PAGE   \* MERGEFORMAT</w:instrText>
        </w:r>
        <w:r>
          <w:fldChar w:fldCharType="separate"/>
        </w:r>
        <w:r w:rsidR="00F81471">
          <w:rPr>
            <w:noProof/>
          </w:rPr>
          <w:t>10</w:t>
        </w:r>
        <w:r>
          <w:fldChar w:fldCharType="end"/>
        </w:r>
      </w:p>
    </w:sdtContent>
  </w:sdt>
  <w:p w14:paraId="44DD2FB6" w14:textId="77777777" w:rsidR="004B799C" w:rsidRDefault="004B79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6371C" w14:textId="77777777" w:rsidR="00A212E3" w:rsidRDefault="00A212E3" w:rsidP="004B799C">
      <w:pPr>
        <w:spacing w:after="0" w:line="240" w:lineRule="auto"/>
      </w:pPr>
      <w:r>
        <w:separator/>
      </w:r>
    </w:p>
  </w:footnote>
  <w:footnote w:type="continuationSeparator" w:id="0">
    <w:p w14:paraId="65997374" w14:textId="77777777" w:rsidR="00A212E3" w:rsidRDefault="00A212E3" w:rsidP="004B7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56"/>
    <w:rsid w:val="0000061E"/>
    <w:rsid w:val="000F5180"/>
    <w:rsid w:val="00101EDE"/>
    <w:rsid w:val="001146D9"/>
    <w:rsid w:val="0015725A"/>
    <w:rsid w:val="001622AD"/>
    <w:rsid w:val="001A7833"/>
    <w:rsid w:val="001C2A56"/>
    <w:rsid w:val="0024343F"/>
    <w:rsid w:val="002E0106"/>
    <w:rsid w:val="003378ED"/>
    <w:rsid w:val="0035347E"/>
    <w:rsid w:val="003C075B"/>
    <w:rsid w:val="003C50E6"/>
    <w:rsid w:val="003F6ADB"/>
    <w:rsid w:val="004243FF"/>
    <w:rsid w:val="0045747C"/>
    <w:rsid w:val="004B799C"/>
    <w:rsid w:val="00520F04"/>
    <w:rsid w:val="005B658A"/>
    <w:rsid w:val="006628AD"/>
    <w:rsid w:val="006B226F"/>
    <w:rsid w:val="007B3CAF"/>
    <w:rsid w:val="00866184"/>
    <w:rsid w:val="008723BE"/>
    <w:rsid w:val="008A1304"/>
    <w:rsid w:val="008C7038"/>
    <w:rsid w:val="008F462D"/>
    <w:rsid w:val="00924F64"/>
    <w:rsid w:val="00987CD8"/>
    <w:rsid w:val="009C343E"/>
    <w:rsid w:val="00A212E3"/>
    <w:rsid w:val="00A75702"/>
    <w:rsid w:val="00AF4DF9"/>
    <w:rsid w:val="00B3356F"/>
    <w:rsid w:val="00BA11AC"/>
    <w:rsid w:val="00BF479C"/>
    <w:rsid w:val="00C23110"/>
    <w:rsid w:val="00D025D6"/>
    <w:rsid w:val="00E57340"/>
    <w:rsid w:val="00EE27E2"/>
    <w:rsid w:val="00F5277C"/>
    <w:rsid w:val="00F713EF"/>
    <w:rsid w:val="00F814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6C06"/>
  <w15:chartTrackingRefBased/>
  <w15:docId w15:val="{55A85A6B-DD21-445B-B447-2A220959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277C"/>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F527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5277C"/>
    <w:rPr>
      <w:rFonts w:asciiTheme="majorHAnsi" w:eastAsiaTheme="majorEastAsia" w:hAnsiTheme="majorHAnsi" w:cstheme="majorBidi"/>
      <w:spacing w:val="-10"/>
      <w:kern w:val="28"/>
      <w:sz w:val="56"/>
      <w:szCs w:val="56"/>
    </w:rPr>
  </w:style>
  <w:style w:type="character" w:customStyle="1" w:styleId="awspan">
    <w:name w:val="awspan"/>
    <w:basedOn w:val="Predvolenpsmoodseku"/>
    <w:rsid w:val="00866184"/>
  </w:style>
  <w:style w:type="character" w:customStyle="1" w:styleId="normaltextrun">
    <w:name w:val="normaltextrun"/>
    <w:basedOn w:val="Predvolenpsmoodseku"/>
    <w:rsid w:val="006B226F"/>
  </w:style>
  <w:style w:type="paragraph" w:styleId="Odsekzoznamu">
    <w:name w:val="List Paragraph"/>
    <w:basedOn w:val="Normlny"/>
    <w:uiPriority w:val="99"/>
    <w:qFormat/>
    <w:rsid w:val="004B799C"/>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sk-SK"/>
    </w:rPr>
  </w:style>
  <w:style w:type="table" w:styleId="Mriekatabuky">
    <w:name w:val="Table Grid"/>
    <w:basedOn w:val="Normlnatabuka"/>
    <w:uiPriority w:val="99"/>
    <w:unhideWhenUsed/>
    <w:rsid w:val="004B799C"/>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4B7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99C"/>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4B799C"/>
    <w:rPr>
      <w:color w:val="0563C1" w:themeColor="hyperlink"/>
      <w:u w:val="single"/>
    </w:rPr>
  </w:style>
  <w:style w:type="paragraph" w:styleId="Hlavika">
    <w:name w:val="header"/>
    <w:basedOn w:val="Normlny"/>
    <w:link w:val="HlavikaChar"/>
    <w:uiPriority w:val="99"/>
    <w:unhideWhenUsed/>
    <w:rsid w:val="004B79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B799C"/>
  </w:style>
  <w:style w:type="paragraph" w:styleId="Pta">
    <w:name w:val="footer"/>
    <w:basedOn w:val="Normlny"/>
    <w:link w:val="PtaChar"/>
    <w:uiPriority w:val="99"/>
    <w:unhideWhenUsed/>
    <w:rsid w:val="004B799C"/>
    <w:pPr>
      <w:tabs>
        <w:tab w:val="center" w:pos="4536"/>
        <w:tab w:val="right" w:pos="9072"/>
      </w:tabs>
      <w:spacing w:after="0" w:line="240" w:lineRule="auto"/>
    </w:pPr>
  </w:style>
  <w:style w:type="character" w:customStyle="1" w:styleId="PtaChar">
    <w:name w:val="Päta Char"/>
    <w:basedOn w:val="Predvolenpsmoodseku"/>
    <w:link w:val="Pta"/>
    <w:uiPriority w:val="99"/>
    <w:rsid w:val="004B799C"/>
  </w:style>
  <w:style w:type="paragraph" w:customStyle="1" w:styleId="paragraph">
    <w:name w:val="paragraph"/>
    <w:basedOn w:val="Normlny"/>
    <w:rsid w:val="004B799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4B799C"/>
  </w:style>
  <w:style w:type="paragraph" w:styleId="Textbubliny">
    <w:name w:val="Balloon Text"/>
    <w:basedOn w:val="Normlny"/>
    <w:link w:val="TextbublinyChar"/>
    <w:uiPriority w:val="99"/>
    <w:semiHidden/>
    <w:unhideWhenUsed/>
    <w:rsid w:val="00F814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1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bernatakova@minv.sk" TargetMode="External"/><Relationship Id="rId3" Type="http://schemas.openxmlformats.org/officeDocument/2006/relationships/settings" Target="settings.xml"/><Relationship Id="rId7" Type="http://schemas.openxmlformats.org/officeDocument/2006/relationships/hyperlink" Target="mailto:barbara.borodajkevycova@min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3614</Words>
  <Characters>20605</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Bernaťáková</dc:creator>
  <cp:keywords/>
  <dc:description/>
  <cp:lastModifiedBy>Nataša Wiedemannová</cp:lastModifiedBy>
  <cp:revision>3</cp:revision>
  <cp:lastPrinted>2025-10-23T08:26:00Z</cp:lastPrinted>
  <dcterms:created xsi:type="dcterms:W3CDTF">2025-10-22T07:33:00Z</dcterms:created>
  <dcterms:modified xsi:type="dcterms:W3CDTF">2025-10-23T08:28:00Z</dcterms:modified>
</cp:coreProperties>
</file>