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40C4" w14:textId="77777777" w:rsidR="00F53264" w:rsidRPr="009B5BCB" w:rsidRDefault="00F53264" w:rsidP="008D0D28">
      <w:pPr>
        <w:jc w:val="center"/>
        <w:rPr>
          <w:rFonts w:ascii="Times New Roman" w:hAnsi="Times New Roman" w:cs="Times New Roman"/>
          <w:b/>
          <w:caps/>
          <w:spacing w:val="30"/>
          <w:sz w:val="24"/>
          <w:szCs w:val="24"/>
        </w:rPr>
      </w:pPr>
    </w:p>
    <w:p w14:paraId="4766EF18" w14:textId="77777777" w:rsidR="0008339A" w:rsidRDefault="0008339A" w:rsidP="008D0D28">
      <w:pPr>
        <w:jc w:val="center"/>
        <w:rPr>
          <w:rFonts w:ascii="Times New Roman" w:hAnsi="Times New Roman" w:cs="Times New Roman"/>
          <w:b/>
          <w:sz w:val="24"/>
          <w:szCs w:val="24"/>
        </w:rPr>
      </w:pPr>
    </w:p>
    <w:p w14:paraId="4CFD4A5F" w14:textId="77777777" w:rsidR="0008339A" w:rsidRDefault="0008339A" w:rsidP="008D0D28">
      <w:pPr>
        <w:jc w:val="center"/>
        <w:rPr>
          <w:rFonts w:ascii="Times New Roman" w:hAnsi="Times New Roman" w:cs="Times New Roman"/>
          <w:b/>
          <w:sz w:val="24"/>
          <w:szCs w:val="24"/>
        </w:rPr>
      </w:pPr>
    </w:p>
    <w:p w14:paraId="1C499E2B" w14:textId="77777777" w:rsidR="0008339A" w:rsidRDefault="0008339A" w:rsidP="008D0D28">
      <w:pPr>
        <w:jc w:val="center"/>
        <w:rPr>
          <w:rFonts w:ascii="Times New Roman" w:hAnsi="Times New Roman" w:cs="Times New Roman"/>
          <w:b/>
          <w:sz w:val="24"/>
          <w:szCs w:val="24"/>
        </w:rPr>
      </w:pPr>
    </w:p>
    <w:p w14:paraId="7713AA80" w14:textId="77777777" w:rsidR="0008339A" w:rsidRDefault="0008339A" w:rsidP="008D0D28">
      <w:pPr>
        <w:jc w:val="center"/>
        <w:rPr>
          <w:rFonts w:ascii="Times New Roman" w:hAnsi="Times New Roman" w:cs="Times New Roman"/>
          <w:b/>
          <w:sz w:val="24"/>
          <w:szCs w:val="24"/>
        </w:rPr>
      </w:pPr>
    </w:p>
    <w:p w14:paraId="1468891C" w14:textId="77777777" w:rsidR="0008339A" w:rsidRDefault="0008339A" w:rsidP="008D0D28">
      <w:pPr>
        <w:jc w:val="center"/>
        <w:rPr>
          <w:rFonts w:ascii="Times New Roman" w:hAnsi="Times New Roman" w:cs="Times New Roman"/>
          <w:b/>
          <w:sz w:val="24"/>
          <w:szCs w:val="24"/>
        </w:rPr>
      </w:pPr>
    </w:p>
    <w:p w14:paraId="7753991E" w14:textId="77777777" w:rsidR="0008339A" w:rsidRDefault="0008339A" w:rsidP="008D0D28">
      <w:pPr>
        <w:jc w:val="center"/>
        <w:rPr>
          <w:rFonts w:ascii="Times New Roman" w:hAnsi="Times New Roman" w:cs="Times New Roman"/>
          <w:b/>
          <w:sz w:val="24"/>
          <w:szCs w:val="24"/>
        </w:rPr>
      </w:pPr>
    </w:p>
    <w:p w14:paraId="191372D9" w14:textId="77777777" w:rsidR="0008339A" w:rsidRDefault="0008339A" w:rsidP="008D0D28">
      <w:pPr>
        <w:jc w:val="center"/>
        <w:rPr>
          <w:rFonts w:ascii="Times New Roman" w:hAnsi="Times New Roman" w:cs="Times New Roman"/>
          <w:b/>
          <w:sz w:val="24"/>
          <w:szCs w:val="24"/>
        </w:rPr>
      </w:pPr>
    </w:p>
    <w:p w14:paraId="1ADF8448" w14:textId="77777777" w:rsidR="0008339A" w:rsidRDefault="0008339A" w:rsidP="008D0D28">
      <w:pPr>
        <w:jc w:val="center"/>
        <w:rPr>
          <w:rFonts w:ascii="Times New Roman" w:hAnsi="Times New Roman" w:cs="Times New Roman"/>
          <w:b/>
          <w:sz w:val="24"/>
          <w:szCs w:val="24"/>
        </w:rPr>
      </w:pPr>
    </w:p>
    <w:p w14:paraId="7E55CB84" w14:textId="77777777" w:rsidR="0008339A" w:rsidRDefault="0008339A" w:rsidP="008D0D28">
      <w:pPr>
        <w:jc w:val="center"/>
        <w:rPr>
          <w:rFonts w:ascii="Times New Roman" w:hAnsi="Times New Roman" w:cs="Times New Roman"/>
          <w:b/>
          <w:sz w:val="24"/>
          <w:szCs w:val="24"/>
        </w:rPr>
      </w:pPr>
    </w:p>
    <w:p w14:paraId="49FFE06D" w14:textId="77777777" w:rsidR="0008339A" w:rsidRDefault="0008339A" w:rsidP="008D0D28">
      <w:pPr>
        <w:jc w:val="center"/>
        <w:rPr>
          <w:rFonts w:ascii="Times New Roman" w:hAnsi="Times New Roman" w:cs="Times New Roman"/>
          <w:b/>
          <w:sz w:val="24"/>
          <w:szCs w:val="24"/>
        </w:rPr>
      </w:pPr>
    </w:p>
    <w:p w14:paraId="5F0A6958" w14:textId="77777777" w:rsidR="00287914" w:rsidRDefault="00287914" w:rsidP="008D0D28">
      <w:pPr>
        <w:jc w:val="center"/>
        <w:rPr>
          <w:rFonts w:ascii="Times New Roman" w:hAnsi="Times New Roman" w:cs="Times New Roman"/>
          <w:b/>
          <w:sz w:val="24"/>
          <w:szCs w:val="24"/>
        </w:rPr>
      </w:pPr>
    </w:p>
    <w:p w14:paraId="7788C2C8" w14:textId="77777777" w:rsidR="00287914" w:rsidRDefault="00287914" w:rsidP="008D0D28">
      <w:pPr>
        <w:jc w:val="center"/>
        <w:rPr>
          <w:rFonts w:ascii="Times New Roman" w:hAnsi="Times New Roman" w:cs="Times New Roman"/>
          <w:b/>
          <w:sz w:val="24"/>
          <w:szCs w:val="24"/>
        </w:rPr>
      </w:pPr>
    </w:p>
    <w:p w14:paraId="67F54D88" w14:textId="77777777" w:rsidR="00287914" w:rsidRDefault="00287914" w:rsidP="008D0D28">
      <w:pPr>
        <w:jc w:val="center"/>
        <w:rPr>
          <w:rFonts w:ascii="Times New Roman" w:hAnsi="Times New Roman" w:cs="Times New Roman"/>
          <w:b/>
          <w:sz w:val="24"/>
          <w:szCs w:val="24"/>
        </w:rPr>
      </w:pPr>
    </w:p>
    <w:p w14:paraId="15201B3D" w14:textId="77777777" w:rsidR="00287914" w:rsidRDefault="00287914" w:rsidP="008D0D28">
      <w:pPr>
        <w:jc w:val="center"/>
        <w:rPr>
          <w:rFonts w:ascii="Times New Roman" w:hAnsi="Times New Roman" w:cs="Times New Roman"/>
          <w:b/>
          <w:sz w:val="24"/>
          <w:szCs w:val="24"/>
        </w:rPr>
      </w:pPr>
    </w:p>
    <w:p w14:paraId="371C4860" w14:textId="77777777" w:rsidR="0008339A" w:rsidRDefault="0008339A" w:rsidP="008D0D28">
      <w:pPr>
        <w:jc w:val="center"/>
        <w:rPr>
          <w:rFonts w:ascii="Times New Roman" w:hAnsi="Times New Roman" w:cs="Times New Roman"/>
          <w:b/>
          <w:sz w:val="24"/>
          <w:szCs w:val="24"/>
        </w:rPr>
      </w:pPr>
    </w:p>
    <w:p w14:paraId="21886CB5" w14:textId="49F270FC" w:rsidR="00056EC1" w:rsidRPr="00192286" w:rsidRDefault="0008339A" w:rsidP="008D0D28">
      <w:pPr>
        <w:jc w:val="center"/>
        <w:rPr>
          <w:rFonts w:ascii="Times New Roman" w:hAnsi="Times New Roman" w:cs="Times New Roman"/>
          <w:b/>
          <w:sz w:val="24"/>
          <w:szCs w:val="24"/>
        </w:rPr>
      </w:pPr>
      <w:bookmarkStart w:id="0" w:name="_Hlk211960888"/>
      <w:r>
        <w:rPr>
          <w:rFonts w:ascii="Times New Roman" w:hAnsi="Times New Roman" w:cs="Times New Roman"/>
          <w:b/>
          <w:sz w:val="24"/>
          <w:szCs w:val="24"/>
        </w:rPr>
        <w:t>z 21. októbra</w:t>
      </w:r>
      <w:r w:rsidR="00D875BE" w:rsidRPr="00192286">
        <w:rPr>
          <w:rFonts w:ascii="Times New Roman" w:hAnsi="Times New Roman" w:cs="Times New Roman"/>
          <w:b/>
          <w:sz w:val="24"/>
          <w:szCs w:val="24"/>
        </w:rPr>
        <w:t xml:space="preserve"> </w:t>
      </w:r>
      <w:r w:rsidR="00056EC1" w:rsidRPr="00192286">
        <w:rPr>
          <w:rFonts w:ascii="Times New Roman" w:hAnsi="Times New Roman" w:cs="Times New Roman"/>
          <w:b/>
          <w:sz w:val="24"/>
          <w:szCs w:val="24"/>
        </w:rPr>
        <w:t>202</w:t>
      </w:r>
      <w:r w:rsidR="001C5224" w:rsidRPr="00192286">
        <w:rPr>
          <w:rFonts w:ascii="Times New Roman" w:hAnsi="Times New Roman" w:cs="Times New Roman"/>
          <w:b/>
          <w:sz w:val="24"/>
          <w:szCs w:val="24"/>
        </w:rPr>
        <w:t>5</w:t>
      </w:r>
      <w:r w:rsidR="00192286">
        <w:rPr>
          <w:rFonts w:ascii="Times New Roman" w:hAnsi="Times New Roman" w:cs="Times New Roman"/>
          <w:b/>
          <w:sz w:val="24"/>
          <w:szCs w:val="24"/>
        </w:rPr>
        <w:t>,</w:t>
      </w:r>
    </w:p>
    <w:p w14:paraId="09BF0D23" w14:textId="77777777" w:rsidR="00056EC1" w:rsidRPr="009B5BCB" w:rsidRDefault="00056EC1" w:rsidP="008D0D28">
      <w:pPr>
        <w:jc w:val="center"/>
        <w:rPr>
          <w:rFonts w:ascii="Times New Roman" w:hAnsi="Times New Roman" w:cs="Times New Roman"/>
          <w:sz w:val="24"/>
          <w:szCs w:val="24"/>
        </w:rPr>
      </w:pPr>
    </w:p>
    <w:p w14:paraId="7F677C42" w14:textId="2CB7F076" w:rsidR="00056EC1" w:rsidRPr="009B5BCB" w:rsidRDefault="0048676F" w:rsidP="008D0D28">
      <w:pPr>
        <w:jc w:val="center"/>
        <w:rPr>
          <w:rFonts w:ascii="Times New Roman" w:hAnsi="Times New Roman" w:cs="Times New Roman"/>
          <w:b/>
          <w:sz w:val="24"/>
          <w:szCs w:val="24"/>
        </w:rPr>
      </w:pPr>
      <w:r w:rsidRPr="009B5BCB">
        <w:rPr>
          <w:rFonts w:ascii="Times New Roman" w:eastAsia="Times New Roman" w:hAnsi="Times New Roman" w:cs="Times New Roman"/>
          <w:b/>
          <w:sz w:val="24"/>
          <w:szCs w:val="24"/>
        </w:rPr>
        <w:t xml:space="preserve">ktorým sa mení a dopĺňa zákon č. 314/2018 Z. z. o Ústavnom súde Slovenskej republiky a o zmene a doplnení niektorých zákonov v znení neskorších predpisov </w:t>
      </w:r>
    </w:p>
    <w:bookmarkEnd w:id="0"/>
    <w:p w14:paraId="4016DA14" w14:textId="77777777" w:rsidR="00056EC1" w:rsidRPr="009B5BCB" w:rsidRDefault="00056EC1" w:rsidP="008D0D28">
      <w:pPr>
        <w:jc w:val="both"/>
        <w:rPr>
          <w:rFonts w:ascii="Times New Roman" w:hAnsi="Times New Roman" w:cs="Times New Roman"/>
          <w:sz w:val="24"/>
          <w:szCs w:val="24"/>
        </w:rPr>
      </w:pPr>
    </w:p>
    <w:p w14:paraId="47B8F813" w14:textId="77777777" w:rsidR="00056EC1" w:rsidRPr="009B5BCB" w:rsidRDefault="00056EC1"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Národná rada Slovenskej republiky sa uzniesla na tomto zákone:</w:t>
      </w:r>
    </w:p>
    <w:p w14:paraId="0BD524DA" w14:textId="77777777" w:rsidR="0048676F" w:rsidRPr="009B5BCB" w:rsidRDefault="0048676F" w:rsidP="008D0D28">
      <w:pPr>
        <w:jc w:val="center"/>
        <w:rPr>
          <w:rFonts w:ascii="Times New Roman" w:hAnsi="Times New Roman" w:cs="Times New Roman"/>
          <w:b/>
          <w:bCs/>
          <w:sz w:val="24"/>
          <w:szCs w:val="24"/>
        </w:rPr>
      </w:pPr>
    </w:p>
    <w:p w14:paraId="575D4CC4" w14:textId="2A795596" w:rsidR="0048676F" w:rsidRPr="00192286" w:rsidRDefault="0048676F" w:rsidP="008D0D28">
      <w:pPr>
        <w:jc w:val="center"/>
        <w:rPr>
          <w:rFonts w:ascii="Times New Roman" w:hAnsi="Times New Roman" w:cs="Times New Roman"/>
          <w:bCs/>
          <w:sz w:val="24"/>
          <w:szCs w:val="24"/>
        </w:rPr>
      </w:pPr>
      <w:r w:rsidRPr="00192286">
        <w:rPr>
          <w:rFonts w:ascii="Times New Roman" w:hAnsi="Times New Roman" w:cs="Times New Roman"/>
          <w:bCs/>
          <w:sz w:val="24"/>
          <w:szCs w:val="24"/>
        </w:rPr>
        <w:t>Čl. I</w:t>
      </w:r>
    </w:p>
    <w:p w14:paraId="3156E0CF" w14:textId="77777777" w:rsidR="0048676F" w:rsidRPr="009B5BCB" w:rsidRDefault="0048676F" w:rsidP="008D0D28">
      <w:pPr>
        <w:jc w:val="both"/>
        <w:rPr>
          <w:rFonts w:ascii="Times New Roman" w:hAnsi="Times New Roman" w:cs="Times New Roman"/>
          <w:sz w:val="24"/>
          <w:szCs w:val="24"/>
        </w:rPr>
      </w:pPr>
    </w:p>
    <w:p w14:paraId="6CFB245D" w14:textId="39E35582"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 xml:space="preserve">Zákon č. 314/2018 Z. z. o Ústavnom súde Slovenskej republiky a o zmene a doplnení niektorých zákonov v znení zákona č. 413/2019 Z. z., zákona č. 415/2020 Z. z., zákona </w:t>
      </w:r>
      <w:r w:rsidR="009B5BCB">
        <w:rPr>
          <w:rFonts w:ascii="Times New Roman" w:hAnsi="Times New Roman" w:cs="Times New Roman"/>
          <w:sz w:val="24"/>
          <w:szCs w:val="24"/>
        </w:rPr>
        <w:br/>
      </w:r>
      <w:r w:rsidRPr="009B5BCB">
        <w:rPr>
          <w:rFonts w:ascii="Times New Roman" w:hAnsi="Times New Roman" w:cs="Times New Roman"/>
          <w:sz w:val="24"/>
          <w:szCs w:val="24"/>
        </w:rPr>
        <w:t>č. 423/2020 Z. z., zákona č. 398/2022 Z. z. a zákona č. 161/2024 Z. z. sa mení a dopĺňa takto:</w:t>
      </w:r>
    </w:p>
    <w:p w14:paraId="79AEE257" w14:textId="77777777" w:rsidR="0048676F" w:rsidRPr="009B5BCB" w:rsidRDefault="0048676F" w:rsidP="008D0D28">
      <w:pPr>
        <w:jc w:val="both"/>
        <w:rPr>
          <w:rFonts w:ascii="Times New Roman" w:hAnsi="Times New Roman" w:cs="Times New Roman"/>
          <w:sz w:val="24"/>
          <w:szCs w:val="24"/>
        </w:rPr>
      </w:pPr>
    </w:p>
    <w:p w14:paraId="452E2CCD"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 V § 7 ods. 1 písm. a) sa slová „čl. 129 ods. 2 až 7“ nahrádzajú slovami „čl. 129 ods. 2 až 6“.</w:t>
      </w:r>
    </w:p>
    <w:p w14:paraId="17797E6E" w14:textId="77777777" w:rsidR="0048676F" w:rsidRPr="008D0D28" w:rsidRDefault="0048676F" w:rsidP="008D0D28">
      <w:pPr>
        <w:jc w:val="both"/>
        <w:rPr>
          <w:rFonts w:ascii="Times New Roman" w:hAnsi="Times New Roman" w:cs="Times New Roman"/>
          <w:sz w:val="24"/>
          <w:szCs w:val="24"/>
        </w:rPr>
      </w:pPr>
    </w:p>
    <w:p w14:paraId="2AF40027"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2. V § 11 ods. 2 sa vypúšťa posledná veta.</w:t>
      </w:r>
    </w:p>
    <w:p w14:paraId="6DB6A8DD" w14:textId="77777777" w:rsidR="0048676F" w:rsidRPr="008D0D28" w:rsidRDefault="0048676F" w:rsidP="008D0D28">
      <w:pPr>
        <w:jc w:val="both"/>
        <w:rPr>
          <w:rFonts w:ascii="Times New Roman" w:hAnsi="Times New Roman" w:cs="Times New Roman"/>
          <w:sz w:val="24"/>
          <w:szCs w:val="24"/>
        </w:rPr>
      </w:pPr>
    </w:p>
    <w:p w14:paraId="1379182E"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3. V § 31 ods. 3 sa vypúšťajú slová „a najmenej päťročnú prax v právnickom povolaní“.</w:t>
      </w:r>
    </w:p>
    <w:p w14:paraId="27A153C9" w14:textId="77777777" w:rsidR="0048676F" w:rsidRPr="008D0D28" w:rsidRDefault="0048676F" w:rsidP="008D0D28">
      <w:pPr>
        <w:jc w:val="both"/>
        <w:rPr>
          <w:rFonts w:ascii="Times New Roman" w:hAnsi="Times New Roman" w:cs="Times New Roman"/>
          <w:sz w:val="24"/>
          <w:szCs w:val="24"/>
        </w:rPr>
      </w:pPr>
    </w:p>
    <w:p w14:paraId="73180CE6"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4. V § 37 ods. 1 sa na konci pripája bodkočiarka a tieto slová: „to neplatí, ak je možné ustanoviť právneho zástupcu postupom podľa osobitného predpisu.</w:t>
      </w:r>
      <w:r w:rsidRPr="008D0D28">
        <w:rPr>
          <w:rFonts w:ascii="Times New Roman" w:hAnsi="Times New Roman" w:cs="Times New Roman"/>
          <w:sz w:val="24"/>
          <w:szCs w:val="24"/>
          <w:vertAlign w:val="superscript"/>
        </w:rPr>
        <w:t>8a)</w:t>
      </w:r>
      <w:r w:rsidRPr="008D0D28">
        <w:rPr>
          <w:rFonts w:ascii="Times New Roman" w:hAnsi="Times New Roman" w:cs="Times New Roman"/>
          <w:sz w:val="24"/>
          <w:szCs w:val="24"/>
        </w:rPr>
        <w:t>“.</w:t>
      </w:r>
    </w:p>
    <w:p w14:paraId="7CB3CD4F" w14:textId="77777777" w:rsidR="0048676F" w:rsidRPr="008D0D28" w:rsidRDefault="0048676F" w:rsidP="008D0D28">
      <w:pPr>
        <w:jc w:val="both"/>
        <w:rPr>
          <w:rFonts w:ascii="Times New Roman" w:hAnsi="Times New Roman" w:cs="Times New Roman"/>
          <w:sz w:val="24"/>
          <w:szCs w:val="24"/>
        </w:rPr>
      </w:pPr>
    </w:p>
    <w:p w14:paraId="18D8565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Poznámka pod čiarou k odkazu 8a znie: </w:t>
      </w:r>
    </w:p>
    <w:p w14:paraId="3E75578B" w14:textId="1961DCD8"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w:t>
      </w:r>
      <w:r w:rsidRPr="008D0D28">
        <w:rPr>
          <w:rFonts w:ascii="Times New Roman" w:hAnsi="Times New Roman" w:cs="Times New Roman"/>
          <w:sz w:val="24"/>
          <w:szCs w:val="24"/>
          <w:vertAlign w:val="superscript"/>
        </w:rPr>
        <w:t>8a</w:t>
      </w:r>
      <w:r w:rsidRPr="008D0D28">
        <w:rPr>
          <w:rFonts w:ascii="Times New Roman" w:hAnsi="Times New Roman" w:cs="Times New Roman"/>
          <w:sz w:val="24"/>
          <w:szCs w:val="24"/>
        </w:rPr>
        <w:t xml:space="preserve">) Zákon č. 327/2005 Z. z. o poskytovaní právnej pomoci osobám v materiálnej núdzi a o zmene a doplnení zákona č. 586/2003 Z. z. o advokácii a o zmene a doplnení zákona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č. 455/1991 Zb. o živnostenskom podnikaní (živnostenský zákon) v znení neskorších predpisov v znení zákona č. 8/2005 Z. z. v znení neskorších predpisov“.</w:t>
      </w:r>
    </w:p>
    <w:p w14:paraId="36AC46B7" w14:textId="77777777" w:rsidR="0048676F" w:rsidRPr="008D0D28" w:rsidRDefault="0048676F" w:rsidP="008D0D28">
      <w:pPr>
        <w:jc w:val="both"/>
        <w:rPr>
          <w:rFonts w:ascii="Times New Roman" w:hAnsi="Times New Roman" w:cs="Times New Roman"/>
          <w:sz w:val="24"/>
          <w:szCs w:val="24"/>
        </w:rPr>
      </w:pPr>
    </w:p>
    <w:p w14:paraId="0A219E72"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5. V § 55 písm. d) sa slová „§ 132 ods. 2 alebo § 142 ods. 2“ nahrádzajú slovami „§ 132 ods. 1 alebo § 142 ods. 1“.</w:t>
      </w:r>
    </w:p>
    <w:p w14:paraId="46C82539" w14:textId="77777777" w:rsidR="0048676F" w:rsidRPr="008D0D28" w:rsidRDefault="0048676F" w:rsidP="008D0D28">
      <w:pPr>
        <w:jc w:val="both"/>
        <w:rPr>
          <w:rFonts w:ascii="Times New Roman" w:hAnsi="Times New Roman" w:cs="Times New Roman"/>
          <w:sz w:val="24"/>
          <w:szCs w:val="24"/>
        </w:rPr>
      </w:pPr>
    </w:p>
    <w:p w14:paraId="0748E330"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6. V § 56 ods. 2 písm. g) sa za slová „§ 42 ods. 2 písm.“ vkladá slovo „a),“. </w:t>
      </w:r>
    </w:p>
    <w:p w14:paraId="124055FF" w14:textId="77777777" w:rsidR="0048676F" w:rsidRPr="008D0D28" w:rsidRDefault="0048676F" w:rsidP="008D0D28">
      <w:pPr>
        <w:jc w:val="both"/>
        <w:rPr>
          <w:rFonts w:ascii="Times New Roman" w:hAnsi="Times New Roman" w:cs="Times New Roman"/>
          <w:sz w:val="24"/>
          <w:szCs w:val="24"/>
        </w:rPr>
      </w:pPr>
    </w:p>
    <w:p w14:paraId="492FDBE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7. V § 62 sa vypúšťajú slová „a povaha veci to nevylučuje“ a na konci sa pripájajú tieto slová: „alebo Správny súdny poriadok“. </w:t>
      </w:r>
    </w:p>
    <w:p w14:paraId="4C13CC3D" w14:textId="77777777" w:rsidR="0048676F" w:rsidRPr="008D0D28" w:rsidRDefault="0048676F" w:rsidP="008D0D28">
      <w:pPr>
        <w:jc w:val="both"/>
        <w:rPr>
          <w:rFonts w:ascii="Times New Roman" w:hAnsi="Times New Roman" w:cs="Times New Roman"/>
          <w:sz w:val="24"/>
          <w:szCs w:val="24"/>
        </w:rPr>
      </w:pPr>
    </w:p>
    <w:p w14:paraId="42780896" w14:textId="3AFFF046"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lastRenderedPageBreak/>
        <w:t xml:space="preserve">8. V § 70 ods. 1 sa slová „§ 83, § 90, § 100, § 108, § 150, § 168, § 175 alebo § 179“ nahrádzajú slovami „§ 24 ods. 6, § 83, § 90, § 100, § 108, § 150, § 163 ods. 3, § 168, § 175, § 179 alebo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 xml:space="preserve">§ 225“. </w:t>
      </w:r>
    </w:p>
    <w:p w14:paraId="11EE3F08" w14:textId="77777777" w:rsidR="0048676F" w:rsidRPr="008D0D28" w:rsidRDefault="0048676F" w:rsidP="008D0D28">
      <w:pPr>
        <w:jc w:val="both"/>
        <w:rPr>
          <w:rFonts w:ascii="Times New Roman" w:hAnsi="Times New Roman" w:cs="Times New Roman"/>
          <w:sz w:val="24"/>
          <w:szCs w:val="24"/>
        </w:rPr>
      </w:pPr>
    </w:p>
    <w:p w14:paraId="7ABE90AC" w14:textId="6663CC23"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9. § 87 vrátane nadpisu znie: </w:t>
      </w:r>
    </w:p>
    <w:p w14:paraId="1D9B5A78" w14:textId="77777777" w:rsidR="009B5BCB" w:rsidRPr="008D0D28" w:rsidRDefault="009B5BCB" w:rsidP="008D0D28">
      <w:pPr>
        <w:jc w:val="both"/>
        <w:rPr>
          <w:rFonts w:ascii="Times New Roman" w:hAnsi="Times New Roman" w:cs="Times New Roman"/>
          <w:sz w:val="24"/>
          <w:szCs w:val="24"/>
        </w:rPr>
      </w:pPr>
    </w:p>
    <w:p w14:paraId="7BC118A2"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 87</w:t>
      </w:r>
    </w:p>
    <w:p w14:paraId="39DAEC53"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Zastavenie konania</w:t>
      </w:r>
    </w:p>
    <w:p w14:paraId="1EA8EE2B" w14:textId="77777777" w:rsidR="0048676F" w:rsidRPr="008D0D28" w:rsidRDefault="0048676F" w:rsidP="008D0D28">
      <w:pPr>
        <w:jc w:val="both"/>
        <w:rPr>
          <w:rFonts w:ascii="Times New Roman" w:hAnsi="Times New Roman" w:cs="Times New Roman"/>
          <w:sz w:val="24"/>
          <w:szCs w:val="24"/>
        </w:rPr>
      </w:pPr>
    </w:p>
    <w:p w14:paraId="51C59C12" w14:textId="3482C903" w:rsidR="0048676F" w:rsidRPr="008D0D28" w:rsidRDefault="0048676F" w:rsidP="008D0D28">
      <w:pPr>
        <w:ind w:firstLine="708"/>
        <w:jc w:val="both"/>
        <w:rPr>
          <w:rFonts w:ascii="Times New Roman" w:hAnsi="Times New Roman" w:cs="Times New Roman"/>
          <w:sz w:val="24"/>
          <w:szCs w:val="24"/>
        </w:rPr>
      </w:pPr>
      <w:r w:rsidRPr="008D0D28">
        <w:rPr>
          <w:rFonts w:ascii="Times New Roman" w:hAnsi="Times New Roman" w:cs="Times New Roman"/>
          <w:sz w:val="24"/>
          <w:szCs w:val="24"/>
        </w:rPr>
        <w:t xml:space="preserve">Ústavný súd konanie zastaví, ak napadnutý právny predpis, jeho časť alebo niektoré jeho ustanovenie alebo právny predpis vyššej právnej sily, jeho časť alebo niektoré jeho ustanovenie alebo medzinárodná zmluva, jej časť alebo niektoré jej ustanovenie, s ktorým napadnutý právny predpis podľa navrhovateľa nie je v súlade, stratí platnosť pred vyhlásením nálezu vo veci. Ak sa konanie začalo na základe návrhu súdu podľa čl. 125 ods. 1 a čl. 144 </w:t>
      </w:r>
      <w:r w:rsidR="009B5BCB" w:rsidRPr="008D0D28">
        <w:rPr>
          <w:rFonts w:ascii="Times New Roman" w:hAnsi="Times New Roman" w:cs="Times New Roman"/>
          <w:sz w:val="24"/>
          <w:szCs w:val="24"/>
        </w:rPr>
        <w:br/>
      </w:r>
      <w:r w:rsidRPr="008D0D28">
        <w:rPr>
          <w:rFonts w:ascii="Times New Roman" w:hAnsi="Times New Roman" w:cs="Times New Roman"/>
          <w:sz w:val="24"/>
          <w:szCs w:val="24"/>
        </w:rPr>
        <w:t>ods. 2 ústavy alebo na základe návrhu senátu ústavného súdu podľa čl. 127 ods. 5 ústavy, rozhodne ústavný súd o zastavení konania podľa povahy veci.“.</w:t>
      </w:r>
    </w:p>
    <w:p w14:paraId="25013E13" w14:textId="77777777" w:rsidR="0048676F" w:rsidRPr="008D0D28" w:rsidRDefault="0048676F" w:rsidP="008D0D28">
      <w:pPr>
        <w:jc w:val="both"/>
        <w:rPr>
          <w:rFonts w:ascii="Times New Roman" w:hAnsi="Times New Roman" w:cs="Times New Roman"/>
          <w:sz w:val="24"/>
          <w:szCs w:val="24"/>
        </w:rPr>
      </w:pPr>
    </w:p>
    <w:p w14:paraId="3BB7291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 xml:space="preserve">10. V § 89 sa za slovo „pritom“ vkladajú slová „v priamej vecnej súvislosti s predmetom svojho prieskumu“. </w:t>
      </w:r>
    </w:p>
    <w:p w14:paraId="7CAFDDB9" w14:textId="77777777" w:rsidR="0048676F" w:rsidRPr="008D0D28" w:rsidRDefault="0048676F" w:rsidP="008D0D28">
      <w:pPr>
        <w:jc w:val="both"/>
        <w:rPr>
          <w:rFonts w:ascii="Times New Roman" w:hAnsi="Times New Roman" w:cs="Times New Roman"/>
          <w:sz w:val="24"/>
          <w:szCs w:val="24"/>
        </w:rPr>
      </w:pPr>
    </w:p>
    <w:p w14:paraId="01D9ECE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11. V § 90 odsek 2 znie:</w:t>
      </w:r>
    </w:p>
    <w:p w14:paraId="20624CEF"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„(2) Výroková časť, odôvodnenie a poučenie o právnych účinkoch nálezu ústavného súdu, ktorým ústavný súd vyslovil nesúlad právnych predpisov, alebo rozhodnutia ústavného súdu vo veci samej, na základe ktorého zaniká platnosť rozhodnutia ústavného súdu o pozastavení účinnosti napadnutého právneho predpisu, jeho časti alebo niektorého jeho ustanovenia, sa spolu so znením pripojených odlišných stanovísk vyhlási v zbierke zákonov. Plénum ústavného súdu môže aj bez návrhu predsedu ústavného súdu rozhodnúť, že v zbierke zákonov sa vyhlási aj iné rozhodnutie ústavného súdu. Plénum ústavného súdu rozhodne, ktorá časť odôvodnenia nálezu, z ktorej je zrejmé, aký je právny názor ústavného súdu a aké dôvody ho k nemu viedli, sa vyhlási v zbierke zákonov.“.</w:t>
      </w:r>
    </w:p>
    <w:p w14:paraId="762E3FB2" w14:textId="77777777" w:rsidR="0048676F" w:rsidRPr="008D0D28" w:rsidRDefault="0048676F" w:rsidP="008D0D28">
      <w:pPr>
        <w:jc w:val="both"/>
        <w:rPr>
          <w:rFonts w:ascii="Times New Roman" w:hAnsi="Times New Roman" w:cs="Times New Roman"/>
          <w:sz w:val="24"/>
          <w:szCs w:val="24"/>
        </w:rPr>
      </w:pPr>
    </w:p>
    <w:p w14:paraId="674E7C75"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12. § 132 znie:</w:t>
      </w:r>
    </w:p>
    <w:p w14:paraId="49098AD1" w14:textId="77777777" w:rsidR="0048676F" w:rsidRPr="008D0D28" w:rsidRDefault="0048676F" w:rsidP="008D0D28">
      <w:pPr>
        <w:jc w:val="center"/>
        <w:rPr>
          <w:rFonts w:ascii="Times New Roman" w:hAnsi="Times New Roman" w:cs="Times New Roman"/>
          <w:sz w:val="24"/>
          <w:szCs w:val="24"/>
        </w:rPr>
      </w:pPr>
      <w:r w:rsidRPr="008D0D28">
        <w:rPr>
          <w:rFonts w:ascii="Times New Roman" w:hAnsi="Times New Roman" w:cs="Times New Roman"/>
          <w:sz w:val="24"/>
          <w:szCs w:val="24"/>
        </w:rPr>
        <w:t>„§ 132</w:t>
      </w:r>
    </w:p>
    <w:p w14:paraId="0E1F4680" w14:textId="77777777" w:rsidR="0048676F" w:rsidRPr="008D0D28" w:rsidRDefault="0048676F" w:rsidP="008D0D28">
      <w:pPr>
        <w:jc w:val="both"/>
        <w:rPr>
          <w:rFonts w:ascii="Times New Roman" w:hAnsi="Times New Roman" w:cs="Times New Roman"/>
          <w:sz w:val="24"/>
          <w:szCs w:val="24"/>
        </w:rPr>
      </w:pPr>
    </w:p>
    <w:p w14:paraId="60E0566B"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ab/>
        <w:t xml:space="preserve">(1) Ústavná sťažnosť je neprípustná, ak o ochrane základných práv a slobôd sťažovateľa vo veci, ktorej sa ústavná sťažnosť týka, je príslušný rozhodovať iný súd alebo ak sťažovateľ nevyčerpal právne prostriedky, ktoré mu priznáva zákon na ochranu jeho základných práv </w:t>
      </w:r>
      <w:r w:rsidRPr="008D0D28">
        <w:rPr>
          <w:rFonts w:ascii="Times New Roman" w:hAnsi="Times New Roman" w:cs="Times New Roman"/>
          <w:sz w:val="24"/>
          <w:szCs w:val="24"/>
        </w:rPr>
        <w:br/>
        <w:t xml:space="preserve">a slobôd. </w:t>
      </w:r>
    </w:p>
    <w:p w14:paraId="1960305F" w14:textId="77777777" w:rsidR="0048676F" w:rsidRPr="008D0D28" w:rsidRDefault="0048676F" w:rsidP="008D0D28">
      <w:pPr>
        <w:jc w:val="both"/>
        <w:rPr>
          <w:rFonts w:ascii="Times New Roman" w:hAnsi="Times New Roman" w:cs="Times New Roman"/>
          <w:sz w:val="24"/>
          <w:szCs w:val="24"/>
          <w:highlight w:val="red"/>
        </w:rPr>
      </w:pPr>
    </w:p>
    <w:p w14:paraId="1A2C7CC3" w14:textId="77777777" w:rsidR="0048676F" w:rsidRPr="008D0D28" w:rsidRDefault="0048676F" w:rsidP="008D0D28">
      <w:pPr>
        <w:ind w:firstLine="708"/>
        <w:jc w:val="both"/>
        <w:rPr>
          <w:rFonts w:ascii="Times New Roman" w:hAnsi="Times New Roman" w:cs="Times New Roman"/>
          <w:sz w:val="24"/>
          <w:szCs w:val="24"/>
        </w:rPr>
      </w:pPr>
      <w:r w:rsidRPr="008D0D28">
        <w:rPr>
          <w:rFonts w:ascii="Times New Roman" w:hAnsi="Times New Roman" w:cs="Times New Roman"/>
          <w:sz w:val="24"/>
          <w:szCs w:val="24"/>
        </w:rPr>
        <w:t>(2) Z dôvodov hodných osobitného zreteľa možno ústavnú sťažnosť podľa odseku 1 neodmietnuť.“.</w:t>
      </w:r>
    </w:p>
    <w:p w14:paraId="37BB0CEC" w14:textId="77777777" w:rsidR="0048676F" w:rsidRPr="008D0D28" w:rsidRDefault="0048676F" w:rsidP="008D0D28">
      <w:pPr>
        <w:jc w:val="both"/>
        <w:rPr>
          <w:rFonts w:ascii="Times New Roman" w:hAnsi="Times New Roman" w:cs="Times New Roman"/>
          <w:sz w:val="24"/>
          <w:szCs w:val="24"/>
        </w:rPr>
      </w:pPr>
    </w:p>
    <w:p w14:paraId="1DEB8989" w14:textId="77777777" w:rsidR="0048676F" w:rsidRPr="008D0D28" w:rsidRDefault="0048676F" w:rsidP="008D0D28">
      <w:pPr>
        <w:jc w:val="both"/>
        <w:rPr>
          <w:rFonts w:ascii="Times New Roman" w:hAnsi="Times New Roman" w:cs="Times New Roman"/>
          <w:sz w:val="24"/>
          <w:szCs w:val="24"/>
        </w:rPr>
      </w:pPr>
      <w:r w:rsidRPr="008D0D28">
        <w:rPr>
          <w:rFonts w:ascii="Times New Roman" w:hAnsi="Times New Roman" w:cs="Times New Roman"/>
          <w:sz w:val="24"/>
          <w:szCs w:val="24"/>
        </w:rPr>
        <w:t>13. § 142 znie:</w:t>
      </w:r>
    </w:p>
    <w:p w14:paraId="70081167" w14:textId="77777777" w:rsidR="0048676F" w:rsidRPr="009B5BCB" w:rsidRDefault="0048676F" w:rsidP="008D0D28">
      <w:pPr>
        <w:jc w:val="center"/>
        <w:rPr>
          <w:rFonts w:ascii="Times New Roman" w:hAnsi="Times New Roman" w:cs="Times New Roman"/>
          <w:sz w:val="24"/>
          <w:szCs w:val="24"/>
        </w:rPr>
      </w:pPr>
      <w:r w:rsidRPr="009B5BCB">
        <w:rPr>
          <w:rFonts w:ascii="Times New Roman" w:hAnsi="Times New Roman" w:cs="Times New Roman"/>
          <w:sz w:val="24"/>
          <w:szCs w:val="24"/>
        </w:rPr>
        <w:t>„§ 142</w:t>
      </w:r>
    </w:p>
    <w:p w14:paraId="009084F2" w14:textId="77777777" w:rsidR="0048676F" w:rsidRPr="009B5BCB" w:rsidRDefault="0048676F" w:rsidP="008D0D28">
      <w:pPr>
        <w:jc w:val="both"/>
        <w:rPr>
          <w:rFonts w:ascii="Times New Roman" w:hAnsi="Times New Roman" w:cs="Times New Roman"/>
          <w:sz w:val="24"/>
          <w:szCs w:val="24"/>
        </w:rPr>
      </w:pPr>
    </w:p>
    <w:p w14:paraId="4348FA60"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(1) Sťažnosť vo veciach územnej samosprávy je neprípustná, ak o ochrane pred namietaným rozhodnutím alebo iným zásahom do veci územnej samosprávy je príslušný rozhodovať iný súd alebo ak orgán územnej samosprávy, ktorý podal sťažnosť vo veciach územnej samosprávy, nevyčerpal právne prostriedky, ktoré mu zákon na ochranu pred namietaným rozhodnutím alebo iným zásahom do veci územnej samosprávy priznáva.“.</w:t>
      </w:r>
    </w:p>
    <w:p w14:paraId="3A7CF7FD"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lastRenderedPageBreak/>
        <w:t>(2) Z dôvodov hodných osobitného zreteľa možno sťažnosť vo veciach územnej samosprávy podľa odseku 1 neodmietnuť.“.</w:t>
      </w:r>
    </w:p>
    <w:p w14:paraId="67426951" w14:textId="0AF7B8A8" w:rsidR="0048676F" w:rsidRDefault="0048676F" w:rsidP="008D0D28">
      <w:pPr>
        <w:jc w:val="both"/>
        <w:rPr>
          <w:rFonts w:ascii="Times New Roman" w:hAnsi="Times New Roman" w:cs="Times New Roman"/>
          <w:sz w:val="24"/>
          <w:szCs w:val="24"/>
        </w:rPr>
      </w:pPr>
    </w:p>
    <w:p w14:paraId="18059323" w14:textId="77777777" w:rsidR="0008339A" w:rsidRPr="0008339A" w:rsidRDefault="0008339A" w:rsidP="0008339A">
      <w:pPr>
        <w:jc w:val="both"/>
        <w:rPr>
          <w:rFonts w:ascii="Times New Roman" w:eastAsia="Times New Roman" w:hAnsi="Times New Roman" w:cs="Times New Roman"/>
          <w:sz w:val="24"/>
          <w:szCs w:val="24"/>
          <w:lang w:eastAsia="sk-SK"/>
        </w:rPr>
      </w:pPr>
      <w:r w:rsidRPr="0008339A">
        <w:rPr>
          <w:rFonts w:ascii="Times New Roman" w:eastAsia="Times New Roman" w:hAnsi="Times New Roman" w:cs="Times New Roman"/>
          <w:sz w:val="24"/>
          <w:szCs w:val="24"/>
          <w:lang w:eastAsia="sk-SK"/>
        </w:rPr>
        <w:t xml:space="preserve">14. § 189 sa dopĺňa písmenom e), ktoré znie: </w:t>
      </w:r>
    </w:p>
    <w:p w14:paraId="28EA554C" w14:textId="52E5F961" w:rsidR="0008339A" w:rsidRPr="0008339A" w:rsidRDefault="0008339A" w:rsidP="0008339A">
      <w:pPr>
        <w:jc w:val="both"/>
        <w:rPr>
          <w:rFonts w:ascii="Times New Roman" w:eastAsia="Times New Roman" w:hAnsi="Times New Roman" w:cs="Times New Roman"/>
          <w:sz w:val="24"/>
          <w:szCs w:val="24"/>
          <w:lang w:eastAsia="sk-SK"/>
        </w:rPr>
      </w:pPr>
      <w:r w:rsidRPr="0008339A">
        <w:rPr>
          <w:rFonts w:ascii="Times New Roman" w:eastAsia="Times New Roman" w:hAnsi="Times New Roman" w:cs="Times New Roman"/>
          <w:sz w:val="24"/>
          <w:szCs w:val="24"/>
          <w:lang w:eastAsia="sk-SK"/>
        </w:rPr>
        <w:t>„e) verejný oc</w:t>
      </w:r>
      <w:r>
        <w:rPr>
          <w:rFonts w:ascii="Times New Roman" w:eastAsia="Times New Roman" w:hAnsi="Times New Roman" w:cs="Times New Roman"/>
          <w:sz w:val="24"/>
          <w:szCs w:val="24"/>
          <w:lang w:eastAsia="sk-SK"/>
        </w:rPr>
        <w:t>hranca práv.“.</w:t>
      </w:r>
    </w:p>
    <w:p w14:paraId="4B3ADB75" w14:textId="540FCA7E" w:rsidR="0008339A" w:rsidRPr="009B5BCB" w:rsidRDefault="0008339A" w:rsidP="008D0D28">
      <w:pPr>
        <w:jc w:val="both"/>
        <w:rPr>
          <w:rFonts w:ascii="Times New Roman" w:hAnsi="Times New Roman" w:cs="Times New Roman"/>
          <w:sz w:val="24"/>
          <w:szCs w:val="24"/>
        </w:rPr>
      </w:pPr>
    </w:p>
    <w:p w14:paraId="79CF4268" w14:textId="4A85E149" w:rsidR="0048676F" w:rsidRPr="009B5BCB" w:rsidRDefault="0008339A" w:rsidP="008D0D28">
      <w:pPr>
        <w:jc w:val="both"/>
        <w:rPr>
          <w:rFonts w:ascii="Times New Roman" w:hAnsi="Times New Roman" w:cs="Times New Roman"/>
          <w:sz w:val="24"/>
          <w:szCs w:val="24"/>
        </w:rPr>
      </w:pPr>
      <w:r>
        <w:rPr>
          <w:rFonts w:ascii="Times New Roman" w:hAnsi="Times New Roman" w:cs="Times New Roman"/>
          <w:sz w:val="24"/>
          <w:szCs w:val="24"/>
        </w:rPr>
        <w:t>15</w:t>
      </w:r>
      <w:r w:rsidR="0048676F" w:rsidRPr="008D0D28">
        <w:rPr>
          <w:rFonts w:ascii="Times New Roman" w:hAnsi="Times New Roman" w:cs="Times New Roman"/>
          <w:sz w:val="24"/>
          <w:szCs w:val="24"/>
        </w:rPr>
        <w:t>. V</w:t>
      </w:r>
      <w:r w:rsidR="0048676F" w:rsidRPr="009B5BCB">
        <w:rPr>
          <w:rFonts w:ascii="Times New Roman" w:hAnsi="Times New Roman" w:cs="Times New Roman"/>
          <w:sz w:val="24"/>
          <w:szCs w:val="24"/>
        </w:rPr>
        <w:t xml:space="preserve"> piatej časti sa vypúšťa sedemnásta hlava. </w:t>
      </w:r>
    </w:p>
    <w:p w14:paraId="1F3384E6" w14:textId="77777777" w:rsidR="0048676F" w:rsidRPr="009B5BCB" w:rsidRDefault="0048676F" w:rsidP="008D0D28">
      <w:pPr>
        <w:jc w:val="both"/>
        <w:rPr>
          <w:rFonts w:ascii="Times New Roman" w:hAnsi="Times New Roman" w:cs="Times New Roman"/>
          <w:sz w:val="24"/>
          <w:szCs w:val="24"/>
        </w:rPr>
      </w:pPr>
    </w:p>
    <w:p w14:paraId="167E1B70" w14:textId="77777777" w:rsidR="0048676F" w:rsidRPr="009B5BCB" w:rsidRDefault="0048676F" w:rsidP="008D0D28">
      <w:pPr>
        <w:jc w:val="both"/>
        <w:rPr>
          <w:rFonts w:ascii="Times New Roman" w:hAnsi="Times New Roman" w:cs="Times New Roman"/>
          <w:sz w:val="24"/>
          <w:szCs w:val="24"/>
        </w:rPr>
      </w:pPr>
      <w:r w:rsidRPr="009B5BCB">
        <w:rPr>
          <w:rFonts w:ascii="Times New Roman" w:hAnsi="Times New Roman" w:cs="Times New Roman"/>
          <w:sz w:val="24"/>
          <w:szCs w:val="24"/>
        </w:rPr>
        <w:t xml:space="preserve">Doterajšia osemnásta hlava až </w:t>
      </w:r>
      <w:proofErr w:type="spellStart"/>
      <w:r w:rsidRPr="009B5BCB">
        <w:rPr>
          <w:rFonts w:ascii="Times New Roman" w:hAnsi="Times New Roman" w:cs="Times New Roman"/>
          <w:sz w:val="24"/>
          <w:szCs w:val="24"/>
        </w:rPr>
        <w:t>dvadsiatadruhá</w:t>
      </w:r>
      <w:proofErr w:type="spellEnd"/>
      <w:r w:rsidRPr="009B5BCB">
        <w:rPr>
          <w:rFonts w:ascii="Times New Roman" w:hAnsi="Times New Roman" w:cs="Times New Roman"/>
          <w:sz w:val="24"/>
          <w:szCs w:val="24"/>
        </w:rPr>
        <w:t xml:space="preserve"> hlava sa označujú ako sedemnásta hlava až </w:t>
      </w:r>
      <w:proofErr w:type="spellStart"/>
      <w:r w:rsidRPr="009B5BCB">
        <w:rPr>
          <w:rFonts w:ascii="Times New Roman" w:hAnsi="Times New Roman" w:cs="Times New Roman"/>
          <w:sz w:val="24"/>
          <w:szCs w:val="24"/>
        </w:rPr>
        <w:t>dvadsiataprvá</w:t>
      </w:r>
      <w:proofErr w:type="spellEnd"/>
      <w:r w:rsidRPr="009B5BCB">
        <w:rPr>
          <w:rFonts w:ascii="Times New Roman" w:hAnsi="Times New Roman" w:cs="Times New Roman"/>
          <w:sz w:val="24"/>
          <w:szCs w:val="24"/>
        </w:rPr>
        <w:t xml:space="preserve"> hlava. </w:t>
      </w:r>
    </w:p>
    <w:p w14:paraId="7EEF4DC8" w14:textId="77777777" w:rsidR="0048676F" w:rsidRPr="009B5BCB" w:rsidRDefault="0048676F" w:rsidP="008D0D28">
      <w:pPr>
        <w:jc w:val="center"/>
        <w:rPr>
          <w:rFonts w:ascii="Times New Roman" w:hAnsi="Times New Roman" w:cs="Times New Roman"/>
          <w:b/>
          <w:bCs/>
          <w:sz w:val="24"/>
          <w:szCs w:val="24"/>
        </w:rPr>
      </w:pPr>
    </w:p>
    <w:p w14:paraId="3D87F767" w14:textId="77777777" w:rsidR="0048676F" w:rsidRPr="00192286" w:rsidRDefault="0048676F" w:rsidP="008D0D28">
      <w:pPr>
        <w:jc w:val="center"/>
        <w:rPr>
          <w:rFonts w:ascii="Times New Roman" w:hAnsi="Times New Roman" w:cs="Times New Roman"/>
          <w:bCs/>
          <w:sz w:val="24"/>
          <w:szCs w:val="24"/>
        </w:rPr>
      </w:pPr>
      <w:r w:rsidRPr="00192286">
        <w:rPr>
          <w:rFonts w:ascii="Times New Roman" w:hAnsi="Times New Roman" w:cs="Times New Roman"/>
          <w:bCs/>
          <w:sz w:val="24"/>
          <w:szCs w:val="24"/>
        </w:rPr>
        <w:t>Čl. II</w:t>
      </w:r>
    </w:p>
    <w:p w14:paraId="242B0D1A" w14:textId="77777777" w:rsidR="0048676F" w:rsidRPr="009B5BCB" w:rsidRDefault="0048676F" w:rsidP="008D0D28">
      <w:pPr>
        <w:jc w:val="center"/>
        <w:rPr>
          <w:rFonts w:ascii="Times New Roman" w:hAnsi="Times New Roman" w:cs="Times New Roman"/>
          <w:b/>
          <w:bCs/>
          <w:sz w:val="24"/>
          <w:szCs w:val="24"/>
        </w:rPr>
      </w:pPr>
    </w:p>
    <w:p w14:paraId="22A25A64" w14:textId="77777777" w:rsidR="0048676F" w:rsidRPr="009B5BCB" w:rsidRDefault="0048676F" w:rsidP="008D0D28">
      <w:pPr>
        <w:ind w:firstLine="708"/>
        <w:jc w:val="both"/>
        <w:rPr>
          <w:rFonts w:ascii="Times New Roman" w:hAnsi="Times New Roman" w:cs="Times New Roman"/>
          <w:sz w:val="24"/>
          <w:szCs w:val="24"/>
        </w:rPr>
      </w:pPr>
      <w:r w:rsidRPr="009B5BCB">
        <w:rPr>
          <w:rFonts w:ascii="Times New Roman" w:hAnsi="Times New Roman" w:cs="Times New Roman"/>
          <w:sz w:val="24"/>
          <w:szCs w:val="24"/>
        </w:rPr>
        <w:t xml:space="preserve">Tento zákon nadobúda účinnosť 1. decembra 2025. </w:t>
      </w:r>
    </w:p>
    <w:p w14:paraId="49726DCB" w14:textId="77777777" w:rsidR="0048676F" w:rsidRPr="009B5BCB" w:rsidRDefault="0048676F" w:rsidP="008D0D28">
      <w:pPr>
        <w:jc w:val="both"/>
        <w:rPr>
          <w:rFonts w:ascii="Times New Roman" w:hAnsi="Times New Roman" w:cs="Times New Roman"/>
          <w:sz w:val="24"/>
          <w:szCs w:val="24"/>
        </w:rPr>
      </w:pPr>
    </w:p>
    <w:p w14:paraId="5410B8AA" w14:textId="77777777" w:rsidR="00287914" w:rsidRPr="00F933C7" w:rsidRDefault="00287914" w:rsidP="00287914">
      <w:pPr>
        <w:rPr>
          <w:rFonts w:ascii="Times New Roman" w:hAnsi="Times New Roman" w:cs="Times New Roman"/>
          <w:color w:val="000000" w:themeColor="text1"/>
        </w:rPr>
      </w:pPr>
    </w:p>
    <w:p w14:paraId="2089284D" w14:textId="77777777" w:rsidR="00287914" w:rsidRPr="00F933C7" w:rsidRDefault="00287914" w:rsidP="00287914">
      <w:pPr>
        <w:rPr>
          <w:rFonts w:ascii="Times New Roman" w:hAnsi="Times New Roman" w:cs="Times New Roman"/>
          <w:color w:val="000000" w:themeColor="text1"/>
        </w:rPr>
      </w:pPr>
    </w:p>
    <w:p w14:paraId="48DBE3F2" w14:textId="77777777" w:rsidR="00287914" w:rsidRPr="00F933C7" w:rsidRDefault="00287914" w:rsidP="00287914">
      <w:pPr>
        <w:rPr>
          <w:rFonts w:ascii="Times New Roman" w:hAnsi="Times New Roman" w:cs="Times New Roman"/>
          <w:color w:val="000000" w:themeColor="text1"/>
        </w:rPr>
      </w:pPr>
    </w:p>
    <w:p w14:paraId="2CE7D4AB" w14:textId="77777777" w:rsidR="00287914" w:rsidRPr="00F933C7" w:rsidRDefault="00287914" w:rsidP="00287914">
      <w:pPr>
        <w:rPr>
          <w:rFonts w:ascii="Times New Roman" w:hAnsi="Times New Roman" w:cs="Times New Roman"/>
          <w:color w:val="000000" w:themeColor="text1"/>
        </w:rPr>
      </w:pPr>
    </w:p>
    <w:p w14:paraId="54D6715F" w14:textId="77777777" w:rsidR="00287914" w:rsidRPr="00F933C7" w:rsidRDefault="00287914" w:rsidP="00287914">
      <w:pPr>
        <w:rPr>
          <w:rFonts w:ascii="Times New Roman" w:hAnsi="Times New Roman" w:cs="Times New Roman"/>
          <w:color w:val="000000" w:themeColor="text1"/>
        </w:rPr>
      </w:pPr>
    </w:p>
    <w:p w14:paraId="41C82DC4" w14:textId="77777777" w:rsidR="00287914" w:rsidRDefault="00287914" w:rsidP="00287914">
      <w:pPr>
        <w:rPr>
          <w:rFonts w:ascii="Times New Roman" w:hAnsi="Times New Roman" w:cs="Times New Roman"/>
          <w:color w:val="000000" w:themeColor="text1"/>
        </w:rPr>
      </w:pPr>
    </w:p>
    <w:p w14:paraId="31EC0154" w14:textId="77777777" w:rsidR="00287914" w:rsidRDefault="00287914" w:rsidP="00287914">
      <w:pPr>
        <w:rPr>
          <w:rFonts w:ascii="Times New Roman" w:hAnsi="Times New Roman" w:cs="Times New Roman"/>
          <w:color w:val="000000" w:themeColor="text1"/>
        </w:rPr>
      </w:pPr>
    </w:p>
    <w:p w14:paraId="6375C21B" w14:textId="77777777" w:rsidR="00287914" w:rsidRPr="00F933C7" w:rsidRDefault="00287914" w:rsidP="00287914">
      <w:pPr>
        <w:rPr>
          <w:rFonts w:ascii="Times New Roman" w:hAnsi="Times New Roman" w:cs="Times New Roman"/>
          <w:color w:val="000000" w:themeColor="text1"/>
        </w:rPr>
      </w:pPr>
    </w:p>
    <w:p w14:paraId="37909364" w14:textId="77777777" w:rsidR="00287914" w:rsidRPr="00F933C7" w:rsidRDefault="00287914" w:rsidP="00287914">
      <w:pPr>
        <w:jc w:val="center"/>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prezident Slovenskej republiky</w:t>
      </w:r>
    </w:p>
    <w:p w14:paraId="40733F57" w14:textId="77777777" w:rsidR="00287914" w:rsidRPr="00F933C7" w:rsidRDefault="00287914" w:rsidP="00287914">
      <w:pPr>
        <w:jc w:val="center"/>
        <w:rPr>
          <w:rFonts w:ascii="Times New Roman" w:hAnsi="Times New Roman" w:cs="Times New Roman"/>
          <w:color w:val="000000" w:themeColor="text1"/>
          <w:sz w:val="24"/>
          <w:szCs w:val="24"/>
        </w:rPr>
      </w:pPr>
    </w:p>
    <w:p w14:paraId="2051C88B" w14:textId="77777777" w:rsidR="00287914" w:rsidRPr="00F933C7" w:rsidRDefault="00287914" w:rsidP="00287914">
      <w:pPr>
        <w:jc w:val="center"/>
        <w:rPr>
          <w:rFonts w:ascii="Times New Roman" w:hAnsi="Times New Roman" w:cs="Times New Roman"/>
          <w:color w:val="000000" w:themeColor="text1"/>
          <w:sz w:val="24"/>
          <w:szCs w:val="24"/>
        </w:rPr>
      </w:pPr>
    </w:p>
    <w:p w14:paraId="7C875176" w14:textId="77777777" w:rsidR="00287914" w:rsidRPr="00F933C7" w:rsidRDefault="00287914" w:rsidP="00287914">
      <w:pPr>
        <w:rPr>
          <w:rFonts w:ascii="Times New Roman" w:hAnsi="Times New Roman" w:cs="Times New Roman"/>
          <w:color w:val="000000" w:themeColor="text1"/>
        </w:rPr>
      </w:pPr>
    </w:p>
    <w:p w14:paraId="6E4D1B51" w14:textId="77777777" w:rsidR="00287914" w:rsidRPr="00F933C7" w:rsidRDefault="00287914" w:rsidP="00287914">
      <w:pPr>
        <w:rPr>
          <w:rFonts w:ascii="Times New Roman" w:hAnsi="Times New Roman" w:cs="Times New Roman"/>
          <w:color w:val="000000" w:themeColor="text1"/>
        </w:rPr>
      </w:pPr>
    </w:p>
    <w:p w14:paraId="1F1DF195" w14:textId="77777777" w:rsidR="00287914" w:rsidRPr="00F933C7" w:rsidRDefault="00287914" w:rsidP="00287914">
      <w:pPr>
        <w:rPr>
          <w:rFonts w:ascii="Times New Roman" w:hAnsi="Times New Roman" w:cs="Times New Roman"/>
          <w:color w:val="000000" w:themeColor="text1"/>
        </w:rPr>
      </w:pPr>
    </w:p>
    <w:p w14:paraId="5AC99E0B" w14:textId="77777777" w:rsidR="00287914" w:rsidRPr="00F933C7" w:rsidRDefault="00287914" w:rsidP="00287914">
      <w:pPr>
        <w:rPr>
          <w:rFonts w:ascii="Times New Roman" w:hAnsi="Times New Roman" w:cs="Times New Roman"/>
          <w:color w:val="000000" w:themeColor="text1"/>
        </w:rPr>
      </w:pPr>
    </w:p>
    <w:p w14:paraId="7786B42C" w14:textId="77777777" w:rsidR="00287914" w:rsidRPr="00F933C7" w:rsidRDefault="00287914" w:rsidP="00287914">
      <w:pPr>
        <w:rPr>
          <w:rFonts w:ascii="Times New Roman" w:hAnsi="Times New Roman" w:cs="Times New Roman"/>
          <w:color w:val="000000" w:themeColor="text1"/>
          <w:sz w:val="24"/>
          <w:szCs w:val="24"/>
        </w:rPr>
      </w:pPr>
    </w:p>
    <w:p w14:paraId="05BAFEBD" w14:textId="77777777" w:rsidR="00287914" w:rsidRPr="00F933C7" w:rsidRDefault="00287914" w:rsidP="00287914">
      <w:pPr>
        <w:rPr>
          <w:rFonts w:ascii="Times New Roman" w:hAnsi="Times New Roman" w:cs="Times New Roman"/>
          <w:color w:val="000000" w:themeColor="text1"/>
          <w:sz w:val="24"/>
          <w:szCs w:val="24"/>
        </w:rPr>
      </w:pPr>
    </w:p>
    <w:p w14:paraId="71CB4AC9" w14:textId="77777777" w:rsidR="00287914" w:rsidRPr="00F933C7" w:rsidRDefault="00287914" w:rsidP="00287914">
      <w:pPr>
        <w:jc w:val="center"/>
        <w:rPr>
          <w:rFonts w:ascii="Times New Roman" w:hAnsi="Times New Roman" w:cs="Times New Roman"/>
          <w:color w:val="000000" w:themeColor="text1"/>
          <w:sz w:val="24"/>
          <w:szCs w:val="24"/>
        </w:rPr>
      </w:pPr>
    </w:p>
    <w:p w14:paraId="1F00EEB8" w14:textId="77777777" w:rsidR="00287914" w:rsidRPr="00F933C7" w:rsidRDefault="00287914" w:rsidP="00287914">
      <w:pPr>
        <w:jc w:val="center"/>
        <w:rPr>
          <w:rFonts w:ascii="Times New Roman" w:hAnsi="Times New Roman" w:cs="Times New Roman"/>
          <w:color w:val="000000" w:themeColor="text1"/>
          <w:sz w:val="24"/>
          <w:szCs w:val="24"/>
        </w:rPr>
      </w:pPr>
    </w:p>
    <w:p w14:paraId="01D2B954" w14:textId="77777777" w:rsidR="00287914" w:rsidRPr="00F933C7" w:rsidRDefault="00287914" w:rsidP="00287914">
      <w:pPr>
        <w:jc w:val="center"/>
        <w:rPr>
          <w:rFonts w:ascii="Times New Roman" w:hAnsi="Times New Roman" w:cs="Times New Roman"/>
          <w:color w:val="000000" w:themeColor="text1"/>
          <w:sz w:val="24"/>
          <w:szCs w:val="24"/>
        </w:rPr>
      </w:pPr>
    </w:p>
    <w:p w14:paraId="0C1C6CA3" w14:textId="77777777" w:rsidR="00287914" w:rsidRPr="00F933C7" w:rsidRDefault="00287914" w:rsidP="00287914">
      <w:pPr>
        <w:jc w:val="center"/>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predseda Národnej rady Slovenskej republiky</w:t>
      </w:r>
    </w:p>
    <w:p w14:paraId="398067A2" w14:textId="77777777" w:rsidR="00287914" w:rsidRPr="00F933C7" w:rsidRDefault="00287914" w:rsidP="00287914">
      <w:pPr>
        <w:jc w:val="center"/>
        <w:rPr>
          <w:rFonts w:ascii="Times New Roman" w:hAnsi="Times New Roman" w:cs="Times New Roman"/>
          <w:color w:val="000000" w:themeColor="text1"/>
          <w:sz w:val="24"/>
          <w:szCs w:val="24"/>
        </w:rPr>
      </w:pPr>
    </w:p>
    <w:p w14:paraId="0E148817" w14:textId="77777777" w:rsidR="00287914" w:rsidRPr="00F933C7" w:rsidRDefault="00287914" w:rsidP="00287914">
      <w:pPr>
        <w:jc w:val="center"/>
        <w:rPr>
          <w:rFonts w:ascii="Times New Roman" w:hAnsi="Times New Roman" w:cs="Times New Roman"/>
          <w:color w:val="000000" w:themeColor="text1"/>
        </w:rPr>
      </w:pPr>
    </w:p>
    <w:p w14:paraId="44B5812B" w14:textId="77777777" w:rsidR="00287914" w:rsidRPr="00F933C7" w:rsidRDefault="00287914" w:rsidP="00287914">
      <w:pPr>
        <w:jc w:val="center"/>
        <w:rPr>
          <w:rFonts w:ascii="Times New Roman" w:hAnsi="Times New Roman" w:cs="Times New Roman"/>
          <w:color w:val="000000" w:themeColor="text1"/>
        </w:rPr>
      </w:pPr>
    </w:p>
    <w:p w14:paraId="02292BE9" w14:textId="77777777" w:rsidR="00287914" w:rsidRPr="00F933C7" w:rsidRDefault="00287914" w:rsidP="00287914">
      <w:pPr>
        <w:jc w:val="center"/>
        <w:rPr>
          <w:rFonts w:ascii="Times New Roman" w:hAnsi="Times New Roman" w:cs="Times New Roman"/>
          <w:color w:val="000000" w:themeColor="text1"/>
        </w:rPr>
      </w:pPr>
    </w:p>
    <w:p w14:paraId="00864298" w14:textId="77777777" w:rsidR="00287914" w:rsidRPr="00F933C7" w:rsidRDefault="00287914" w:rsidP="00287914">
      <w:pPr>
        <w:jc w:val="center"/>
        <w:rPr>
          <w:rFonts w:ascii="Times New Roman" w:hAnsi="Times New Roman" w:cs="Times New Roman"/>
          <w:color w:val="000000" w:themeColor="text1"/>
        </w:rPr>
      </w:pPr>
    </w:p>
    <w:p w14:paraId="39B5767F" w14:textId="77777777" w:rsidR="00287914" w:rsidRPr="00F933C7" w:rsidRDefault="00287914" w:rsidP="00287914">
      <w:pPr>
        <w:jc w:val="center"/>
        <w:rPr>
          <w:rFonts w:ascii="Times New Roman" w:hAnsi="Times New Roman" w:cs="Times New Roman"/>
          <w:color w:val="000000" w:themeColor="text1"/>
          <w:sz w:val="24"/>
          <w:szCs w:val="24"/>
        </w:rPr>
      </w:pPr>
    </w:p>
    <w:p w14:paraId="018FB63C" w14:textId="77777777" w:rsidR="00287914" w:rsidRPr="00F933C7" w:rsidRDefault="00287914" w:rsidP="00287914">
      <w:pPr>
        <w:jc w:val="center"/>
        <w:rPr>
          <w:rFonts w:ascii="Times New Roman" w:hAnsi="Times New Roman" w:cs="Times New Roman"/>
          <w:color w:val="000000" w:themeColor="text1"/>
          <w:sz w:val="24"/>
          <w:szCs w:val="24"/>
        </w:rPr>
      </w:pPr>
    </w:p>
    <w:p w14:paraId="45955792" w14:textId="77777777" w:rsidR="00287914" w:rsidRPr="00F933C7" w:rsidRDefault="00287914" w:rsidP="00287914">
      <w:pPr>
        <w:rPr>
          <w:rFonts w:ascii="Times New Roman" w:hAnsi="Times New Roman" w:cs="Times New Roman"/>
          <w:color w:val="000000" w:themeColor="text1"/>
          <w:sz w:val="24"/>
          <w:szCs w:val="24"/>
        </w:rPr>
      </w:pPr>
    </w:p>
    <w:p w14:paraId="0D4D5A7D" w14:textId="77777777" w:rsidR="00287914" w:rsidRPr="00F933C7" w:rsidRDefault="00287914" w:rsidP="00287914">
      <w:pPr>
        <w:rPr>
          <w:rFonts w:ascii="Times New Roman" w:hAnsi="Times New Roman" w:cs="Times New Roman"/>
          <w:color w:val="000000" w:themeColor="text1"/>
          <w:sz w:val="24"/>
          <w:szCs w:val="24"/>
        </w:rPr>
      </w:pPr>
    </w:p>
    <w:p w14:paraId="6B951B7D" w14:textId="77777777" w:rsidR="00287914" w:rsidRPr="00F933C7" w:rsidRDefault="00287914" w:rsidP="00287914">
      <w:pPr>
        <w:jc w:val="center"/>
        <w:rPr>
          <w:rFonts w:ascii="Times New Roman" w:hAnsi="Times New Roman" w:cs="Times New Roman"/>
          <w:color w:val="000000" w:themeColor="text1"/>
          <w:sz w:val="24"/>
          <w:szCs w:val="24"/>
        </w:rPr>
      </w:pPr>
    </w:p>
    <w:p w14:paraId="524C7F73" w14:textId="77777777" w:rsidR="00287914" w:rsidRPr="00F933C7" w:rsidRDefault="00287914" w:rsidP="00287914">
      <w:pPr>
        <w:jc w:val="center"/>
        <w:rPr>
          <w:rFonts w:ascii="Times New Roman" w:hAnsi="Times New Roman" w:cs="Times New Roman"/>
          <w:color w:val="000000" w:themeColor="text1"/>
          <w:sz w:val="24"/>
          <w:szCs w:val="24"/>
        </w:rPr>
      </w:pPr>
    </w:p>
    <w:p w14:paraId="5BC22E20" w14:textId="77777777" w:rsidR="00287914" w:rsidRPr="00F933C7" w:rsidRDefault="00287914" w:rsidP="00287914">
      <w:pPr>
        <w:jc w:val="center"/>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predseda vlády Slovenskej republiky</w:t>
      </w:r>
    </w:p>
    <w:p w14:paraId="1E11BD55" w14:textId="77777777" w:rsidR="00056EC1" w:rsidRPr="009B5BCB" w:rsidRDefault="00056EC1" w:rsidP="008D0D28">
      <w:pPr>
        <w:jc w:val="both"/>
        <w:rPr>
          <w:rFonts w:ascii="Times New Roman" w:hAnsi="Times New Roman" w:cs="Times New Roman"/>
          <w:sz w:val="24"/>
          <w:szCs w:val="24"/>
        </w:rPr>
      </w:pPr>
    </w:p>
    <w:sectPr w:rsidR="00056EC1" w:rsidRPr="009B5BCB" w:rsidSect="000F602E">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6194" w14:textId="77777777" w:rsidR="004642CC" w:rsidRDefault="004642CC" w:rsidP="000F602E">
      <w:r>
        <w:separator/>
      </w:r>
    </w:p>
  </w:endnote>
  <w:endnote w:type="continuationSeparator" w:id="0">
    <w:p w14:paraId="00BCCE87" w14:textId="77777777" w:rsidR="004642CC" w:rsidRDefault="004642CC" w:rsidP="000F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817247004"/>
      <w:docPartObj>
        <w:docPartGallery w:val="Page Numbers (Bottom of Page)"/>
        <w:docPartUnique/>
      </w:docPartObj>
    </w:sdtPr>
    <w:sdtEndPr/>
    <w:sdtContent>
      <w:p w14:paraId="1AE15F75" w14:textId="44E0B794" w:rsidR="00F73B46" w:rsidRPr="000F602E" w:rsidRDefault="00F73B46">
        <w:pPr>
          <w:pStyle w:val="Pta"/>
          <w:jc w:val="center"/>
          <w:rPr>
            <w:rFonts w:ascii="Times New Roman" w:hAnsi="Times New Roman" w:cs="Times New Roman"/>
            <w:sz w:val="24"/>
          </w:rPr>
        </w:pPr>
        <w:r w:rsidRPr="000F602E">
          <w:rPr>
            <w:rFonts w:ascii="Times New Roman" w:hAnsi="Times New Roman" w:cs="Times New Roman"/>
            <w:sz w:val="24"/>
          </w:rPr>
          <w:fldChar w:fldCharType="begin"/>
        </w:r>
        <w:r w:rsidRPr="000F602E">
          <w:rPr>
            <w:rFonts w:ascii="Times New Roman" w:hAnsi="Times New Roman" w:cs="Times New Roman"/>
            <w:sz w:val="24"/>
          </w:rPr>
          <w:instrText>PAGE   \* MERGEFORMAT</w:instrText>
        </w:r>
        <w:r w:rsidRPr="000F602E">
          <w:rPr>
            <w:rFonts w:ascii="Times New Roman" w:hAnsi="Times New Roman" w:cs="Times New Roman"/>
            <w:sz w:val="24"/>
          </w:rPr>
          <w:fldChar w:fldCharType="separate"/>
        </w:r>
        <w:r w:rsidR="0008339A">
          <w:rPr>
            <w:rFonts w:ascii="Times New Roman" w:hAnsi="Times New Roman" w:cs="Times New Roman"/>
            <w:noProof/>
            <w:sz w:val="24"/>
          </w:rPr>
          <w:t>3</w:t>
        </w:r>
        <w:r w:rsidRPr="000F602E">
          <w:rPr>
            <w:rFonts w:ascii="Times New Roman" w:hAnsi="Times New Roman" w:cs="Times New Roman"/>
            <w:sz w:val="24"/>
          </w:rPr>
          <w:fldChar w:fldCharType="end"/>
        </w:r>
      </w:p>
    </w:sdtContent>
  </w:sdt>
  <w:p w14:paraId="5317C3C6" w14:textId="77777777" w:rsidR="00F73B46" w:rsidRPr="000F602E" w:rsidRDefault="00F73B46">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E0CF" w14:textId="77777777" w:rsidR="004642CC" w:rsidRDefault="004642CC" w:rsidP="000F602E">
      <w:r>
        <w:separator/>
      </w:r>
    </w:p>
  </w:footnote>
  <w:footnote w:type="continuationSeparator" w:id="0">
    <w:p w14:paraId="47C3B904" w14:textId="77777777" w:rsidR="004642CC" w:rsidRDefault="004642CC" w:rsidP="000F6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454"/>
    <w:multiLevelType w:val="hybridMultilevel"/>
    <w:tmpl w:val="EA7C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0C6545"/>
    <w:multiLevelType w:val="hybridMultilevel"/>
    <w:tmpl w:val="0B5E9A8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5CA239B"/>
    <w:multiLevelType w:val="hybridMultilevel"/>
    <w:tmpl w:val="60981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8E19AA"/>
    <w:multiLevelType w:val="hybridMultilevel"/>
    <w:tmpl w:val="BE22D7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FB7097"/>
    <w:multiLevelType w:val="hybridMultilevel"/>
    <w:tmpl w:val="83AA919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B4D35B0"/>
    <w:multiLevelType w:val="hybridMultilevel"/>
    <w:tmpl w:val="E0F0EC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CD40A0"/>
    <w:multiLevelType w:val="hybridMultilevel"/>
    <w:tmpl w:val="309C37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934834"/>
    <w:multiLevelType w:val="hybridMultilevel"/>
    <w:tmpl w:val="2F10D93A"/>
    <w:lvl w:ilvl="0" w:tplc="6616C168">
      <w:start w:val="29"/>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3867BBF"/>
    <w:multiLevelType w:val="hybridMultilevel"/>
    <w:tmpl w:val="FA6EE56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66C43ACA"/>
    <w:multiLevelType w:val="hybridMultilevel"/>
    <w:tmpl w:val="1DBAA8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1F05C13"/>
    <w:multiLevelType w:val="hybridMultilevel"/>
    <w:tmpl w:val="9760A6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C04C93"/>
    <w:multiLevelType w:val="hybridMultilevel"/>
    <w:tmpl w:val="59CA25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4B3F0D"/>
    <w:multiLevelType w:val="hybridMultilevel"/>
    <w:tmpl w:val="8F7E7316"/>
    <w:lvl w:ilvl="0" w:tplc="1CB478B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601FB0"/>
    <w:multiLevelType w:val="hybridMultilevel"/>
    <w:tmpl w:val="53FEC9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0E7DFA"/>
    <w:multiLevelType w:val="hybridMultilevel"/>
    <w:tmpl w:val="8D3804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8903524">
    <w:abstractNumId w:val="13"/>
  </w:num>
  <w:num w:numId="2" w16cid:durableId="698625753">
    <w:abstractNumId w:val="6"/>
  </w:num>
  <w:num w:numId="3" w16cid:durableId="271015642">
    <w:abstractNumId w:val="5"/>
  </w:num>
  <w:num w:numId="4" w16cid:durableId="2011760870">
    <w:abstractNumId w:val="9"/>
  </w:num>
  <w:num w:numId="5" w16cid:durableId="165752506">
    <w:abstractNumId w:val="0"/>
  </w:num>
  <w:num w:numId="6" w16cid:durableId="144056895">
    <w:abstractNumId w:val="14"/>
  </w:num>
  <w:num w:numId="7" w16cid:durableId="1268350576">
    <w:abstractNumId w:val="10"/>
  </w:num>
  <w:num w:numId="8" w16cid:durableId="1571307911">
    <w:abstractNumId w:val="12"/>
  </w:num>
  <w:num w:numId="9" w16cid:durableId="979387758">
    <w:abstractNumId w:val="7"/>
  </w:num>
  <w:num w:numId="10" w16cid:durableId="1415935867">
    <w:abstractNumId w:val="3"/>
  </w:num>
  <w:num w:numId="11" w16cid:durableId="1690712952">
    <w:abstractNumId w:val="8"/>
  </w:num>
  <w:num w:numId="12" w16cid:durableId="1717729114">
    <w:abstractNumId w:val="11"/>
  </w:num>
  <w:num w:numId="13" w16cid:durableId="873663728">
    <w:abstractNumId w:val="4"/>
  </w:num>
  <w:num w:numId="14" w16cid:durableId="594943230">
    <w:abstractNumId w:val="1"/>
  </w:num>
  <w:num w:numId="15" w16cid:durableId="93382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E5"/>
    <w:rsid w:val="000002D3"/>
    <w:rsid w:val="000008BA"/>
    <w:rsid w:val="00001F4C"/>
    <w:rsid w:val="00004DC4"/>
    <w:rsid w:val="000058A4"/>
    <w:rsid w:val="00011ECF"/>
    <w:rsid w:val="00012CE2"/>
    <w:rsid w:val="00014F21"/>
    <w:rsid w:val="000206C2"/>
    <w:rsid w:val="00021D3D"/>
    <w:rsid w:val="00022D1B"/>
    <w:rsid w:val="00026C7A"/>
    <w:rsid w:val="00032D48"/>
    <w:rsid w:val="00034D1D"/>
    <w:rsid w:val="000353AA"/>
    <w:rsid w:val="000409EC"/>
    <w:rsid w:val="0004249D"/>
    <w:rsid w:val="00042B97"/>
    <w:rsid w:val="0004423D"/>
    <w:rsid w:val="000456FF"/>
    <w:rsid w:val="000470A5"/>
    <w:rsid w:val="00047FD2"/>
    <w:rsid w:val="00052D1F"/>
    <w:rsid w:val="00053772"/>
    <w:rsid w:val="000551A6"/>
    <w:rsid w:val="00055A39"/>
    <w:rsid w:val="00056EC1"/>
    <w:rsid w:val="0005761B"/>
    <w:rsid w:val="00062B3E"/>
    <w:rsid w:val="00064334"/>
    <w:rsid w:val="00064B44"/>
    <w:rsid w:val="00066964"/>
    <w:rsid w:val="000728A1"/>
    <w:rsid w:val="000763E0"/>
    <w:rsid w:val="000767C2"/>
    <w:rsid w:val="00081EB9"/>
    <w:rsid w:val="0008339A"/>
    <w:rsid w:val="000858DA"/>
    <w:rsid w:val="000912B3"/>
    <w:rsid w:val="00091615"/>
    <w:rsid w:val="00092BDD"/>
    <w:rsid w:val="00093032"/>
    <w:rsid w:val="000961D7"/>
    <w:rsid w:val="000962B8"/>
    <w:rsid w:val="00096AE5"/>
    <w:rsid w:val="00096D21"/>
    <w:rsid w:val="00097B0A"/>
    <w:rsid w:val="000A1793"/>
    <w:rsid w:val="000A417E"/>
    <w:rsid w:val="000A6703"/>
    <w:rsid w:val="000B48B9"/>
    <w:rsid w:val="000B4A09"/>
    <w:rsid w:val="000B5724"/>
    <w:rsid w:val="000C1B8F"/>
    <w:rsid w:val="000C2C72"/>
    <w:rsid w:val="000C4115"/>
    <w:rsid w:val="000D16F7"/>
    <w:rsid w:val="000D40B3"/>
    <w:rsid w:val="000E1818"/>
    <w:rsid w:val="000E2F97"/>
    <w:rsid w:val="000F2EAA"/>
    <w:rsid w:val="000F4A40"/>
    <w:rsid w:val="000F602E"/>
    <w:rsid w:val="000F733C"/>
    <w:rsid w:val="001040FA"/>
    <w:rsid w:val="0010500C"/>
    <w:rsid w:val="001073F2"/>
    <w:rsid w:val="001108F7"/>
    <w:rsid w:val="001143BC"/>
    <w:rsid w:val="001263A2"/>
    <w:rsid w:val="00126CC1"/>
    <w:rsid w:val="00130291"/>
    <w:rsid w:val="00131FBA"/>
    <w:rsid w:val="00132E35"/>
    <w:rsid w:val="00152ED4"/>
    <w:rsid w:val="001555C6"/>
    <w:rsid w:val="00160B01"/>
    <w:rsid w:val="001635F1"/>
    <w:rsid w:val="001644F1"/>
    <w:rsid w:val="001655A0"/>
    <w:rsid w:val="001660FE"/>
    <w:rsid w:val="00167D0D"/>
    <w:rsid w:val="00176522"/>
    <w:rsid w:val="00181238"/>
    <w:rsid w:val="00181FFF"/>
    <w:rsid w:val="001902B4"/>
    <w:rsid w:val="00192286"/>
    <w:rsid w:val="00195545"/>
    <w:rsid w:val="001A22B3"/>
    <w:rsid w:val="001A2B1D"/>
    <w:rsid w:val="001A3831"/>
    <w:rsid w:val="001B26E5"/>
    <w:rsid w:val="001C21D7"/>
    <w:rsid w:val="001C2BC1"/>
    <w:rsid w:val="001C51F5"/>
    <w:rsid w:val="001C5224"/>
    <w:rsid w:val="001C7783"/>
    <w:rsid w:val="001D60E9"/>
    <w:rsid w:val="001E0B1D"/>
    <w:rsid w:val="001E1BF9"/>
    <w:rsid w:val="001E2FF5"/>
    <w:rsid w:val="001F2738"/>
    <w:rsid w:val="001F4C69"/>
    <w:rsid w:val="001F614F"/>
    <w:rsid w:val="0020292F"/>
    <w:rsid w:val="00203940"/>
    <w:rsid w:val="00203A70"/>
    <w:rsid w:val="002057F0"/>
    <w:rsid w:val="0020722A"/>
    <w:rsid w:val="002117AD"/>
    <w:rsid w:val="00213A3A"/>
    <w:rsid w:val="00216649"/>
    <w:rsid w:val="00220602"/>
    <w:rsid w:val="0022460A"/>
    <w:rsid w:val="00224A5A"/>
    <w:rsid w:val="00225F21"/>
    <w:rsid w:val="00230B87"/>
    <w:rsid w:val="0023251B"/>
    <w:rsid w:val="00233EC2"/>
    <w:rsid w:val="0023670B"/>
    <w:rsid w:val="00237C6E"/>
    <w:rsid w:val="00240A01"/>
    <w:rsid w:val="0024570E"/>
    <w:rsid w:val="002458C7"/>
    <w:rsid w:val="00245F99"/>
    <w:rsid w:val="0024655F"/>
    <w:rsid w:val="00256BBC"/>
    <w:rsid w:val="00263654"/>
    <w:rsid w:val="00264D71"/>
    <w:rsid w:val="002725E7"/>
    <w:rsid w:val="00273697"/>
    <w:rsid w:val="002740C9"/>
    <w:rsid w:val="00276319"/>
    <w:rsid w:val="00277483"/>
    <w:rsid w:val="00280216"/>
    <w:rsid w:val="002818A2"/>
    <w:rsid w:val="00281FD1"/>
    <w:rsid w:val="00282BCD"/>
    <w:rsid w:val="00286D7F"/>
    <w:rsid w:val="002874D5"/>
    <w:rsid w:val="00287914"/>
    <w:rsid w:val="002903DD"/>
    <w:rsid w:val="002A0B84"/>
    <w:rsid w:val="002A3597"/>
    <w:rsid w:val="002A38E5"/>
    <w:rsid w:val="002A38E8"/>
    <w:rsid w:val="002A5255"/>
    <w:rsid w:val="002A787B"/>
    <w:rsid w:val="002B588A"/>
    <w:rsid w:val="002B6305"/>
    <w:rsid w:val="002B7D37"/>
    <w:rsid w:val="002C0F81"/>
    <w:rsid w:val="002C2E36"/>
    <w:rsid w:val="002C31E5"/>
    <w:rsid w:val="002C62B5"/>
    <w:rsid w:val="002D0DF8"/>
    <w:rsid w:val="002D6BD2"/>
    <w:rsid w:val="002E04F2"/>
    <w:rsid w:val="002E6C87"/>
    <w:rsid w:val="002E73F3"/>
    <w:rsid w:val="002F45D4"/>
    <w:rsid w:val="00302AE7"/>
    <w:rsid w:val="00310840"/>
    <w:rsid w:val="00311161"/>
    <w:rsid w:val="00314389"/>
    <w:rsid w:val="00314E46"/>
    <w:rsid w:val="00317818"/>
    <w:rsid w:val="003254A4"/>
    <w:rsid w:val="0033498D"/>
    <w:rsid w:val="003402A0"/>
    <w:rsid w:val="0034298D"/>
    <w:rsid w:val="00347C83"/>
    <w:rsid w:val="00350C9D"/>
    <w:rsid w:val="0035219E"/>
    <w:rsid w:val="0036393A"/>
    <w:rsid w:val="00364354"/>
    <w:rsid w:val="00370FC8"/>
    <w:rsid w:val="0037301B"/>
    <w:rsid w:val="00375743"/>
    <w:rsid w:val="0037606E"/>
    <w:rsid w:val="00385EE6"/>
    <w:rsid w:val="003907CA"/>
    <w:rsid w:val="00390D42"/>
    <w:rsid w:val="003952B3"/>
    <w:rsid w:val="00395C23"/>
    <w:rsid w:val="003A0561"/>
    <w:rsid w:val="003A1171"/>
    <w:rsid w:val="003A507B"/>
    <w:rsid w:val="003B160A"/>
    <w:rsid w:val="003B6DB9"/>
    <w:rsid w:val="003B7D2D"/>
    <w:rsid w:val="003C125B"/>
    <w:rsid w:val="003C12A3"/>
    <w:rsid w:val="003C2169"/>
    <w:rsid w:val="003D08D5"/>
    <w:rsid w:val="003D3105"/>
    <w:rsid w:val="003D3D16"/>
    <w:rsid w:val="003D53EF"/>
    <w:rsid w:val="003D6171"/>
    <w:rsid w:val="003D6914"/>
    <w:rsid w:val="003D7407"/>
    <w:rsid w:val="003E1B43"/>
    <w:rsid w:val="003E3A47"/>
    <w:rsid w:val="003E5C05"/>
    <w:rsid w:val="003E6038"/>
    <w:rsid w:val="003E6417"/>
    <w:rsid w:val="003E69FF"/>
    <w:rsid w:val="003F0958"/>
    <w:rsid w:val="003F0D97"/>
    <w:rsid w:val="003F29F4"/>
    <w:rsid w:val="003F3D73"/>
    <w:rsid w:val="003F5AC2"/>
    <w:rsid w:val="003F5FE8"/>
    <w:rsid w:val="003F64AB"/>
    <w:rsid w:val="003F7E38"/>
    <w:rsid w:val="00400228"/>
    <w:rsid w:val="00401FD2"/>
    <w:rsid w:val="004022A8"/>
    <w:rsid w:val="00404174"/>
    <w:rsid w:val="004055C4"/>
    <w:rsid w:val="00407B25"/>
    <w:rsid w:val="00410D94"/>
    <w:rsid w:val="00412937"/>
    <w:rsid w:val="00422563"/>
    <w:rsid w:val="00423B1C"/>
    <w:rsid w:val="00431E2E"/>
    <w:rsid w:val="00441162"/>
    <w:rsid w:val="00441947"/>
    <w:rsid w:val="00442772"/>
    <w:rsid w:val="00444462"/>
    <w:rsid w:val="00445BDA"/>
    <w:rsid w:val="004575CC"/>
    <w:rsid w:val="00462260"/>
    <w:rsid w:val="00462BB1"/>
    <w:rsid w:val="00463C36"/>
    <w:rsid w:val="004642CC"/>
    <w:rsid w:val="004646F1"/>
    <w:rsid w:val="00464904"/>
    <w:rsid w:val="0047032F"/>
    <w:rsid w:val="00470956"/>
    <w:rsid w:val="00476E16"/>
    <w:rsid w:val="00480E16"/>
    <w:rsid w:val="0048113E"/>
    <w:rsid w:val="00482E7E"/>
    <w:rsid w:val="0048369A"/>
    <w:rsid w:val="00483FD5"/>
    <w:rsid w:val="00484206"/>
    <w:rsid w:val="0048676F"/>
    <w:rsid w:val="00487201"/>
    <w:rsid w:val="00491C41"/>
    <w:rsid w:val="004A0F27"/>
    <w:rsid w:val="004B2C71"/>
    <w:rsid w:val="004B3B30"/>
    <w:rsid w:val="004C0D3C"/>
    <w:rsid w:val="004C13C5"/>
    <w:rsid w:val="004C273C"/>
    <w:rsid w:val="004C7505"/>
    <w:rsid w:val="004D4412"/>
    <w:rsid w:val="004D6546"/>
    <w:rsid w:val="004D7B17"/>
    <w:rsid w:val="004D7DED"/>
    <w:rsid w:val="004F0AE5"/>
    <w:rsid w:val="004F0D64"/>
    <w:rsid w:val="004F4637"/>
    <w:rsid w:val="004F4B20"/>
    <w:rsid w:val="004F4D5C"/>
    <w:rsid w:val="005004FE"/>
    <w:rsid w:val="005007A8"/>
    <w:rsid w:val="005036B1"/>
    <w:rsid w:val="005139AF"/>
    <w:rsid w:val="00515630"/>
    <w:rsid w:val="00515934"/>
    <w:rsid w:val="00516889"/>
    <w:rsid w:val="00517F7A"/>
    <w:rsid w:val="00523B91"/>
    <w:rsid w:val="00525301"/>
    <w:rsid w:val="00526632"/>
    <w:rsid w:val="0053374B"/>
    <w:rsid w:val="00535724"/>
    <w:rsid w:val="005417D3"/>
    <w:rsid w:val="00543249"/>
    <w:rsid w:val="00545D71"/>
    <w:rsid w:val="00547CE2"/>
    <w:rsid w:val="00551824"/>
    <w:rsid w:val="00552898"/>
    <w:rsid w:val="00561C57"/>
    <w:rsid w:val="00565042"/>
    <w:rsid w:val="00566AF4"/>
    <w:rsid w:val="00571CE8"/>
    <w:rsid w:val="00574B91"/>
    <w:rsid w:val="00575FF3"/>
    <w:rsid w:val="00577301"/>
    <w:rsid w:val="00591D34"/>
    <w:rsid w:val="00594914"/>
    <w:rsid w:val="00596717"/>
    <w:rsid w:val="005976A3"/>
    <w:rsid w:val="005A47B1"/>
    <w:rsid w:val="005A53F2"/>
    <w:rsid w:val="005B29F1"/>
    <w:rsid w:val="005B4603"/>
    <w:rsid w:val="005B5B87"/>
    <w:rsid w:val="005C12ED"/>
    <w:rsid w:val="005D2B4F"/>
    <w:rsid w:val="005D3518"/>
    <w:rsid w:val="005D37F1"/>
    <w:rsid w:val="005D4B0D"/>
    <w:rsid w:val="005D6E80"/>
    <w:rsid w:val="005D7075"/>
    <w:rsid w:val="005E25E0"/>
    <w:rsid w:val="005F134B"/>
    <w:rsid w:val="005F1B24"/>
    <w:rsid w:val="005F4747"/>
    <w:rsid w:val="005F4B31"/>
    <w:rsid w:val="005F58B5"/>
    <w:rsid w:val="005F6B0A"/>
    <w:rsid w:val="00607181"/>
    <w:rsid w:val="00614ACD"/>
    <w:rsid w:val="00617F06"/>
    <w:rsid w:val="00622EA5"/>
    <w:rsid w:val="00623D07"/>
    <w:rsid w:val="00627EEF"/>
    <w:rsid w:val="006333D8"/>
    <w:rsid w:val="006348DE"/>
    <w:rsid w:val="00635226"/>
    <w:rsid w:val="00636A14"/>
    <w:rsid w:val="006405F5"/>
    <w:rsid w:val="00642767"/>
    <w:rsid w:val="00643388"/>
    <w:rsid w:val="00644805"/>
    <w:rsid w:val="0065102C"/>
    <w:rsid w:val="006540AB"/>
    <w:rsid w:val="00656B75"/>
    <w:rsid w:val="00657C0F"/>
    <w:rsid w:val="0066063B"/>
    <w:rsid w:val="00663717"/>
    <w:rsid w:val="0066425F"/>
    <w:rsid w:val="00666DA4"/>
    <w:rsid w:val="0068367E"/>
    <w:rsid w:val="006847F3"/>
    <w:rsid w:val="00693797"/>
    <w:rsid w:val="00697414"/>
    <w:rsid w:val="006A0D6B"/>
    <w:rsid w:val="006A27CD"/>
    <w:rsid w:val="006A7852"/>
    <w:rsid w:val="006B3EA6"/>
    <w:rsid w:val="006B50D8"/>
    <w:rsid w:val="006B6288"/>
    <w:rsid w:val="006C3588"/>
    <w:rsid w:val="006C3EDC"/>
    <w:rsid w:val="006D133F"/>
    <w:rsid w:val="006D5A57"/>
    <w:rsid w:val="006D7E60"/>
    <w:rsid w:val="006E3D7E"/>
    <w:rsid w:val="006E7242"/>
    <w:rsid w:val="006F16C4"/>
    <w:rsid w:val="006F5972"/>
    <w:rsid w:val="00707D2F"/>
    <w:rsid w:val="00711205"/>
    <w:rsid w:val="00712B38"/>
    <w:rsid w:val="0071441A"/>
    <w:rsid w:val="00714E4D"/>
    <w:rsid w:val="007179F0"/>
    <w:rsid w:val="00722B98"/>
    <w:rsid w:val="00723AAA"/>
    <w:rsid w:val="00724D45"/>
    <w:rsid w:val="0072529A"/>
    <w:rsid w:val="007267E9"/>
    <w:rsid w:val="00734F52"/>
    <w:rsid w:val="00735659"/>
    <w:rsid w:val="00743A3D"/>
    <w:rsid w:val="00746C48"/>
    <w:rsid w:val="00750E6A"/>
    <w:rsid w:val="007514A0"/>
    <w:rsid w:val="007515DB"/>
    <w:rsid w:val="007601D2"/>
    <w:rsid w:val="007608DC"/>
    <w:rsid w:val="007721A7"/>
    <w:rsid w:val="0077365F"/>
    <w:rsid w:val="00783504"/>
    <w:rsid w:val="00790C32"/>
    <w:rsid w:val="00792BDD"/>
    <w:rsid w:val="007A193B"/>
    <w:rsid w:val="007A2E40"/>
    <w:rsid w:val="007A335F"/>
    <w:rsid w:val="007B0137"/>
    <w:rsid w:val="007B12BA"/>
    <w:rsid w:val="007C38CF"/>
    <w:rsid w:val="007C5ADB"/>
    <w:rsid w:val="007C6A88"/>
    <w:rsid w:val="007D035E"/>
    <w:rsid w:val="007D1C7F"/>
    <w:rsid w:val="007E51D1"/>
    <w:rsid w:val="007F1FB7"/>
    <w:rsid w:val="007F2947"/>
    <w:rsid w:val="007F2FAC"/>
    <w:rsid w:val="007F6016"/>
    <w:rsid w:val="00802019"/>
    <w:rsid w:val="00802A55"/>
    <w:rsid w:val="00802DC9"/>
    <w:rsid w:val="00803159"/>
    <w:rsid w:val="008053A9"/>
    <w:rsid w:val="008078A0"/>
    <w:rsid w:val="00811E4A"/>
    <w:rsid w:val="00813DD4"/>
    <w:rsid w:val="00815087"/>
    <w:rsid w:val="00817C54"/>
    <w:rsid w:val="0082487E"/>
    <w:rsid w:val="00830A7F"/>
    <w:rsid w:val="008369C9"/>
    <w:rsid w:val="008421E0"/>
    <w:rsid w:val="00844F5B"/>
    <w:rsid w:val="008454CB"/>
    <w:rsid w:val="00850DAA"/>
    <w:rsid w:val="0085447A"/>
    <w:rsid w:val="00855CC2"/>
    <w:rsid w:val="00855DCC"/>
    <w:rsid w:val="008562B0"/>
    <w:rsid w:val="0085738F"/>
    <w:rsid w:val="00870CC0"/>
    <w:rsid w:val="00872630"/>
    <w:rsid w:val="008748B8"/>
    <w:rsid w:val="00875E2B"/>
    <w:rsid w:val="00876DE6"/>
    <w:rsid w:val="00877DD4"/>
    <w:rsid w:val="00880979"/>
    <w:rsid w:val="00892F50"/>
    <w:rsid w:val="00895079"/>
    <w:rsid w:val="008A050A"/>
    <w:rsid w:val="008A1268"/>
    <w:rsid w:val="008A2479"/>
    <w:rsid w:val="008A326B"/>
    <w:rsid w:val="008A6DCD"/>
    <w:rsid w:val="008B07DF"/>
    <w:rsid w:val="008B219C"/>
    <w:rsid w:val="008B3774"/>
    <w:rsid w:val="008B505F"/>
    <w:rsid w:val="008B7C31"/>
    <w:rsid w:val="008C6C39"/>
    <w:rsid w:val="008D007B"/>
    <w:rsid w:val="008D0D28"/>
    <w:rsid w:val="008D18B4"/>
    <w:rsid w:val="008D19B6"/>
    <w:rsid w:val="008D3451"/>
    <w:rsid w:val="008D3515"/>
    <w:rsid w:val="008D3CCD"/>
    <w:rsid w:val="008D47D9"/>
    <w:rsid w:val="008D77CC"/>
    <w:rsid w:val="008E4459"/>
    <w:rsid w:val="008F07FE"/>
    <w:rsid w:val="008F33A4"/>
    <w:rsid w:val="008F3668"/>
    <w:rsid w:val="008F3F90"/>
    <w:rsid w:val="008F47EB"/>
    <w:rsid w:val="008F4DBA"/>
    <w:rsid w:val="008F5E04"/>
    <w:rsid w:val="009137A4"/>
    <w:rsid w:val="00920387"/>
    <w:rsid w:val="00920AD3"/>
    <w:rsid w:val="00921EC4"/>
    <w:rsid w:val="0092239B"/>
    <w:rsid w:val="009266A3"/>
    <w:rsid w:val="00931B82"/>
    <w:rsid w:val="009337C2"/>
    <w:rsid w:val="00935611"/>
    <w:rsid w:val="00940243"/>
    <w:rsid w:val="00940CDE"/>
    <w:rsid w:val="00947E43"/>
    <w:rsid w:val="0095267F"/>
    <w:rsid w:val="00952F02"/>
    <w:rsid w:val="00953EA4"/>
    <w:rsid w:val="00961049"/>
    <w:rsid w:val="00964424"/>
    <w:rsid w:val="00973ACB"/>
    <w:rsid w:val="009838B7"/>
    <w:rsid w:val="00987976"/>
    <w:rsid w:val="009A1B77"/>
    <w:rsid w:val="009A44A6"/>
    <w:rsid w:val="009A5146"/>
    <w:rsid w:val="009B00DD"/>
    <w:rsid w:val="009B0D6F"/>
    <w:rsid w:val="009B194A"/>
    <w:rsid w:val="009B1DA1"/>
    <w:rsid w:val="009B3857"/>
    <w:rsid w:val="009B5BCB"/>
    <w:rsid w:val="009B60C0"/>
    <w:rsid w:val="009C10A0"/>
    <w:rsid w:val="009C6688"/>
    <w:rsid w:val="009D04B5"/>
    <w:rsid w:val="009D12CA"/>
    <w:rsid w:val="009D2756"/>
    <w:rsid w:val="009D44ED"/>
    <w:rsid w:val="009D484F"/>
    <w:rsid w:val="009D6974"/>
    <w:rsid w:val="009E0D5E"/>
    <w:rsid w:val="009E1136"/>
    <w:rsid w:val="009F195C"/>
    <w:rsid w:val="009F3BEE"/>
    <w:rsid w:val="009F7340"/>
    <w:rsid w:val="00A02A74"/>
    <w:rsid w:val="00A1544C"/>
    <w:rsid w:val="00A1565D"/>
    <w:rsid w:val="00A15E5C"/>
    <w:rsid w:val="00A207B4"/>
    <w:rsid w:val="00A229A5"/>
    <w:rsid w:val="00A2399E"/>
    <w:rsid w:val="00A306E0"/>
    <w:rsid w:val="00A32D4E"/>
    <w:rsid w:val="00A375BB"/>
    <w:rsid w:val="00A40477"/>
    <w:rsid w:val="00A45736"/>
    <w:rsid w:val="00A53BE0"/>
    <w:rsid w:val="00A57286"/>
    <w:rsid w:val="00A603A3"/>
    <w:rsid w:val="00A66CF4"/>
    <w:rsid w:val="00A72A71"/>
    <w:rsid w:val="00A74496"/>
    <w:rsid w:val="00A80197"/>
    <w:rsid w:val="00A809D0"/>
    <w:rsid w:val="00A81C8E"/>
    <w:rsid w:val="00A854BF"/>
    <w:rsid w:val="00A8621B"/>
    <w:rsid w:val="00A87877"/>
    <w:rsid w:val="00A92310"/>
    <w:rsid w:val="00A94900"/>
    <w:rsid w:val="00A94BBD"/>
    <w:rsid w:val="00AA3C84"/>
    <w:rsid w:val="00AA5919"/>
    <w:rsid w:val="00AA67CD"/>
    <w:rsid w:val="00AB05A3"/>
    <w:rsid w:val="00AB085D"/>
    <w:rsid w:val="00AB1F21"/>
    <w:rsid w:val="00AB30D5"/>
    <w:rsid w:val="00AB331E"/>
    <w:rsid w:val="00AB566E"/>
    <w:rsid w:val="00AC3586"/>
    <w:rsid w:val="00AC3D11"/>
    <w:rsid w:val="00AD5495"/>
    <w:rsid w:val="00AD5EAA"/>
    <w:rsid w:val="00AD6B74"/>
    <w:rsid w:val="00AE0354"/>
    <w:rsid w:val="00AE1E77"/>
    <w:rsid w:val="00AE2708"/>
    <w:rsid w:val="00AE2DD5"/>
    <w:rsid w:val="00AE3114"/>
    <w:rsid w:val="00AE3AC7"/>
    <w:rsid w:val="00AF26C3"/>
    <w:rsid w:val="00B01BB6"/>
    <w:rsid w:val="00B1107E"/>
    <w:rsid w:val="00B11CF0"/>
    <w:rsid w:val="00B12ECB"/>
    <w:rsid w:val="00B132C6"/>
    <w:rsid w:val="00B16378"/>
    <w:rsid w:val="00B17F2D"/>
    <w:rsid w:val="00B26993"/>
    <w:rsid w:val="00B339DC"/>
    <w:rsid w:val="00B36EE8"/>
    <w:rsid w:val="00B4046E"/>
    <w:rsid w:val="00B47392"/>
    <w:rsid w:val="00B5499F"/>
    <w:rsid w:val="00B572A6"/>
    <w:rsid w:val="00B5764E"/>
    <w:rsid w:val="00B64EEE"/>
    <w:rsid w:val="00B70803"/>
    <w:rsid w:val="00B74320"/>
    <w:rsid w:val="00B83157"/>
    <w:rsid w:val="00B91300"/>
    <w:rsid w:val="00B94B87"/>
    <w:rsid w:val="00B96919"/>
    <w:rsid w:val="00BA0660"/>
    <w:rsid w:val="00BA0C41"/>
    <w:rsid w:val="00BA0CFB"/>
    <w:rsid w:val="00BA13F6"/>
    <w:rsid w:val="00BA17DE"/>
    <w:rsid w:val="00BA4B34"/>
    <w:rsid w:val="00BA642E"/>
    <w:rsid w:val="00BB17DB"/>
    <w:rsid w:val="00BB1F71"/>
    <w:rsid w:val="00BB30E5"/>
    <w:rsid w:val="00BC2FE4"/>
    <w:rsid w:val="00BC7F1C"/>
    <w:rsid w:val="00BD06EC"/>
    <w:rsid w:val="00BD1A2F"/>
    <w:rsid w:val="00BD2993"/>
    <w:rsid w:val="00BD3732"/>
    <w:rsid w:val="00BE02C6"/>
    <w:rsid w:val="00BE2811"/>
    <w:rsid w:val="00BF1BE8"/>
    <w:rsid w:val="00C0630D"/>
    <w:rsid w:val="00C11FE4"/>
    <w:rsid w:val="00C13F62"/>
    <w:rsid w:val="00C15CC6"/>
    <w:rsid w:val="00C161D8"/>
    <w:rsid w:val="00C22262"/>
    <w:rsid w:val="00C22D15"/>
    <w:rsid w:val="00C27585"/>
    <w:rsid w:val="00C33CB8"/>
    <w:rsid w:val="00C33DEE"/>
    <w:rsid w:val="00C35044"/>
    <w:rsid w:val="00C375AB"/>
    <w:rsid w:val="00C4104D"/>
    <w:rsid w:val="00C42080"/>
    <w:rsid w:val="00C441ED"/>
    <w:rsid w:val="00C4447A"/>
    <w:rsid w:val="00C46474"/>
    <w:rsid w:val="00C4748D"/>
    <w:rsid w:val="00C51C8F"/>
    <w:rsid w:val="00C55837"/>
    <w:rsid w:val="00C56145"/>
    <w:rsid w:val="00C579C0"/>
    <w:rsid w:val="00C616EA"/>
    <w:rsid w:val="00C62EE3"/>
    <w:rsid w:val="00C70146"/>
    <w:rsid w:val="00C72EEC"/>
    <w:rsid w:val="00C7336E"/>
    <w:rsid w:val="00C73EDD"/>
    <w:rsid w:val="00C81167"/>
    <w:rsid w:val="00C82706"/>
    <w:rsid w:val="00C8332E"/>
    <w:rsid w:val="00C837BF"/>
    <w:rsid w:val="00CA0939"/>
    <w:rsid w:val="00CA1DDF"/>
    <w:rsid w:val="00CB7A60"/>
    <w:rsid w:val="00CC7B41"/>
    <w:rsid w:val="00CD691D"/>
    <w:rsid w:val="00CD7018"/>
    <w:rsid w:val="00CE17E7"/>
    <w:rsid w:val="00CE53E6"/>
    <w:rsid w:val="00D013D9"/>
    <w:rsid w:val="00D052F9"/>
    <w:rsid w:val="00D06154"/>
    <w:rsid w:val="00D06506"/>
    <w:rsid w:val="00D11262"/>
    <w:rsid w:val="00D14BD2"/>
    <w:rsid w:val="00D15186"/>
    <w:rsid w:val="00D20294"/>
    <w:rsid w:val="00D2607C"/>
    <w:rsid w:val="00D26530"/>
    <w:rsid w:val="00D27992"/>
    <w:rsid w:val="00D30EC0"/>
    <w:rsid w:val="00D3720C"/>
    <w:rsid w:val="00D40A99"/>
    <w:rsid w:val="00D40C16"/>
    <w:rsid w:val="00D439B6"/>
    <w:rsid w:val="00D469F1"/>
    <w:rsid w:val="00D52541"/>
    <w:rsid w:val="00D52BEF"/>
    <w:rsid w:val="00D5316F"/>
    <w:rsid w:val="00D53C62"/>
    <w:rsid w:val="00D643C0"/>
    <w:rsid w:val="00D730B7"/>
    <w:rsid w:val="00D812AF"/>
    <w:rsid w:val="00D82D51"/>
    <w:rsid w:val="00D83CB4"/>
    <w:rsid w:val="00D875BE"/>
    <w:rsid w:val="00D91370"/>
    <w:rsid w:val="00DA147D"/>
    <w:rsid w:val="00DA7C33"/>
    <w:rsid w:val="00DB070F"/>
    <w:rsid w:val="00DB1DCA"/>
    <w:rsid w:val="00DB359A"/>
    <w:rsid w:val="00DB3808"/>
    <w:rsid w:val="00DB3C81"/>
    <w:rsid w:val="00DB5FD6"/>
    <w:rsid w:val="00DC2053"/>
    <w:rsid w:val="00DC4EE5"/>
    <w:rsid w:val="00DD08C4"/>
    <w:rsid w:val="00DD1371"/>
    <w:rsid w:val="00DD53B2"/>
    <w:rsid w:val="00DD6645"/>
    <w:rsid w:val="00DE2640"/>
    <w:rsid w:val="00DE2D9B"/>
    <w:rsid w:val="00DE3D99"/>
    <w:rsid w:val="00DF1F15"/>
    <w:rsid w:val="00DF2F8C"/>
    <w:rsid w:val="00DF4033"/>
    <w:rsid w:val="00DF482E"/>
    <w:rsid w:val="00DF6636"/>
    <w:rsid w:val="00E00FD2"/>
    <w:rsid w:val="00E050E7"/>
    <w:rsid w:val="00E06647"/>
    <w:rsid w:val="00E15371"/>
    <w:rsid w:val="00E17B91"/>
    <w:rsid w:val="00E20066"/>
    <w:rsid w:val="00E21796"/>
    <w:rsid w:val="00E236A4"/>
    <w:rsid w:val="00E238FD"/>
    <w:rsid w:val="00E25648"/>
    <w:rsid w:val="00E26B6E"/>
    <w:rsid w:val="00E327C5"/>
    <w:rsid w:val="00E54B23"/>
    <w:rsid w:val="00E571DD"/>
    <w:rsid w:val="00E5761F"/>
    <w:rsid w:val="00E65BFB"/>
    <w:rsid w:val="00E70565"/>
    <w:rsid w:val="00E72873"/>
    <w:rsid w:val="00E750EA"/>
    <w:rsid w:val="00E860B8"/>
    <w:rsid w:val="00E905DE"/>
    <w:rsid w:val="00E96536"/>
    <w:rsid w:val="00EA2DDA"/>
    <w:rsid w:val="00EA4AE7"/>
    <w:rsid w:val="00EB288C"/>
    <w:rsid w:val="00EB538B"/>
    <w:rsid w:val="00EB6740"/>
    <w:rsid w:val="00EC2A07"/>
    <w:rsid w:val="00EC4D20"/>
    <w:rsid w:val="00EC665E"/>
    <w:rsid w:val="00EE3C7E"/>
    <w:rsid w:val="00EE62B4"/>
    <w:rsid w:val="00EE714B"/>
    <w:rsid w:val="00EF1BB1"/>
    <w:rsid w:val="00EF1F88"/>
    <w:rsid w:val="00EF2654"/>
    <w:rsid w:val="00EF2A1E"/>
    <w:rsid w:val="00EF421F"/>
    <w:rsid w:val="00EF5724"/>
    <w:rsid w:val="00F0017C"/>
    <w:rsid w:val="00F17F03"/>
    <w:rsid w:val="00F20D63"/>
    <w:rsid w:val="00F242E7"/>
    <w:rsid w:val="00F24740"/>
    <w:rsid w:val="00F2787A"/>
    <w:rsid w:val="00F353A0"/>
    <w:rsid w:val="00F44800"/>
    <w:rsid w:val="00F45353"/>
    <w:rsid w:val="00F468FF"/>
    <w:rsid w:val="00F52D41"/>
    <w:rsid w:val="00F53264"/>
    <w:rsid w:val="00F64D3F"/>
    <w:rsid w:val="00F6501E"/>
    <w:rsid w:val="00F73B46"/>
    <w:rsid w:val="00F74A5A"/>
    <w:rsid w:val="00F82F69"/>
    <w:rsid w:val="00F863B3"/>
    <w:rsid w:val="00F875CB"/>
    <w:rsid w:val="00F94233"/>
    <w:rsid w:val="00F9762D"/>
    <w:rsid w:val="00F97990"/>
    <w:rsid w:val="00FA0C3C"/>
    <w:rsid w:val="00FA1773"/>
    <w:rsid w:val="00FA1A9B"/>
    <w:rsid w:val="00FA1DF7"/>
    <w:rsid w:val="00FA34FE"/>
    <w:rsid w:val="00FA4B73"/>
    <w:rsid w:val="00FB01EE"/>
    <w:rsid w:val="00FC14F1"/>
    <w:rsid w:val="00FD57A4"/>
    <w:rsid w:val="00FD79A5"/>
    <w:rsid w:val="00FE416C"/>
    <w:rsid w:val="00FE4EF8"/>
    <w:rsid w:val="00FE63A9"/>
    <w:rsid w:val="00FE67F0"/>
    <w:rsid w:val="00FF1E1D"/>
    <w:rsid w:val="00FF1EFD"/>
    <w:rsid w:val="00FF3FDC"/>
    <w:rsid w:val="00FF5037"/>
    <w:rsid w:val="00FF7032"/>
    <w:rsid w:val="00FF7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40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903DD"/>
    <w:pPr>
      <w:ind w:left="720"/>
      <w:contextualSpacing/>
    </w:pPr>
  </w:style>
  <w:style w:type="paragraph" w:styleId="Hlavika">
    <w:name w:val="header"/>
    <w:basedOn w:val="Normlny"/>
    <w:link w:val="HlavikaChar"/>
    <w:uiPriority w:val="99"/>
    <w:unhideWhenUsed/>
    <w:rsid w:val="000F602E"/>
    <w:pPr>
      <w:tabs>
        <w:tab w:val="center" w:pos="4536"/>
        <w:tab w:val="right" w:pos="9072"/>
      </w:tabs>
    </w:pPr>
  </w:style>
  <w:style w:type="character" w:customStyle="1" w:styleId="HlavikaChar">
    <w:name w:val="Hlavička Char"/>
    <w:basedOn w:val="Predvolenpsmoodseku"/>
    <w:link w:val="Hlavika"/>
    <w:uiPriority w:val="99"/>
    <w:rsid w:val="000F602E"/>
  </w:style>
  <w:style w:type="paragraph" w:styleId="Pta">
    <w:name w:val="footer"/>
    <w:basedOn w:val="Normlny"/>
    <w:link w:val="PtaChar"/>
    <w:uiPriority w:val="99"/>
    <w:unhideWhenUsed/>
    <w:rsid w:val="000F602E"/>
    <w:pPr>
      <w:tabs>
        <w:tab w:val="center" w:pos="4536"/>
        <w:tab w:val="right" w:pos="9072"/>
      </w:tabs>
    </w:pPr>
  </w:style>
  <w:style w:type="character" w:customStyle="1" w:styleId="PtaChar">
    <w:name w:val="Päta Char"/>
    <w:basedOn w:val="Predvolenpsmoodseku"/>
    <w:link w:val="Pta"/>
    <w:uiPriority w:val="99"/>
    <w:rsid w:val="000F602E"/>
  </w:style>
  <w:style w:type="paragraph" w:styleId="Textbubliny">
    <w:name w:val="Balloon Text"/>
    <w:basedOn w:val="Normlny"/>
    <w:link w:val="TextbublinyChar"/>
    <w:uiPriority w:val="99"/>
    <w:semiHidden/>
    <w:unhideWhenUsed/>
    <w:rsid w:val="00517F7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7F7A"/>
    <w:rPr>
      <w:rFonts w:ascii="Segoe UI" w:hAnsi="Segoe UI" w:cs="Segoe UI"/>
      <w:sz w:val="18"/>
      <w:szCs w:val="18"/>
    </w:rPr>
  </w:style>
  <w:style w:type="character" w:styleId="Odkaznakomentr">
    <w:name w:val="annotation reference"/>
    <w:basedOn w:val="Predvolenpsmoodseku"/>
    <w:uiPriority w:val="99"/>
    <w:semiHidden/>
    <w:unhideWhenUsed/>
    <w:rsid w:val="00EC665E"/>
    <w:rPr>
      <w:sz w:val="16"/>
      <w:szCs w:val="16"/>
    </w:rPr>
  </w:style>
  <w:style w:type="paragraph" w:styleId="Textkomentra">
    <w:name w:val="annotation text"/>
    <w:basedOn w:val="Normlny"/>
    <w:link w:val="TextkomentraChar"/>
    <w:uiPriority w:val="99"/>
    <w:semiHidden/>
    <w:unhideWhenUsed/>
    <w:rsid w:val="00EC665E"/>
    <w:rPr>
      <w:sz w:val="20"/>
      <w:szCs w:val="20"/>
    </w:rPr>
  </w:style>
  <w:style w:type="character" w:customStyle="1" w:styleId="TextkomentraChar">
    <w:name w:val="Text komentára Char"/>
    <w:basedOn w:val="Predvolenpsmoodseku"/>
    <w:link w:val="Textkomentra"/>
    <w:uiPriority w:val="99"/>
    <w:semiHidden/>
    <w:rsid w:val="00EC665E"/>
    <w:rPr>
      <w:sz w:val="20"/>
      <w:szCs w:val="20"/>
    </w:rPr>
  </w:style>
  <w:style w:type="paragraph" w:styleId="Predmetkomentra">
    <w:name w:val="annotation subject"/>
    <w:basedOn w:val="Textkomentra"/>
    <w:next w:val="Textkomentra"/>
    <w:link w:val="PredmetkomentraChar"/>
    <w:uiPriority w:val="99"/>
    <w:semiHidden/>
    <w:unhideWhenUsed/>
    <w:rsid w:val="00EC665E"/>
    <w:rPr>
      <w:b/>
      <w:bCs/>
    </w:rPr>
  </w:style>
  <w:style w:type="character" w:customStyle="1" w:styleId="PredmetkomentraChar">
    <w:name w:val="Predmet komentára Char"/>
    <w:basedOn w:val="TextkomentraChar"/>
    <w:link w:val="Predmetkomentra"/>
    <w:uiPriority w:val="99"/>
    <w:semiHidden/>
    <w:rsid w:val="00EC665E"/>
    <w:rPr>
      <w:b/>
      <w:bCs/>
      <w:sz w:val="20"/>
      <w:szCs w:val="20"/>
    </w:rPr>
  </w:style>
  <w:style w:type="character" w:styleId="Zvraznenie">
    <w:name w:val="Emphasis"/>
    <w:basedOn w:val="Predvolenpsmoodseku"/>
    <w:uiPriority w:val="20"/>
    <w:qFormat/>
    <w:rsid w:val="00230B87"/>
    <w:rPr>
      <w:i/>
      <w:iCs/>
    </w:rPr>
  </w:style>
  <w:style w:type="paragraph" w:styleId="Revzia">
    <w:name w:val="Revision"/>
    <w:hidden/>
    <w:uiPriority w:val="99"/>
    <w:semiHidden/>
    <w:rsid w:val="00066964"/>
  </w:style>
  <w:style w:type="paragraph" w:styleId="Textpoznmkypodiarou">
    <w:name w:val="footnote text"/>
    <w:basedOn w:val="Normlny"/>
    <w:link w:val="TextpoznmkypodiarouChar"/>
    <w:uiPriority w:val="99"/>
    <w:semiHidden/>
    <w:unhideWhenUsed/>
    <w:rsid w:val="005E25E0"/>
    <w:rPr>
      <w:sz w:val="20"/>
      <w:szCs w:val="20"/>
    </w:rPr>
  </w:style>
  <w:style w:type="character" w:customStyle="1" w:styleId="TextpoznmkypodiarouChar">
    <w:name w:val="Text poznámky pod čiarou Char"/>
    <w:basedOn w:val="Predvolenpsmoodseku"/>
    <w:link w:val="Textpoznmkypodiarou"/>
    <w:uiPriority w:val="99"/>
    <w:semiHidden/>
    <w:rsid w:val="005E25E0"/>
    <w:rPr>
      <w:sz w:val="20"/>
      <w:szCs w:val="20"/>
    </w:rPr>
  </w:style>
  <w:style w:type="character" w:styleId="Odkaznapoznmkupodiarou">
    <w:name w:val="footnote reference"/>
    <w:basedOn w:val="Predvolenpsmoodseku"/>
    <w:uiPriority w:val="99"/>
    <w:semiHidden/>
    <w:unhideWhenUsed/>
    <w:rsid w:val="005E2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5238">
      <w:bodyDiv w:val="1"/>
      <w:marLeft w:val="0"/>
      <w:marRight w:val="0"/>
      <w:marTop w:val="0"/>
      <w:marBottom w:val="0"/>
      <w:divBdr>
        <w:top w:val="none" w:sz="0" w:space="0" w:color="auto"/>
        <w:left w:val="none" w:sz="0" w:space="0" w:color="auto"/>
        <w:bottom w:val="none" w:sz="0" w:space="0" w:color="auto"/>
        <w:right w:val="none" w:sz="0" w:space="0" w:color="auto"/>
      </w:divBdr>
    </w:div>
    <w:div w:id="162472536">
      <w:bodyDiv w:val="1"/>
      <w:marLeft w:val="0"/>
      <w:marRight w:val="0"/>
      <w:marTop w:val="0"/>
      <w:marBottom w:val="0"/>
      <w:divBdr>
        <w:top w:val="none" w:sz="0" w:space="0" w:color="auto"/>
        <w:left w:val="none" w:sz="0" w:space="0" w:color="auto"/>
        <w:bottom w:val="none" w:sz="0" w:space="0" w:color="auto"/>
        <w:right w:val="none" w:sz="0" w:space="0" w:color="auto"/>
      </w:divBdr>
    </w:div>
    <w:div w:id="1118333919">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0861-8E6E-4A76-A8EB-B9872287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2025-10-21T15:45:00Z</dcterms:created>
  <dcterms:modified xsi:type="dcterms:W3CDTF">2025-10-21T15:55:00Z</dcterms:modified>
</cp:coreProperties>
</file>