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12AC" w14:textId="77777777" w:rsidR="005A7B25" w:rsidRDefault="005A7B25" w:rsidP="005A7B25">
      <w:pPr>
        <w:widowControl w:val="0"/>
        <w:suppressAutoHyphens/>
        <w:spacing w:after="0" w:line="240" w:lineRule="auto"/>
        <w:jc w:val="center"/>
        <w:rPr>
          <w:rFonts w:eastAsia="Calibri"/>
          <w:b/>
          <w:bCs/>
          <w:color w:val="000000"/>
          <w:spacing w:val="30"/>
          <w:szCs w:val="24"/>
          <w:lang w:eastAsia="sk-SK"/>
        </w:rPr>
      </w:pPr>
    </w:p>
    <w:p w14:paraId="1B7914BE"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7AE42877"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4FA89C59"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43DD57C8"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70DE474C"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40607947" w14:textId="77777777" w:rsidR="008D53DC" w:rsidRDefault="008D53DC" w:rsidP="005A7B25">
      <w:pPr>
        <w:widowControl w:val="0"/>
        <w:suppressAutoHyphens/>
        <w:spacing w:after="0" w:line="240" w:lineRule="auto"/>
        <w:jc w:val="center"/>
        <w:rPr>
          <w:rFonts w:eastAsia="Calibri"/>
          <w:b/>
          <w:bCs/>
          <w:color w:val="000000"/>
          <w:spacing w:val="30"/>
          <w:szCs w:val="24"/>
          <w:lang w:eastAsia="sk-SK"/>
        </w:rPr>
      </w:pPr>
    </w:p>
    <w:p w14:paraId="7A4FAE08" w14:textId="77777777" w:rsidR="008D53DC" w:rsidRDefault="008D53DC" w:rsidP="005A7B25">
      <w:pPr>
        <w:widowControl w:val="0"/>
        <w:suppressAutoHyphens/>
        <w:spacing w:after="0" w:line="240" w:lineRule="auto"/>
        <w:jc w:val="center"/>
        <w:rPr>
          <w:rFonts w:eastAsia="Times New Roman"/>
          <w:b/>
          <w:bCs/>
          <w:szCs w:val="24"/>
          <w:lang w:eastAsia="ar-SA"/>
        </w:rPr>
      </w:pPr>
    </w:p>
    <w:p w14:paraId="353ED102" w14:textId="77777777" w:rsidR="003B49CF" w:rsidRDefault="003B49CF" w:rsidP="005A7B25">
      <w:pPr>
        <w:widowControl w:val="0"/>
        <w:suppressAutoHyphens/>
        <w:spacing w:after="0" w:line="240" w:lineRule="auto"/>
        <w:jc w:val="center"/>
        <w:rPr>
          <w:rFonts w:eastAsia="Times New Roman"/>
          <w:b/>
          <w:bCs/>
          <w:szCs w:val="24"/>
          <w:lang w:eastAsia="ar-SA"/>
        </w:rPr>
      </w:pPr>
    </w:p>
    <w:p w14:paraId="00B66D25" w14:textId="77777777" w:rsidR="003B49CF" w:rsidRDefault="003B49CF" w:rsidP="005A7B25">
      <w:pPr>
        <w:widowControl w:val="0"/>
        <w:suppressAutoHyphens/>
        <w:spacing w:after="0" w:line="240" w:lineRule="auto"/>
        <w:jc w:val="center"/>
        <w:rPr>
          <w:rFonts w:eastAsia="Times New Roman"/>
          <w:b/>
          <w:bCs/>
          <w:szCs w:val="24"/>
          <w:lang w:eastAsia="ar-SA"/>
        </w:rPr>
      </w:pPr>
    </w:p>
    <w:p w14:paraId="35C1EF2B" w14:textId="77777777" w:rsidR="003B49CF" w:rsidRDefault="003B49CF" w:rsidP="005A7B25">
      <w:pPr>
        <w:widowControl w:val="0"/>
        <w:suppressAutoHyphens/>
        <w:spacing w:after="0" w:line="240" w:lineRule="auto"/>
        <w:jc w:val="center"/>
        <w:rPr>
          <w:rFonts w:eastAsia="Times New Roman"/>
          <w:b/>
          <w:bCs/>
          <w:szCs w:val="24"/>
          <w:lang w:eastAsia="ar-SA"/>
        </w:rPr>
      </w:pPr>
    </w:p>
    <w:p w14:paraId="7F42C5D5" w14:textId="77777777" w:rsidR="003B49CF" w:rsidRDefault="003B49CF" w:rsidP="005A7B25">
      <w:pPr>
        <w:widowControl w:val="0"/>
        <w:suppressAutoHyphens/>
        <w:spacing w:after="0" w:line="240" w:lineRule="auto"/>
        <w:jc w:val="center"/>
        <w:rPr>
          <w:rFonts w:eastAsia="Times New Roman"/>
          <w:b/>
          <w:bCs/>
          <w:szCs w:val="24"/>
          <w:lang w:eastAsia="ar-SA"/>
        </w:rPr>
      </w:pPr>
    </w:p>
    <w:p w14:paraId="571D32E9" w14:textId="77777777" w:rsidR="003B49CF" w:rsidRDefault="003B49CF" w:rsidP="005A7B25">
      <w:pPr>
        <w:widowControl w:val="0"/>
        <w:suppressAutoHyphens/>
        <w:spacing w:after="0" w:line="240" w:lineRule="auto"/>
        <w:jc w:val="center"/>
        <w:rPr>
          <w:rFonts w:eastAsia="Times New Roman"/>
          <w:b/>
          <w:bCs/>
          <w:szCs w:val="24"/>
          <w:lang w:eastAsia="ar-SA"/>
        </w:rPr>
      </w:pPr>
    </w:p>
    <w:p w14:paraId="5492FAC7" w14:textId="77777777" w:rsidR="003B49CF" w:rsidRDefault="003B49CF" w:rsidP="005A7B25">
      <w:pPr>
        <w:widowControl w:val="0"/>
        <w:suppressAutoHyphens/>
        <w:spacing w:after="0" w:line="240" w:lineRule="auto"/>
        <w:jc w:val="center"/>
        <w:rPr>
          <w:rFonts w:eastAsia="Times New Roman"/>
          <w:b/>
          <w:bCs/>
          <w:szCs w:val="24"/>
          <w:lang w:eastAsia="ar-SA"/>
        </w:rPr>
      </w:pPr>
    </w:p>
    <w:p w14:paraId="5295DEE6" w14:textId="77777777" w:rsidR="003B49CF" w:rsidRDefault="003B49CF" w:rsidP="005A7B25">
      <w:pPr>
        <w:widowControl w:val="0"/>
        <w:suppressAutoHyphens/>
        <w:spacing w:after="0" w:line="240" w:lineRule="auto"/>
        <w:jc w:val="center"/>
        <w:rPr>
          <w:rFonts w:eastAsia="Times New Roman"/>
          <w:b/>
          <w:bCs/>
          <w:szCs w:val="24"/>
          <w:lang w:eastAsia="ar-SA"/>
        </w:rPr>
      </w:pPr>
    </w:p>
    <w:p w14:paraId="413D7710" w14:textId="77777777" w:rsidR="003B49CF" w:rsidRDefault="003B49CF" w:rsidP="005A7B25">
      <w:pPr>
        <w:widowControl w:val="0"/>
        <w:suppressAutoHyphens/>
        <w:spacing w:after="0" w:line="240" w:lineRule="auto"/>
        <w:jc w:val="center"/>
        <w:rPr>
          <w:rFonts w:eastAsia="Times New Roman"/>
          <w:b/>
          <w:bCs/>
          <w:szCs w:val="24"/>
          <w:lang w:eastAsia="ar-SA"/>
        </w:rPr>
      </w:pPr>
    </w:p>
    <w:p w14:paraId="179FB967" w14:textId="77777777" w:rsidR="003B49CF" w:rsidRDefault="003B49CF" w:rsidP="005A7B25">
      <w:pPr>
        <w:widowControl w:val="0"/>
        <w:suppressAutoHyphens/>
        <w:spacing w:after="0" w:line="240" w:lineRule="auto"/>
        <w:jc w:val="center"/>
        <w:rPr>
          <w:rFonts w:eastAsia="Times New Roman"/>
          <w:b/>
          <w:bCs/>
          <w:szCs w:val="24"/>
          <w:lang w:eastAsia="ar-SA"/>
        </w:rPr>
      </w:pPr>
    </w:p>
    <w:p w14:paraId="2FEDC2A0" w14:textId="77777777" w:rsidR="003B49CF" w:rsidRPr="00445987" w:rsidRDefault="003B49CF" w:rsidP="005A7B25">
      <w:pPr>
        <w:widowControl w:val="0"/>
        <w:suppressAutoHyphens/>
        <w:spacing w:after="0" w:line="240" w:lineRule="auto"/>
        <w:jc w:val="center"/>
        <w:rPr>
          <w:rFonts w:eastAsia="Times New Roman"/>
          <w:b/>
          <w:bCs/>
          <w:szCs w:val="24"/>
          <w:lang w:eastAsia="ar-SA"/>
        </w:rPr>
      </w:pPr>
    </w:p>
    <w:p w14:paraId="218969AD" w14:textId="5C8253AC" w:rsidR="005A7B25" w:rsidRDefault="005A7B25" w:rsidP="005A7B25">
      <w:pPr>
        <w:spacing w:after="0" w:line="240" w:lineRule="auto"/>
        <w:jc w:val="center"/>
        <w:rPr>
          <w:b/>
          <w:szCs w:val="24"/>
        </w:rPr>
      </w:pPr>
      <w:r w:rsidRPr="00445987">
        <w:rPr>
          <w:rFonts w:eastAsia="Times New Roman"/>
          <w:b/>
          <w:bCs/>
          <w:szCs w:val="24"/>
          <w:lang w:eastAsia="sk-SK"/>
        </w:rPr>
        <w:t>z</w:t>
      </w:r>
      <w:r w:rsidR="008D53DC">
        <w:rPr>
          <w:rFonts w:eastAsia="Times New Roman"/>
          <w:b/>
          <w:bCs/>
          <w:szCs w:val="24"/>
          <w:lang w:eastAsia="sk-SK"/>
        </w:rPr>
        <w:t> 2</w:t>
      </w:r>
      <w:r w:rsidR="003B26B0">
        <w:rPr>
          <w:rFonts w:eastAsia="Times New Roman"/>
          <w:b/>
          <w:bCs/>
          <w:szCs w:val="24"/>
          <w:lang w:eastAsia="sk-SK"/>
        </w:rPr>
        <w:t>1</w:t>
      </w:r>
      <w:r w:rsidR="008D53DC">
        <w:rPr>
          <w:rFonts w:eastAsia="Times New Roman"/>
          <w:b/>
          <w:bCs/>
          <w:szCs w:val="24"/>
          <w:lang w:eastAsia="sk-SK"/>
        </w:rPr>
        <w:t xml:space="preserve">. </w:t>
      </w:r>
      <w:r w:rsidR="00CA1EA9">
        <w:rPr>
          <w:rFonts w:eastAsia="Times New Roman"/>
          <w:b/>
          <w:bCs/>
          <w:szCs w:val="24"/>
          <w:lang w:eastAsia="sk-SK"/>
        </w:rPr>
        <w:t>októbra</w:t>
      </w:r>
      <w:r w:rsidRPr="00445987">
        <w:rPr>
          <w:rFonts w:eastAsia="Times New Roman"/>
          <w:b/>
          <w:bCs/>
          <w:szCs w:val="24"/>
          <w:lang w:eastAsia="sk-SK"/>
        </w:rPr>
        <w:t xml:space="preserve"> 202</w:t>
      </w:r>
      <w:r>
        <w:rPr>
          <w:rFonts w:eastAsia="Times New Roman"/>
          <w:b/>
          <w:bCs/>
          <w:szCs w:val="24"/>
          <w:lang w:eastAsia="sk-SK"/>
        </w:rPr>
        <w:t>5</w:t>
      </w:r>
      <w:r w:rsidRPr="00097CDB">
        <w:rPr>
          <w:b/>
          <w:szCs w:val="24"/>
        </w:rPr>
        <w:t>,</w:t>
      </w:r>
    </w:p>
    <w:p w14:paraId="2FA7D00A" w14:textId="77777777" w:rsidR="004F6158" w:rsidRPr="00D40D4E" w:rsidRDefault="004F6158" w:rsidP="00BF1AFA">
      <w:pPr>
        <w:spacing w:after="0" w:line="240" w:lineRule="auto"/>
        <w:ind w:left="120"/>
        <w:jc w:val="both"/>
        <w:rPr>
          <w:rFonts w:cs="Times New Roman"/>
          <w:szCs w:val="24"/>
        </w:rPr>
      </w:pPr>
    </w:p>
    <w:p w14:paraId="53E4E054" w14:textId="77777777" w:rsidR="001C1D17" w:rsidRPr="00D40D4E" w:rsidRDefault="00DF4C23" w:rsidP="00BF1AFA">
      <w:pPr>
        <w:spacing w:line="240" w:lineRule="auto"/>
        <w:jc w:val="center"/>
        <w:rPr>
          <w:rFonts w:cs="Times New Roman"/>
          <w:b/>
          <w:bCs/>
          <w:szCs w:val="24"/>
        </w:rPr>
      </w:pPr>
      <w:r w:rsidRPr="00D40D4E">
        <w:rPr>
          <w:rFonts w:cs="Times New Roman"/>
          <w:b/>
          <w:color w:val="000000"/>
          <w:szCs w:val="24"/>
        </w:rPr>
        <w:t xml:space="preserve">ktorým sa </w:t>
      </w:r>
      <w:r w:rsidR="00DC55FE" w:rsidRPr="00D40D4E">
        <w:rPr>
          <w:rFonts w:cs="Times New Roman"/>
          <w:b/>
          <w:szCs w:val="24"/>
        </w:rPr>
        <w:t xml:space="preserve">mení a dopĺňa zákon č. 280/2017 Z. z. o poskytovaní podpory a dotácie v pôdohospodárstve a rozvoji vidieka a o zmene zákona č. 292/2014 Z. z. o príspevku poskytovanom z európskych štrukturálnych a </w:t>
      </w:r>
      <w:r w:rsidR="008D007A" w:rsidRPr="00D40D4E">
        <w:rPr>
          <w:rFonts w:cs="Times New Roman"/>
          <w:b/>
          <w:szCs w:val="24"/>
        </w:rPr>
        <w:t>investičných fondov a o zmene a </w:t>
      </w:r>
      <w:r w:rsidR="00DC55FE" w:rsidRPr="00D40D4E">
        <w:rPr>
          <w:rFonts w:cs="Times New Roman"/>
          <w:b/>
          <w:szCs w:val="24"/>
        </w:rPr>
        <w:t>doplnení niektorých zákonov v znení neskorších predpisov v znení neskorších predpisov</w:t>
      </w:r>
      <w:r w:rsidR="001C1D17" w:rsidRPr="00D40D4E">
        <w:rPr>
          <w:rFonts w:cs="Times New Roman"/>
          <w:b/>
          <w:szCs w:val="24"/>
        </w:rPr>
        <w:t xml:space="preserve"> </w:t>
      </w:r>
      <w:r w:rsidR="001C1D17" w:rsidRPr="00D40D4E">
        <w:rPr>
          <w:rFonts w:cs="Times New Roman"/>
          <w:b/>
          <w:bCs/>
          <w:szCs w:val="24"/>
        </w:rPr>
        <w:t>a ktorým sa mení zákon č. 247/2024 Z. z. o príspevkoch poskytovaných z Európskeho poľnohospodá</w:t>
      </w:r>
      <w:r w:rsidR="007D21F1" w:rsidRPr="00D40D4E">
        <w:rPr>
          <w:rFonts w:cs="Times New Roman"/>
          <w:b/>
          <w:bCs/>
          <w:szCs w:val="24"/>
        </w:rPr>
        <w:t>rskeho fondu pre rozvoj vidieka</w:t>
      </w:r>
      <w:r w:rsidR="007D21F1" w:rsidRPr="00D40D4E">
        <w:rPr>
          <w:rFonts w:cs="Times New Roman"/>
          <w:b/>
          <w:bCs/>
          <w:szCs w:val="24"/>
        </w:rPr>
        <w:br/>
      </w:r>
      <w:r w:rsidR="001C1D17" w:rsidRPr="00D40D4E">
        <w:rPr>
          <w:rFonts w:cs="Times New Roman"/>
          <w:b/>
          <w:bCs/>
          <w:szCs w:val="24"/>
        </w:rPr>
        <w:t>a o zmene a doplnení niektorých zákonov</w:t>
      </w:r>
    </w:p>
    <w:p w14:paraId="0E7EE869" w14:textId="77777777" w:rsidR="00E53E15" w:rsidRPr="00D40D4E" w:rsidRDefault="00E53E15" w:rsidP="00BF1AFA">
      <w:pPr>
        <w:spacing w:after="0" w:line="240" w:lineRule="auto"/>
        <w:ind w:left="120" w:firstLine="588"/>
        <w:jc w:val="both"/>
        <w:rPr>
          <w:rFonts w:cs="Times New Roman"/>
          <w:color w:val="000000"/>
          <w:szCs w:val="24"/>
        </w:rPr>
      </w:pPr>
    </w:p>
    <w:p w14:paraId="35A6BB38" w14:textId="77777777" w:rsidR="004F6158" w:rsidRPr="00D40D4E" w:rsidRDefault="00E00352" w:rsidP="00BF1AFA">
      <w:pPr>
        <w:spacing w:after="0" w:line="240" w:lineRule="auto"/>
        <w:ind w:firstLine="708"/>
        <w:jc w:val="both"/>
        <w:rPr>
          <w:rFonts w:cs="Times New Roman"/>
          <w:color w:val="000000"/>
          <w:szCs w:val="24"/>
        </w:rPr>
      </w:pPr>
      <w:bookmarkStart w:id="0" w:name="predpis.text"/>
      <w:r w:rsidRPr="00D40D4E">
        <w:rPr>
          <w:rFonts w:cs="Times New Roman"/>
          <w:szCs w:val="24"/>
        </w:rPr>
        <w:t>Národná rada Slovenskej republiky sa uzniesla na tomto zákone:</w:t>
      </w:r>
      <w:r w:rsidR="00FD1F4A" w:rsidRPr="00D40D4E">
        <w:rPr>
          <w:rFonts w:cs="Times New Roman"/>
          <w:color w:val="000000"/>
          <w:szCs w:val="24"/>
        </w:rPr>
        <w:t xml:space="preserve"> </w:t>
      </w:r>
      <w:bookmarkEnd w:id="0"/>
    </w:p>
    <w:p w14:paraId="58691A3A" w14:textId="77777777" w:rsidR="00E53E15" w:rsidRPr="00D40D4E" w:rsidRDefault="00E53E15" w:rsidP="00BF1AFA">
      <w:pPr>
        <w:spacing w:after="0" w:line="240" w:lineRule="auto"/>
        <w:ind w:left="120" w:firstLine="588"/>
        <w:jc w:val="both"/>
        <w:rPr>
          <w:rFonts w:cs="Times New Roman"/>
          <w:szCs w:val="24"/>
        </w:rPr>
      </w:pPr>
    </w:p>
    <w:p w14:paraId="531FF677" w14:textId="77777777" w:rsidR="00DF4C23" w:rsidRPr="00D40D4E" w:rsidRDefault="00DF4C23" w:rsidP="00BF1AFA">
      <w:pPr>
        <w:spacing w:after="0" w:line="240" w:lineRule="auto"/>
        <w:ind w:left="195"/>
        <w:jc w:val="center"/>
        <w:rPr>
          <w:rFonts w:cs="Times New Roman"/>
          <w:b/>
          <w:color w:val="000000"/>
          <w:szCs w:val="24"/>
        </w:rPr>
      </w:pPr>
      <w:bookmarkStart w:id="1" w:name="paragraf-1.oznacenie"/>
      <w:bookmarkStart w:id="2" w:name="paragraf-1"/>
      <w:r w:rsidRPr="00D40D4E">
        <w:rPr>
          <w:rFonts w:cs="Times New Roman"/>
          <w:b/>
          <w:color w:val="000000"/>
          <w:szCs w:val="24"/>
        </w:rPr>
        <w:t>Čl. I</w:t>
      </w:r>
    </w:p>
    <w:p w14:paraId="0C3F1371" w14:textId="77777777" w:rsidR="00885DEC" w:rsidRPr="00D40D4E" w:rsidRDefault="00885DEC" w:rsidP="00BF1AFA">
      <w:pPr>
        <w:spacing w:after="0" w:line="240" w:lineRule="auto"/>
        <w:ind w:left="195"/>
        <w:jc w:val="center"/>
        <w:rPr>
          <w:rFonts w:cs="Times New Roman"/>
          <w:szCs w:val="24"/>
        </w:rPr>
      </w:pPr>
    </w:p>
    <w:p w14:paraId="6AD99237" w14:textId="77777777" w:rsidR="00DF4C23" w:rsidRPr="00D40D4E" w:rsidRDefault="00022E92" w:rsidP="00BF1AFA">
      <w:pPr>
        <w:spacing w:after="0" w:line="240" w:lineRule="auto"/>
        <w:ind w:firstLine="708"/>
        <w:jc w:val="both"/>
        <w:rPr>
          <w:rFonts w:cs="Times New Roman"/>
          <w:color w:val="000000"/>
          <w:szCs w:val="24"/>
        </w:rPr>
      </w:pPr>
      <w:bookmarkStart w:id="3" w:name="predpis.clanok-1.odsek-1.oznacenie"/>
      <w:bookmarkStart w:id="4" w:name="predpis.clanok-1.odsek-1.text"/>
      <w:bookmarkEnd w:id="3"/>
      <w:r w:rsidRPr="00D40D4E">
        <w:rPr>
          <w:rFonts w:cs="Times New Roman"/>
          <w:szCs w:val="24"/>
        </w:rPr>
        <w:t>Zákon č. 280/2017 Z. z. o poskytovaní podpory a dotácie v pôdohospodárstve a rozvoji vidieka a o zmene zákona č. 292/2014 Z. z. o príspevku poskytova</w:t>
      </w:r>
      <w:r w:rsidR="004A1DEA" w:rsidRPr="00D40D4E">
        <w:rPr>
          <w:rFonts w:cs="Times New Roman"/>
          <w:szCs w:val="24"/>
        </w:rPr>
        <w:t>nom z európskych štrukturálnych</w:t>
      </w:r>
      <w:r w:rsidR="00BF1AFA">
        <w:rPr>
          <w:rFonts w:cs="Times New Roman"/>
          <w:szCs w:val="24"/>
        </w:rPr>
        <w:t xml:space="preserve"> </w:t>
      </w:r>
      <w:r w:rsidRPr="00D40D4E">
        <w:rPr>
          <w:rFonts w:cs="Times New Roman"/>
          <w:szCs w:val="24"/>
        </w:rPr>
        <w:t>a investičných fondov a o zmene a doplnení niektorých zákonov v znení neskorších predpisov</w:t>
      </w:r>
      <w:r w:rsidR="00BF1AFA">
        <w:rPr>
          <w:rFonts w:cs="Times New Roman"/>
          <w:szCs w:val="24"/>
        </w:rPr>
        <w:t xml:space="preserve"> </w:t>
      </w:r>
      <w:r w:rsidR="0062139E" w:rsidRPr="00D40D4E">
        <w:rPr>
          <w:rFonts w:cs="Times New Roman"/>
          <w:szCs w:val="24"/>
        </w:rPr>
        <w:t>v znení</w:t>
      </w:r>
      <w:r w:rsidRPr="00D40D4E">
        <w:rPr>
          <w:rFonts w:cs="Times New Roman"/>
          <w:szCs w:val="24"/>
        </w:rPr>
        <w:t xml:space="preserve"> </w:t>
      </w:r>
      <w:r w:rsidR="0062139E" w:rsidRPr="00D40D4E">
        <w:rPr>
          <w:rFonts w:cs="Times New Roman"/>
          <w:color w:val="000000"/>
          <w:szCs w:val="24"/>
        </w:rPr>
        <w:t xml:space="preserve">zákona č. 113/2018 Z. z., zákona č. 154/2019 Z. z., zákona </w:t>
      </w:r>
      <w:r w:rsidR="00BF1AFA">
        <w:rPr>
          <w:rFonts w:cs="Times New Roman"/>
          <w:color w:val="000000"/>
          <w:szCs w:val="24"/>
        </w:rPr>
        <w:br/>
      </w:r>
      <w:r w:rsidR="0062139E" w:rsidRPr="00D40D4E">
        <w:rPr>
          <w:rFonts w:cs="Times New Roman"/>
          <w:color w:val="000000"/>
          <w:szCs w:val="24"/>
        </w:rPr>
        <w:t xml:space="preserve">č. 309/2021 Z. z., zákona č. 503/2021 Z. z., zákona č. 411/2022 Z. z., zákona č. 277/2023 Z. z., zákona č. 103/2024 Z. z. a zákona č. 247/2024 Z. z. </w:t>
      </w:r>
      <w:r w:rsidR="00DF4C23" w:rsidRPr="00D40D4E">
        <w:rPr>
          <w:rFonts w:cs="Times New Roman"/>
          <w:color w:val="000000"/>
          <w:szCs w:val="24"/>
        </w:rPr>
        <w:t>sa mení a dopĺňa takto:</w:t>
      </w:r>
      <w:bookmarkEnd w:id="4"/>
    </w:p>
    <w:p w14:paraId="37CB42B7" w14:textId="77777777" w:rsidR="00E05124" w:rsidRPr="00D40D4E" w:rsidRDefault="00E05124" w:rsidP="00BF1AFA">
      <w:pPr>
        <w:spacing w:after="0" w:line="240" w:lineRule="auto"/>
        <w:jc w:val="both"/>
        <w:rPr>
          <w:rFonts w:cs="Times New Roman"/>
          <w:color w:val="000000"/>
          <w:szCs w:val="24"/>
        </w:rPr>
      </w:pPr>
    </w:p>
    <w:p w14:paraId="0BCB2E57" w14:textId="77777777" w:rsidR="003535B8" w:rsidRPr="00D40D4E" w:rsidRDefault="003535B8"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color w:val="000000"/>
          <w:szCs w:val="24"/>
        </w:rPr>
        <w:t>V § 5 ods. 2 písm. e) sa</w:t>
      </w:r>
      <w:r w:rsidR="00243D19" w:rsidRPr="00D40D4E">
        <w:rPr>
          <w:rFonts w:cs="Times New Roman"/>
          <w:color w:val="000000"/>
          <w:szCs w:val="24"/>
        </w:rPr>
        <w:t xml:space="preserve"> za slovo „a“</w:t>
      </w:r>
      <w:r w:rsidRPr="00D40D4E">
        <w:rPr>
          <w:rFonts w:cs="Times New Roman"/>
          <w:color w:val="000000"/>
          <w:szCs w:val="24"/>
        </w:rPr>
        <w:t xml:space="preserve"> vkladajú slová „vypracúva, schvaľuje a koordinuje systém“</w:t>
      </w:r>
      <w:r w:rsidR="00764948" w:rsidRPr="00D40D4E">
        <w:rPr>
          <w:rFonts w:cs="Times New Roman"/>
          <w:color w:val="000000"/>
          <w:szCs w:val="24"/>
        </w:rPr>
        <w:t>.</w:t>
      </w:r>
    </w:p>
    <w:p w14:paraId="0CBD7A81" w14:textId="77777777" w:rsidR="003535B8" w:rsidRPr="00D40D4E" w:rsidRDefault="003535B8" w:rsidP="000C3696">
      <w:pPr>
        <w:pStyle w:val="Odsekzoznamu"/>
        <w:spacing w:before="60" w:after="60" w:line="240" w:lineRule="auto"/>
        <w:ind w:left="555"/>
        <w:contextualSpacing w:val="0"/>
        <w:jc w:val="both"/>
        <w:rPr>
          <w:rFonts w:cs="Times New Roman"/>
          <w:szCs w:val="24"/>
        </w:rPr>
      </w:pPr>
    </w:p>
    <w:p w14:paraId="5C11517F" w14:textId="77777777" w:rsidR="007C112E" w:rsidRPr="00D40D4E" w:rsidRDefault="007C112E"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szCs w:val="24"/>
        </w:rPr>
        <w:t xml:space="preserve">V § 5 ods. 3 písm. e) </w:t>
      </w:r>
      <w:r w:rsidRPr="00D40D4E">
        <w:rPr>
          <w:rFonts w:cs="Times New Roman"/>
          <w:color w:val="000000"/>
          <w:szCs w:val="24"/>
        </w:rPr>
        <w:t>sa slová „poľnohospodárskeho účtovníctva“ nahrádzajú slovami „poľnohospodárskej udržateľnosti“.</w:t>
      </w:r>
      <w:r w:rsidRPr="00D40D4E">
        <w:rPr>
          <w:rFonts w:cs="Times New Roman"/>
          <w:szCs w:val="24"/>
        </w:rPr>
        <w:t xml:space="preserve"> </w:t>
      </w:r>
    </w:p>
    <w:p w14:paraId="1F705C8A" w14:textId="77777777" w:rsidR="003B76FB" w:rsidRPr="00D40D4E" w:rsidRDefault="003B76FB" w:rsidP="000C3696">
      <w:pPr>
        <w:pStyle w:val="Odsekzoznamu"/>
        <w:spacing w:before="60" w:after="60" w:line="240" w:lineRule="auto"/>
        <w:ind w:left="555"/>
        <w:contextualSpacing w:val="0"/>
        <w:jc w:val="both"/>
        <w:rPr>
          <w:rFonts w:cs="Times New Roman"/>
          <w:szCs w:val="24"/>
        </w:rPr>
      </w:pPr>
    </w:p>
    <w:p w14:paraId="349AE716" w14:textId="77777777" w:rsidR="007C112E" w:rsidRPr="00D40D4E" w:rsidRDefault="007C112E" w:rsidP="000C3696">
      <w:pPr>
        <w:pStyle w:val="Odsekzoznamu"/>
        <w:numPr>
          <w:ilvl w:val="0"/>
          <w:numId w:val="1"/>
        </w:numPr>
        <w:spacing w:before="60" w:after="60" w:line="240" w:lineRule="auto"/>
        <w:contextualSpacing w:val="0"/>
        <w:rPr>
          <w:rFonts w:cs="Times New Roman"/>
          <w:szCs w:val="24"/>
        </w:rPr>
      </w:pPr>
      <w:r w:rsidRPr="00D40D4E">
        <w:rPr>
          <w:rFonts w:cs="Times New Roman"/>
          <w:szCs w:val="24"/>
        </w:rPr>
        <w:t>V § 5 sa odsek 3 dopĺňa písmenom h), ktoré znie:</w:t>
      </w:r>
    </w:p>
    <w:p w14:paraId="359FFF60" w14:textId="77777777" w:rsidR="00A92EC1" w:rsidRDefault="007C112E" w:rsidP="000C3696">
      <w:pPr>
        <w:spacing w:before="60" w:after="60" w:line="240" w:lineRule="auto"/>
        <w:ind w:firstLine="449"/>
        <w:jc w:val="both"/>
        <w:rPr>
          <w:rFonts w:cs="Times New Roman"/>
          <w:color w:val="000000"/>
          <w:szCs w:val="24"/>
        </w:rPr>
      </w:pPr>
      <w:r w:rsidRPr="00D40D4E">
        <w:rPr>
          <w:rFonts w:cs="Times New Roman"/>
          <w:color w:val="000000"/>
          <w:szCs w:val="24"/>
        </w:rPr>
        <w:t xml:space="preserve">„h) zabezpečuje plnenie úloh pri hodnotení </w:t>
      </w:r>
      <w:r w:rsidR="00391308" w:rsidRPr="00D40D4E">
        <w:rPr>
          <w:rFonts w:cs="Times New Roman"/>
          <w:color w:val="000000"/>
          <w:szCs w:val="24"/>
        </w:rPr>
        <w:t>strategického plánu</w:t>
      </w:r>
      <w:r w:rsidRPr="00D40D4E">
        <w:rPr>
          <w:rFonts w:cs="Times New Roman"/>
          <w:color w:val="000000"/>
          <w:szCs w:val="24"/>
        </w:rPr>
        <w:t>.</w:t>
      </w:r>
      <w:r w:rsidRPr="00D40D4E">
        <w:rPr>
          <w:rFonts w:cs="Times New Roman"/>
          <w:szCs w:val="24"/>
          <w:vertAlign w:val="superscript"/>
        </w:rPr>
        <w:t>24a</w:t>
      </w:r>
      <w:r w:rsidRPr="00D40D4E">
        <w:rPr>
          <w:rFonts w:cs="Times New Roman"/>
          <w:szCs w:val="24"/>
        </w:rPr>
        <w:t>)“.</w:t>
      </w:r>
      <w:r w:rsidR="00A92EC1">
        <w:rPr>
          <w:rFonts w:cs="Times New Roman"/>
          <w:color w:val="000000"/>
          <w:szCs w:val="24"/>
        </w:rPr>
        <w:t xml:space="preserve"> </w:t>
      </w:r>
    </w:p>
    <w:p w14:paraId="5614CB2F" w14:textId="77777777" w:rsidR="00A92EC1" w:rsidRDefault="00A92EC1" w:rsidP="000C3696">
      <w:pPr>
        <w:spacing w:before="60" w:after="60" w:line="240" w:lineRule="auto"/>
        <w:ind w:firstLine="449"/>
        <w:jc w:val="both"/>
        <w:rPr>
          <w:rFonts w:cs="Times New Roman"/>
          <w:color w:val="000000"/>
          <w:szCs w:val="24"/>
        </w:rPr>
      </w:pPr>
    </w:p>
    <w:p w14:paraId="76C3A496" w14:textId="77777777" w:rsidR="00A92EC1" w:rsidRDefault="007C112E" w:rsidP="000C3696">
      <w:pPr>
        <w:spacing w:before="60" w:after="60" w:line="240" w:lineRule="auto"/>
        <w:ind w:firstLine="449"/>
        <w:jc w:val="both"/>
        <w:rPr>
          <w:rFonts w:cs="Times New Roman"/>
          <w:color w:val="000000"/>
          <w:szCs w:val="24"/>
        </w:rPr>
      </w:pPr>
      <w:r w:rsidRPr="00A92EC1">
        <w:rPr>
          <w:rFonts w:cs="Times New Roman"/>
          <w:szCs w:val="24"/>
        </w:rPr>
        <w:t>Poznámka pod čiarou k odkazu 24a znie:</w:t>
      </w:r>
      <w:r w:rsidR="005C0A31" w:rsidRPr="00A92EC1">
        <w:rPr>
          <w:rFonts w:cs="Times New Roman"/>
          <w:szCs w:val="24"/>
        </w:rPr>
        <w:t xml:space="preserve"> </w:t>
      </w:r>
    </w:p>
    <w:p w14:paraId="4A8DF884" w14:textId="77777777" w:rsidR="003535B8" w:rsidRPr="00A92EC1" w:rsidRDefault="007C112E" w:rsidP="000C3696">
      <w:pPr>
        <w:spacing w:before="60" w:after="60" w:line="240" w:lineRule="auto"/>
        <w:ind w:firstLine="449"/>
        <w:jc w:val="both"/>
        <w:rPr>
          <w:rFonts w:cs="Times New Roman"/>
          <w:color w:val="000000"/>
          <w:szCs w:val="24"/>
        </w:rPr>
      </w:pPr>
      <w:r w:rsidRPr="00A92EC1">
        <w:rPr>
          <w:rFonts w:cs="Times New Roman"/>
          <w:szCs w:val="24"/>
        </w:rPr>
        <w:t>„</w:t>
      </w:r>
      <w:r w:rsidRPr="00A92EC1">
        <w:rPr>
          <w:rFonts w:cs="Times New Roman"/>
          <w:szCs w:val="24"/>
          <w:vertAlign w:val="superscript"/>
        </w:rPr>
        <w:t>24a</w:t>
      </w:r>
      <w:r w:rsidRPr="00A92EC1">
        <w:rPr>
          <w:rFonts w:cs="Times New Roman"/>
          <w:szCs w:val="24"/>
        </w:rPr>
        <w:t xml:space="preserve">) </w:t>
      </w:r>
      <w:r w:rsidR="0078072C" w:rsidRPr="00A92EC1">
        <w:rPr>
          <w:rFonts w:cs="Times New Roman"/>
          <w:szCs w:val="24"/>
        </w:rPr>
        <w:t xml:space="preserve">Hlava VII </w:t>
      </w:r>
      <w:r w:rsidR="00442D4D" w:rsidRPr="00A92EC1">
        <w:rPr>
          <w:rFonts w:cs="Times New Roman"/>
          <w:szCs w:val="24"/>
        </w:rPr>
        <w:t xml:space="preserve">kapitola IV </w:t>
      </w:r>
      <w:r w:rsidRPr="00A92EC1">
        <w:rPr>
          <w:rFonts w:cs="Times New Roman"/>
          <w:color w:val="000000"/>
          <w:szCs w:val="24"/>
        </w:rPr>
        <w:t>nariadenia (EÚ) 2021/2115 v platnom znení.“.</w:t>
      </w:r>
    </w:p>
    <w:p w14:paraId="2F9DF0DE" w14:textId="77777777" w:rsidR="00676614" w:rsidRPr="00676614" w:rsidRDefault="007C112E" w:rsidP="000C3696">
      <w:pPr>
        <w:pStyle w:val="Odsekzoznamu"/>
        <w:numPr>
          <w:ilvl w:val="0"/>
          <w:numId w:val="1"/>
        </w:numPr>
        <w:spacing w:before="60" w:after="60" w:line="240" w:lineRule="auto"/>
        <w:contextualSpacing w:val="0"/>
        <w:rPr>
          <w:rFonts w:cs="Times New Roman"/>
          <w:color w:val="000000"/>
          <w:szCs w:val="24"/>
        </w:rPr>
      </w:pPr>
      <w:r w:rsidRPr="00D40D4E">
        <w:rPr>
          <w:rFonts w:cs="Times New Roman"/>
          <w:color w:val="000000"/>
          <w:szCs w:val="24"/>
        </w:rPr>
        <w:lastRenderedPageBreak/>
        <w:t>§ 5 sa dopĺňa odsekom 4, ktorý znie:</w:t>
      </w:r>
      <w:r w:rsidR="00FA3CBF" w:rsidRPr="00D40D4E">
        <w:rPr>
          <w:rFonts w:cs="Times New Roman"/>
          <w:color w:val="000000"/>
          <w:szCs w:val="24"/>
        </w:rPr>
        <w:t xml:space="preserve"> </w:t>
      </w:r>
    </w:p>
    <w:p w14:paraId="592E42F3" w14:textId="77777777" w:rsidR="005A314F" w:rsidRDefault="007C112E" w:rsidP="000C3696">
      <w:pPr>
        <w:spacing w:before="60" w:after="60" w:line="240" w:lineRule="auto"/>
        <w:ind w:left="449" w:firstLine="259"/>
        <w:jc w:val="both"/>
        <w:rPr>
          <w:rFonts w:cs="Times New Roman"/>
          <w:color w:val="000000"/>
          <w:szCs w:val="24"/>
        </w:rPr>
      </w:pPr>
      <w:r w:rsidRPr="00D40D4E">
        <w:rPr>
          <w:rFonts w:cs="Times New Roman"/>
          <w:color w:val="000000"/>
          <w:szCs w:val="24"/>
        </w:rPr>
        <w:t>„(4) Ministerstvo pôdohospodárstva získava na účely podľa odseku 3 písm. c), d) a h) údaje od osôb, ktoré vykonávajú činnos</w:t>
      </w:r>
      <w:r w:rsidR="00635A61" w:rsidRPr="00D40D4E">
        <w:rPr>
          <w:rFonts w:cs="Times New Roman"/>
          <w:color w:val="000000"/>
          <w:szCs w:val="24"/>
        </w:rPr>
        <w:t>ti</w:t>
      </w:r>
      <w:r w:rsidRPr="00D40D4E">
        <w:rPr>
          <w:rFonts w:cs="Times New Roman"/>
          <w:color w:val="000000"/>
          <w:szCs w:val="24"/>
        </w:rPr>
        <w:t xml:space="preserve"> v oblasti poľnohospodárstva, potravinárstva, lesného hospodárstva alebo rybného hospodárstva;</w:t>
      </w:r>
      <w:r w:rsidR="00BF4B3B" w:rsidRPr="00D40D4E">
        <w:rPr>
          <w:rFonts w:cs="Times New Roman"/>
          <w:color w:val="000000"/>
          <w:szCs w:val="24"/>
        </w:rPr>
        <w:t xml:space="preserve"> tieto osoby sú povinné úplne a</w:t>
      </w:r>
      <w:r w:rsidR="00BF4B3B" w:rsidRPr="00D40D4E">
        <w:rPr>
          <w:rFonts w:cs="Times New Roman"/>
          <w:szCs w:val="24"/>
        </w:rPr>
        <w:t> </w:t>
      </w:r>
      <w:r w:rsidRPr="00D40D4E">
        <w:rPr>
          <w:rFonts w:cs="Times New Roman"/>
          <w:color w:val="000000"/>
          <w:szCs w:val="24"/>
        </w:rPr>
        <w:t>pravdivo poskytnúť ministerstvu pôdohospodárstva ním požadované údaje v lehote, ktorú im určí.</w:t>
      </w:r>
      <w:r w:rsidR="003274BD" w:rsidRPr="00D40D4E">
        <w:rPr>
          <w:rFonts w:cs="Times New Roman"/>
          <w:color w:val="000000"/>
          <w:szCs w:val="24"/>
        </w:rPr>
        <w:t xml:space="preserve"> </w:t>
      </w:r>
      <w:r w:rsidR="003274BD" w:rsidRPr="00D40D4E">
        <w:rPr>
          <w:rFonts w:cs="Times New Roman"/>
          <w:szCs w:val="24"/>
        </w:rPr>
        <w:t xml:space="preserve">Ministerstvo pôdohospodárstva spracúva na účely podľa </w:t>
      </w:r>
      <w:r w:rsidR="003274BD" w:rsidRPr="00D40D4E">
        <w:rPr>
          <w:rFonts w:cs="Times New Roman"/>
          <w:color w:val="000000"/>
          <w:szCs w:val="24"/>
        </w:rPr>
        <w:t xml:space="preserve">odseku 3 písm. c), d) a h) </w:t>
      </w:r>
      <w:r w:rsidR="003274BD" w:rsidRPr="00D40D4E">
        <w:rPr>
          <w:rFonts w:cs="Times New Roman"/>
          <w:szCs w:val="24"/>
        </w:rPr>
        <w:t>osobné údaje fyzickej osoby</w:t>
      </w:r>
      <w:r w:rsidR="00355CDD">
        <w:rPr>
          <w:rFonts w:cs="Times New Roman"/>
          <w:szCs w:val="24"/>
        </w:rPr>
        <w:t xml:space="preserve"> –</w:t>
      </w:r>
      <w:r w:rsidR="003274BD" w:rsidRPr="00D40D4E">
        <w:rPr>
          <w:rFonts w:cs="Times New Roman"/>
          <w:szCs w:val="24"/>
        </w:rPr>
        <w:t xml:space="preserve"> podnikateľa v rozsahu meno, priezvisko, </w:t>
      </w:r>
      <w:r w:rsidR="00355CDD" w:rsidRPr="00355CDD">
        <w:rPr>
          <w:rFonts w:asciiTheme="minorHAnsi" w:hAnsiTheme="minorHAnsi" w:cstheme="minorHAnsi"/>
        </w:rPr>
        <w:t xml:space="preserve"> </w:t>
      </w:r>
      <w:r w:rsidR="00355CDD" w:rsidRPr="00355CDD">
        <w:rPr>
          <w:rFonts w:cs="Times New Roman"/>
        </w:rPr>
        <w:t>adresa trvalého pobytu, korešpondenčná adresa, ak sa líši od adresy trvalého pobytu, adresa miesta podnikania</w:t>
      </w:r>
      <w:r w:rsidR="003274BD" w:rsidRPr="00D40D4E">
        <w:rPr>
          <w:rFonts w:cs="Times New Roman"/>
          <w:szCs w:val="24"/>
        </w:rPr>
        <w:t>,</w:t>
      </w:r>
      <w:r w:rsidR="00F9189E" w:rsidRPr="00D40D4E">
        <w:rPr>
          <w:rFonts w:cs="Times New Roman"/>
          <w:szCs w:val="24"/>
        </w:rPr>
        <w:t xml:space="preserve"> adresa</w:t>
      </w:r>
      <w:r w:rsidR="003274BD" w:rsidRPr="00D40D4E">
        <w:rPr>
          <w:rFonts w:cs="Times New Roman"/>
          <w:szCs w:val="24"/>
        </w:rPr>
        <w:t> miest</w:t>
      </w:r>
      <w:r w:rsidR="00F9189E" w:rsidRPr="00D40D4E">
        <w:rPr>
          <w:rFonts w:cs="Times New Roman"/>
          <w:szCs w:val="24"/>
        </w:rPr>
        <w:t>a</w:t>
      </w:r>
      <w:r w:rsidR="003274BD" w:rsidRPr="00D40D4E">
        <w:rPr>
          <w:rFonts w:cs="Times New Roman"/>
          <w:szCs w:val="24"/>
        </w:rPr>
        <w:t xml:space="preserve"> prevádzky, </w:t>
      </w:r>
      <w:r w:rsidR="000955C2" w:rsidRPr="00D40D4E">
        <w:rPr>
          <w:rFonts w:cs="Times New Roman"/>
          <w:szCs w:val="24"/>
        </w:rPr>
        <w:t>telefónne číslo a e-mailov</w:t>
      </w:r>
      <w:r w:rsidR="0094379D" w:rsidRPr="00D40D4E">
        <w:rPr>
          <w:rFonts w:cs="Times New Roman"/>
          <w:szCs w:val="24"/>
        </w:rPr>
        <w:t>á</w:t>
      </w:r>
      <w:r w:rsidR="000955C2" w:rsidRPr="00D40D4E">
        <w:rPr>
          <w:rFonts w:cs="Times New Roman"/>
          <w:szCs w:val="24"/>
        </w:rPr>
        <w:t xml:space="preserve"> </w:t>
      </w:r>
      <w:r w:rsidR="0094379D" w:rsidRPr="00D40D4E">
        <w:rPr>
          <w:rFonts w:cs="Times New Roman"/>
          <w:szCs w:val="24"/>
        </w:rPr>
        <w:t>adresa</w:t>
      </w:r>
      <w:r w:rsidR="000955C2" w:rsidRPr="00D40D4E">
        <w:rPr>
          <w:rFonts w:cs="Times New Roman"/>
          <w:szCs w:val="24"/>
        </w:rPr>
        <w:t xml:space="preserve">, </w:t>
      </w:r>
      <w:r w:rsidR="00F9189E" w:rsidRPr="00D40D4E">
        <w:rPr>
          <w:rFonts w:cs="Times New Roman"/>
          <w:szCs w:val="24"/>
        </w:rPr>
        <w:t xml:space="preserve">osobné údaje </w:t>
      </w:r>
      <w:r w:rsidR="003274BD" w:rsidRPr="00D40D4E">
        <w:rPr>
          <w:rFonts w:cs="Times New Roman"/>
          <w:szCs w:val="24"/>
        </w:rPr>
        <w:t>štatutárneho orgánu</w:t>
      </w:r>
      <w:r w:rsidR="00F9189E" w:rsidRPr="00D40D4E">
        <w:rPr>
          <w:rFonts w:cs="Times New Roman"/>
          <w:szCs w:val="24"/>
        </w:rPr>
        <w:t xml:space="preserve"> alebo členov štatutárneho orgánu</w:t>
      </w:r>
      <w:r w:rsidR="003274BD" w:rsidRPr="00D40D4E">
        <w:rPr>
          <w:rFonts w:cs="Times New Roman"/>
          <w:szCs w:val="24"/>
        </w:rPr>
        <w:t xml:space="preserve"> právnickej osoby v rozsahu meno,  priezvisko, telefónne číslo</w:t>
      </w:r>
      <w:r w:rsidR="004D5424" w:rsidRPr="00D40D4E">
        <w:rPr>
          <w:rFonts w:cs="Times New Roman"/>
          <w:szCs w:val="24"/>
        </w:rPr>
        <w:t xml:space="preserve"> a</w:t>
      </w:r>
      <w:r w:rsidR="003274BD" w:rsidRPr="00D40D4E">
        <w:rPr>
          <w:rFonts w:cs="Times New Roman"/>
          <w:szCs w:val="24"/>
        </w:rPr>
        <w:t xml:space="preserve"> e-mailov</w:t>
      </w:r>
      <w:r w:rsidR="0094379D" w:rsidRPr="00D40D4E">
        <w:rPr>
          <w:rFonts w:cs="Times New Roman"/>
          <w:szCs w:val="24"/>
        </w:rPr>
        <w:t>á</w:t>
      </w:r>
      <w:r w:rsidR="003274BD" w:rsidRPr="00D40D4E">
        <w:rPr>
          <w:rFonts w:cs="Times New Roman"/>
          <w:szCs w:val="24"/>
        </w:rPr>
        <w:t xml:space="preserve"> </w:t>
      </w:r>
      <w:r w:rsidR="0094379D" w:rsidRPr="00D40D4E">
        <w:rPr>
          <w:rFonts w:cs="Times New Roman"/>
          <w:szCs w:val="24"/>
        </w:rPr>
        <w:t>adresa</w:t>
      </w:r>
      <w:r w:rsidR="004D5424" w:rsidRPr="00D40D4E">
        <w:rPr>
          <w:rFonts w:cs="Times New Roman"/>
          <w:szCs w:val="24"/>
        </w:rPr>
        <w:t>,</w:t>
      </w:r>
      <w:r w:rsidR="003274BD" w:rsidRPr="00D40D4E">
        <w:rPr>
          <w:rFonts w:cs="Times New Roman"/>
          <w:szCs w:val="24"/>
        </w:rPr>
        <w:t xml:space="preserve"> a</w:t>
      </w:r>
      <w:r w:rsidR="00F9189E" w:rsidRPr="00D40D4E">
        <w:rPr>
          <w:rFonts w:cs="Times New Roman"/>
          <w:szCs w:val="24"/>
        </w:rPr>
        <w:t> osobné údaje</w:t>
      </w:r>
      <w:r w:rsidR="003274BD" w:rsidRPr="00D40D4E">
        <w:rPr>
          <w:rFonts w:cs="Times New Roman"/>
          <w:szCs w:val="24"/>
        </w:rPr>
        <w:t> </w:t>
      </w:r>
      <w:r w:rsidR="00F9189E" w:rsidRPr="00D40D4E">
        <w:rPr>
          <w:rFonts w:cs="Times New Roman"/>
          <w:szCs w:val="24"/>
        </w:rPr>
        <w:t>fyzickej</w:t>
      </w:r>
      <w:r w:rsidR="003274BD" w:rsidRPr="00D40D4E">
        <w:rPr>
          <w:rFonts w:cs="Times New Roman"/>
          <w:szCs w:val="24"/>
        </w:rPr>
        <w:t xml:space="preserve"> osoby, ktorá za osobu podľa prvej vety poskytuje ministerstvu pôdohospodárstva požadovan</w:t>
      </w:r>
      <w:r w:rsidR="00F9189E" w:rsidRPr="00D40D4E">
        <w:rPr>
          <w:rFonts w:cs="Times New Roman"/>
          <w:szCs w:val="24"/>
        </w:rPr>
        <w:t>é</w:t>
      </w:r>
      <w:r w:rsidR="003274BD" w:rsidRPr="00D40D4E">
        <w:rPr>
          <w:rFonts w:cs="Times New Roman"/>
          <w:szCs w:val="24"/>
        </w:rPr>
        <w:t xml:space="preserve"> údaje, v rozsahu meno,  priezvisk</w:t>
      </w:r>
      <w:r w:rsidR="004D5424" w:rsidRPr="00D40D4E">
        <w:rPr>
          <w:rFonts w:cs="Times New Roman"/>
          <w:szCs w:val="24"/>
        </w:rPr>
        <w:t xml:space="preserve">o,  telefónne číslo  a </w:t>
      </w:r>
      <w:r w:rsidR="003274BD" w:rsidRPr="00D40D4E">
        <w:rPr>
          <w:rFonts w:cs="Times New Roman"/>
          <w:szCs w:val="24"/>
        </w:rPr>
        <w:t>e-mailov</w:t>
      </w:r>
      <w:r w:rsidR="0094379D" w:rsidRPr="00D40D4E">
        <w:rPr>
          <w:rFonts w:cs="Times New Roman"/>
          <w:szCs w:val="24"/>
        </w:rPr>
        <w:t>á</w:t>
      </w:r>
      <w:r w:rsidR="003274BD" w:rsidRPr="00D40D4E">
        <w:rPr>
          <w:rFonts w:cs="Times New Roman"/>
          <w:szCs w:val="24"/>
        </w:rPr>
        <w:t xml:space="preserve"> </w:t>
      </w:r>
      <w:r w:rsidR="0094379D" w:rsidRPr="00D40D4E">
        <w:rPr>
          <w:rFonts w:cs="Times New Roman"/>
          <w:szCs w:val="24"/>
        </w:rPr>
        <w:t>adresa</w:t>
      </w:r>
      <w:r w:rsidR="002D5DBC" w:rsidRPr="00D40D4E">
        <w:rPr>
          <w:rFonts w:cs="Times New Roman"/>
          <w:szCs w:val="24"/>
        </w:rPr>
        <w:t>.</w:t>
      </w:r>
      <w:r w:rsidRPr="00D40D4E">
        <w:rPr>
          <w:rFonts w:cs="Times New Roman"/>
          <w:color w:val="000000"/>
          <w:szCs w:val="24"/>
        </w:rPr>
        <w:t>“.</w:t>
      </w:r>
    </w:p>
    <w:p w14:paraId="5ECB36FF" w14:textId="77777777" w:rsidR="00BF1AFA" w:rsidRDefault="00BF1AFA" w:rsidP="000C3696">
      <w:pPr>
        <w:spacing w:before="60" w:after="60" w:line="240" w:lineRule="auto"/>
        <w:ind w:left="449"/>
        <w:jc w:val="both"/>
        <w:rPr>
          <w:rFonts w:cs="Times New Roman"/>
          <w:szCs w:val="24"/>
        </w:rPr>
      </w:pPr>
    </w:p>
    <w:p w14:paraId="3509C2DB" w14:textId="77777777" w:rsidR="00357C0E" w:rsidRPr="00D40D4E" w:rsidRDefault="00357C0E"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8 znie:</w:t>
      </w:r>
    </w:p>
    <w:p w14:paraId="52852CD1" w14:textId="77777777" w:rsidR="00B50F66" w:rsidRPr="00D40D4E" w:rsidRDefault="00357C0E" w:rsidP="000C3696">
      <w:pPr>
        <w:pStyle w:val="Odsekzoznamu"/>
        <w:spacing w:before="60" w:after="60" w:line="240" w:lineRule="auto"/>
        <w:ind w:left="426"/>
        <w:contextualSpacing w:val="0"/>
        <w:jc w:val="center"/>
        <w:rPr>
          <w:rFonts w:cs="Times New Roman"/>
          <w:b/>
          <w:color w:val="000000"/>
          <w:szCs w:val="24"/>
        </w:rPr>
      </w:pPr>
      <w:r w:rsidRPr="00D40D4E">
        <w:rPr>
          <w:rFonts w:cs="Times New Roman"/>
          <w:color w:val="000000"/>
          <w:szCs w:val="24"/>
        </w:rPr>
        <w:t>„</w:t>
      </w:r>
      <w:r w:rsidRPr="00D40D4E">
        <w:rPr>
          <w:rFonts w:cs="Times New Roman"/>
          <w:b/>
          <w:color w:val="000000"/>
          <w:szCs w:val="24"/>
        </w:rPr>
        <w:t>§ 8</w:t>
      </w:r>
    </w:p>
    <w:p w14:paraId="5A151EEC" w14:textId="77777777" w:rsidR="00DA5850" w:rsidRPr="00D40D4E" w:rsidRDefault="00357C0E" w:rsidP="000C3696">
      <w:pPr>
        <w:pStyle w:val="Odsekzoznamu"/>
        <w:numPr>
          <w:ilvl w:val="0"/>
          <w:numId w:val="17"/>
        </w:numPr>
        <w:spacing w:before="60" w:after="60" w:line="240" w:lineRule="auto"/>
        <w:ind w:left="426" w:firstLine="567"/>
        <w:contextualSpacing w:val="0"/>
        <w:jc w:val="both"/>
        <w:rPr>
          <w:rFonts w:cs="Times New Roman"/>
          <w:szCs w:val="24"/>
        </w:rPr>
      </w:pPr>
      <w:bookmarkStart w:id="5" w:name="paragraf-8.odsek-1"/>
      <w:r w:rsidRPr="00D40D4E">
        <w:rPr>
          <w:rFonts w:cs="Times New Roman"/>
          <w:szCs w:val="24"/>
        </w:rPr>
        <w:t>Na účely poskytovania požadovaných údajov Komisii zriaďuje ministerstvo pôdohospodárstva informačnú sieť poľnohospodárskej udržateľnosti v Slovenskej republike podľa osobitného predpisu.</w:t>
      </w:r>
      <w:hyperlink w:anchor="poznamky.poznamka-22">
        <w:r w:rsidRPr="00D40D4E">
          <w:rPr>
            <w:rFonts w:cs="Times New Roman"/>
            <w:szCs w:val="24"/>
            <w:vertAlign w:val="superscript"/>
          </w:rPr>
          <w:t>22</w:t>
        </w:r>
        <w:r w:rsidRPr="00D40D4E">
          <w:rPr>
            <w:rFonts w:cs="Times New Roman"/>
            <w:szCs w:val="24"/>
          </w:rPr>
          <w:t>)</w:t>
        </w:r>
      </w:hyperlink>
      <w:bookmarkStart w:id="6" w:name="paragraf-8.odsek-2.text"/>
      <w:bookmarkStart w:id="7" w:name="paragraf-8.odsek-2"/>
      <w:bookmarkEnd w:id="5"/>
    </w:p>
    <w:p w14:paraId="77502B22" w14:textId="77777777" w:rsidR="00E97C13" w:rsidRPr="00D40D4E" w:rsidRDefault="00E97C13" w:rsidP="000C3696">
      <w:pPr>
        <w:pStyle w:val="Odsekzoznamu"/>
        <w:spacing w:before="60" w:after="60" w:line="240" w:lineRule="auto"/>
        <w:ind w:left="426" w:firstLine="567"/>
        <w:contextualSpacing w:val="0"/>
        <w:jc w:val="both"/>
        <w:rPr>
          <w:rFonts w:cs="Times New Roman"/>
          <w:szCs w:val="24"/>
        </w:rPr>
      </w:pPr>
    </w:p>
    <w:p w14:paraId="5993AAAA" w14:textId="77777777" w:rsidR="00DA5850" w:rsidRPr="00D40D4E" w:rsidRDefault="00357C0E" w:rsidP="000C3696">
      <w:pPr>
        <w:pStyle w:val="Odsekzoznamu"/>
        <w:numPr>
          <w:ilvl w:val="0"/>
          <w:numId w:val="17"/>
        </w:numPr>
        <w:spacing w:before="60" w:after="60" w:line="240" w:lineRule="auto"/>
        <w:ind w:left="426" w:firstLine="567"/>
        <w:contextualSpacing w:val="0"/>
        <w:jc w:val="both"/>
        <w:rPr>
          <w:rFonts w:cs="Times New Roman"/>
          <w:szCs w:val="24"/>
        </w:rPr>
      </w:pPr>
      <w:r w:rsidRPr="00D40D4E">
        <w:rPr>
          <w:rFonts w:cs="Times New Roman"/>
          <w:szCs w:val="24"/>
        </w:rPr>
        <w:t>Informačná sieť poľnohospodárskej udržateľnosti v Slovenskej republike predstavuje reprezentatívnu vzorku vybraných poľnohospodárskych podnikov,</w:t>
      </w:r>
      <w:r w:rsidR="006E11F0" w:rsidRPr="00D40D4E">
        <w:rPr>
          <w:rFonts w:cs="Times New Roman"/>
          <w:szCs w:val="24"/>
          <w:vertAlign w:val="superscript"/>
        </w:rPr>
        <w:t>27</w:t>
      </w:r>
      <w:r w:rsidR="006E11F0" w:rsidRPr="00D40D4E">
        <w:rPr>
          <w:rFonts w:cs="Times New Roman"/>
          <w:szCs w:val="24"/>
        </w:rPr>
        <w:t>)</w:t>
      </w:r>
      <w:r w:rsidRPr="00D40D4E">
        <w:rPr>
          <w:rFonts w:cs="Times New Roman"/>
          <w:szCs w:val="24"/>
        </w:rPr>
        <w:t xml:space="preserve"> ktoré poskytujú ministerstvu pôdohospodárstva údaje na základe zmluvy. </w:t>
      </w:r>
      <w:bookmarkStart w:id="8" w:name="paragraf-8.odsek-3.text"/>
      <w:bookmarkStart w:id="9" w:name="paragraf-8.odsek-3"/>
      <w:bookmarkEnd w:id="6"/>
      <w:bookmarkEnd w:id="7"/>
    </w:p>
    <w:p w14:paraId="11072A94" w14:textId="77777777" w:rsidR="00E97C13" w:rsidRPr="00D40D4E" w:rsidRDefault="00E97C13" w:rsidP="000C3696">
      <w:pPr>
        <w:spacing w:before="60" w:after="60" w:line="240" w:lineRule="auto"/>
        <w:ind w:left="426" w:firstLine="567"/>
        <w:jc w:val="both"/>
        <w:rPr>
          <w:rFonts w:cs="Times New Roman"/>
          <w:szCs w:val="24"/>
        </w:rPr>
      </w:pPr>
    </w:p>
    <w:p w14:paraId="5AF93C0B" w14:textId="77777777" w:rsidR="00BD542F" w:rsidRPr="00D40D4E" w:rsidRDefault="00357C0E" w:rsidP="000C3696">
      <w:pPr>
        <w:pStyle w:val="Odsekzoznamu"/>
        <w:numPr>
          <w:ilvl w:val="0"/>
          <w:numId w:val="17"/>
        </w:numPr>
        <w:spacing w:before="60" w:after="60" w:line="240" w:lineRule="auto"/>
        <w:ind w:left="426" w:firstLine="567"/>
        <w:contextualSpacing w:val="0"/>
        <w:jc w:val="both"/>
        <w:rPr>
          <w:rFonts w:cs="Times New Roman"/>
          <w:szCs w:val="24"/>
        </w:rPr>
      </w:pPr>
      <w:r w:rsidRPr="00D40D4E">
        <w:rPr>
          <w:rFonts w:cs="Times New Roman"/>
          <w:szCs w:val="24"/>
        </w:rPr>
        <w:t>Údaje získané od vybraných</w:t>
      </w:r>
      <w:r w:rsidR="00B50F66" w:rsidRPr="00D40D4E">
        <w:rPr>
          <w:rFonts w:cs="Times New Roman"/>
          <w:szCs w:val="24"/>
        </w:rPr>
        <w:t xml:space="preserve"> poľnohospodárskych</w:t>
      </w:r>
      <w:r w:rsidRPr="00D40D4E">
        <w:rPr>
          <w:rFonts w:cs="Times New Roman"/>
          <w:szCs w:val="24"/>
        </w:rPr>
        <w:t xml:space="preserve"> podnikov podľa odseku 2 môže ministerstvo pôdohospodárstva použiť</w:t>
      </w:r>
      <w:r w:rsidR="005F7416" w:rsidRPr="00D40D4E">
        <w:rPr>
          <w:rFonts w:cs="Times New Roman"/>
          <w:szCs w:val="24"/>
        </w:rPr>
        <w:t xml:space="preserve"> len</w:t>
      </w:r>
      <w:r w:rsidRPr="00D40D4E">
        <w:rPr>
          <w:rFonts w:cs="Times New Roman"/>
          <w:szCs w:val="24"/>
        </w:rPr>
        <w:t xml:space="preserve"> na účely hodnotenia vývoja poľnohospodárstva a na vypracovanie ekonomického poľnohospodárskeho účtu</w:t>
      </w:r>
      <w:bookmarkEnd w:id="8"/>
      <w:r w:rsidRPr="00D40D4E">
        <w:rPr>
          <w:rFonts w:cs="Times New Roman"/>
          <w:szCs w:val="24"/>
        </w:rPr>
        <w:t xml:space="preserve"> podľa osobitného predpisu.</w:t>
      </w:r>
      <w:r w:rsidRPr="00D40D4E">
        <w:rPr>
          <w:rFonts w:cs="Times New Roman"/>
          <w:szCs w:val="24"/>
          <w:vertAlign w:val="superscript"/>
        </w:rPr>
        <w:t>27</w:t>
      </w:r>
      <w:r w:rsidR="006E11F0" w:rsidRPr="00D40D4E">
        <w:rPr>
          <w:rFonts w:cs="Times New Roman"/>
          <w:szCs w:val="24"/>
          <w:vertAlign w:val="superscript"/>
        </w:rPr>
        <w:t>a</w:t>
      </w:r>
      <w:r w:rsidRPr="00D40D4E">
        <w:rPr>
          <w:rFonts w:cs="Times New Roman"/>
          <w:szCs w:val="24"/>
        </w:rPr>
        <w:t>)</w:t>
      </w:r>
    </w:p>
    <w:p w14:paraId="26814864" w14:textId="77777777" w:rsidR="00357C0E" w:rsidRPr="00D40D4E" w:rsidRDefault="00FB1F72" w:rsidP="000C3696">
      <w:pPr>
        <w:pStyle w:val="Odsekzoznamu"/>
        <w:numPr>
          <w:ilvl w:val="0"/>
          <w:numId w:val="17"/>
        </w:numPr>
        <w:spacing w:before="60" w:after="60" w:line="240" w:lineRule="auto"/>
        <w:ind w:left="426" w:firstLine="567"/>
        <w:contextualSpacing w:val="0"/>
        <w:jc w:val="both"/>
        <w:rPr>
          <w:rFonts w:cs="Times New Roman"/>
          <w:szCs w:val="24"/>
        </w:rPr>
      </w:pPr>
      <w:r w:rsidRPr="00D40D4E">
        <w:rPr>
          <w:rFonts w:cs="Times New Roman"/>
          <w:szCs w:val="24"/>
        </w:rPr>
        <w:t>Ministerstvo pôdohospodárstva</w:t>
      </w:r>
      <w:r w:rsidR="00EB00A8" w:rsidRPr="00D40D4E">
        <w:rPr>
          <w:rFonts w:cs="Times New Roman"/>
          <w:szCs w:val="24"/>
        </w:rPr>
        <w:t xml:space="preserve"> spracúva</w:t>
      </w:r>
      <w:r w:rsidR="00BD542F" w:rsidRPr="00D40D4E">
        <w:rPr>
          <w:rFonts w:cs="Times New Roman"/>
          <w:szCs w:val="24"/>
        </w:rPr>
        <w:t xml:space="preserve"> </w:t>
      </w:r>
      <w:r w:rsidR="003274BD" w:rsidRPr="00D40D4E">
        <w:rPr>
          <w:rFonts w:cs="Times New Roman"/>
          <w:szCs w:val="24"/>
        </w:rPr>
        <w:t>na účel podľa odsek</w:t>
      </w:r>
      <w:r w:rsidRPr="00D40D4E">
        <w:rPr>
          <w:rFonts w:cs="Times New Roman"/>
          <w:szCs w:val="24"/>
        </w:rPr>
        <w:t>u</w:t>
      </w:r>
      <w:r w:rsidR="003274BD" w:rsidRPr="00D40D4E">
        <w:rPr>
          <w:rFonts w:cs="Times New Roman"/>
          <w:szCs w:val="24"/>
        </w:rPr>
        <w:t xml:space="preserve"> 3 </w:t>
      </w:r>
      <w:r w:rsidR="00BD542F" w:rsidRPr="00D40D4E">
        <w:rPr>
          <w:rFonts w:cs="Times New Roman"/>
          <w:szCs w:val="24"/>
        </w:rPr>
        <w:t>osobné údaje</w:t>
      </w:r>
      <w:r w:rsidR="0097007A" w:rsidRPr="00D40D4E">
        <w:rPr>
          <w:rFonts w:cs="Times New Roman"/>
          <w:szCs w:val="24"/>
        </w:rPr>
        <w:t xml:space="preserve"> fyzick</w:t>
      </w:r>
      <w:r w:rsidR="003274BD" w:rsidRPr="00D40D4E">
        <w:rPr>
          <w:rFonts w:cs="Times New Roman"/>
          <w:szCs w:val="24"/>
        </w:rPr>
        <w:t xml:space="preserve">ej </w:t>
      </w:r>
      <w:r w:rsidR="0097007A" w:rsidRPr="00D40D4E">
        <w:rPr>
          <w:rFonts w:cs="Times New Roman"/>
          <w:szCs w:val="24"/>
        </w:rPr>
        <w:t>os</w:t>
      </w:r>
      <w:r w:rsidR="003274BD" w:rsidRPr="00D40D4E">
        <w:rPr>
          <w:rFonts w:cs="Times New Roman"/>
          <w:szCs w:val="24"/>
        </w:rPr>
        <w:t>oby</w:t>
      </w:r>
      <w:r w:rsidR="00355CDD">
        <w:rPr>
          <w:rFonts w:cs="Times New Roman"/>
          <w:szCs w:val="24"/>
        </w:rPr>
        <w:t xml:space="preserve"> – </w:t>
      </w:r>
      <w:r w:rsidR="003274BD" w:rsidRPr="00D40D4E">
        <w:rPr>
          <w:rFonts w:cs="Times New Roman"/>
          <w:szCs w:val="24"/>
        </w:rPr>
        <w:t>podnikateľa</w:t>
      </w:r>
      <w:r w:rsidR="00BD542F" w:rsidRPr="00D40D4E">
        <w:rPr>
          <w:rFonts w:cs="Times New Roman"/>
          <w:szCs w:val="24"/>
        </w:rPr>
        <w:t xml:space="preserve"> v rozsahu meno, priezvisko, </w:t>
      </w:r>
      <w:r w:rsidR="00355CDD" w:rsidRPr="00355CDD">
        <w:rPr>
          <w:rFonts w:asciiTheme="minorHAnsi" w:hAnsiTheme="minorHAnsi" w:cstheme="minorHAnsi"/>
        </w:rPr>
        <w:t xml:space="preserve"> </w:t>
      </w:r>
      <w:r w:rsidR="00355CDD" w:rsidRPr="00355CDD">
        <w:rPr>
          <w:rFonts w:cs="Times New Roman"/>
        </w:rPr>
        <w:t>adresa trvalého pobytu, korešpondenčná adresa, ak sa líši od adresy trvalého pobytu, adresa miesta podnikania</w:t>
      </w:r>
      <w:r w:rsidR="00BD542F" w:rsidRPr="00D40D4E">
        <w:rPr>
          <w:rFonts w:cs="Times New Roman"/>
          <w:szCs w:val="24"/>
        </w:rPr>
        <w:t>, telefónne číslo a e-mailov</w:t>
      </w:r>
      <w:r w:rsidR="00A12A2D" w:rsidRPr="00D40D4E">
        <w:rPr>
          <w:rFonts w:cs="Times New Roman"/>
          <w:szCs w:val="24"/>
        </w:rPr>
        <w:t>á</w:t>
      </w:r>
      <w:r w:rsidR="00BD542F" w:rsidRPr="00D40D4E">
        <w:rPr>
          <w:rFonts w:cs="Times New Roman"/>
          <w:szCs w:val="24"/>
        </w:rPr>
        <w:t xml:space="preserve"> </w:t>
      </w:r>
      <w:r w:rsidR="00A12A2D" w:rsidRPr="00D40D4E">
        <w:rPr>
          <w:rFonts w:cs="Times New Roman"/>
          <w:szCs w:val="24"/>
        </w:rPr>
        <w:t>adresa</w:t>
      </w:r>
      <w:r w:rsidR="0097007A" w:rsidRPr="00D40D4E">
        <w:rPr>
          <w:rFonts w:cs="Times New Roman"/>
          <w:szCs w:val="24"/>
        </w:rPr>
        <w:t xml:space="preserve"> a</w:t>
      </w:r>
      <w:r w:rsidRPr="00D40D4E">
        <w:rPr>
          <w:rFonts w:cs="Times New Roman"/>
          <w:szCs w:val="24"/>
        </w:rPr>
        <w:t> osobné údaje</w:t>
      </w:r>
      <w:r w:rsidR="0097007A" w:rsidRPr="00D40D4E">
        <w:rPr>
          <w:rFonts w:cs="Times New Roman"/>
          <w:szCs w:val="24"/>
        </w:rPr>
        <w:t> v rozsahu podľa osobitného predpisu</w:t>
      </w:r>
      <w:r w:rsidR="00861F06" w:rsidRPr="00D40D4E">
        <w:rPr>
          <w:rFonts w:cs="Times New Roman"/>
          <w:szCs w:val="24"/>
        </w:rPr>
        <w:t>,</w:t>
      </w:r>
      <w:r w:rsidR="006E11F0" w:rsidRPr="00D40D4E">
        <w:rPr>
          <w:rFonts w:cs="Times New Roman"/>
          <w:szCs w:val="24"/>
          <w:vertAlign w:val="superscript"/>
        </w:rPr>
        <w:t>27b</w:t>
      </w:r>
      <w:r w:rsidR="006E11F0" w:rsidRPr="00D40D4E">
        <w:rPr>
          <w:rFonts w:cs="Times New Roman"/>
          <w:szCs w:val="24"/>
        </w:rPr>
        <w:t>)</w:t>
      </w:r>
      <w:r w:rsidR="0097007A" w:rsidRPr="00D40D4E">
        <w:rPr>
          <w:rFonts w:cs="Times New Roman"/>
          <w:szCs w:val="24"/>
        </w:rPr>
        <w:t xml:space="preserve"> </w:t>
      </w:r>
      <w:r w:rsidR="00861F06" w:rsidRPr="00D40D4E">
        <w:rPr>
          <w:rFonts w:cs="Times New Roman"/>
          <w:szCs w:val="24"/>
        </w:rPr>
        <w:t>osobné údaje štatutárneho orgánu alebo členov štatutárneho orgánu právnickej osoby v rozsahu meno,  priezvisko, telefónne číslo a e-mailov</w:t>
      </w:r>
      <w:r w:rsidR="00A12A2D" w:rsidRPr="00D40D4E">
        <w:rPr>
          <w:rFonts w:cs="Times New Roman"/>
          <w:szCs w:val="24"/>
        </w:rPr>
        <w:t>á</w:t>
      </w:r>
      <w:r w:rsidR="00861F06" w:rsidRPr="00D40D4E">
        <w:rPr>
          <w:rFonts w:cs="Times New Roman"/>
          <w:szCs w:val="24"/>
        </w:rPr>
        <w:t xml:space="preserve"> </w:t>
      </w:r>
      <w:r w:rsidR="00A12A2D" w:rsidRPr="00D40D4E">
        <w:rPr>
          <w:rFonts w:cs="Times New Roman"/>
          <w:szCs w:val="24"/>
        </w:rPr>
        <w:t>adresa</w:t>
      </w:r>
      <w:r w:rsidR="00861F06" w:rsidRPr="00D40D4E">
        <w:rPr>
          <w:rFonts w:cs="Times New Roman"/>
          <w:szCs w:val="24"/>
        </w:rPr>
        <w:t xml:space="preserve">, </w:t>
      </w:r>
      <w:r w:rsidR="0097007A" w:rsidRPr="00D40D4E">
        <w:rPr>
          <w:rFonts w:cs="Times New Roman"/>
          <w:szCs w:val="24"/>
        </w:rPr>
        <w:t xml:space="preserve">a osobné údaje </w:t>
      </w:r>
      <w:r w:rsidR="00F9189E" w:rsidRPr="00D40D4E">
        <w:rPr>
          <w:rFonts w:cs="Times New Roman"/>
          <w:szCs w:val="24"/>
        </w:rPr>
        <w:t>fyzickej</w:t>
      </w:r>
      <w:r w:rsidR="0097007A" w:rsidRPr="00D40D4E">
        <w:rPr>
          <w:rFonts w:cs="Times New Roman"/>
          <w:szCs w:val="24"/>
        </w:rPr>
        <w:t xml:space="preserve"> osoby</w:t>
      </w:r>
      <w:r w:rsidR="00F9189E" w:rsidRPr="00D40D4E">
        <w:rPr>
          <w:rFonts w:cs="Times New Roman"/>
          <w:szCs w:val="24"/>
        </w:rPr>
        <w:t>, ktorá za</w:t>
      </w:r>
      <w:r w:rsidR="0097007A" w:rsidRPr="00D40D4E">
        <w:rPr>
          <w:rFonts w:cs="Times New Roman"/>
          <w:szCs w:val="24"/>
        </w:rPr>
        <w:t xml:space="preserve"> poľnohospodársk</w:t>
      </w:r>
      <w:r w:rsidR="00F9189E" w:rsidRPr="00D40D4E">
        <w:rPr>
          <w:rFonts w:cs="Times New Roman"/>
          <w:szCs w:val="24"/>
        </w:rPr>
        <w:t>y</w:t>
      </w:r>
      <w:r w:rsidR="0097007A" w:rsidRPr="00D40D4E">
        <w:rPr>
          <w:rFonts w:cs="Times New Roman"/>
          <w:szCs w:val="24"/>
        </w:rPr>
        <w:t xml:space="preserve"> podnik</w:t>
      </w:r>
      <w:r w:rsidR="00F9189E" w:rsidRPr="00D40D4E">
        <w:rPr>
          <w:rFonts w:cs="Times New Roman"/>
          <w:szCs w:val="24"/>
        </w:rPr>
        <w:t xml:space="preserve"> poskytuje </w:t>
      </w:r>
      <w:r w:rsidRPr="00D40D4E">
        <w:rPr>
          <w:rFonts w:cs="Times New Roman"/>
          <w:szCs w:val="24"/>
        </w:rPr>
        <w:t xml:space="preserve">ministerstvu pôdohospodárstva </w:t>
      </w:r>
      <w:r w:rsidR="00F9189E" w:rsidRPr="00D40D4E">
        <w:rPr>
          <w:rFonts w:cs="Times New Roman"/>
          <w:szCs w:val="24"/>
        </w:rPr>
        <w:t xml:space="preserve">požadované údaje, </w:t>
      </w:r>
      <w:r w:rsidR="0097007A" w:rsidRPr="00D40D4E">
        <w:rPr>
          <w:rFonts w:cs="Times New Roman"/>
          <w:szCs w:val="24"/>
        </w:rPr>
        <w:t>v rozsahu meno, priezvisko, telefónne číslo a e-mailov</w:t>
      </w:r>
      <w:r w:rsidR="00A12A2D" w:rsidRPr="00D40D4E">
        <w:rPr>
          <w:rFonts w:cs="Times New Roman"/>
          <w:szCs w:val="24"/>
        </w:rPr>
        <w:t>á</w:t>
      </w:r>
      <w:r w:rsidR="0097007A" w:rsidRPr="00D40D4E">
        <w:rPr>
          <w:rFonts w:cs="Times New Roman"/>
          <w:szCs w:val="24"/>
        </w:rPr>
        <w:t xml:space="preserve"> </w:t>
      </w:r>
      <w:r w:rsidR="00A12A2D" w:rsidRPr="00D40D4E">
        <w:rPr>
          <w:rFonts w:cs="Times New Roman"/>
          <w:szCs w:val="24"/>
        </w:rPr>
        <w:t>adresa</w:t>
      </w:r>
      <w:r w:rsidR="00EB00A8" w:rsidRPr="00D40D4E">
        <w:rPr>
          <w:rFonts w:cs="Times New Roman"/>
          <w:szCs w:val="24"/>
        </w:rPr>
        <w:t>.</w:t>
      </w:r>
      <w:r w:rsidR="00357C0E" w:rsidRPr="00D40D4E">
        <w:rPr>
          <w:rFonts w:cs="Times New Roman"/>
          <w:szCs w:val="24"/>
        </w:rPr>
        <w:t>“</w:t>
      </w:r>
      <w:r w:rsidR="00B50F66" w:rsidRPr="00D40D4E">
        <w:rPr>
          <w:rFonts w:cs="Times New Roman"/>
          <w:szCs w:val="24"/>
        </w:rPr>
        <w:t>.</w:t>
      </w:r>
    </w:p>
    <w:p w14:paraId="48C2E85D" w14:textId="77777777" w:rsidR="002D1527" w:rsidRPr="00D40D4E" w:rsidRDefault="002D1527" w:rsidP="000C3696">
      <w:pPr>
        <w:pStyle w:val="Odsekzoznamu"/>
        <w:spacing w:before="60" w:after="60" w:line="240" w:lineRule="auto"/>
        <w:ind w:left="644"/>
        <w:contextualSpacing w:val="0"/>
        <w:jc w:val="both"/>
        <w:rPr>
          <w:rFonts w:cs="Times New Roman"/>
          <w:szCs w:val="24"/>
        </w:rPr>
      </w:pPr>
    </w:p>
    <w:bookmarkEnd w:id="9"/>
    <w:p w14:paraId="78590EEC" w14:textId="77777777" w:rsidR="000D49E1" w:rsidRPr="00D40D4E" w:rsidRDefault="00357C0E" w:rsidP="000C3696">
      <w:pPr>
        <w:spacing w:before="60" w:after="60" w:line="240" w:lineRule="auto"/>
        <w:ind w:firstLine="555"/>
        <w:jc w:val="both"/>
        <w:rPr>
          <w:rFonts w:cs="Times New Roman"/>
          <w:szCs w:val="24"/>
        </w:rPr>
      </w:pPr>
      <w:r w:rsidRPr="00D40D4E">
        <w:rPr>
          <w:rFonts w:cs="Times New Roman"/>
          <w:szCs w:val="24"/>
        </w:rPr>
        <w:t>Poznámky pod č</w:t>
      </w:r>
      <w:r w:rsidR="006427E9" w:rsidRPr="00D40D4E">
        <w:rPr>
          <w:rFonts w:cs="Times New Roman"/>
          <w:szCs w:val="24"/>
        </w:rPr>
        <w:t>iarou k odkazom 22</w:t>
      </w:r>
      <w:r w:rsidR="00F374E8" w:rsidRPr="00D40D4E">
        <w:rPr>
          <w:rFonts w:cs="Times New Roman"/>
          <w:szCs w:val="24"/>
        </w:rPr>
        <w:t xml:space="preserve"> a </w:t>
      </w:r>
      <w:r w:rsidR="006E11F0" w:rsidRPr="00D40D4E">
        <w:rPr>
          <w:rFonts w:cs="Times New Roman"/>
          <w:szCs w:val="24"/>
        </w:rPr>
        <w:t>27</w:t>
      </w:r>
      <w:r w:rsidR="00F374E8" w:rsidRPr="00D40D4E">
        <w:rPr>
          <w:rFonts w:cs="Times New Roman"/>
          <w:szCs w:val="24"/>
        </w:rPr>
        <w:t xml:space="preserve"> až</w:t>
      </w:r>
      <w:r w:rsidR="006E11F0" w:rsidRPr="00D40D4E">
        <w:rPr>
          <w:rFonts w:cs="Times New Roman"/>
          <w:szCs w:val="24"/>
        </w:rPr>
        <w:t> </w:t>
      </w:r>
      <w:r w:rsidR="006427E9" w:rsidRPr="00D40D4E">
        <w:rPr>
          <w:rFonts w:cs="Times New Roman"/>
          <w:szCs w:val="24"/>
        </w:rPr>
        <w:t>27</w:t>
      </w:r>
      <w:r w:rsidR="006E11F0" w:rsidRPr="00D40D4E">
        <w:rPr>
          <w:rFonts w:cs="Times New Roman"/>
          <w:szCs w:val="24"/>
        </w:rPr>
        <w:t>b</w:t>
      </w:r>
      <w:r w:rsidR="006427E9" w:rsidRPr="00D40D4E">
        <w:rPr>
          <w:rFonts w:cs="Times New Roman"/>
          <w:szCs w:val="24"/>
        </w:rPr>
        <w:t xml:space="preserve"> znejú: </w:t>
      </w:r>
    </w:p>
    <w:p w14:paraId="0B9E7D75" w14:textId="77777777" w:rsidR="00357C0E" w:rsidRPr="00D40D4E" w:rsidRDefault="00357C0E" w:rsidP="000C3696">
      <w:pPr>
        <w:spacing w:before="60" w:after="60" w:line="240" w:lineRule="auto"/>
        <w:ind w:left="851" w:hanging="296"/>
        <w:jc w:val="both"/>
        <w:rPr>
          <w:rFonts w:cs="Times New Roman"/>
          <w:szCs w:val="24"/>
        </w:rPr>
      </w:pPr>
      <w:r w:rsidRPr="00D40D4E">
        <w:rPr>
          <w:rFonts w:cs="Times New Roman"/>
          <w:szCs w:val="24"/>
        </w:rPr>
        <w:t>„</w:t>
      </w:r>
      <w:r w:rsidRPr="00D40D4E">
        <w:rPr>
          <w:rFonts w:cs="Times New Roman"/>
          <w:szCs w:val="24"/>
          <w:vertAlign w:val="superscript"/>
        </w:rPr>
        <w:t>22</w:t>
      </w:r>
      <w:r w:rsidRPr="00D40D4E">
        <w:rPr>
          <w:rFonts w:cs="Times New Roman"/>
          <w:szCs w:val="24"/>
        </w:rPr>
        <w:t>)</w:t>
      </w:r>
      <w:r w:rsidR="00B50F66" w:rsidRPr="00D40D4E">
        <w:rPr>
          <w:rFonts w:cs="Times New Roman"/>
          <w:szCs w:val="24"/>
        </w:rPr>
        <w:t xml:space="preserve"> </w:t>
      </w:r>
      <w:r w:rsidRPr="00D40D4E">
        <w:rPr>
          <w:rFonts w:cs="Times New Roman"/>
          <w:szCs w:val="24"/>
        </w:rPr>
        <w:t>Nariadenie Rady (ES) č. 1217/2009 z 30. novembra 2009 o vytvorení informačnej siete poľnohospodárskej udržateľnosti</w:t>
      </w:r>
      <w:r w:rsidR="00B50F66" w:rsidRPr="00D40D4E">
        <w:rPr>
          <w:rFonts w:cs="Times New Roman"/>
          <w:szCs w:val="24"/>
        </w:rPr>
        <w:t xml:space="preserve"> (kodifikované znenie)</w:t>
      </w:r>
      <w:r w:rsidRPr="00D40D4E">
        <w:rPr>
          <w:rFonts w:cs="Times New Roman"/>
          <w:szCs w:val="24"/>
        </w:rPr>
        <w:t xml:space="preserve"> (Ú. v. EÚ L 328, 15.12. 2009) v platnom znení.</w:t>
      </w:r>
    </w:p>
    <w:p w14:paraId="5A3F9F95" w14:textId="77777777" w:rsidR="006E11F0" w:rsidRPr="00D40D4E" w:rsidRDefault="006E11F0" w:rsidP="000C3696">
      <w:pPr>
        <w:spacing w:before="60" w:after="60" w:line="240" w:lineRule="auto"/>
        <w:ind w:left="851" w:hanging="296"/>
        <w:jc w:val="both"/>
        <w:rPr>
          <w:rFonts w:cs="Times New Roman"/>
          <w:szCs w:val="24"/>
        </w:rPr>
      </w:pPr>
      <w:r w:rsidRPr="00D40D4E">
        <w:rPr>
          <w:rFonts w:cs="Times New Roman"/>
          <w:szCs w:val="24"/>
          <w:vertAlign w:val="superscript"/>
        </w:rPr>
        <w:t>27</w:t>
      </w:r>
      <w:r w:rsidRPr="00D40D4E">
        <w:rPr>
          <w:rFonts w:cs="Times New Roman"/>
          <w:szCs w:val="24"/>
        </w:rPr>
        <w:t>)</w:t>
      </w:r>
      <w:r w:rsidR="00654A10" w:rsidRPr="00D40D4E">
        <w:rPr>
          <w:rFonts w:cs="Times New Roman"/>
          <w:szCs w:val="24"/>
        </w:rPr>
        <w:t xml:space="preserve"> Čl. 2 ods. 2 nariadenia (ES) č. 1217/2009 v platnom znení</w:t>
      </w:r>
      <w:r w:rsidR="0043186B" w:rsidRPr="00D40D4E">
        <w:rPr>
          <w:rFonts w:cs="Times New Roman"/>
          <w:szCs w:val="24"/>
        </w:rPr>
        <w:t>.</w:t>
      </w:r>
    </w:p>
    <w:p w14:paraId="55DA0C2A" w14:textId="77777777" w:rsidR="006E11F0" w:rsidRPr="00D40D4E" w:rsidRDefault="00357C0E" w:rsidP="000C3696">
      <w:pPr>
        <w:spacing w:before="60" w:after="60" w:line="240" w:lineRule="auto"/>
        <w:ind w:left="851" w:hanging="296"/>
        <w:jc w:val="both"/>
        <w:rPr>
          <w:rFonts w:cs="Times New Roman"/>
          <w:szCs w:val="24"/>
        </w:rPr>
      </w:pPr>
      <w:r w:rsidRPr="00D40D4E">
        <w:rPr>
          <w:rFonts w:cs="Times New Roman"/>
          <w:szCs w:val="24"/>
          <w:vertAlign w:val="superscript"/>
        </w:rPr>
        <w:t>27</w:t>
      </w:r>
      <w:r w:rsidR="006E11F0" w:rsidRPr="00D40D4E">
        <w:rPr>
          <w:rFonts w:cs="Times New Roman"/>
          <w:szCs w:val="24"/>
          <w:vertAlign w:val="superscript"/>
        </w:rPr>
        <w:t>a</w:t>
      </w:r>
      <w:r w:rsidRPr="00D40D4E">
        <w:rPr>
          <w:rFonts w:cs="Times New Roman"/>
          <w:szCs w:val="24"/>
        </w:rPr>
        <w:t>) Čl. 16 nariadenia (ES) č. 1217/2009 v platnom znení.</w:t>
      </w:r>
    </w:p>
    <w:p w14:paraId="29119CD2" w14:textId="77777777" w:rsidR="00774819" w:rsidRDefault="006E11F0" w:rsidP="000C3696">
      <w:pPr>
        <w:spacing w:before="60" w:after="60" w:line="240" w:lineRule="auto"/>
        <w:ind w:left="851" w:hanging="296"/>
        <w:jc w:val="both"/>
        <w:rPr>
          <w:rFonts w:cs="Times New Roman"/>
          <w:szCs w:val="24"/>
        </w:rPr>
      </w:pPr>
      <w:r w:rsidRPr="00D40D4E">
        <w:rPr>
          <w:rFonts w:cs="Times New Roman"/>
          <w:szCs w:val="24"/>
          <w:vertAlign w:val="superscript"/>
        </w:rPr>
        <w:t>27b</w:t>
      </w:r>
      <w:r w:rsidRPr="00D40D4E">
        <w:rPr>
          <w:rFonts w:cs="Times New Roman"/>
          <w:szCs w:val="24"/>
        </w:rPr>
        <w:t>)</w:t>
      </w:r>
      <w:r w:rsidR="00654A10" w:rsidRPr="00D40D4E">
        <w:rPr>
          <w:rFonts w:cs="Times New Roman"/>
          <w:bCs/>
          <w:color w:val="333333"/>
          <w:szCs w:val="24"/>
          <w:shd w:val="clear" w:color="auto" w:fill="FFFFFF"/>
        </w:rPr>
        <w:t xml:space="preserve"> Príloha VIII vykonávacieho nariadenia Komisie (EÚ) 2024/2746 z 25. októbra 2024, ktorým sa stanovujú pravidlá uplatňovania nariadenia Rady (ES) č. 1217/2009 o vytvorení informačnej siete poľnohospodárskej udržateľnosti, a ktorým sa zrušuje vykonávacie nariadenie Komisie (EÚ) 2015/220 (Ú. v. EÚ L, 2024/2746, 30.10.2024)</w:t>
      </w:r>
      <w:r w:rsidR="000044DF">
        <w:rPr>
          <w:rFonts w:cs="Times New Roman"/>
          <w:bCs/>
          <w:color w:val="333333"/>
          <w:szCs w:val="24"/>
          <w:shd w:val="clear" w:color="auto" w:fill="FFFFFF"/>
        </w:rPr>
        <w:t xml:space="preserve"> v platnom znení</w:t>
      </w:r>
      <w:r w:rsidR="00654A10" w:rsidRPr="00D40D4E">
        <w:rPr>
          <w:rFonts w:cs="Times New Roman"/>
          <w:bCs/>
          <w:color w:val="333333"/>
          <w:szCs w:val="24"/>
          <w:shd w:val="clear" w:color="auto" w:fill="FFFFFF"/>
        </w:rPr>
        <w:t>.</w:t>
      </w:r>
      <w:r w:rsidR="00357C0E" w:rsidRPr="00D40D4E">
        <w:rPr>
          <w:rFonts w:cs="Times New Roman"/>
          <w:szCs w:val="24"/>
        </w:rPr>
        <w:t>“</w:t>
      </w:r>
      <w:r w:rsidR="009251F6" w:rsidRPr="00D40D4E">
        <w:rPr>
          <w:rFonts w:cs="Times New Roman"/>
          <w:szCs w:val="24"/>
        </w:rPr>
        <w:t>.</w:t>
      </w:r>
    </w:p>
    <w:p w14:paraId="23B9FDE8" w14:textId="77777777" w:rsidR="000C3696" w:rsidRDefault="000C3696" w:rsidP="000C3696">
      <w:pPr>
        <w:spacing w:before="60" w:after="60" w:line="240" w:lineRule="auto"/>
        <w:ind w:left="851" w:hanging="296"/>
        <w:jc w:val="both"/>
        <w:rPr>
          <w:rFonts w:cs="Times New Roman"/>
          <w:szCs w:val="24"/>
        </w:rPr>
      </w:pPr>
    </w:p>
    <w:p w14:paraId="314E6A0D" w14:textId="77777777" w:rsidR="00207D83" w:rsidRPr="00151F3C" w:rsidRDefault="00207D83" w:rsidP="000C3696">
      <w:pPr>
        <w:pStyle w:val="Odsekzoznamu"/>
        <w:numPr>
          <w:ilvl w:val="0"/>
          <w:numId w:val="1"/>
        </w:numPr>
        <w:spacing w:before="60" w:after="60" w:line="240" w:lineRule="auto"/>
        <w:contextualSpacing w:val="0"/>
        <w:jc w:val="both"/>
        <w:rPr>
          <w:rFonts w:cs="Times New Roman"/>
          <w:szCs w:val="24"/>
        </w:rPr>
      </w:pPr>
      <w:bookmarkStart w:id="10" w:name="paragraf-10.oznacenie"/>
      <w:r>
        <w:rPr>
          <w:rFonts w:cs="Times New Roman"/>
          <w:szCs w:val="24"/>
        </w:rPr>
        <w:lastRenderedPageBreak/>
        <w:t xml:space="preserve">V § </w:t>
      </w:r>
      <w:r w:rsidRPr="00EC4A69">
        <w:rPr>
          <w:rFonts w:cs="Times New Roman"/>
          <w:color w:val="000000"/>
          <w:szCs w:val="24"/>
        </w:rPr>
        <w:t>10</w:t>
      </w:r>
      <w:r>
        <w:rPr>
          <w:rFonts w:cs="Times New Roman"/>
          <w:szCs w:val="24"/>
        </w:rPr>
        <w:t xml:space="preserve"> odsek 1 znie:</w:t>
      </w:r>
    </w:p>
    <w:p w14:paraId="2847341D" w14:textId="77777777" w:rsidR="00207D83" w:rsidRPr="00151F3C" w:rsidRDefault="00207D83" w:rsidP="000C3696">
      <w:pPr>
        <w:spacing w:before="60" w:after="60" w:line="240" w:lineRule="auto"/>
        <w:ind w:left="420"/>
        <w:jc w:val="both"/>
        <w:rPr>
          <w:rFonts w:cs="Times New Roman"/>
          <w:szCs w:val="24"/>
        </w:rPr>
      </w:pPr>
      <w:bookmarkStart w:id="11" w:name="paragraf-10.odsek-1"/>
      <w:bookmarkEnd w:id="10"/>
      <w:r w:rsidRPr="00151F3C">
        <w:rPr>
          <w:rFonts w:cs="Times New Roman"/>
          <w:szCs w:val="24"/>
        </w:rPr>
        <w:t xml:space="preserve"> </w:t>
      </w:r>
      <w:bookmarkStart w:id="12" w:name="paragraf-10.odsek-1.oznacenie"/>
      <w:r w:rsidR="000C3696">
        <w:rPr>
          <w:rFonts w:cs="Times New Roman"/>
          <w:szCs w:val="24"/>
        </w:rPr>
        <w:tab/>
      </w:r>
      <w:r>
        <w:rPr>
          <w:rFonts w:cs="Times New Roman"/>
          <w:szCs w:val="24"/>
        </w:rPr>
        <w:t>„</w:t>
      </w:r>
      <w:r w:rsidRPr="00151F3C">
        <w:rPr>
          <w:rFonts w:cs="Times New Roman"/>
          <w:szCs w:val="24"/>
        </w:rPr>
        <w:t xml:space="preserve">(1) </w:t>
      </w:r>
      <w:bookmarkStart w:id="13" w:name="paragraf-10.odsek-1.text"/>
      <w:bookmarkEnd w:id="12"/>
      <w:r w:rsidRPr="00151F3C">
        <w:rPr>
          <w:rFonts w:cs="Times New Roman"/>
          <w:szCs w:val="24"/>
        </w:rPr>
        <w:t xml:space="preserve">Platobná agentúra </w:t>
      </w:r>
      <w:bookmarkEnd w:id="13"/>
    </w:p>
    <w:p w14:paraId="4EA709A3"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14" w:name="paragraf-10.odsek-1.pismeno-a.oznacenie"/>
      <w:bookmarkStart w:id="15" w:name="paragraf-10.odsek-1.pismeno-a"/>
      <w:r w:rsidRPr="00151F3C">
        <w:rPr>
          <w:rFonts w:cs="Times New Roman"/>
          <w:szCs w:val="24"/>
        </w:rPr>
        <w:t xml:space="preserve">a) </w:t>
      </w:r>
      <w:bookmarkEnd w:id="14"/>
      <w:r w:rsidRPr="00DB5D39">
        <w:rPr>
          <w:rFonts w:cs="Times New Roman"/>
          <w:color w:val="000000"/>
          <w:szCs w:val="24"/>
        </w:rPr>
        <w:t>rozhoduje</w:t>
      </w:r>
      <w:r w:rsidRPr="00151F3C">
        <w:rPr>
          <w:rFonts w:cs="Times New Roman"/>
          <w:szCs w:val="24"/>
        </w:rPr>
        <w:t xml:space="preserve"> o poskytovaní podpory podľa osobitných predpisov</w:t>
      </w:r>
      <w:hyperlink w:anchor="poznamky.poznamka-28">
        <w:r w:rsidRPr="00B162F7">
          <w:rPr>
            <w:rFonts w:cs="Times New Roman"/>
            <w:szCs w:val="24"/>
            <w:vertAlign w:val="superscript"/>
          </w:rPr>
          <w:t>28</w:t>
        </w:r>
        <w:r w:rsidRPr="00B162F7">
          <w:rPr>
            <w:rFonts w:cs="Times New Roman"/>
            <w:szCs w:val="24"/>
          </w:rPr>
          <w:t>)</w:t>
        </w:r>
      </w:hyperlink>
      <w:r w:rsidRPr="00151F3C">
        <w:rPr>
          <w:rFonts w:cs="Times New Roman"/>
          <w:szCs w:val="24"/>
        </w:rPr>
        <w:t xml:space="preserve"> a o poskytovaní preddavkov podľa osobitného predpisu,</w:t>
      </w:r>
      <w:hyperlink w:anchor="poznamky.poznamka-29">
        <w:r w:rsidRPr="00151F3C">
          <w:rPr>
            <w:rFonts w:cs="Times New Roman"/>
            <w:szCs w:val="24"/>
            <w:vertAlign w:val="superscript"/>
          </w:rPr>
          <w:t>29</w:t>
        </w:r>
        <w:r w:rsidRPr="00151F3C">
          <w:rPr>
            <w:rFonts w:cs="Times New Roman"/>
            <w:szCs w:val="24"/>
          </w:rPr>
          <w:t>)</w:t>
        </w:r>
      </w:hyperlink>
      <w:bookmarkStart w:id="16" w:name="paragraf-10.odsek-1.pismeno-a.text"/>
      <w:r w:rsidRPr="00151F3C">
        <w:rPr>
          <w:rFonts w:cs="Times New Roman"/>
          <w:szCs w:val="24"/>
        </w:rPr>
        <w:t xml:space="preserve"> </w:t>
      </w:r>
      <w:bookmarkEnd w:id="16"/>
    </w:p>
    <w:p w14:paraId="79298887"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17" w:name="paragraf-10.odsek-1.pismeno-b.oznacenie"/>
      <w:bookmarkStart w:id="18" w:name="paragraf-10.odsek-1.pismeno-b"/>
      <w:bookmarkEnd w:id="15"/>
      <w:r w:rsidRPr="00151F3C">
        <w:rPr>
          <w:rFonts w:cs="Times New Roman"/>
          <w:szCs w:val="24"/>
        </w:rPr>
        <w:t xml:space="preserve">b) </w:t>
      </w:r>
      <w:bookmarkEnd w:id="17"/>
      <w:r w:rsidRPr="00DB5D39">
        <w:rPr>
          <w:rFonts w:cs="Times New Roman"/>
          <w:color w:val="000000"/>
          <w:szCs w:val="24"/>
        </w:rPr>
        <w:t>vykonáva</w:t>
      </w:r>
      <w:r w:rsidRPr="00151F3C">
        <w:rPr>
          <w:rFonts w:cs="Times New Roman"/>
          <w:szCs w:val="24"/>
        </w:rPr>
        <w:t xml:space="preserve"> </w:t>
      </w:r>
      <w:r w:rsidRPr="00B162F7">
        <w:rPr>
          <w:rFonts w:cs="Times New Roman"/>
          <w:szCs w:val="24"/>
        </w:rPr>
        <w:t>úlohy spojené s poskytovaním dotácie</w:t>
      </w:r>
      <w:hyperlink w:anchor="poznamky.poznamka-20a">
        <w:r w:rsidRPr="00B162F7">
          <w:rPr>
            <w:rFonts w:cs="Times New Roman"/>
            <w:szCs w:val="24"/>
            <w:vertAlign w:val="superscript"/>
          </w:rPr>
          <w:t>20a</w:t>
        </w:r>
        <w:r w:rsidRPr="00B162F7">
          <w:rPr>
            <w:rFonts w:cs="Times New Roman"/>
            <w:szCs w:val="24"/>
          </w:rPr>
          <w:t>)</w:t>
        </w:r>
      </w:hyperlink>
      <w:r w:rsidRPr="00151F3C">
        <w:rPr>
          <w:rFonts w:cs="Times New Roman"/>
          <w:szCs w:val="24"/>
        </w:rPr>
        <w:t xml:space="preserve"> a pomoci, ak ju na to poverí ministerstvo pôdohospodárstva podľa </w:t>
      </w:r>
      <w:hyperlink w:anchor="paragraf-12.odsek-15">
        <w:r w:rsidRPr="00B162F7">
          <w:rPr>
            <w:rFonts w:cs="Times New Roman"/>
            <w:szCs w:val="24"/>
          </w:rPr>
          <w:t>§ 12 ods. 15</w:t>
        </w:r>
      </w:hyperlink>
      <w:r w:rsidRPr="00151F3C">
        <w:rPr>
          <w:rFonts w:cs="Times New Roman"/>
          <w:szCs w:val="24"/>
        </w:rPr>
        <w:t xml:space="preserve"> alebo podľa osobitného predpisu,</w:t>
      </w:r>
      <w:hyperlink w:anchor="poznamky.poznamka-29a">
        <w:r w:rsidRPr="00151F3C">
          <w:rPr>
            <w:rFonts w:cs="Times New Roman"/>
            <w:szCs w:val="24"/>
            <w:vertAlign w:val="superscript"/>
          </w:rPr>
          <w:t>29a</w:t>
        </w:r>
        <w:r w:rsidRPr="00151F3C">
          <w:rPr>
            <w:rFonts w:cs="Times New Roman"/>
            <w:szCs w:val="24"/>
          </w:rPr>
          <w:t>)</w:t>
        </w:r>
      </w:hyperlink>
      <w:bookmarkStart w:id="19" w:name="paragraf-10.odsek-1.pismeno-b.text"/>
      <w:r w:rsidRPr="00151F3C">
        <w:rPr>
          <w:rFonts w:cs="Times New Roman"/>
          <w:szCs w:val="24"/>
        </w:rPr>
        <w:t xml:space="preserve"> </w:t>
      </w:r>
      <w:bookmarkEnd w:id="19"/>
    </w:p>
    <w:p w14:paraId="4967ACD6"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20" w:name="paragraf-10.odsek-1.pismeno-c.oznacenie"/>
      <w:bookmarkStart w:id="21" w:name="paragraf-10.odsek-1.pismeno-c"/>
      <w:bookmarkEnd w:id="18"/>
      <w:r w:rsidRPr="00B162F7">
        <w:rPr>
          <w:rFonts w:cs="Times New Roman"/>
          <w:szCs w:val="24"/>
        </w:rPr>
        <w:t xml:space="preserve">c) </w:t>
      </w:r>
      <w:bookmarkEnd w:id="20"/>
      <w:r w:rsidRPr="00DB5D39">
        <w:rPr>
          <w:rFonts w:cs="Times New Roman"/>
          <w:color w:val="000000"/>
          <w:szCs w:val="24"/>
        </w:rPr>
        <w:t>vykonáva</w:t>
      </w:r>
      <w:r w:rsidRPr="00B162F7">
        <w:rPr>
          <w:rFonts w:cs="Times New Roman"/>
          <w:szCs w:val="24"/>
        </w:rPr>
        <w:t xml:space="preserve"> intervenčné opatrenia vybraných poľnohospodárskych výrobkov podľa osobitných predpisov,</w:t>
      </w:r>
      <w:hyperlink w:anchor="poznamky.poznamka-30">
        <w:r w:rsidRPr="00B162F7">
          <w:rPr>
            <w:rFonts w:cs="Times New Roman"/>
            <w:szCs w:val="24"/>
            <w:vertAlign w:val="superscript"/>
          </w:rPr>
          <w:t>30</w:t>
        </w:r>
        <w:r w:rsidRPr="00B162F7">
          <w:rPr>
            <w:rFonts w:cs="Times New Roman"/>
            <w:szCs w:val="24"/>
          </w:rPr>
          <w:t>)</w:t>
        </w:r>
      </w:hyperlink>
      <w:bookmarkStart w:id="22" w:name="paragraf-10.odsek-1.pismeno-c.text"/>
      <w:r w:rsidRPr="00151F3C">
        <w:rPr>
          <w:rFonts w:cs="Times New Roman"/>
          <w:szCs w:val="24"/>
        </w:rPr>
        <w:t xml:space="preserve"> </w:t>
      </w:r>
      <w:bookmarkEnd w:id="22"/>
    </w:p>
    <w:p w14:paraId="295E6915"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bookmarkStart w:id="23" w:name="paragraf-10.odsek-1.pismeno-d.oznacenie"/>
      <w:bookmarkStart w:id="24" w:name="paragraf-10.odsek-1.pismeno-d"/>
      <w:bookmarkEnd w:id="21"/>
      <w:r w:rsidRPr="00B162F7">
        <w:rPr>
          <w:rFonts w:cs="Times New Roman"/>
          <w:szCs w:val="24"/>
        </w:rPr>
        <w:t xml:space="preserve">d) </w:t>
      </w:r>
      <w:bookmarkStart w:id="25" w:name="paragraf-10.odsek-1.pismeno-d.text"/>
      <w:bookmarkEnd w:id="23"/>
      <w:r w:rsidRPr="00DB5D39">
        <w:rPr>
          <w:rFonts w:cs="Times New Roman"/>
          <w:color w:val="000000"/>
          <w:szCs w:val="24"/>
        </w:rPr>
        <w:t>povoľuje</w:t>
      </w:r>
      <w:r w:rsidRPr="00B162F7">
        <w:rPr>
          <w:rFonts w:cs="Times New Roman"/>
          <w:szCs w:val="24"/>
        </w:rPr>
        <w:t xml:space="preserve"> </w:t>
      </w:r>
      <w:bookmarkEnd w:id="25"/>
    </w:p>
    <w:p w14:paraId="25F20E37" w14:textId="77777777" w:rsidR="00207D83" w:rsidRPr="00B162F7" w:rsidRDefault="00207D83" w:rsidP="000C3696">
      <w:pPr>
        <w:pStyle w:val="Odsekzoznamu"/>
        <w:spacing w:before="60" w:after="60" w:line="240" w:lineRule="auto"/>
        <w:ind w:left="851" w:hanging="284"/>
        <w:contextualSpacing w:val="0"/>
        <w:jc w:val="both"/>
        <w:rPr>
          <w:rFonts w:cs="Times New Roman"/>
          <w:szCs w:val="24"/>
        </w:rPr>
      </w:pPr>
      <w:bookmarkStart w:id="26" w:name="paragraf-10.odsek-1.pismeno-d.bod-1"/>
      <w:r w:rsidRPr="00B162F7">
        <w:rPr>
          <w:rFonts w:cs="Times New Roman"/>
          <w:szCs w:val="24"/>
        </w:rPr>
        <w:t xml:space="preserve"> </w:t>
      </w:r>
      <w:bookmarkStart w:id="27" w:name="paragraf-10.odsek-1.pismeno-d.bod-1.ozna"/>
      <w:r w:rsidRPr="00B162F7">
        <w:rPr>
          <w:rFonts w:cs="Times New Roman"/>
          <w:szCs w:val="24"/>
        </w:rPr>
        <w:t xml:space="preserve">1. </w:t>
      </w:r>
      <w:bookmarkStart w:id="28" w:name="paragraf-10.odsek-1.pismeno-d.bod-1.text"/>
      <w:bookmarkEnd w:id="27"/>
      <w:r w:rsidRPr="00DB5D39">
        <w:rPr>
          <w:rFonts w:cs="Times New Roman"/>
          <w:color w:val="000000"/>
          <w:szCs w:val="24"/>
        </w:rPr>
        <w:t>zaradenie</w:t>
      </w:r>
      <w:r w:rsidRPr="00B162F7">
        <w:rPr>
          <w:rFonts w:cs="Times New Roman"/>
          <w:szCs w:val="24"/>
        </w:rPr>
        <w:t xml:space="preserve"> žiadosti o poskytnutie podpory na neprojektové opatrenia do neprojektových opatrení s jednoročnými záväzkami alebo neprojektových opatrení s viacročnými záväzkami, </w:t>
      </w:r>
      <w:bookmarkEnd w:id="28"/>
    </w:p>
    <w:p w14:paraId="521827AD" w14:textId="77777777" w:rsidR="00207D83" w:rsidRPr="00B162F7" w:rsidRDefault="00207D83" w:rsidP="000C3696">
      <w:pPr>
        <w:pStyle w:val="Odsekzoznamu"/>
        <w:spacing w:before="60" w:after="60" w:line="240" w:lineRule="auto"/>
        <w:ind w:left="851" w:hanging="284"/>
        <w:contextualSpacing w:val="0"/>
        <w:jc w:val="both"/>
        <w:rPr>
          <w:rFonts w:cs="Times New Roman"/>
          <w:szCs w:val="24"/>
        </w:rPr>
      </w:pPr>
      <w:bookmarkStart w:id="29" w:name="paragraf-10.odsek-1.pismeno-d.bod-2"/>
      <w:bookmarkEnd w:id="26"/>
      <w:r w:rsidRPr="00B162F7">
        <w:rPr>
          <w:rFonts w:cs="Times New Roman"/>
          <w:szCs w:val="24"/>
        </w:rPr>
        <w:t xml:space="preserve"> </w:t>
      </w:r>
      <w:bookmarkStart w:id="30" w:name="paragraf-10.odsek-1.pismeno-d.bod-2.ozna"/>
      <w:r w:rsidRPr="00B162F7">
        <w:rPr>
          <w:rFonts w:cs="Times New Roman"/>
          <w:szCs w:val="24"/>
        </w:rPr>
        <w:t xml:space="preserve">2. </w:t>
      </w:r>
      <w:bookmarkStart w:id="31" w:name="paragraf-10.odsek-1.pismeno-d.bod-2.text"/>
      <w:bookmarkEnd w:id="30"/>
      <w:r w:rsidRPr="00DB5D39">
        <w:rPr>
          <w:rFonts w:cs="Times New Roman"/>
          <w:color w:val="000000"/>
          <w:szCs w:val="24"/>
        </w:rPr>
        <w:t>zmenu</w:t>
      </w:r>
      <w:r w:rsidRPr="00B162F7">
        <w:rPr>
          <w:rFonts w:cs="Times New Roman"/>
          <w:szCs w:val="24"/>
        </w:rPr>
        <w:t xml:space="preserve"> neprojektových opatrení s jednoročnými záväzkami alebo neprojektových opatrení s viacročnými záväzkami, </w:t>
      </w:r>
      <w:bookmarkEnd w:id="31"/>
    </w:p>
    <w:p w14:paraId="03B6ED92" w14:textId="77777777" w:rsidR="00207D83" w:rsidRPr="00B162F7" w:rsidRDefault="00207D83" w:rsidP="000C3696">
      <w:pPr>
        <w:pStyle w:val="Odsekzoznamu"/>
        <w:spacing w:before="60" w:after="60" w:line="240" w:lineRule="auto"/>
        <w:ind w:left="851" w:hanging="284"/>
        <w:contextualSpacing w:val="0"/>
        <w:jc w:val="both"/>
        <w:rPr>
          <w:rFonts w:cs="Times New Roman"/>
          <w:szCs w:val="24"/>
        </w:rPr>
      </w:pPr>
      <w:bookmarkStart w:id="32" w:name="paragraf-10.odsek-1.pismeno-d.bod-3"/>
      <w:bookmarkEnd w:id="29"/>
      <w:r w:rsidRPr="00B162F7">
        <w:rPr>
          <w:rFonts w:cs="Times New Roman"/>
          <w:szCs w:val="24"/>
        </w:rPr>
        <w:t xml:space="preserve"> </w:t>
      </w:r>
      <w:bookmarkStart w:id="33" w:name="paragraf-10.odsek-1.pismeno-d.bod-3.ozna"/>
      <w:r w:rsidRPr="00B162F7">
        <w:rPr>
          <w:rFonts w:cs="Times New Roman"/>
          <w:szCs w:val="24"/>
        </w:rPr>
        <w:t xml:space="preserve">3. </w:t>
      </w:r>
      <w:bookmarkStart w:id="34" w:name="paragraf-10.odsek-1.pismeno-d.bod-3.text"/>
      <w:bookmarkEnd w:id="33"/>
      <w:r w:rsidRPr="00DB5D39">
        <w:rPr>
          <w:rFonts w:cs="Times New Roman"/>
          <w:color w:val="000000"/>
          <w:szCs w:val="24"/>
        </w:rPr>
        <w:t>zmenu</w:t>
      </w:r>
      <w:r w:rsidRPr="00B162F7">
        <w:rPr>
          <w:rFonts w:cs="Times New Roman"/>
          <w:szCs w:val="24"/>
        </w:rPr>
        <w:t xml:space="preserve"> výmery plochy zaradenej do neprojektových opatrení s jednoročnými záväzkami alebo neprojektových opatrení s viacročnými záväzkami, </w:t>
      </w:r>
      <w:bookmarkEnd w:id="34"/>
    </w:p>
    <w:p w14:paraId="1BC4A5BA" w14:textId="77777777" w:rsidR="00207D83" w:rsidRPr="00B162F7" w:rsidRDefault="00207D83" w:rsidP="000C3696">
      <w:pPr>
        <w:pStyle w:val="Odsekzoznamu"/>
        <w:spacing w:before="60" w:after="60" w:line="240" w:lineRule="auto"/>
        <w:ind w:left="851" w:hanging="284"/>
        <w:contextualSpacing w:val="0"/>
        <w:jc w:val="both"/>
        <w:rPr>
          <w:rFonts w:cs="Times New Roman"/>
          <w:szCs w:val="24"/>
        </w:rPr>
      </w:pPr>
      <w:bookmarkStart w:id="35" w:name="paragraf-10.odsek-1.pismeno-d.bod-4"/>
      <w:bookmarkEnd w:id="32"/>
      <w:r w:rsidRPr="00B162F7">
        <w:rPr>
          <w:rFonts w:cs="Times New Roman"/>
          <w:szCs w:val="24"/>
        </w:rPr>
        <w:t xml:space="preserve"> </w:t>
      </w:r>
      <w:bookmarkStart w:id="36" w:name="paragraf-10.odsek-1.pismeno-d.bod-4.ozna"/>
      <w:r w:rsidRPr="00B162F7">
        <w:rPr>
          <w:rFonts w:cs="Times New Roman"/>
          <w:szCs w:val="24"/>
        </w:rPr>
        <w:t xml:space="preserve">4. </w:t>
      </w:r>
      <w:bookmarkStart w:id="37" w:name="paragraf-10.odsek-1.pismeno-d.bod-4.text"/>
      <w:bookmarkEnd w:id="36"/>
      <w:r w:rsidRPr="00DB5D39">
        <w:rPr>
          <w:rFonts w:cs="Times New Roman"/>
          <w:color w:val="000000"/>
          <w:szCs w:val="24"/>
        </w:rPr>
        <w:t>predĺženie</w:t>
      </w:r>
      <w:r w:rsidRPr="00B162F7">
        <w:rPr>
          <w:rFonts w:cs="Times New Roman"/>
          <w:szCs w:val="24"/>
        </w:rPr>
        <w:t xml:space="preserve"> doby trvania neprojektových opatrení s jednoročnými záväzkami alebo neprojektových opatrení s viacročnými záväzkami, </w:t>
      </w:r>
      <w:bookmarkEnd w:id="37"/>
    </w:p>
    <w:p w14:paraId="62168013" w14:textId="77777777" w:rsidR="00207D83" w:rsidRPr="00151F3C" w:rsidRDefault="00207D83" w:rsidP="000C3696">
      <w:pPr>
        <w:pStyle w:val="Odsekzoznamu"/>
        <w:spacing w:before="60" w:after="60" w:line="240" w:lineRule="auto"/>
        <w:ind w:left="567" w:hanging="118"/>
        <w:contextualSpacing w:val="0"/>
        <w:jc w:val="both"/>
        <w:rPr>
          <w:rFonts w:cs="Times New Roman"/>
          <w:szCs w:val="24"/>
        </w:rPr>
      </w:pPr>
      <w:bookmarkStart w:id="38" w:name="paragraf-10.odsek-1.pismeno-e.oznacenie"/>
      <w:bookmarkStart w:id="39" w:name="paragraf-10.odsek-1.pismeno-e"/>
      <w:bookmarkEnd w:id="24"/>
      <w:bookmarkEnd w:id="35"/>
      <w:r w:rsidRPr="00B162F7">
        <w:rPr>
          <w:rFonts w:cs="Times New Roman"/>
          <w:szCs w:val="24"/>
        </w:rPr>
        <w:t xml:space="preserve">e) </w:t>
      </w:r>
      <w:bookmarkEnd w:id="38"/>
      <w:r w:rsidRPr="00DB5D39">
        <w:rPr>
          <w:rFonts w:cs="Times New Roman"/>
          <w:color w:val="000000"/>
          <w:szCs w:val="24"/>
        </w:rPr>
        <w:t>kontroluje</w:t>
      </w:r>
      <w:r w:rsidRPr="00B162F7">
        <w:rPr>
          <w:rFonts w:cs="Times New Roman"/>
          <w:szCs w:val="24"/>
        </w:rPr>
        <w:t xml:space="preserve"> dodržiavanie operačných programov a opatrení podľa osobitného predpisu,</w:t>
      </w:r>
      <w:hyperlink w:anchor="poznamky.poznamka-31">
        <w:r w:rsidRPr="00B162F7">
          <w:rPr>
            <w:rFonts w:cs="Times New Roman"/>
            <w:szCs w:val="24"/>
            <w:vertAlign w:val="superscript"/>
          </w:rPr>
          <w:t>31</w:t>
        </w:r>
        <w:r w:rsidRPr="00B162F7">
          <w:rPr>
            <w:rFonts w:cs="Times New Roman"/>
            <w:szCs w:val="24"/>
          </w:rPr>
          <w:t>)</w:t>
        </w:r>
      </w:hyperlink>
      <w:bookmarkStart w:id="40" w:name="paragraf-10.odsek-1.pismeno-e.text"/>
      <w:r w:rsidRPr="00151F3C">
        <w:rPr>
          <w:rFonts w:cs="Times New Roman"/>
          <w:szCs w:val="24"/>
        </w:rPr>
        <w:t xml:space="preserve"> </w:t>
      </w:r>
      <w:bookmarkEnd w:id="40"/>
    </w:p>
    <w:p w14:paraId="143C38E3"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bookmarkStart w:id="41" w:name="paragraf-10.odsek-1.pismeno-f"/>
      <w:bookmarkEnd w:id="39"/>
      <w:r w:rsidRPr="00B162F7">
        <w:rPr>
          <w:rFonts w:cs="Times New Roman"/>
          <w:color w:val="000000"/>
          <w:szCs w:val="24"/>
        </w:rPr>
        <w:t xml:space="preserve">f) overuje plnenie podmienok a pravidiel podľa § 18 až 18b a 18d až 18h a môže poveriť  osoby vykonaním kontroly na mieste podľa § 18c, </w:t>
      </w:r>
    </w:p>
    <w:p w14:paraId="655F2A17"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g) koná a rozhoduje vo veciach, ktoré sa týkajú dovozných licencií alebo vývozných licencií na poľnohospodárske výrobky, ktoré patria pod spoločnú organizáciu poľnohospodárskych trhov,</w:t>
      </w:r>
      <w:r w:rsidRPr="00B162F7">
        <w:rPr>
          <w:rFonts w:cs="Times New Roman"/>
          <w:color w:val="000000"/>
          <w:szCs w:val="24"/>
          <w:vertAlign w:val="superscript"/>
        </w:rPr>
        <w:t>31a</w:t>
      </w:r>
      <w:r w:rsidRPr="00B162F7">
        <w:rPr>
          <w:rFonts w:cs="Times New Roman"/>
          <w:color w:val="000000"/>
          <w:szCs w:val="24"/>
        </w:rPr>
        <w:t>) vyžadovaných podľa osobitného predpisu</w:t>
      </w:r>
      <w:r w:rsidRPr="00B162F7">
        <w:rPr>
          <w:rFonts w:cs="Times New Roman"/>
          <w:color w:val="000000"/>
          <w:szCs w:val="24"/>
          <w:vertAlign w:val="superscript"/>
        </w:rPr>
        <w:t>31b</w:t>
      </w:r>
      <w:r w:rsidRPr="00B162F7">
        <w:rPr>
          <w:rFonts w:cs="Times New Roman"/>
          <w:color w:val="000000"/>
          <w:szCs w:val="24"/>
        </w:rPr>
        <w:t xml:space="preserve">) (ďalej len „licencia“), </w:t>
      </w:r>
    </w:p>
    <w:p w14:paraId="0EDE9517"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h) koná a rozhoduje vo veciach registrácie hospodárskych subjektov v elektronickom systéme registrácie a identifikácie hospodárskych subjektov žiadajúcich o licenciu podľa osobitného predpisu,</w:t>
      </w:r>
      <w:r w:rsidRPr="00B162F7">
        <w:rPr>
          <w:rFonts w:cs="Times New Roman"/>
          <w:color w:val="000000"/>
          <w:szCs w:val="24"/>
          <w:vertAlign w:val="superscript"/>
        </w:rPr>
        <w:t>31c</w:t>
      </w:r>
      <w:r w:rsidRPr="00B162F7">
        <w:rPr>
          <w:rFonts w:cs="Times New Roman"/>
          <w:color w:val="000000"/>
          <w:szCs w:val="24"/>
        </w:rPr>
        <w:t xml:space="preserve">) </w:t>
      </w:r>
    </w:p>
    <w:p w14:paraId="0C0A59F1"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i) udeľuje oprávnenia na dovoz poľnohospodárskych výrobkov, ktoré patria pod spoločnú organizáciu poľnohospodárskych trhov, do členského štátu Európskej únie (ďalej len „členský štát“) vyžadované podľa osobitných predpisov,</w:t>
      </w:r>
      <w:r w:rsidRPr="00B162F7">
        <w:rPr>
          <w:rFonts w:cs="Times New Roman"/>
          <w:color w:val="000000"/>
          <w:szCs w:val="24"/>
          <w:vertAlign w:val="superscript"/>
        </w:rPr>
        <w:t>31d</w:t>
      </w:r>
      <w:r w:rsidRPr="00B162F7">
        <w:rPr>
          <w:rFonts w:cs="Times New Roman"/>
          <w:color w:val="000000"/>
          <w:szCs w:val="24"/>
        </w:rPr>
        <w:t xml:space="preserve">) a mení alebo zrušuje tieto oprávnenia, </w:t>
      </w:r>
    </w:p>
    <w:p w14:paraId="04292A14"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j) koná a rozhoduje vo veciach zábezpeky, ktorá slúži ako záruka splnenia povinnosti alebo dodržania podmienky Európskej únie v oblasti poľnohospodárstva (ďalej len „zábezpeka“) alebo jej časti podľa osobitných predpisov</w:t>
      </w:r>
      <w:r w:rsidRPr="00B162F7">
        <w:rPr>
          <w:rFonts w:cs="Times New Roman"/>
          <w:color w:val="000000"/>
          <w:szCs w:val="24"/>
          <w:vertAlign w:val="superscript"/>
        </w:rPr>
        <w:t>31e</w:t>
      </w:r>
      <w:r w:rsidRPr="00B162F7">
        <w:rPr>
          <w:rFonts w:cs="Times New Roman"/>
          <w:color w:val="000000"/>
          <w:szCs w:val="24"/>
        </w:rPr>
        <w:t>) a ukladá povinnosť nahradiť zábezpeku, ktorú prijala, alebo jej časť, inou zábezpekou, ak je podľa osobitného predpisu</w:t>
      </w:r>
      <w:r w:rsidRPr="00B162F7">
        <w:rPr>
          <w:rFonts w:cs="Times New Roman"/>
          <w:color w:val="000000"/>
          <w:szCs w:val="24"/>
          <w:vertAlign w:val="superscript"/>
        </w:rPr>
        <w:t>31f</w:t>
      </w:r>
      <w:r w:rsidRPr="00B162F7">
        <w:rPr>
          <w:rFonts w:cs="Times New Roman"/>
          <w:color w:val="000000"/>
          <w:szCs w:val="24"/>
        </w:rPr>
        <w:t xml:space="preserve">) povinná požadovať jej náhradu alebo ak táto zábezpeka alebo jej časť zanikne predtým, ako sa rozhodnutie o jej prepadnutí alebo uvoľnení stane vykonateľným, </w:t>
      </w:r>
    </w:p>
    <w:p w14:paraId="3A3FE53B"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k) zakazuje prepustenie poľnohospodárskych výrobkov, ktoré patria pod spoločnú organizáciu poľnohospodárskych trhov, do voľného obehu v Európskej únii alebo ich vývoz z Európskej únie podľa osobitného predpisu,</w:t>
      </w:r>
      <w:r w:rsidRPr="00B162F7">
        <w:rPr>
          <w:rFonts w:cs="Times New Roman"/>
          <w:color w:val="000000"/>
          <w:szCs w:val="24"/>
          <w:vertAlign w:val="superscript"/>
        </w:rPr>
        <w:t>32</w:t>
      </w:r>
      <w:r w:rsidRPr="00B162F7">
        <w:rPr>
          <w:rFonts w:cs="Times New Roman"/>
          <w:color w:val="000000"/>
          <w:szCs w:val="24"/>
        </w:rPr>
        <w:t xml:space="preserve">) ak ide o prepustenie alebo vývoz v rámci colnej kvóty, na ktoré sa vyžaduje licencia, </w:t>
      </w:r>
    </w:p>
    <w:p w14:paraId="4049E977" w14:textId="77777777" w:rsidR="00207D83" w:rsidRPr="00B162F7" w:rsidRDefault="00207D83" w:rsidP="000C3696">
      <w:pPr>
        <w:pStyle w:val="Odsekzoznamu"/>
        <w:spacing w:before="60" w:after="60" w:line="240" w:lineRule="auto"/>
        <w:ind w:left="567" w:hanging="118"/>
        <w:contextualSpacing w:val="0"/>
        <w:jc w:val="both"/>
        <w:rPr>
          <w:rFonts w:cs="Times New Roman"/>
          <w:color w:val="000000"/>
          <w:szCs w:val="24"/>
        </w:rPr>
      </w:pPr>
      <w:r w:rsidRPr="00B162F7">
        <w:rPr>
          <w:rFonts w:cs="Times New Roman"/>
          <w:color w:val="000000"/>
          <w:szCs w:val="24"/>
        </w:rPr>
        <w:t>l) vylučuje hospodárske subjekty zo systému predkladania žiadostí o licencie podľa osobitného predpisu,</w:t>
      </w:r>
      <w:r w:rsidRPr="00B162F7">
        <w:rPr>
          <w:rFonts w:cs="Times New Roman"/>
          <w:color w:val="000000"/>
          <w:szCs w:val="24"/>
          <w:vertAlign w:val="superscript"/>
        </w:rPr>
        <w:t>33</w:t>
      </w:r>
      <w:r w:rsidRPr="00B162F7">
        <w:rPr>
          <w:rFonts w:cs="Times New Roman"/>
          <w:color w:val="000000"/>
          <w:szCs w:val="24"/>
        </w:rPr>
        <w:t>) ak ide o licencie v rámci dovoznej colnej kvóty alebo vývoznej colnej kvóty,</w:t>
      </w:r>
      <w:r w:rsidRPr="00B162F7">
        <w:rPr>
          <w:rFonts w:cs="Times New Roman"/>
          <w:szCs w:val="24"/>
        </w:rPr>
        <w:t xml:space="preserve"> </w:t>
      </w:r>
      <w:bookmarkStart w:id="42" w:name="paragraf-10.odsek-1.pismeno-f.oznacenie"/>
    </w:p>
    <w:p w14:paraId="6E8E5CAF" w14:textId="77777777" w:rsidR="00207D83" w:rsidRPr="00B162F7" w:rsidRDefault="00207D83" w:rsidP="000C3696">
      <w:pPr>
        <w:pStyle w:val="Odsekzoznamu"/>
        <w:spacing w:before="60" w:after="60" w:line="240" w:lineRule="auto"/>
        <w:ind w:left="567" w:hanging="118"/>
        <w:contextualSpacing w:val="0"/>
        <w:jc w:val="both"/>
        <w:rPr>
          <w:rFonts w:cs="Times New Roman"/>
          <w:szCs w:val="24"/>
        </w:rPr>
      </w:pPr>
      <w:bookmarkStart w:id="43" w:name="paragraf-10.odsek-1.pismeno-g.oznacenie"/>
      <w:bookmarkStart w:id="44" w:name="paragraf-10.odsek-1.pismeno-g"/>
      <w:bookmarkEnd w:id="41"/>
      <w:bookmarkEnd w:id="42"/>
      <w:r w:rsidRPr="00B162F7">
        <w:rPr>
          <w:rFonts w:cs="Times New Roman"/>
          <w:szCs w:val="24"/>
        </w:rPr>
        <w:t xml:space="preserve">m) </w:t>
      </w:r>
      <w:bookmarkStart w:id="45" w:name="paragraf-10.odsek-1.pismeno-g.text"/>
      <w:bookmarkEnd w:id="43"/>
      <w:r w:rsidRPr="00DB5D39">
        <w:rPr>
          <w:rFonts w:cs="Times New Roman"/>
          <w:color w:val="000000"/>
          <w:szCs w:val="24"/>
        </w:rPr>
        <w:t>monitoruje</w:t>
      </w:r>
      <w:r w:rsidRPr="00B162F7">
        <w:rPr>
          <w:rFonts w:cs="Times New Roman"/>
          <w:szCs w:val="24"/>
        </w:rPr>
        <w:t xml:space="preserve"> trh, </w:t>
      </w:r>
      <w:bookmarkEnd w:id="45"/>
    </w:p>
    <w:p w14:paraId="66869956" w14:textId="77777777" w:rsidR="00207D83" w:rsidRPr="00B162F7" w:rsidRDefault="00207D83" w:rsidP="000C3696">
      <w:pPr>
        <w:pStyle w:val="Odsekzoznamu"/>
        <w:spacing w:before="60" w:after="60" w:line="240" w:lineRule="auto"/>
        <w:ind w:left="567" w:hanging="118"/>
        <w:contextualSpacing w:val="0"/>
        <w:jc w:val="both"/>
        <w:rPr>
          <w:rFonts w:cs="Times New Roman"/>
          <w:szCs w:val="24"/>
        </w:rPr>
      </w:pPr>
      <w:bookmarkStart w:id="46" w:name="paragraf-10.odsek-1.pismeno-h.oznacenie"/>
      <w:bookmarkStart w:id="47" w:name="paragraf-10.odsek-1.pismeno-h"/>
      <w:bookmarkEnd w:id="44"/>
      <w:r w:rsidRPr="00B162F7">
        <w:rPr>
          <w:rFonts w:cs="Times New Roman"/>
          <w:szCs w:val="24"/>
        </w:rPr>
        <w:t xml:space="preserve">n) </w:t>
      </w:r>
      <w:bookmarkStart w:id="48" w:name="paragraf-10.odsek-1.pismeno-h.text"/>
      <w:bookmarkEnd w:id="46"/>
      <w:r w:rsidRPr="00DB5D39">
        <w:rPr>
          <w:rFonts w:cs="Times New Roman"/>
          <w:color w:val="000000"/>
          <w:szCs w:val="24"/>
        </w:rPr>
        <w:t>spracúva</w:t>
      </w:r>
      <w:r w:rsidRPr="00B162F7">
        <w:rPr>
          <w:rFonts w:cs="Times New Roman"/>
          <w:szCs w:val="24"/>
        </w:rPr>
        <w:t xml:space="preserve"> a uchováva údaje získané pri monitorovaní trhu; spracované údaje </w:t>
      </w:r>
      <w:bookmarkEnd w:id="48"/>
    </w:p>
    <w:p w14:paraId="54B56A82" w14:textId="77777777" w:rsidR="00207D83" w:rsidRPr="00B162F7" w:rsidRDefault="00207D83" w:rsidP="000C3696">
      <w:pPr>
        <w:pStyle w:val="Odsekzoznamu"/>
        <w:spacing w:before="60" w:after="60" w:line="240" w:lineRule="auto"/>
        <w:ind w:left="449"/>
        <w:contextualSpacing w:val="0"/>
        <w:jc w:val="both"/>
        <w:rPr>
          <w:rFonts w:cs="Times New Roman"/>
          <w:szCs w:val="24"/>
        </w:rPr>
      </w:pPr>
      <w:bookmarkStart w:id="49" w:name="paragraf-10.odsek-1.pismeno-h.bod-1"/>
      <w:r w:rsidRPr="00B162F7">
        <w:rPr>
          <w:rFonts w:cs="Times New Roman"/>
          <w:szCs w:val="24"/>
        </w:rPr>
        <w:t xml:space="preserve"> </w:t>
      </w:r>
      <w:bookmarkStart w:id="50" w:name="paragraf-10.odsek-1.pismeno-h.bod-1.ozna"/>
      <w:r w:rsidRPr="00B162F7">
        <w:rPr>
          <w:rFonts w:cs="Times New Roman"/>
          <w:szCs w:val="24"/>
        </w:rPr>
        <w:t xml:space="preserve">1. </w:t>
      </w:r>
      <w:bookmarkStart w:id="51" w:name="paragraf-10.odsek-1.pismeno-h.bod-1.text"/>
      <w:bookmarkEnd w:id="50"/>
      <w:r w:rsidRPr="00DB5D39">
        <w:rPr>
          <w:rFonts w:cs="Times New Roman"/>
          <w:color w:val="000000"/>
          <w:szCs w:val="24"/>
        </w:rPr>
        <w:t>poskytuje</w:t>
      </w:r>
      <w:r w:rsidRPr="00B162F7">
        <w:rPr>
          <w:rFonts w:cs="Times New Roman"/>
          <w:szCs w:val="24"/>
        </w:rPr>
        <w:t xml:space="preserve"> ministerstvu pôdohospodárstva, </w:t>
      </w:r>
      <w:bookmarkEnd w:id="51"/>
    </w:p>
    <w:p w14:paraId="4EC3D724" w14:textId="77777777" w:rsidR="00207D83" w:rsidRPr="00151F3C" w:rsidRDefault="00207D83" w:rsidP="000C3696">
      <w:pPr>
        <w:pStyle w:val="Odsekzoznamu"/>
        <w:spacing w:before="60" w:after="60" w:line="240" w:lineRule="auto"/>
        <w:ind w:left="449"/>
        <w:contextualSpacing w:val="0"/>
        <w:jc w:val="both"/>
        <w:rPr>
          <w:rFonts w:cs="Times New Roman"/>
          <w:szCs w:val="24"/>
        </w:rPr>
      </w:pPr>
      <w:bookmarkStart w:id="52" w:name="paragraf-10.odsek-1.pismeno-h.bod-2"/>
      <w:bookmarkEnd w:id="49"/>
      <w:r w:rsidRPr="00B162F7">
        <w:rPr>
          <w:rFonts w:cs="Times New Roman"/>
          <w:szCs w:val="24"/>
        </w:rPr>
        <w:lastRenderedPageBreak/>
        <w:t xml:space="preserve"> </w:t>
      </w:r>
      <w:bookmarkStart w:id="53" w:name="paragraf-10.odsek-1.pismeno-h.bod-2.ozna"/>
      <w:r w:rsidRPr="00B162F7">
        <w:rPr>
          <w:rFonts w:cs="Times New Roman"/>
          <w:szCs w:val="24"/>
        </w:rPr>
        <w:t xml:space="preserve">2. </w:t>
      </w:r>
      <w:bookmarkEnd w:id="53"/>
      <w:r w:rsidRPr="00DB5D39">
        <w:rPr>
          <w:rFonts w:cs="Times New Roman"/>
          <w:color w:val="000000"/>
          <w:szCs w:val="24"/>
        </w:rPr>
        <w:t>poskytuje</w:t>
      </w:r>
      <w:r w:rsidRPr="00B162F7">
        <w:rPr>
          <w:rFonts w:cs="Times New Roman"/>
          <w:szCs w:val="24"/>
        </w:rPr>
        <w:t xml:space="preserve"> Komisii v rozsahu, spôsobom a v lehote podľa osobitných predpisov,</w:t>
      </w:r>
      <w:hyperlink w:anchor="poznamky.poznamka-33a">
        <w:r w:rsidRPr="00B162F7">
          <w:rPr>
            <w:rFonts w:cs="Times New Roman"/>
            <w:szCs w:val="24"/>
            <w:vertAlign w:val="superscript"/>
          </w:rPr>
          <w:t>33a</w:t>
        </w:r>
        <w:r w:rsidRPr="00B162F7">
          <w:rPr>
            <w:rFonts w:cs="Times New Roman"/>
            <w:szCs w:val="24"/>
          </w:rPr>
          <w:t>)</w:t>
        </w:r>
      </w:hyperlink>
      <w:bookmarkStart w:id="54" w:name="paragraf-10.odsek-1.pismeno-h.bod-2.text"/>
      <w:r w:rsidRPr="00151F3C">
        <w:rPr>
          <w:rFonts w:cs="Times New Roman"/>
          <w:szCs w:val="24"/>
        </w:rPr>
        <w:t xml:space="preserve"> </w:t>
      </w:r>
      <w:bookmarkEnd w:id="54"/>
    </w:p>
    <w:p w14:paraId="4A2158B8" w14:textId="77777777" w:rsidR="00207D83" w:rsidRPr="00B162F7" w:rsidRDefault="00207D83" w:rsidP="000C3696">
      <w:pPr>
        <w:pStyle w:val="Odsekzoznamu"/>
        <w:spacing w:before="60" w:after="60" w:line="240" w:lineRule="auto"/>
        <w:ind w:left="449"/>
        <w:contextualSpacing w:val="0"/>
        <w:jc w:val="both"/>
        <w:rPr>
          <w:rFonts w:cs="Times New Roman"/>
          <w:szCs w:val="24"/>
        </w:rPr>
      </w:pPr>
      <w:bookmarkStart w:id="55" w:name="paragraf-10.odsek-1.pismeno-h.bod-3"/>
      <w:bookmarkEnd w:id="52"/>
      <w:r w:rsidRPr="00B162F7">
        <w:rPr>
          <w:rFonts w:cs="Times New Roman"/>
          <w:szCs w:val="24"/>
        </w:rPr>
        <w:t xml:space="preserve"> </w:t>
      </w:r>
      <w:bookmarkStart w:id="56" w:name="paragraf-10.odsek-1.pismeno-h.bod-3.ozna"/>
      <w:r w:rsidRPr="00B162F7">
        <w:rPr>
          <w:rFonts w:cs="Times New Roman"/>
          <w:szCs w:val="24"/>
        </w:rPr>
        <w:t xml:space="preserve">3. </w:t>
      </w:r>
      <w:bookmarkStart w:id="57" w:name="paragraf-10.odsek-1.pismeno-h.bod-3.text"/>
      <w:bookmarkEnd w:id="56"/>
      <w:r w:rsidRPr="00DB5D39">
        <w:rPr>
          <w:rFonts w:cs="Times New Roman"/>
          <w:color w:val="000000"/>
          <w:szCs w:val="24"/>
        </w:rPr>
        <w:t>zverejňuje</w:t>
      </w:r>
      <w:r w:rsidRPr="00B162F7">
        <w:rPr>
          <w:rFonts w:cs="Times New Roman"/>
          <w:szCs w:val="24"/>
        </w:rPr>
        <w:t xml:space="preserve"> na svojom webovom sídle formou cenových prehľadov a správ, </w:t>
      </w:r>
      <w:bookmarkEnd w:id="57"/>
    </w:p>
    <w:p w14:paraId="7C55601C"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bookmarkStart w:id="58" w:name="paragraf-10.odsek-1.pismeno-i.oznacenie"/>
      <w:bookmarkStart w:id="59" w:name="paragraf-10.odsek-1.pismeno-i"/>
      <w:bookmarkEnd w:id="47"/>
      <w:bookmarkEnd w:id="55"/>
      <w:r w:rsidRPr="00B162F7">
        <w:rPr>
          <w:rFonts w:cs="Times New Roman"/>
          <w:szCs w:val="24"/>
        </w:rPr>
        <w:t xml:space="preserve">o) </w:t>
      </w:r>
      <w:bookmarkStart w:id="60" w:name="paragraf-10.odsek-1.pismeno-i.text"/>
      <w:bookmarkEnd w:id="58"/>
      <w:r w:rsidRPr="00B162F7">
        <w:rPr>
          <w:rFonts w:cs="Times New Roman"/>
          <w:color w:val="000000"/>
          <w:szCs w:val="24"/>
        </w:rPr>
        <w:t>ukladá prijímateľovi povinnosť vrátiť preddavok podpory alebo jeho časť, ak nie sú splnené podmienky na poskytnutie podpory prijímateľovi a splnenie týchto podmienok nie je zabezpečené zárukou, ktorá výšku tohto preddavku úplne pokrýva,</w:t>
      </w:r>
    </w:p>
    <w:p w14:paraId="72550722"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rPr>
        <w:t>p) ukladá prijímateľovi povinnosť vrátiť podporu tvorenú finančnými prostriedkami Európskej únie, ktorá mu bola poskytnutá, alebo povinnosť vrátiť časť tejto podpory, ak osobitné predpisy</w:t>
      </w:r>
      <w:r w:rsidRPr="00B162F7">
        <w:rPr>
          <w:rFonts w:cs="Times New Roman"/>
          <w:color w:val="000000"/>
          <w:szCs w:val="24"/>
          <w:vertAlign w:val="superscript"/>
        </w:rPr>
        <w:t>33b</w:t>
      </w:r>
      <w:r w:rsidRPr="00B162F7">
        <w:rPr>
          <w:rFonts w:cs="Times New Roman"/>
          <w:color w:val="000000"/>
          <w:szCs w:val="24"/>
        </w:rPr>
        <w:t xml:space="preserve">) ustanovujú povinnosť zabezpečiť jej vymáhanie, </w:t>
      </w:r>
    </w:p>
    <w:p w14:paraId="42FF9205"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rPr>
        <w:t>q) ukladá osobe, ktorú prijímateľ priamo alebo nepriamo združuje alebo združoval,</w:t>
      </w:r>
      <w:r w:rsidRPr="00B162F7">
        <w:rPr>
          <w:rFonts w:cs="Times New Roman"/>
          <w:color w:val="000000"/>
          <w:szCs w:val="24"/>
          <w:vertAlign w:val="superscript"/>
        </w:rPr>
        <w:t>33c</w:t>
      </w:r>
      <w:r w:rsidRPr="00B162F7">
        <w:rPr>
          <w:rFonts w:cs="Times New Roman"/>
          <w:color w:val="000000"/>
          <w:szCs w:val="24"/>
        </w:rPr>
        <w:t>) povinnosť vrátiť podporu tvorenú finančnými prostriedkami Európskej únie, ktorá bola poskytnutá tomuto prijímateľovi a použitá u tejto osoby, alebo povinnosť vrátiť časť tejto podpory, ak osobitné predpisy</w:t>
      </w:r>
      <w:r w:rsidRPr="00B162F7">
        <w:rPr>
          <w:rFonts w:cs="Times New Roman"/>
          <w:color w:val="000000"/>
          <w:szCs w:val="24"/>
          <w:vertAlign w:val="superscript"/>
        </w:rPr>
        <w:t>33b</w:t>
      </w:r>
      <w:r w:rsidRPr="00B162F7">
        <w:rPr>
          <w:rFonts w:cs="Times New Roman"/>
          <w:color w:val="000000"/>
          <w:szCs w:val="24"/>
        </w:rPr>
        <w:t xml:space="preserve">) ustanovujú povinnosť zabezpečiť jej vymáhanie, </w:t>
      </w:r>
    </w:p>
    <w:p w14:paraId="6191AE98"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r w:rsidRPr="00B162F7">
        <w:rPr>
          <w:rFonts w:cs="Times New Roman"/>
          <w:color w:val="000000"/>
          <w:szCs w:val="24"/>
        </w:rPr>
        <w:t>r) ukladá prijímateľovi povinnosť vrátiť podporu alebo jej časť poskytnutú na určitú fázu projektu, ak je poskytnutie tejto podpory alebo jej časti podľa osobitného predpisu</w:t>
      </w:r>
      <w:r w:rsidRPr="00B162F7">
        <w:rPr>
          <w:rFonts w:cs="Times New Roman"/>
          <w:color w:val="000000"/>
          <w:szCs w:val="24"/>
          <w:vertAlign w:val="superscript"/>
        </w:rPr>
        <w:t>33d</w:t>
      </w:r>
      <w:r w:rsidRPr="00B162F7">
        <w:rPr>
          <w:rFonts w:cs="Times New Roman"/>
          <w:color w:val="000000"/>
          <w:szCs w:val="24"/>
        </w:rPr>
        <w:t>) viazané na podmienku, ktorej splnenie možno overiť až po rozhodnutí o poskytnutí podpory na prvú fázu alebo neskoršiu fázu tohto projektu,</w:t>
      </w:r>
      <w:r w:rsidRPr="00151F3C">
        <w:rPr>
          <w:rFonts w:cs="Times New Roman"/>
          <w:szCs w:val="24"/>
        </w:rPr>
        <w:t xml:space="preserve"> </w:t>
      </w:r>
      <w:bookmarkEnd w:id="60"/>
    </w:p>
    <w:p w14:paraId="2CE3E2D3"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61" w:name="paragraf-10.odsek-1.pismeno-j.oznacenie"/>
      <w:bookmarkStart w:id="62" w:name="paragraf-10.odsek-1.pismeno-j"/>
      <w:bookmarkEnd w:id="59"/>
      <w:r w:rsidRPr="00B162F7">
        <w:rPr>
          <w:rFonts w:cs="Times New Roman"/>
          <w:szCs w:val="24"/>
        </w:rPr>
        <w:t xml:space="preserve">s) </w:t>
      </w:r>
      <w:bookmarkEnd w:id="61"/>
      <w:r w:rsidRPr="00DB5D39">
        <w:rPr>
          <w:rFonts w:cs="Times New Roman"/>
          <w:color w:val="000000"/>
          <w:szCs w:val="24"/>
        </w:rPr>
        <w:t>rozhoduje</w:t>
      </w:r>
      <w:r w:rsidRPr="00B162F7">
        <w:rPr>
          <w:rFonts w:cs="Times New Roman"/>
          <w:szCs w:val="24"/>
        </w:rPr>
        <w:t xml:space="preserve"> v konaní o porušení finančnej disciplíny podľa osobitného predpisu,</w:t>
      </w:r>
      <w:hyperlink w:anchor="poznamky.poznamka-34">
        <w:r w:rsidRPr="00B162F7">
          <w:rPr>
            <w:rFonts w:cs="Times New Roman"/>
            <w:szCs w:val="24"/>
            <w:vertAlign w:val="superscript"/>
          </w:rPr>
          <w:t>34</w:t>
        </w:r>
        <w:r w:rsidRPr="00B162F7">
          <w:rPr>
            <w:rFonts w:cs="Times New Roman"/>
            <w:szCs w:val="24"/>
          </w:rPr>
          <w:t>)</w:t>
        </w:r>
      </w:hyperlink>
      <w:bookmarkStart w:id="63" w:name="paragraf-10.odsek-1.pismeno-j.text"/>
      <w:r w:rsidRPr="00151F3C">
        <w:rPr>
          <w:rFonts w:cs="Times New Roman"/>
          <w:szCs w:val="24"/>
        </w:rPr>
        <w:t xml:space="preserve"> </w:t>
      </w:r>
      <w:bookmarkEnd w:id="63"/>
    </w:p>
    <w:p w14:paraId="3D8177D1"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bookmarkStart w:id="64" w:name="paragraf-10.odsek-1.pismeno-k.oznacenie"/>
      <w:bookmarkStart w:id="65" w:name="paragraf-10.odsek-1.pismeno-k"/>
      <w:bookmarkEnd w:id="62"/>
      <w:r w:rsidRPr="00B162F7">
        <w:rPr>
          <w:rFonts w:cs="Times New Roman"/>
          <w:szCs w:val="24"/>
        </w:rPr>
        <w:t xml:space="preserve">t) </w:t>
      </w:r>
      <w:bookmarkEnd w:id="64"/>
      <w:r w:rsidRPr="00DB5D39">
        <w:rPr>
          <w:rFonts w:cs="Times New Roman"/>
          <w:color w:val="000000"/>
          <w:szCs w:val="24"/>
        </w:rPr>
        <w:t>ukladá</w:t>
      </w:r>
      <w:r w:rsidRPr="00B162F7">
        <w:rPr>
          <w:rFonts w:cs="Times New Roman"/>
          <w:szCs w:val="24"/>
        </w:rPr>
        <w:t xml:space="preserve"> a vymáha odvody, pokuty a penále podľa osobitných predpisov</w:t>
      </w:r>
      <w:hyperlink w:anchor="poznamky.poznamka-35">
        <w:r w:rsidRPr="00B162F7">
          <w:rPr>
            <w:rFonts w:cs="Times New Roman"/>
            <w:szCs w:val="24"/>
            <w:vertAlign w:val="superscript"/>
          </w:rPr>
          <w:t>35</w:t>
        </w:r>
        <w:r w:rsidRPr="00B162F7">
          <w:rPr>
            <w:rFonts w:cs="Times New Roman"/>
            <w:szCs w:val="24"/>
          </w:rPr>
          <w:t>)</w:t>
        </w:r>
      </w:hyperlink>
      <w:bookmarkStart w:id="66" w:name="paragraf-10.odsek-1.pismeno-k.text"/>
      <w:r w:rsidRPr="00151F3C">
        <w:rPr>
          <w:rFonts w:cs="Times New Roman"/>
          <w:szCs w:val="24"/>
        </w:rPr>
        <w:t xml:space="preserve"> za porušenie finančnej disciplíny prijímateľov pri nakladaní s prostriedkami Európskej únie a s prostriedkami štátneho rozpočtu na financovanie spoločných programov Slovenskej re</w:t>
      </w:r>
      <w:r w:rsidRPr="00B162F7">
        <w:rPr>
          <w:rFonts w:cs="Times New Roman"/>
          <w:szCs w:val="24"/>
        </w:rPr>
        <w:t xml:space="preserve">publiky a Európskej únie poskytnutými platobnou agentúrou z Európskeho poľnohospodárskeho fondu pre rozvoj vidieka a z Európskeho poľnohospodárskeho záručného fondu, </w:t>
      </w:r>
      <w:bookmarkEnd w:id="66"/>
    </w:p>
    <w:p w14:paraId="2ADE6B7D"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67" w:name="paragraf-10.odsek-1.pismeno-l.oznacenie"/>
      <w:bookmarkStart w:id="68" w:name="paragraf-10.odsek-1.pismeno-l"/>
      <w:bookmarkEnd w:id="65"/>
      <w:r w:rsidRPr="00B162F7">
        <w:rPr>
          <w:rFonts w:cs="Times New Roman"/>
          <w:szCs w:val="24"/>
        </w:rPr>
        <w:t xml:space="preserve">u) </w:t>
      </w:r>
      <w:bookmarkEnd w:id="67"/>
      <w:r w:rsidRPr="00DB5D39">
        <w:rPr>
          <w:rFonts w:cs="Times New Roman"/>
          <w:color w:val="000000"/>
          <w:szCs w:val="24"/>
        </w:rPr>
        <w:t>zabezpečuje</w:t>
      </w:r>
      <w:r w:rsidRPr="00B162F7">
        <w:rPr>
          <w:rFonts w:cs="Times New Roman"/>
          <w:szCs w:val="24"/>
        </w:rPr>
        <w:t xml:space="preserve"> finančnú realizáciu jednoduchých programov, monitoruje a kontroluje</w:t>
      </w:r>
      <w:hyperlink w:anchor="poznamky.poznamka-36">
        <w:r w:rsidRPr="00B162F7">
          <w:rPr>
            <w:rFonts w:cs="Times New Roman"/>
            <w:szCs w:val="24"/>
            <w:vertAlign w:val="superscript"/>
          </w:rPr>
          <w:t>36</w:t>
        </w:r>
        <w:r w:rsidRPr="00B162F7">
          <w:rPr>
            <w:rFonts w:cs="Times New Roman"/>
            <w:szCs w:val="24"/>
          </w:rPr>
          <w:t>)</w:t>
        </w:r>
      </w:hyperlink>
      <w:bookmarkStart w:id="69" w:name="paragraf-10.odsek-1.pismeno-l.text"/>
      <w:r w:rsidRPr="00151F3C">
        <w:rPr>
          <w:rFonts w:cs="Times New Roman"/>
          <w:szCs w:val="24"/>
        </w:rPr>
        <w:t xml:space="preserve"> jednoduché programy, </w:t>
      </w:r>
      <w:bookmarkEnd w:id="69"/>
    </w:p>
    <w:p w14:paraId="31CE56BB"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70" w:name="paragraf-10.odsek-1.pismeno-m.oznacenie"/>
      <w:bookmarkStart w:id="71" w:name="paragraf-10.odsek-1.pismeno-m"/>
      <w:bookmarkEnd w:id="68"/>
      <w:r w:rsidRPr="00B162F7">
        <w:rPr>
          <w:rFonts w:cs="Times New Roman"/>
          <w:szCs w:val="24"/>
        </w:rPr>
        <w:t xml:space="preserve">v) </w:t>
      </w:r>
      <w:bookmarkEnd w:id="70"/>
      <w:r w:rsidRPr="00DB5D39">
        <w:rPr>
          <w:rFonts w:cs="Times New Roman"/>
          <w:color w:val="000000"/>
          <w:szCs w:val="24"/>
        </w:rPr>
        <w:t>zverejňuje</w:t>
      </w:r>
      <w:r w:rsidRPr="00B162F7">
        <w:rPr>
          <w:rFonts w:cs="Times New Roman"/>
          <w:szCs w:val="24"/>
        </w:rPr>
        <w:t xml:space="preserve"> výzvu, prijíma a kontroluje prijaté žiadosti podľa osobitných predpisov,</w:t>
      </w:r>
      <w:hyperlink w:anchor="poznamky.poznamka-37">
        <w:r w:rsidRPr="00B162F7">
          <w:rPr>
            <w:rFonts w:cs="Times New Roman"/>
            <w:szCs w:val="24"/>
            <w:vertAlign w:val="superscript"/>
          </w:rPr>
          <w:t>37</w:t>
        </w:r>
        <w:r w:rsidRPr="00B162F7">
          <w:rPr>
            <w:rFonts w:cs="Times New Roman"/>
            <w:szCs w:val="24"/>
          </w:rPr>
          <w:t>)</w:t>
        </w:r>
      </w:hyperlink>
      <w:bookmarkStart w:id="72" w:name="paragraf-10.odsek-1.pismeno-m.text"/>
      <w:r w:rsidRPr="00151F3C">
        <w:rPr>
          <w:rFonts w:cs="Times New Roman"/>
          <w:szCs w:val="24"/>
        </w:rPr>
        <w:t xml:space="preserve"> </w:t>
      </w:r>
      <w:bookmarkEnd w:id="72"/>
    </w:p>
    <w:p w14:paraId="53E1FFE0"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bookmarkStart w:id="73" w:name="paragraf-10.odsek-1.pismeno-n.oznacenie"/>
      <w:bookmarkStart w:id="74" w:name="paragraf-10.odsek-1.pismeno-n"/>
      <w:bookmarkEnd w:id="71"/>
      <w:r w:rsidRPr="00B162F7">
        <w:rPr>
          <w:rFonts w:cs="Times New Roman"/>
          <w:szCs w:val="24"/>
        </w:rPr>
        <w:t xml:space="preserve">w) </w:t>
      </w:r>
      <w:bookmarkStart w:id="75" w:name="paragraf-10.odsek-1.pismeno-n.text"/>
      <w:bookmarkEnd w:id="73"/>
      <w:r w:rsidRPr="00DB5D39">
        <w:rPr>
          <w:rFonts w:cs="Times New Roman"/>
          <w:color w:val="000000"/>
          <w:szCs w:val="24"/>
        </w:rPr>
        <w:t>zabezpečuje</w:t>
      </w:r>
      <w:r w:rsidRPr="00B162F7">
        <w:rPr>
          <w:rFonts w:cs="Times New Roman"/>
          <w:szCs w:val="24"/>
        </w:rPr>
        <w:t xml:space="preserve"> implementáciu informačných a propagačných akcií, ktoré sa týkajú poľnohospodárskych výrobkov, </w:t>
      </w:r>
      <w:bookmarkEnd w:id="75"/>
    </w:p>
    <w:p w14:paraId="20221A34"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76" w:name="paragraf-10.odsek-1.pismeno-o.oznacenie"/>
      <w:bookmarkStart w:id="77" w:name="paragraf-10.odsek-1.pismeno-o"/>
      <w:bookmarkEnd w:id="74"/>
      <w:r w:rsidRPr="00B162F7">
        <w:rPr>
          <w:rFonts w:cs="Times New Roman"/>
          <w:szCs w:val="24"/>
        </w:rPr>
        <w:t xml:space="preserve">x) </w:t>
      </w:r>
      <w:bookmarkEnd w:id="76"/>
      <w:r w:rsidRPr="00B162F7">
        <w:rPr>
          <w:rFonts w:cs="Times New Roman"/>
          <w:color w:val="000000"/>
          <w:szCs w:val="24"/>
        </w:rPr>
        <w:t>je orgánom, ktorému je prvonákupca surového mlieka podľa osobitného predpisu</w:t>
      </w:r>
      <w:r w:rsidRPr="00B162F7">
        <w:rPr>
          <w:rFonts w:cs="Times New Roman"/>
          <w:color w:val="000000"/>
          <w:szCs w:val="24"/>
          <w:vertAlign w:val="superscript"/>
        </w:rPr>
        <w:t>38</w:t>
      </w:r>
      <w:r w:rsidRPr="00B162F7">
        <w:rPr>
          <w:rFonts w:cs="Times New Roman"/>
          <w:color w:val="000000"/>
          <w:szCs w:val="24"/>
        </w:rPr>
        <w:t>) (ďalej len „prvonákupca“) povinný nahlasovať množstvo mlieka, ktoré mu bolo dodané, a ďalšie údaje podľa osobitného predpisu</w:t>
      </w:r>
      <w:r w:rsidRPr="00B162F7">
        <w:rPr>
          <w:rFonts w:cs="Times New Roman"/>
          <w:color w:val="000000"/>
          <w:szCs w:val="24"/>
          <w:vertAlign w:val="superscript"/>
        </w:rPr>
        <w:t>38</w:t>
      </w:r>
      <w:r w:rsidRPr="00B162F7">
        <w:rPr>
          <w:rFonts w:cs="Times New Roman"/>
          <w:color w:val="000000"/>
          <w:szCs w:val="24"/>
        </w:rPr>
        <w:t>) týkajúce sa tohto mlieka; nahlásené údaje vedie platobná agentúra v evidencii množstva mlieka dodaného prvonákupcom,</w:t>
      </w:r>
      <w:bookmarkStart w:id="78" w:name="paragraf-10.odsek-1.pismeno-o.text"/>
      <w:r w:rsidRPr="00151F3C">
        <w:rPr>
          <w:rFonts w:cs="Times New Roman"/>
          <w:szCs w:val="24"/>
        </w:rPr>
        <w:t xml:space="preserve"> </w:t>
      </w:r>
      <w:bookmarkEnd w:id="78"/>
    </w:p>
    <w:p w14:paraId="575410F6"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79" w:name="paragraf-10.odsek-1.pismeno-p.oznacenie"/>
      <w:bookmarkStart w:id="80" w:name="paragraf-10.odsek-1.pismeno-p"/>
      <w:bookmarkEnd w:id="77"/>
      <w:r w:rsidRPr="00B162F7">
        <w:rPr>
          <w:rFonts w:cs="Times New Roman"/>
          <w:szCs w:val="24"/>
        </w:rPr>
        <w:t xml:space="preserve">y) </w:t>
      </w:r>
      <w:bookmarkEnd w:id="79"/>
      <w:r w:rsidRPr="00B162F7">
        <w:rPr>
          <w:rFonts w:cs="Times New Roman"/>
          <w:color w:val="000000"/>
          <w:szCs w:val="24"/>
        </w:rPr>
        <w:t>monitoruje vykonávanie programu poskytovania podpory v rámci spoločnej organizácie poľnohospodárskych trhov na dodávanie alebo distribúciu vybraných poľnohospodárskych výrobkov pre deti alebo žiakov v školách,</w:t>
      </w:r>
      <w:bookmarkStart w:id="81" w:name="paragraf-10.odsek-1.pismeno-p.text"/>
      <w:r w:rsidRPr="00151F3C">
        <w:rPr>
          <w:rFonts w:cs="Times New Roman"/>
          <w:szCs w:val="24"/>
        </w:rPr>
        <w:t xml:space="preserve"> </w:t>
      </w:r>
      <w:bookmarkEnd w:id="81"/>
    </w:p>
    <w:p w14:paraId="4F1B7F90"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82" w:name="paragraf-10.odsek-1.pismeno-q.oznacenie"/>
      <w:bookmarkStart w:id="83" w:name="paragraf-10.odsek-1.pismeno-q"/>
      <w:bookmarkEnd w:id="80"/>
      <w:r w:rsidRPr="00B162F7">
        <w:rPr>
          <w:rFonts w:cs="Times New Roman"/>
          <w:szCs w:val="24"/>
        </w:rPr>
        <w:t xml:space="preserve">z) </w:t>
      </w:r>
      <w:bookmarkEnd w:id="82"/>
      <w:r w:rsidRPr="00DB5D39">
        <w:rPr>
          <w:rFonts w:cs="Times New Roman"/>
          <w:color w:val="000000"/>
          <w:szCs w:val="24"/>
        </w:rPr>
        <w:t>ukladá</w:t>
      </w:r>
      <w:r w:rsidRPr="00B162F7">
        <w:rPr>
          <w:rFonts w:cs="Times New Roman"/>
          <w:szCs w:val="24"/>
        </w:rPr>
        <w:t xml:space="preserve"> pokuty za správne delikty podľa </w:t>
      </w:r>
      <w:hyperlink w:anchor="paragraf-37">
        <w:r w:rsidRPr="00B162F7">
          <w:rPr>
            <w:rFonts w:cs="Times New Roman"/>
            <w:szCs w:val="24"/>
          </w:rPr>
          <w:t>§ 37</w:t>
        </w:r>
      </w:hyperlink>
      <w:bookmarkStart w:id="84" w:name="paragraf-10.odsek-1.pismeno-q.text"/>
      <w:r w:rsidRPr="00151F3C">
        <w:rPr>
          <w:rFonts w:cs="Times New Roman"/>
          <w:szCs w:val="24"/>
        </w:rPr>
        <w:t xml:space="preserve">, </w:t>
      </w:r>
      <w:bookmarkEnd w:id="84"/>
    </w:p>
    <w:p w14:paraId="6CF99B1D" w14:textId="77777777" w:rsidR="00207D83" w:rsidRDefault="00207D83" w:rsidP="000C3696">
      <w:pPr>
        <w:pStyle w:val="Odsekzoznamu"/>
        <w:spacing w:before="60" w:after="60" w:line="240" w:lineRule="auto"/>
        <w:ind w:left="709" w:hanging="260"/>
        <w:contextualSpacing w:val="0"/>
        <w:jc w:val="both"/>
        <w:rPr>
          <w:rFonts w:cs="Times New Roman"/>
          <w:szCs w:val="24"/>
        </w:rPr>
      </w:pPr>
      <w:bookmarkStart w:id="85" w:name="paragraf-10.odsek-1.pismeno-r.oznacenie"/>
      <w:bookmarkStart w:id="86" w:name="paragraf-10.odsek-1.pismeno-r"/>
      <w:bookmarkEnd w:id="83"/>
      <w:r w:rsidRPr="00B162F7">
        <w:rPr>
          <w:rFonts w:cs="Times New Roman"/>
          <w:szCs w:val="24"/>
        </w:rPr>
        <w:t xml:space="preserve">aa) </w:t>
      </w:r>
      <w:bookmarkStart w:id="87" w:name="paragraf-10.odsek-1.pismeno-r.text"/>
      <w:bookmarkEnd w:id="85"/>
      <w:r w:rsidRPr="00DB5D39">
        <w:rPr>
          <w:rFonts w:cs="Times New Roman"/>
          <w:color w:val="000000"/>
          <w:szCs w:val="24"/>
        </w:rPr>
        <w:t>vypláca</w:t>
      </w:r>
      <w:r w:rsidRPr="00B162F7">
        <w:rPr>
          <w:rFonts w:cs="Times New Roman"/>
          <w:szCs w:val="24"/>
        </w:rPr>
        <w:t xml:space="preserve"> finančné prostriedky poskytované z Európskej únie a zo štátneho rozpočtu prijímateľom, </w:t>
      </w:r>
      <w:bookmarkStart w:id="88" w:name="paragraf-10.odsek-1.pismeno-t.oznacenie"/>
      <w:bookmarkStart w:id="89" w:name="paragraf-10.odsek-1.pismeno-t"/>
      <w:bookmarkEnd w:id="86"/>
      <w:bookmarkEnd w:id="87"/>
    </w:p>
    <w:p w14:paraId="3EC0A5A4"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r w:rsidRPr="00B162F7">
        <w:rPr>
          <w:rFonts w:cs="Times New Roman"/>
          <w:szCs w:val="24"/>
        </w:rPr>
        <w:t xml:space="preserve">ab) </w:t>
      </w:r>
      <w:bookmarkStart w:id="90" w:name="paragraf-10.odsek-1.pismeno-t.text"/>
      <w:bookmarkEnd w:id="88"/>
      <w:r w:rsidRPr="00DB5D39">
        <w:rPr>
          <w:rFonts w:cs="Times New Roman"/>
          <w:color w:val="000000"/>
          <w:szCs w:val="24"/>
        </w:rPr>
        <w:t>vedie</w:t>
      </w:r>
      <w:r w:rsidRPr="00B162F7">
        <w:rPr>
          <w:rFonts w:cs="Times New Roman"/>
          <w:szCs w:val="24"/>
        </w:rPr>
        <w:t xml:space="preserve"> účtovníctvo o stave a pohybe majetku a záväzkov, pohľadávok z podpory alebo príspevku a pohľadávok z rozhodnutí vydaných platobnou agentúrou a finančných prostriedkov spojených s poskytovaním prostriedkov Európskej únie a štátneho rozpočtu, </w:t>
      </w:r>
      <w:bookmarkEnd w:id="90"/>
    </w:p>
    <w:p w14:paraId="7F9F5306" w14:textId="77777777" w:rsidR="00207D83" w:rsidRPr="00B162F7" w:rsidRDefault="00207D83" w:rsidP="000C3696">
      <w:pPr>
        <w:pStyle w:val="Odsekzoznamu"/>
        <w:spacing w:before="60" w:after="60" w:line="240" w:lineRule="auto"/>
        <w:ind w:left="709" w:hanging="260"/>
        <w:contextualSpacing w:val="0"/>
        <w:jc w:val="both"/>
        <w:rPr>
          <w:rFonts w:cs="Times New Roman"/>
          <w:szCs w:val="24"/>
        </w:rPr>
      </w:pPr>
      <w:bookmarkStart w:id="91" w:name="paragraf-10.odsek-1.pismeno-u"/>
      <w:bookmarkEnd w:id="89"/>
      <w:r w:rsidRPr="00B162F7">
        <w:rPr>
          <w:rFonts w:cs="Times New Roman"/>
          <w:szCs w:val="24"/>
        </w:rPr>
        <w:t xml:space="preserve"> </w:t>
      </w:r>
      <w:bookmarkStart w:id="92" w:name="paragraf-10.odsek-1.pismeno-u.oznacenie"/>
      <w:r w:rsidRPr="00B162F7">
        <w:rPr>
          <w:rFonts w:cs="Times New Roman"/>
          <w:szCs w:val="24"/>
        </w:rPr>
        <w:t xml:space="preserve">ac) </w:t>
      </w:r>
      <w:bookmarkStart w:id="93" w:name="paragraf-10.odsek-1.pismeno-u.text"/>
      <w:bookmarkEnd w:id="92"/>
      <w:r w:rsidRPr="00DB5D39">
        <w:rPr>
          <w:rFonts w:cs="Times New Roman"/>
          <w:color w:val="000000"/>
          <w:szCs w:val="24"/>
        </w:rPr>
        <w:t>prideľuje</w:t>
      </w:r>
      <w:r w:rsidRPr="00B162F7">
        <w:rPr>
          <w:rFonts w:cs="Times New Roman"/>
          <w:szCs w:val="24"/>
        </w:rPr>
        <w:t xml:space="preserve"> identifikačné číslo dielom pôdnych blokov a vedie ich evidenciu, </w:t>
      </w:r>
      <w:bookmarkEnd w:id="93"/>
    </w:p>
    <w:p w14:paraId="1E411434"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94" w:name="paragraf-10.odsek-1.pismeno-v"/>
      <w:bookmarkEnd w:id="91"/>
      <w:r w:rsidRPr="00B162F7">
        <w:rPr>
          <w:rFonts w:cs="Times New Roman"/>
          <w:szCs w:val="24"/>
        </w:rPr>
        <w:t xml:space="preserve"> </w:t>
      </w:r>
      <w:bookmarkStart w:id="95" w:name="paragraf-10.odsek-1.pismeno-v.oznacenie"/>
      <w:r w:rsidRPr="00B162F7">
        <w:rPr>
          <w:rFonts w:cs="Times New Roman"/>
          <w:szCs w:val="24"/>
        </w:rPr>
        <w:t xml:space="preserve">ad) </w:t>
      </w:r>
      <w:bookmarkStart w:id="96" w:name="paragraf-10.odsek-1.pismeno-v.text"/>
      <w:bookmarkEnd w:id="95"/>
      <w:r w:rsidRPr="00DB5D39">
        <w:rPr>
          <w:rFonts w:cs="Times New Roman"/>
          <w:color w:val="000000"/>
          <w:szCs w:val="24"/>
        </w:rPr>
        <w:t>zabezpečuje</w:t>
      </w:r>
      <w:r w:rsidRPr="00B162F7">
        <w:rPr>
          <w:rFonts w:cs="Times New Roman"/>
          <w:szCs w:val="24"/>
        </w:rPr>
        <w:t xml:space="preserve"> cyklickú obnovu dielov pôdnych blokov a systém identifikácie poľnohospodárskych pozemkov vrátane aktualizácie ich registrov</w:t>
      </w:r>
      <w:r w:rsidRPr="00B162F7">
        <w:rPr>
          <w:rFonts w:cs="Times New Roman"/>
          <w:color w:val="000000"/>
          <w:szCs w:val="24"/>
        </w:rPr>
        <w:t xml:space="preserve"> podľa osobitných predpisov,</w:t>
      </w:r>
      <w:r w:rsidRPr="00B162F7">
        <w:rPr>
          <w:rFonts w:cs="Times New Roman"/>
          <w:color w:val="000000"/>
          <w:szCs w:val="24"/>
          <w:vertAlign w:val="superscript"/>
        </w:rPr>
        <w:t>39</w:t>
      </w:r>
      <w:r w:rsidRPr="00B162F7">
        <w:rPr>
          <w:rFonts w:cs="Times New Roman"/>
          <w:color w:val="000000"/>
          <w:szCs w:val="24"/>
        </w:rPr>
        <w:t>)</w:t>
      </w:r>
      <w:r w:rsidRPr="00151F3C">
        <w:rPr>
          <w:rFonts w:cs="Times New Roman"/>
          <w:szCs w:val="24"/>
        </w:rPr>
        <w:t xml:space="preserve"> </w:t>
      </w:r>
      <w:bookmarkEnd w:id="96"/>
    </w:p>
    <w:p w14:paraId="41B0CEA8" w14:textId="77777777" w:rsidR="00207D83" w:rsidRPr="00151F3C" w:rsidRDefault="00207D83" w:rsidP="000C3696">
      <w:pPr>
        <w:pStyle w:val="Odsekzoznamu"/>
        <w:spacing w:before="60" w:after="60" w:line="240" w:lineRule="auto"/>
        <w:ind w:left="709" w:hanging="260"/>
        <w:contextualSpacing w:val="0"/>
        <w:jc w:val="both"/>
        <w:rPr>
          <w:rFonts w:cs="Times New Roman"/>
          <w:szCs w:val="24"/>
        </w:rPr>
      </w:pPr>
      <w:bookmarkStart w:id="97" w:name="paragraf-10.odsek-1.pismeno-w"/>
      <w:bookmarkEnd w:id="94"/>
      <w:r w:rsidRPr="00151F3C">
        <w:rPr>
          <w:rFonts w:cs="Times New Roman"/>
          <w:szCs w:val="24"/>
        </w:rPr>
        <w:t xml:space="preserve"> </w:t>
      </w:r>
      <w:bookmarkStart w:id="98" w:name="paragraf-10.odsek-1.pismeno-w.oznacenie"/>
      <w:r w:rsidRPr="00B162F7">
        <w:rPr>
          <w:rFonts w:cs="Times New Roman"/>
          <w:szCs w:val="24"/>
        </w:rPr>
        <w:t xml:space="preserve">ae) </w:t>
      </w:r>
      <w:bookmarkEnd w:id="98"/>
      <w:r w:rsidRPr="00DB5D39">
        <w:rPr>
          <w:rFonts w:cs="Times New Roman"/>
          <w:color w:val="000000"/>
          <w:szCs w:val="24"/>
        </w:rPr>
        <w:t>plní</w:t>
      </w:r>
      <w:r w:rsidRPr="00B162F7">
        <w:rPr>
          <w:rFonts w:cs="Times New Roman"/>
          <w:szCs w:val="24"/>
        </w:rPr>
        <w:t xml:space="preserve"> ďalšie úlohy ustanovené nariadením vlády vydaným podľa osobitného predpisu.</w:t>
      </w:r>
      <w:hyperlink w:anchor="poznamky.poznamka-18a">
        <w:r w:rsidRPr="00B162F7">
          <w:rPr>
            <w:rFonts w:cs="Times New Roman"/>
            <w:szCs w:val="24"/>
            <w:vertAlign w:val="superscript"/>
          </w:rPr>
          <w:t>18a</w:t>
        </w:r>
        <w:r w:rsidRPr="00B162F7">
          <w:rPr>
            <w:rFonts w:cs="Times New Roman"/>
            <w:szCs w:val="24"/>
          </w:rPr>
          <w:t>)</w:t>
        </w:r>
      </w:hyperlink>
      <w:bookmarkStart w:id="99" w:name="paragraf-10.odsek-1.pismeno-w.text"/>
      <w:r>
        <w:rPr>
          <w:rFonts w:cs="Times New Roman"/>
          <w:szCs w:val="24"/>
        </w:rPr>
        <w:t>“.</w:t>
      </w:r>
      <w:r w:rsidRPr="00151F3C">
        <w:rPr>
          <w:rFonts w:cs="Times New Roman"/>
          <w:szCs w:val="24"/>
        </w:rPr>
        <w:t xml:space="preserve"> </w:t>
      </w:r>
      <w:bookmarkEnd w:id="99"/>
    </w:p>
    <w:bookmarkEnd w:id="11"/>
    <w:bookmarkEnd w:id="97"/>
    <w:p w14:paraId="685A64BF" w14:textId="77777777" w:rsidR="00FB2E21" w:rsidRDefault="00207D83" w:rsidP="000C3696">
      <w:pPr>
        <w:pStyle w:val="Odsekzoznamu"/>
        <w:spacing w:before="60" w:after="60" w:line="240" w:lineRule="auto"/>
        <w:ind w:left="449"/>
        <w:contextualSpacing w:val="0"/>
        <w:jc w:val="both"/>
        <w:rPr>
          <w:rFonts w:cs="Times New Roman"/>
          <w:color w:val="000000"/>
          <w:szCs w:val="24"/>
        </w:rPr>
      </w:pPr>
      <w:r w:rsidRPr="00B162F7">
        <w:rPr>
          <w:rFonts w:cs="Times New Roman"/>
          <w:color w:val="000000"/>
          <w:szCs w:val="24"/>
        </w:rPr>
        <w:lastRenderedPageBreak/>
        <w:t>Poznámky pod čiarou k</w:t>
      </w:r>
      <w:r w:rsidR="00865DFB">
        <w:rPr>
          <w:rFonts w:cs="Times New Roman"/>
          <w:color w:val="000000"/>
          <w:szCs w:val="24"/>
        </w:rPr>
        <w:t> </w:t>
      </w:r>
      <w:r w:rsidRPr="00B162F7">
        <w:rPr>
          <w:rFonts w:cs="Times New Roman"/>
          <w:color w:val="000000"/>
          <w:szCs w:val="24"/>
        </w:rPr>
        <w:t>odkazom</w:t>
      </w:r>
      <w:r w:rsidR="00865DFB">
        <w:rPr>
          <w:rFonts w:cs="Times New Roman"/>
          <w:color w:val="000000"/>
          <w:szCs w:val="24"/>
        </w:rPr>
        <w:t xml:space="preserve"> 28, 29,</w:t>
      </w:r>
      <w:r w:rsidRPr="00B162F7">
        <w:rPr>
          <w:rFonts w:cs="Times New Roman"/>
          <w:color w:val="000000"/>
          <w:szCs w:val="24"/>
        </w:rPr>
        <w:t xml:space="preserve"> 31a až 33d</w:t>
      </w:r>
      <w:r w:rsidR="00865DFB">
        <w:rPr>
          <w:rFonts w:cs="Times New Roman"/>
          <w:color w:val="000000"/>
          <w:szCs w:val="24"/>
        </w:rPr>
        <w:t>,</w:t>
      </w:r>
      <w:r w:rsidRPr="00B162F7">
        <w:rPr>
          <w:rFonts w:cs="Times New Roman"/>
          <w:color w:val="000000"/>
          <w:szCs w:val="24"/>
        </w:rPr>
        <w:t> 3</w:t>
      </w:r>
      <w:r w:rsidR="00865DFB">
        <w:rPr>
          <w:rFonts w:cs="Times New Roman"/>
          <w:color w:val="000000"/>
          <w:szCs w:val="24"/>
        </w:rPr>
        <w:t>5</w:t>
      </w:r>
      <w:r w:rsidRPr="00B162F7">
        <w:rPr>
          <w:rFonts w:cs="Times New Roman"/>
          <w:color w:val="000000"/>
          <w:szCs w:val="24"/>
        </w:rPr>
        <w:t xml:space="preserve"> a</w:t>
      </w:r>
      <w:r w:rsidR="00865DFB">
        <w:rPr>
          <w:rFonts w:cs="Times New Roman"/>
          <w:color w:val="000000"/>
          <w:szCs w:val="24"/>
        </w:rPr>
        <w:t>ž</w:t>
      </w:r>
      <w:r w:rsidRPr="00B162F7">
        <w:rPr>
          <w:rFonts w:cs="Times New Roman"/>
          <w:color w:val="000000"/>
          <w:szCs w:val="24"/>
        </w:rPr>
        <w:t xml:space="preserve"> 39 znejú:</w:t>
      </w:r>
    </w:p>
    <w:p w14:paraId="6ED7D8B0" w14:textId="77777777" w:rsidR="00865DFB" w:rsidRPr="008C2F2B" w:rsidRDefault="00207D83" w:rsidP="000C3696">
      <w:pPr>
        <w:pStyle w:val="Odsekzoznamu"/>
        <w:spacing w:before="60" w:after="60" w:line="240" w:lineRule="auto"/>
        <w:ind w:left="709" w:hanging="260"/>
        <w:contextualSpacing w:val="0"/>
        <w:jc w:val="both"/>
        <w:rPr>
          <w:rFonts w:cs="Times New Roman"/>
          <w:szCs w:val="24"/>
        </w:rPr>
      </w:pPr>
      <w:r w:rsidRPr="00B162F7">
        <w:rPr>
          <w:rFonts w:cs="Times New Roman"/>
          <w:color w:val="000000"/>
          <w:szCs w:val="24"/>
        </w:rPr>
        <w:t xml:space="preserve"> „</w:t>
      </w:r>
      <w:r w:rsidR="00865DFB" w:rsidRPr="008C2F2B">
        <w:rPr>
          <w:rFonts w:cs="Times New Roman"/>
          <w:szCs w:val="24"/>
          <w:vertAlign w:val="superscript"/>
        </w:rPr>
        <w:t>28</w:t>
      </w:r>
      <w:r w:rsidR="00865DFB" w:rsidRPr="008C2F2B">
        <w:rPr>
          <w:rFonts w:cs="Times New Roman"/>
          <w:szCs w:val="24"/>
        </w:rPr>
        <w:t>)</w:t>
      </w:r>
      <w:r w:rsidR="00865DFB" w:rsidRPr="008C2F2B">
        <w:rPr>
          <w:color w:val="000000"/>
          <w:szCs w:val="24"/>
        </w:rPr>
        <w:t xml:space="preserve"> Napríklad nariadenie (EÚ) č. 1305/2013 v platnom znení, nariadenie (EÚ) č. 1306/2013 v platnom znení, nariadenie (EÚ) č. 1307/2013 v platnom znení, nariadenie (EÚ) č. 1308/2013 v platnom znení, nariadenie (EÚ) 2021/2115 v platnom znení, nariadenie (EÚ) 2021/2116 v platnom znení.</w:t>
      </w:r>
    </w:p>
    <w:p w14:paraId="69A0C7F4" w14:textId="77777777" w:rsidR="00865DFB" w:rsidRPr="008C2F2B" w:rsidRDefault="00865DFB" w:rsidP="000C3696">
      <w:pPr>
        <w:spacing w:before="60" w:after="60" w:line="240" w:lineRule="auto"/>
        <w:ind w:firstLine="449"/>
        <w:jc w:val="both"/>
        <w:rPr>
          <w:color w:val="000000"/>
          <w:szCs w:val="24"/>
        </w:rPr>
      </w:pPr>
      <w:r w:rsidRPr="008C2F2B">
        <w:rPr>
          <w:rFonts w:cs="Times New Roman"/>
          <w:szCs w:val="24"/>
          <w:vertAlign w:val="superscript"/>
        </w:rPr>
        <w:t>29</w:t>
      </w:r>
      <w:r w:rsidRPr="008C2F2B">
        <w:rPr>
          <w:rFonts w:cs="Times New Roman"/>
          <w:szCs w:val="24"/>
        </w:rPr>
        <w:t>)</w:t>
      </w:r>
      <w:r w:rsidRPr="008C2F2B">
        <w:rPr>
          <w:color w:val="000000"/>
          <w:szCs w:val="24"/>
        </w:rPr>
        <w:t xml:space="preserve"> Čl. 75 nariadenia (EÚ) č. 1306/2013 v platnom znení.</w:t>
      </w:r>
    </w:p>
    <w:p w14:paraId="5823CAC2" w14:textId="77777777" w:rsidR="00865DFB" w:rsidRPr="008C2F2B" w:rsidRDefault="004013EF" w:rsidP="000C3696">
      <w:pPr>
        <w:spacing w:before="60" w:after="60" w:line="240" w:lineRule="auto"/>
        <w:ind w:firstLine="708"/>
        <w:jc w:val="both"/>
        <w:rPr>
          <w:color w:val="000000"/>
          <w:szCs w:val="24"/>
        </w:rPr>
      </w:pPr>
      <w:r>
        <w:rPr>
          <w:color w:val="000000"/>
          <w:szCs w:val="24"/>
        </w:rPr>
        <w:t>Čl. 44 n</w:t>
      </w:r>
      <w:r w:rsidR="00865DFB" w:rsidRPr="008C2F2B">
        <w:rPr>
          <w:color w:val="000000"/>
          <w:szCs w:val="24"/>
        </w:rPr>
        <w:t>ariadeni</w:t>
      </w:r>
      <w:r>
        <w:rPr>
          <w:color w:val="000000"/>
          <w:szCs w:val="24"/>
        </w:rPr>
        <w:t>a</w:t>
      </w:r>
      <w:r w:rsidR="00865DFB" w:rsidRPr="008C2F2B">
        <w:rPr>
          <w:color w:val="000000"/>
          <w:szCs w:val="24"/>
        </w:rPr>
        <w:t xml:space="preserve"> (EÚ) 2021/2116 v platnom znení.</w:t>
      </w:r>
    </w:p>
    <w:p w14:paraId="70265CA0"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31a</w:t>
      </w:r>
      <w:r w:rsidRPr="00B162F7">
        <w:rPr>
          <w:rFonts w:cs="Times New Roman"/>
          <w:color w:val="000000"/>
          <w:szCs w:val="24"/>
        </w:rPr>
        <w:t xml:space="preserve">) Čl. 40 ods. 1 a príloha I Zmluvy o fungovaní Európskej únie (Ú. v. EÚ C 202, 7.6.2016). </w:t>
      </w:r>
    </w:p>
    <w:p w14:paraId="0ABC5266"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31b</w:t>
      </w:r>
      <w:r w:rsidRPr="00B162F7">
        <w:rPr>
          <w:rFonts w:cs="Times New Roman"/>
          <w:color w:val="000000"/>
          <w:szCs w:val="24"/>
        </w:rPr>
        <w:t xml:space="preserve">) Čl. 2 a 3 delegovaného nariadenia Komisie (EÚ) 2016/1237 z 18. mája 2016, ktorým sa dopĺňa nariadenie Európskeho parlamentu a Rady (EÚ) č. 1308/2013, pokiaľ ide o pravidlá uplatňovania systému dovozných a vývozných licencií, a ktorým sa dopĺňa nariadenie Európskeho parlamentu a Rady (EÚ) č. 1306/2013, pokiaľ ide o pravidlá týkajúce sa uvoľnenia a prepadnutia zábezpeky zloženej pre takéto licencie, ktorým sa menia nariadenia Komisie (ES) č. 2535/2001, (ES) č. 1342/2003, (ES) č. 2336/2003, (ES) č. 951/2006, (ES) č. 341/2007 a (ES) č. 382/2008 a zrušujú nariadenia Komisie (ES) č. 2390/98, (ES) č. 1345/2005, (ES) č. 376/2008 a (ES) č. 507/2008 (Ú. v. EÚ L 206, 30.7.2016) v platnom znení. </w:t>
      </w:r>
    </w:p>
    <w:p w14:paraId="75B1D8A9"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31c</w:t>
      </w:r>
      <w:r w:rsidRPr="00B162F7">
        <w:rPr>
          <w:rFonts w:cs="Times New Roman"/>
          <w:color w:val="000000"/>
          <w:szCs w:val="24"/>
        </w:rPr>
        <w:t xml:space="preserve">) Čl. 13 delegovaného nariadenia Komisie (EÚ) 2020/760 zo 17. decembra 2019, ktorým sa dopĺňa nariadenie Európskeho parlamentu a Rady (EÚ) č. 1308/2013, pokiaľ ide o pravidlá správy dovozných a vývozných colných kvót, ktoré podliehajú licenciám, a ktorým sa dopĺňa nariadenie Európskeho parlamentu a Rady (EÚ) č. 1306/2013, pokiaľ ide o zloženie zábezpeky pri správe colných kvót (Ú. v. EÚ L 185, 12.6.2020) v platnom znení. </w:t>
      </w:r>
    </w:p>
    <w:p w14:paraId="42D1C1C8"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31d</w:t>
      </w:r>
      <w:r w:rsidRPr="00B162F7">
        <w:rPr>
          <w:rFonts w:cs="Times New Roman"/>
          <w:color w:val="000000"/>
          <w:szCs w:val="24"/>
        </w:rPr>
        <w:t>) Čl. 189 ods. 1 písm. c) nariadenia (EÚ) č. 1308/2013 v platnom znení.</w:t>
      </w:r>
    </w:p>
    <w:p w14:paraId="0403EF33" w14:textId="77777777" w:rsidR="00207D83" w:rsidRPr="00B162F7" w:rsidRDefault="00207D83" w:rsidP="000C3696">
      <w:pPr>
        <w:pStyle w:val="Odsekzoznamu"/>
        <w:spacing w:before="60" w:after="60" w:line="240" w:lineRule="auto"/>
        <w:ind w:left="709" w:hanging="1"/>
        <w:contextualSpacing w:val="0"/>
        <w:jc w:val="both"/>
        <w:rPr>
          <w:rFonts w:cs="Times New Roman"/>
          <w:color w:val="000000"/>
          <w:szCs w:val="24"/>
        </w:rPr>
      </w:pPr>
      <w:r w:rsidRPr="00B162F7">
        <w:rPr>
          <w:rFonts w:cs="Times New Roman"/>
          <w:color w:val="000000"/>
          <w:szCs w:val="24"/>
        </w:rPr>
        <w:t xml:space="preserve">Čl. 9 ods. 3 delegovaného nariadenia (EÚ) 2016/1237 v platnom znení. </w:t>
      </w:r>
    </w:p>
    <w:p w14:paraId="25FC2D54"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31e</w:t>
      </w:r>
      <w:r w:rsidRPr="00B162F7">
        <w:rPr>
          <w:rFonts w:cs="Times New Roman"/>
          <w:color w:val="000000"/>
          <w:szCs w:val="24"/>
        </w:rPr>
        <w:t xml:space="preserve">) Čl. 64 ods. 1 a 2 nariadenia (EÚ) 2021/2116 v platnom znení. </w:t>
      </w:r>
    </w:p>
    <w:p w14:paraId="5663B306" w14:textId="77777777" w:rsidR="00207D83" w:rsidRPr="00B162F7" w:rsidRDefault="00207D83" w:rsidP="000C3696">
      <w:pPr>
        <w:pStyle w:val="Odsekzoznamu"/>
        <w:spacing w:before="60" w:after="60" w:line="240" w:lineRule="auto"/>
        <w:ind w:left="709" w:hanging="1"/>
        <w:contextualSpacing w:val="0"/>
        <w:jc w:val="both"/>
        <w:rPr>
          <w:rFonts w:cs="Times New Roman"/>
          <w:color w:val="000000"/>
          <w:szCs w:val="24"/>
        </w:rPr>
      </w:pPr>
      <w:r w:rsidRPr="00B162F7">
        <w:rPr>
          <w:rFonts w:cs="Times New Roman"/>
          <w:color w:val="000000"/>
          <w:szCs w:val="24"/>
        </w:rPr>
        <w:t xml:space="preserve">Čl. 24 až 28 delegovaného nariadenia Komisie (EÚ) 2022/127 zo 7. decembra 2021, ktorým sa dopĺňa nariadenie Európskeho parlamentu a Rady (EÚ) 2021/2116 o pravidlá platné pre platobné agentúry a iné orgány, finančné riadenie, schvaľovanie účtov, zábezpeky a používanie eura (Ú. v. EÚ L 20, 31.1.2022) v platnom znení. </w:t>
      </w:r>
    </w:p>
    <w:p w14:paraId="49D7E045" w14:textId="77777777" w:rsidR="00207D83" w:rsidRPr="00B162F7" w:rsidRDefault="00207D83" w:rsidP="000C3696">
      <w:pPr>
        <w:pStyle w:val="Odsekzoznamu"/>
        <w:spacing w:before="60" w:after="60" w:line="240" w:lineRule="auto"/>
        <w:ind w:left="709" w:hanging="1"/>
        <w:contextualSpacing w:val="0"/>
        <w:jc w:val="both"/>
        <w:rPr>
          <w:rFonts w:cs="Times New Roman"/>
          <w:color w:val="000000"/>
          <w:szCs w:val="24"/>
        </w:rPr>
      </w:pPr>
      <w:r w:rsidRPr="00B162F7">
        <w:rPr>
          <w:rFonts w:cs="Times New Roman"/>
          <w:color w:val="000000"/>
          <w:szCs w:val="24"/>
        </w:rPr>
        <w:t xml:space="preserve">Čl. 54 ods. 1 vykonávacieho nariadenia (EÚ) 2022/128 v platnom znení. </w:t>
      </w:r>
    </w:p>
    <w:p w14:paraId="79C390E7"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31f</w:t>
      </w:r>
      <w:r w:rsidRPr="00B162F7">
        <w:rPr>
          <w:rFonts w:cs="Times New Roman"/>
          <w:color w:val="000000"/>
          <w:szCs w:val="24"/>
        </w:rPr>
        <w:t>) Čl. 20 ods. 1 delegovaného nariadenia (EÚ) 2022/127 v platnom znení.</w:t>
      </w:r>
    </w:p>
    <w:p w14:paraId="5E9AE5F4"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32</w:t>
      </w:r>
      <w:r w:rsidRPr="00B162F7">
        <w:rPr>
          <w:rFonts w:cs="Times New Roman"/>
          <w:color w:val="000000"/>
          <w:szCs w:val="24"/>
        </w:rPr>
        <w:t>) Čl. 15 ods. 1 písm. a) delegovaného nariadenia (EÚ) 2020/760 v platnom znení.</w:t>
      </w:r>
    </w:p>
    <w:p w14:paraId="77749B2D"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33</w:t>
      </w:r>
      <w:r w:rsidRPr="00B162F7">
        <w:rPr>
          <w:rFonts w:cs="Times New Roman"/>
          <w:color w:val="000000"/>
          <w:szCs w:val="24"/>
        </w:rPr>
        <w:t>) Čl. 15 ods. 1 delegovaného nariadenia (EÚ) 2020/760 v platnom znení.</w:t>
      </w:r>
    </w:p>
    <w:p w14:paraId="4F720FDF"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33a</w:t>
      </w:r>
      <w:r w:rsidRPr="00B162F7">
        <w:rPr>
          <w:rFonts w:cs="Times New Roman"/>
          <w:color w:val="000000"/>
          <w:szCs w:val="24"/>
        </w:rPr>
        <w:t>) Napríklad čl. 11 a 12 vykonávacieho nariadenia (EÚ) 2017/1185 v platnom znení.</w:t>
      </w:r>
    </w:p>
    <w:p w14:paraId="65D7C809"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33b</w:t>
      </w:r>
      <w:r w:rsidRPr="00B162F7">
        <w:rPr>
          <w:rFonts w:cs="Times New Roman"/>
          <w:color w:val="000000"/>
          <w:szCs w:val="24"/>
        </w:rPr>
        <w:t xml:space="preserve">) Čl. 67 ods. 3 nariadenia (EÚ) 2021/2115 v platnom znení. </w:t>
      </w:r>
    </w:p>
    <w:p w14:paraId="2221DBEF" w14:textId="77777777" w:rsidR="00207D83" w:rsidRPr="00B162F7" w:rsidRDefault="00207D83" w:rsidP="000C3696">
      <w:pPr>
        <w:pStyle w:val="Odsekzoznamu"/>
        <w:spacing w:before="60" w:after="60" w:line="240" w:lineRule="auto"/>
        <w:ind w:left="709" w:hanging="1"/>
        <w:contextualSpacing w:val="0"/>
        <w:jc w:val="both"/>
        <w:rPr>
          <w:rFonts w:cs="Times New Roman"/>
          <w:color w:val="000000"/>
          <w:szCs w:val="24"/>
        </w:rPr>
      </w:pPr>
      <w:r w:rsidRPr="00B162F7">
        <w:rPr>
          <w:rFonts w:cs="Times New Roman"/>
          <w:color w:val="000000"/>
          <w:szCs w:val="24"/>
        </w:rPr>
        <w:t>Čl. 11 ods. 9 delegovaného nariadenia Komisie (EÚ) 2022/126 zo 7. decembra 2021, ktorým sa dopĺňa nariadenie Európskeho parlamentu a Rady (EÚ) 2021/2115</w:t>
      </w:r>
      <w:r w:rsidRPr="00B162F7">
        <w:rPr>
          <w:rFonts w:cs="Times New Roman"/>
          <w:color w:val="000000"/>
          <w:szCs w:val="24"/>
        </w:rPr>
        <w:br/>
        <w:t>o dodatočné požiadavky na určité typy intervencie stanovené členskými štátmi v ich strategických plánoch SPP na obdobie 2023 až 2027 podľa uvedeného nariadenia, ako aj o pravidlá týkajúce sa pomeru pre normu dobrého poľnohospodárskeho</w:t>
      </w:r>
      <w:r w:rsidRPr="00B162F7">
        <w:rPr>
          <w:rFonts w:cs="Times New Roman"/>
          <w:color w:val="000000"/>
          <w:szCs w:val="24"/>
        </w:rPr>
        <w:br/>
        <w:t xml:space="preserve">a environmentálneho stavu 1 (norma GAEC 1) (Ú. v. EÚ L 20, 31.1.2022) v platnom znení. </w:t>
      </w:r>
    </w:p>
    <w:p w14:paraId="07FF316D" w14:textId="77777777" w:rsidR="00207D83" w:rsidRPr="00B162F7"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33c</w:t>
      </w:r>
      <w:r w:rsidRPr="00B162F7">
        <w:rPr>
          <w:rFonts w:cs="Times New Roman"/>
          <w:color w:val="000000"/>
          <w:szCs w:val="24"/>
        </w:rPr>
        <w:t xml:space="preserve">) Napríklad čl. 152 a 156 nariadenia (EÚ) č. 1308/2013 v platnom znení. </w:t>
      </w:r>
    </w:p>
    <w:p w14:paraId="6417CEA7" w14:textId="77777777" w:rsidR="00A52BB4" w:rsidRDefault="00207D83" w:rsidP="000C3696">
      <w:pPr>
        <w:pStyle w:val="Odsekzoznamu"/>
        <w:spacing w:before="60" w:after="60" w:line="240" w:lineRule="auto"/>
        <w:ind w:left="709" w:hanging="260"/>
        <w:contextualSpacing w:val="0"/>
        <w:jc w:val="both"/>
        <w:rPr>
          <w:rFonts w:cs="Times New Roman"/>
          <w:color w:val="000000"/>
          <w:szCs w:val="24"/>
        </w:rPr>
      </w:pPr>
      <w:r w:rsidRPr="00B162F7">
        <w:rPr>
          <w:rFonts w:cs="Times New Roman"/>
          <w:color w:val="000000"/>
          <w:szCs w:val="24"/>
          <w:vertAlign w:val="superscript"/>
        </w:rPr>
        <w:t>33d</w:t>
      </w:r>
      <w:r w:rsidRPr="00B162F7">
        <w:rPr>
          <w:rFonts w:cs="Times New Roman"/>
          <w:color w:val="000000"/>
          <w:szCs w:val="24"/>
        </w:rPr>
        <w:t>) Čl. 50 ods. 7 písm. a), c) a d) nariadenia (EÚ) 2021/2115 v platnom znení.</w:t>
      </w:r>
    </w:p>
    <w:p w14:paraId="005FD562" w14:textId="77777777" w:rsidR="00A52BB4" w:rsidRDefault="00A52BB4" w:rsidP="000C3696">
      <w:pPr>
        <w:pStyle w:val="Odsekzoznamu"/>
        <w:spacing w:before="60" w:after="60" w:line="240" w:lineRule="auto"/>
        <w:ind w:left="709" w:hanging="260"/>
        <w:contextualSpacing w:val="0"/>
        <w:jc w:val="both"/>
        <w:rPr>
          <w:color w:val="000000"/>
          <w:szCs w:val="24"/>
        </w:rPr>
      </w:pPr>
      <w:r w:rsidRPr="008C2F2B">
        <w:rPr>
          <w:rFonts w:cs="Times New Roman"/>
          <w:szCs w:val="24"/>
          <w:vertAlign w:val="superscript"/>
        </w:rPr>
        <w:t>35</w:t>
      </w:r>
      <w:r w:rsidRPr="008C2F2B">
        <w:rPr>
          <w:rFonts w:cs="Times New Roman"/>
          <w:szCs w:val="24"/>
        </w:rPr>
        <w:t>)</w:t>
      </w:r>
      <w:r w:rsidRPr="008C2F2B">
        <w:rPr>
          <w:color w:val="000000"/>
          <w:szCs w:val="24"/>
        </w:rPr>
        <w:t xml:space="preserve"> Napríklad čl. 7 vykonávacieho nariadenia Komisie (EÚ) č. 809/2014 zo 17. júla 2014, ktorým sa stanovujú pravidlá uplatňovania nariadenia Európskeho parlamentu a Rady </w:t>
      </w:r>
      <w:r w:rsidRPr="008C2F2B">
        <w:rPr>
          <w:color w:val="000000"/>
          <w:szCs w:val="24"/>
        </w:rPr>
        <w:lastRenderedPageBreak/>
        <w:t>(EÚ) č. 1306/2013 v súvislosti s integrovaným administratívnym a kontrolným systémom, opatreniami na rozvoj vidieka a krížovým plnením (Ú. v. EÚ L 227, 31. 7. 2014) v platnom znení, vykonávacie nariadenie (EÚ)  2022/128 v platnom znení.</w:t>
      </w:r>
    </w:p>
    <w:p w14:paraId="7789B59D" w14:textId="77777777" w:rsidR="00A52BB4" w:rsidRDefault="00A52BB4" w:rsidP="000C3696">
      <w:pPr>
        <w:pStyle w:val="Odsekzoznamu"/>
        <w:spacing w:before="60" w:after="60" w:line="240" w:lineRule="auto"/>
        <w:ind w:left="709" w:hanging="260"/>
        <w:contextualSpacing w:val="0"/>
        <w:jc w:val="both"/>
        <w:rPr>
          <w:rFonts w:cs="Times New Roman"/>
          <w:szCs w:val="24"/>
        </w:rPr>
      </w:pPr>
      <w:r w:rsidRPr="008C2F2B">
        <w:rPr>
          <w:rFonts w:cs="Times New Roman"/>
          <w:szCs w:val="24"/>
          <w:vertAlign w:val="superscript"/>
        </w:rPr>
        <w:t>36</w:t>
      </w:r>
      <w:r w:rsidRPr="008C2F2B">
        <w:rPr>
          <w:rFonts w:cs="Times New Roman"/>
          <w:szCs w:val="24"/>
        </w:rPr>
        <w:t>) Nariadenie (EÚ) č. 1144/2014.</w:t>
      </w:r>
    </w:p>
    <w:p w14:paraId="79093DE5" w14:textId="77777777" w:rsidR="00A52BB4" w:rsidRDefault="00A52BB4" w:rsidP="000C3696">
      <w:pPr>
        <w:pStyle w:val="Odsekzoznamu"/>
        <w:spacing w:before="60" w:after="60" w:line="240" w:lineRule="auto"/>
        <w:ind w:left="709" w:hanging="260"/>
        <w:contextualSpacing w:val="0"/>
        <w:jc w:val="both"/>
        <w:rPr>
          <w:rFonts w:cs="Times New Roman"/>
          <w:szCs w:val="24"/>
        </w:rPr>
      </w:pPr>
      <w:r w:rsidRPr="008C2F2B">
        <w:rPr>
          <w:rFonts w:cs="Times New Roman"/>
          <w:szCs w:val="24"/>
          <w:vertAlign w:val="superscript"/>
        </w:rPr>
        <w:t>37</w:t>
      </w:r>
      <w:r w:rsidRPr="008C2F2B">
        <w:rPr>
          <w:rFonts w:cs="Times New Roman"/>
          <w:szCs w:val="24"/>
        </w:rPr>
        <w:t>) Čl. 69 nariadenia (EÚ) 2021/2116 v platnom znení.</w:t>
      </w:r>
    </w:p>
    <w:p w14:paraId="72987E23" w14:textId="77777777" w:rsidR="00A52BB4" w:rsidRPr="004C41A1" w:rsidRDefault="00A52BB4" w:rsidP="000C3696">
      <w:pPr>
        <w:pStyle w:val="Odsekzoznamu"/>
        <w:spacing w:before="60" w:after="60" w:line="240" w:lineRule="auto"/>
        <w:ind w:left="709" w:hanging="1"/>
        <w:contextualSpacing w:val="0"/>
        <w:jc w:val="both"/>
        <w:rPr>
          <w:rFonts w:cs="Times New Roman"/>
          <w:color w:val="000000"/>
          <w:szCs w:val="24"/>
        </w:rPr>
      </w:pPr>
      <w:r w:rsidRPr="008C2F2B">
        <w:rPr>
          <w:rFonts w:cs="Times New Roman"/>
          <w:szCs w:val="24"/>
        </w:rPr>
        <w:t xml:space="preserve">Vykonávacie nariadenie </w:t>
      </w:r>
      <w:r w:rsidRPr="008C2F2B">
        <w:rPr>
          <w:rFonts w:cs="Times New Roman"/>
          <w:bCs/>
          <w:szCs w:val="24"/>
        </w:rPr>
        <w:t>Komisie (EÚ) 2017/39 z 3. novembra 2016 o pravidlách uplatňovania nariadenia Európskeho parlamentu a Rady (EÚ) č. 1308/2013 v súvislosti s pomocou Únie na dodávanie ovocia, zeleniny, banánov a mlieka vo vzdelávacích zariadeniach (Ú. v. EÚ L 5, 10.1.2017) v platnom znení.</w:t>
      </w:r>
    </w:p>
    <w:p w14:paraId="5F2BFFF8" w14:textId="77777777" w:rsidR="00A52BB4" w:rsidRPr="008C2F2B" w:rsidRDefault="00A52BB4" w:rsidP="000C3696">
      <w:pPr>
        <w:spacing w:before="60" w:after="60" w:line="240" w:lineRule="auto"/>
        <w:ind w:left="709"/>
        <w:jc w:val="both"/>
        <w:rPr>
          <w:rFonts w:cs="Times New Roman"/>
          <w:szCs w:val="24"/>
        </w:rPr>
      </w:pPr>
      <w:r w:rsidRPr="008C2F2B">
        <w:rPr>
          <w:rFonts w:cs="Times New Roman"/>
          <w:szCs w:val="24"/>
        </w:rPr>
        <w:t xml:space="preserve">Vykonávacie </w:t>
      </w:r>
      <w:r w:rsidRPr="008C2F2B">
        <w:rPr>
          <w:rFonts w:cs="Times New Roman"/>
          <w:bCs/>
          <w:szCs w:val="24"/>
        </w:rPr>
        <w:t>nariadenie Komisie (EÚ) 2022/1173 z 31. mája 2022, ktorým sa stanovujú pravidlá uplatňovania nariadenia Európskeho parlamentu a Rady (EÚ) 2021/2116 v súvislosti s integrovaným administratívnym a kontrolným systémom v rámci spoločnej poľnohospodárskej politiky (Ú. v. EÚ L 183, 8.7.2022) v platnom znení.</w:t>
      </w:r>
    </w:p>
    <w:p w14:paraId="3607C5A8" w14:textId="77777777" w:rsidR="00A52BB4" w:rsidRPr="008C2F2B" w:rsidRDefault="00A52BB4" w:rsidP="000C3696">
      <w:pPr>
        <w:spacing w:before="60" w:after="60" w:line="240" w:lineRule="auto"/>
        <w:ind w:left="709"/>
        <w:jc w:val="both"/>
        <w:rPr>
          <w:rFonts w:cs="Times New Roman"/>
          <w:szCs w:val="24"/>
        </w:rPr>
      </w:pPr>
      <w:r w:rsidRPr="008C2F2B">
        <w:rPr>
          <w:rFonts w:cs="Times New Roman"/>
          <w:szCs w:val="24"/>
        </w:rPr>
        <w:t xml:space="preserve">Nariadenie vlády Slovenskej republiky č. 200/2019 Z. z. </w:t>
      </w:r>
      <w:r w:rsidRPr="008C2F2B">
        <w:rPr>
          <w:rFonts w:cs="Times New Roman"/>
          <w:bCs/>
          <w:szCs w:val="24"/>
        </w:rPr>
        <w:t>o poskytovaní pomoci na dodávanie a distribúciu ovocia, zeleniny, mlieka a výrobkov z nich pre deti a žiakov v školách v znení neskorších predpisov.</w:t>
      </w:r>
    </w:p>
    <w:p w14:paraId="63367B78" w14:textId="77777777" w:rsidR="00A52BB4" w:rsidRPr="008C2F2B" w:rsidRDefault="00A52BB4" w:rsidP="000C3696">
      <w:pPr>
        <w:spacing w:before="60" w:after="60" w:line="240" w:lineRule="auto"/>
        <w:ind w:left="709"/>
        <w:jc w:val="both"/>
        <w:rPr>
          <w:rFonts w:cs="Times New Roman"/>
          <w:bCs/>
          <w:szCs w:val="24"/>
        </w:rPr>
      </w:pPr>
      <w:r w:rsidRPr="008C2F2B">
        <w:rPr>
          <w:rFonts w:cs="Times New Roman"/>
          <w:bCs/>
          <w:iCs/>
          <w:szCs w:val="24"/>
        </w:rPr>
        <w:t>Nariadenie vlády Slovenskej republiky č. 10/2023 Z. z., ktorým sa ustanovujú pravidlá poskytovania podpory na vykonávanie opatrení Strategického plánu spoločnej poľnohospodárskej politiky v sektore včelárstva</w:t>
      </w:r>
      <w:r w:rsidRPr="008C2F2B">
        <w:rPr>
          <w:rFonts w:cs="Times New Roman"/>
          <w:bCs/>
          <w:szCs w:val="24"/>
        </w:rPr>
        <w:t>.</w:t>
      </w:r>
    </w:p>
    <w:p w14:paraId="3C2BA8B3" w14:textId="77777777" w:rsidR="00A52BB4" w:rsidRPr="008C2F2B" w:rsidRDefault="00A52BB4" w:rsidP="000C3696">
      <w:pPr>
        <w:spacing w:before="60" w:after="60" w:line="240" w:lineRule="auto"/>
        <w:ind w:left="709"/>
        <w:jc w:val="both"/>
        <w:rPr>
          <w:rFonts w:cs="Times New Roman"/>
          <w:bCs/>
          <w:szCs w:val="24"/>
        </w:rPr>
      </w:pPr>
      <w:r w:rsidRPr="008C2F2B">
        <w:rPr>
          <w:rFonts w:cs="Times New Roman"/>
          <w:bCs/>
          <w:iCs/>
          <w:szCs w:val="24"/>
        </w:rPr>
        <w:t>Nariadenie vlády Slovenskej republiky č. 165/2023 Z. z., ktorým sa ustanovujú pravidlá poskytovania podpory na vykonávanie opatrení Strategického plánu spoločnej poľnohospodárskej politiky vo vybraných poľnohospodárskych sektoroch</w:t>
      </w:r>
      <w:r w:rsidRPr="008C2F2B" w:rsidDel="00D75C62">
        <w:rPr>
          <w:rFonts w:cs="Times New Roman"/>
          <w:bCs/>
          <w:szCs w:val="24"/>
        </w:rPr>
        <w:t xml:space="preserve"> </w:t>
      </w:r>
      <w:r w:rsidRPr="008C2F2B">
        <w:rPr>
          <w:rFonts w:cs="Times New Roman"/>
          <w:bCs/>
          <w:szCs w:val="24"/>
        </w:rPr>
        <w:t>v znení nariadenia vlády Slovenskej republiky č. 256/2024 Z. z.</w:t>
      </w:r>
    </w:p>
    <w:p w14:paraId="71F3A966" w14:textId="77777777" w:rsidR="00A52BB4" w:rsidRDefault="00A52BB4" w:rsidP="000C3696">
      <w:pPr>
        <w:spacing w:before="60" w:after="60" w:line="240" w:lineRule="auto"/>
        <w:ind w:left="709"/>
        <w:rPr>
          <w:rFonts w:cs="Times New Roman"/>
          <w:szCs w:val="24"/>
        </w:rPr>
      </w:pPr>
      <w:r w:rsidRPr="008C2F2B">
        <w:rPr>
          <w:rFonts w:cs="Times New Roman"/>
          <w:bCs/>
          <w:iCs/>
          <w:szCs w:val="24"/>
        </w:rPr>
        <w:t>Nariadenie vlády Slovenskej republiky č. 91/2024 Z. z., ktorým sa ustanovujú pravidlá poskytovania podpory na vykonávanie opatrení Strategického plánu spoločnej poľnohospodárskej politiky v sektore vinohradníctva a vinárstva.</w:t>
      </w:r>
    </w:p>
    <w:p w14:paraId="2BB6AE1C" w14:textId="77777777" w:rsidR="00A52BB4" w:rsidRDefault="00207D83" w:rsidP="000C3696">
      <w:pPr>
        <w:spacing w:before="60" w:after="60" w:line="240" w:lineRule="auto"/>
        <w:ind w:left="567"/>
        <w:rPr>
          <w:rFonts w:cs="Times New Roman"/>
          <w:szCs w:val="24"/>
        </w:rPr>
      </w:pPr>
      <w:r w:rsidRPr="00A52BB4">
        <w:rPr>
          <w:rFonts w:cs="Times New Roman"/>
          <w:color w:val="000000"/>
          <w:szCs w:val="24"/>
          <w:vertAlign w:val="superscript"/>
        </w:rPr>
        <w:t>38</w:t>
      </w:r>
      <w:r w:rsidRPr="00A52BB4">
        <w:rPr>
          <w:rFonts w:cs="Times New Roman"/>
          <w:color w:val="000000"/>
          <w:szCs w:val="24"/>
        </w:rPr>
        <w:t>) Čl. 151 nariadenia (EÚ) č. 1308/2013 v platnom znení.</w:t>
      </w:r>
    </w:p>
    <w:p w14:paraId="1A422BFC" w14:textId="77777777" w:rsidR="00A52BB4" w:rsidRDefault="00207D83" w:rsidP="000C3696">
      <w:pPr>
        <w:spacing w:before="60" w:after="60" w:line="240" w:lineRule="auto"/>
        <w:ind w:left="567"/>
        <w:rPr>
          <w:rFonts w:cs="Times New Roman"/>
          <w:szCs w:val="24"/>
        </w:rPr>
      </w:pPr>
      <w:r w:rsidRPr="00A52BB4">
        <w:rPr>
          <w:rFonts w:cs="Times New Roman"/>
          <w:szCs w:val="24"/>
          <w:vertAlign w:val="superscript"/>
        </w:rPr>
        <w:t>39</w:t>
      </w:r>
      <w:r w:rsidRPr="00A52BB4">
        <w:rPr>
          <w:rFonts w:cs="Times New Roman"/>
          <w:szCs w:val="24"/>
        </w:rPr>
        <w:t xml:space="preserve">) </w:t>
      </w:r>
      <w:r w:rsidRPr="00A52BB4">
        <w:rPr>
          <w:rFonts w:cs="Times New Roman"/>
          <w:color w:val="000000"/>
          <w:szCs w:val="24"/>
        </w:rPr>
        <w:t xml:space="preserve">Čl. 68 nariadenia (EÚ) 2021/2116 v platnom znení. </w:t>
      </w:r>
    </w:p>
    <w:p w14:paraId="779E24C8" w14:textId="77777777" w:rsidR="00207D83" w:rsidRPr="00A52BB4" w:rsidRDefault="00207D83" w:rsidP="000C3696">
      <w:pPr>
        <w:spacing w:before="60" w:after="60" w:line="240" w:lineRule="auto"/>
        <w:ind w:left="709"/>
        <w:rPr>
          <w:rFonts w:cs="Times New Roman"/>
          <w:szCs w:val="24"/>
        </w:rPr>
      </w:pPr>
      <w:r w:rsidRPr="00A52BB4">
        <w:rPr>
          <w:rFonts w:cs="Times New Roman"/>
          <w:color w:val="000000"/>
          <w:szCs w:val="24"/>
        </w:rPr>
        <w:t>Čl. 2 delegovaného nariadenia Komisie (EÚ) 2022/1172 zo 4. mája 2022, ktorým sa dopĺňa nariadenie Európskeho parlamentu a Rady (EÚ) 2021/2116 vzhľadom na</w:t>
      </w:r>
      <w:r w:rsidRPr="00A52BB4">
        <w:rPr>
          <w:rFonts w:cs="Times New Roman"/>
          <w:szCs w:val="24"/>
        </w:rPr>
        <w:t> </w:t>
      </w:r>
      <w:r w:rsidRPr="00A52BB4">
        <w:rPr>
          <w:rFonts w:cs="Times New Roman"/>
          <w:color w:val="000000"/>
          <w:szCs w:val="24"/>
        </w:rPr>
        <w:t xml:space="preserve">integrovaný administratívny a kontrolný systém v rámci spoločnej poľnohospodárskej politiky a uplatňovanie a výpočet správnych sankcií v súvislosti s kondicionalitou </w:t>
      </w:r>
      <w:r w:rsidRPr="00A52BB4">
        <w:rPr>
          <w:rFonts w:cs="Times New Roman"/>
          <w:szCs w:val="24"/>
        </w:rPr>
        <w:t>(</w:t>
      </w:r>
      <w:r w:rsidRPr="00A52BB4">
        <w:rPr>
          <w:rFonts w:cs="Times New Roman"/>
          <w:color w:val="000000"/>
          <w:szCs w:val="24"/>
        </w:rPr>
        <w:t xml:space="preserve">Ú. v. EÚ L 183, </w:t>
      </w:r>
      <w:r w:rsidRPr="00A52BB4">
        <w:rPr>
          <w:rFonts w:cs="Times New Roman"/>
          <w:szCs w:val="24"/>
        </w:rPr>
        <w:t>8.7.2022</w:t>
      </w:r>
      <w:r w:rsidRPr="00A52BB4">
        <w:rPr>
          <w:rFonts w:cs="Times New Roman"/>
          <w:color w:val="000000"/>
          <w:szCs w:val="24"/>
        </w:rPr>
        <w:t>) v platnom znení.“.</w:t>
      </w:r>
    </w:p>
    <w:p w14:paraId="08F5FC61" w14:textId="77777777" w:rsidR="000C3696" w:rsidRDefault="000C3696" w:rsidP="000C3696">
      <w:pPr>
        <w:pStyle w:val="Odsekzoznamu"/>
        <w:spacing w:before="60" w:after="60" w:line="240" w:lineRule="auto"/>
        <w:ind w:left="449"/>
        <w:contextualSpacing w:val="0"/>
        <w:jc w:val="both"/>
        <w:rPr>
          <w:rFonts w:cs="Times New Roman"/>
          <w:color w:val="000000"/>
          <w:szCs w:val="24"/>
        </w:rPr>
      </w:pPr>
    </w:p>
    <w:p w14:paraId="5FDFC21E" w14:textId="77777777" w:rsidR="00207D83" w:rsidRPr="00B162F7" w:rsidRDefault="00207D83" w:rsidP="000C3696">
      <w:pPr>
        <w:pStyle w:val="Odsekzoznamu"/>
        <w:spacing w:before="60" w:after="60" w:line="240" w:lineRule="auto"/>
        <w:ind w:left="449"/>
        <w:contextualSpacing w:val="0"/>
        <w:jc w:val="both"/>
        <w:rPr>
          <w:rFonts w:cs="Times New Roman"/>
          <w:color w:val="000000"/>
          <w:szCs w:val="24"/>
        </w:rPr>
      </w:pPr>
      <w:r w:rsidRPr="00B162F7">
        <w:rPr>
          <w:rFonts w:cs="Times New Roman"/>
          <w:color w:val="000000"/>
          <w:szCs w:val="24"/>
        </w:rPr>
        <w:t xml:space="preserve">Poznámky pod čiarou k odkazom 41 až 43 sa vypúšťajú. </w:t>
      </w:r>
    </w:p>
    <w:p w14:paraId="2626F189" w14:textId="77777777" w:rsidR="00F425F6" w:rsidRPr="00D40D4E" w:rsidRDefault="00F425F6" w:rsidP="000C3696">
      <w:pPr>
        <w:pStyle w:val="Odsekzoznamu"/>
        <w:spacing w:before="60" w:after="60" w:line="240" w:lineRule="auto"/>
        <w:ind w:left="449"/>
        <w:contextualSpacing w:val="0"/>
        <w:jc w:val="both"/>
        <w:rPr>
          <w:rFonts w:cs="Times New Roman"/>
          <w:color w:val="000000"/>
          <w:szCs w:val="24"/>
        </w:rPr>
      </w:pPr>
    </w:p>
    <w:p w14:paraId="3F0CD92E" w14:textId="77777777" w:rsidR="00F425F6" w:rsidRPr="00D40D4E" w:rsidRDefault="000D6BCB"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szCs w:val="24"/>
        </w:rPr>
        <w:t xml:space="preserve">V § 10 ods. 2 písmeno b) znie: </w:t>
      </w:r>
    </w:p>
    <w:p w14:paraId="6AF48D54" w14:textId="77777777" w:rsidR="00AC6522" w:rsidRPr="00D40D4E" w:rsidRDefault="000D6BCB" w:rsidP="000C3696">
      <w:pPr>
        <w:pStyle w:val="Odsekzoznamu"/>
        <w:spacing w:before="60" w:after="60" w:line="240" w:lineRule="auto"/>
        <w:ind w:left="851" w:hanging="425"/>
        <w:contextualSpacing w:val="0"/>
        <w:jc w:val="both"/>
        <w:rPr>
          <w:rFonts w:cs="Times New Roman"/>
          <w:bCs/>
          <w:iCs/>
          <w:szCs w:val="24"/>
        </w:rPr>
      </w:pPr>
      <w:r w:rsidRPr="00D40D4E">
        <w:rPr>
          <w:rFonts w:cs="Times New Roman"/>
          <w:szCs w:val="24"/>
        </w:rPr>
        <w:t>„b) vypracúva príručky pre prijímateľov, ktoré obsahujú stručný popis postupov pre získanie podpory a informácie o povinnostiach a požiadavkách</w:t>
      </w:r>
      <w:r w:rsidR="001171E9" w:rsidRPr="00D40D4E" w:rsidDel="001171E9">
        <w:rPr>
          <w:rFonts w:cs="Times New Roman"/>
          <w:szCs w:val="24"/>
        </w:rPr>
        <w:t xml:space="preserve"> </w:t>
      </w:r>
      <w:r w:rsidR="00002301" w:rsidRPr="00D40D4E">
        <w:rPr>
          <w:rFonts w:cs="Times New Roman"/>
          <w:szCs w:val="24"/>
        </w:rPr>
        <w:t xml:space="preserve">podľa </w:t>
      </w:r>
      <w:r w:rsidRPr="00D40D4E">
        <w:rPr>
          <w:rFonts w:cs="Times New Roman"/>
          <w:bCs/>
          <w:iCs/>
          <w:szCs w:val="24"/>
        </w:rPr>
        <w:t>osobitného predpisu</w:t>
      </w:r>
      <w:r w:rsidR="006D321A" w:rsidRPr="00D40D4E">
        <w:rPr>
          <w:rFonts w:cs="Times New Roman"/>
          <w:bCs/>
          <w:iCs/>
          <w:szCs w:val="24"/>
        </w:rPr>
        <w:t>,</w:t>
      </w:r>
      <w:r w:rsidR="00A07FB6" w:rsidRPr="00D40D4E">
        <w:rPr>
          <w:rFonts w:cs="Times New Roman"/>
          <w:bCs/>
          <w:iCs/>
          <w:szCs w:val="24"/>
          <w:vertAlign w:val="superscript"/>
        </w:rPr>
        <w:t>40</w:t>
      </w:r>
      <w:r w:rsidRPr="00D40D4E">
        <w:rPr>
          <w:rFonts w:cs="Times New Roman"/>
          <w:bCs/>
          <w:iCs/>
          <w:szCs w:val="24"/>
        </w:rPr>
        <w:t>)“.</w:t>
      </w:r>
      <w:r w:rsidR="00AC6522" w:rsidRPr="00D40D4E">
        <w:rPr>
          <w:rFonts w:cs="Times New Roman"/>
          <w:bCs/>
          <w:iCs/>
          <w:szCs w:val="24"/>
        </w:rPr>
        <w:t xml:space="preserve"> </w:t>
      </w:r>
    </w:p>
    <w:p w14:paraId="42DEC4A1" w14:textId="77777777" w:rsidR="00AC6522" w:rsidRPr="00D40D4E" w:rsidRDefault="00AC6522" w:rsidP="000C3696">
      <w:pPr>
        <w:pStyle w:val="Odsekzoznamu"/>
        <w:spacing w:before="60" w:after="60" w:line="240" w:lineRule="auto"/>
        <w:ind w:left="449"/>
        <w:contextualSpacing w:val="0"/>
        <w:jc w:val="both"/>
        <w:rPr>
          <w:rFonts w:cs="Times New Roman"/>
          <w:bCs/>
          <w:iCs/>
          <w:szCs w:val="24"/>
        </w:rPr>
      </w:pPr>
    </w:p>
    <w:p w14:paraId="772A2ABA" w14:textId="77777777" w:rsidR="00AC6522" w:rsidRPr="00D40D4E" w:rsidRDefault="000D6BCB" w:rsidP="000C3696">
      <w:pPr>
        <w:pStyle w:val="Odsekzoznamu"/>
        <w:spacing w:before="60" w:after="60" w:line="240" w:lineRule="auto"/>
        <w:ind w:left="449"/>
        <w:contextualSpacing w:val="0"/>
        <w:jc w:val="both"/>
        <w:rPr>
          <w:rFonts w:cs="Times New Roman"/>
          <w:bCs/>
          <w:iCs/>
          <w:szCs w:val="24"/>
        </w:rPr>
      </w:pPr>
      <w:r w:rsidRPr="00D40D4E">
        <w:rPr>
          <w:rFonts w:cs="Times New Roman"/>
          <w:bCs/>
          <w:iCs/>
          <w:szCs w:val="24"/>
        </w:rPr>
        <w:t xml:space="preserve">Poznámka pod čiarou k odkazu </w:t>
      </w:r>
      <w:r w:rsidR="00A07FB6" w:rsidRPr="00D40D4E">
        <w:rPr>
          <w:rFonts w:cs="Times New Roman"/>
          <w:bCs/>
          <w:iCs/>
          <w:szCs w:val="24"/>
        </w:rPr>
        <w:t>40</w:t>
      </w:r>
      <w:r w:rsidRPr="00D40D4E">
        <w:rPr>
          <w:rFonts w:cs="Times New Roman"/>
          <w:bCs/>
          <w:iCs/>
          <w:szCs w:val="24"/>
        </w:rPr>
        <w:t xml:space="preserve"> znie: </w:t>
      </w:r>
    </w:p>
    <w:p w14:paraId="27B62466" w14:textId="77777777" w:rsidR="00AC6522" w:rsidRDefault="000D6BCB" w:rsidP="000C3696">
      <w:pPr>
        <w:pStyle w:val="Odsekzoznamu"/>
        <w:spacing w:before="60" w:after="60" w:line="240" w:lineRule="auto"/>
        <w:ind w:left="449"/>
        <w:contextualSpacing w:val="0"/>
        <w:jc w:val="both"/>
        <w:rPr>
          <w:rFonts w:cs="Times New Roman"/>
          <w:bCs/>
          <w:iCs/>
          <w:szCs w:val="24"/>
        </w:rPr>
      </w:pPr>
      <w:r w:rsidRPr="00D40D4E">
        <w:rPr>
          <w:rFonts w:cs="Times New Roman"/>
          <w:bCs/>
          <w:iCs/>
          <w:szCs w:val="24"/>
        </w:rPr>
        <w:t>„</w:t>
      </w:r>
      <w:r w:rsidR="00A07FB6" w:rsidRPr="00D40D4E">
        <w:rPr>
          <w:rFonts w:cs="Times New Roman"/>
          <w:bCs/>
          <w:iCs/>
          <w:szCs w:val="24"/>
          <w:vertAlign w:val="superscript"/>
        </w:rPr>
        <w:t>40</w:t>
      </w:r>
      <w:r w:rsidRPr="00D40D4E">
        <w:rPr>
          <w:rFonts w:cs="Times New Roman"/>
          <w:bCs/>
          <w:iCs/>
          <w:szCs w:val="24"/>
        </w:rPr>
        <w:t>) Čl. 123 ods. 2 písm. b) nariadenia (EÚ) 2021/2115 v platnom znení.“.</w:t>
      </w:r>
      <w:r w:rsidR="00AC6522" w:rsidRPr="00D40D4E">
        <w:rPr>
          <w:rFonts w:cs="Times New Roman"/>
          <w:bCs/>
          <w:iCs/>
          <w:szCs w:val="24"/>
        </w:rPr>
        <w:t xml:space="preserve"> </w:t>
      </w:r>
    </w:p>
    <w:p w14:paraId="119F163A" w14:textId="77777777" w:rsidR="005A7B25" w:rsidRPr="00D40D4E" w:rsidRDefault="005A7B25" w:rsidP="000C3696">
      <w:pPr>
        <w:pStyle w:val="Odsekzoznamu"/>
        <w:spacing w:before="60" w:after="60" w:line="240" w:lineRule="auto"/>
        <w:ind w:left="449"/>
        <w:contextualSpacing w:val="0"/>
        <w:jc w:val="both"/>
        <w:rPr>
          <w:rFonts w:cs="Times New Roman"/>
          <w:bCs/>
          <w:iCs/>
          <w:szCs w:val="24"/>
        </w:rPr>
      </w:pPr>
    </w:p>
    <w:p w14:paraId="1F247940" w14:textId="77777777" w:rsidR="0085413D" w:rsidRPr="00EA03DE" w:rsidRDefault="00DC1E71"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color w:val="000000"/>
          <w:szCs w:val="24"/>
        </w:rPr>
        <w:t>V § 10 ods. 2 písm. d) sa za slov</w:t>
      </w:r>
      <w:r w:rsidR="007F5315" w:rsidRPr="00D40D4E">
        <w:rPr>
          <w:rFonts w:cs="Times New Roman"/>
          <w:color w:val="000000"/>
          <w:szCs w:val="24"/>
        </w:rPr>
        <w:t>á</w:t>
      </w:r>
      <w:r w:rsidRPr="00D40D4E">
        <w:rPr>
          <w:rFonts w:cs="Times New Roman"/>
          <w:color w:val="000000"/>
          <w:szCs w:val="24"/>
        </w:rPr>
        <w:t xml:space="preserve"> „certifikačného orgánu“ </w:t>
      </w:r>
      <w:r w:rsidR="007F5315" w:rsidRPr="00D40D4E">
        <w:rPr>
          <w:rFonts w:cs="Times New Roman"/>
          <w:color w:val="000000"/>
          <w:szCs w:val="24"/>
        </w:rPr>
        <w:t xml:space="preserve">vkladajú </w:t>
      </w:r>
      <w:r w:rsidRPr="00D40D4E">
        <w:rPr>
          <w:rFonts w:cs="Times New Roman"/>
          <w:color w:val="000000"/>
          <w:szCs w:val="24"/>
        </w:rPr>
        <w:t>slová „a</w:t>
      </w:r>
      <w:r w:rsidR="00491EA3" w:rsidRPr="00D40D4E">
        <w:rPr>
          <w:rFonts w:cs="Times New Roman"/>
          <w:color w:val="000000"/>
          <w:szCs w:val="24"/>
        </w:rPr>
        <w:t>lebo</w:t>
      </w:r>
      <w:r w:rsidRPr="00D40D4E">
        <w:rPr>
          <w:rFonts w:cs="Times New Roman"/>
          <w:color w:val="000000"/>
          <w:szCs w:val="24"/>
        </w:rPr>
        <w:t xml:space="preserve"> riadiaceho orgánu“.</w:t>
      </w:r>
      <w:r w:rsidR="0085413D" w:rsidRPr="00D40D4E">
        <w:rPr>
          <w:rFonts w:cs="Times New Roman"/>
          <w:color w:val="000000"/>
          <w:szCs w:val="24"/>
        </w:rPr>
        <w:t xml:space="preserve"> </w:t>
      </w:r>
    </w:p>
    <w:p w14:paraId="554C5F58" w14:textId="77777777" w:rsidR="00EA03DE" w:rsidRDefault="00EA03DE" w:rsidP="000C3696">
      <w:pPr>
        <w:spacing w:before="60" w:after="60" w:line="240" w:lineRule="auto"/>
        <w:jc w:val="both"/>
        <w:rPr>
          <w:rFonts w:cs="Times New Roman"/>
          <w:szCs w:val="24"/>
        </w:rPr>
      </w:pPr>
    </w:p>
    <w:p w14:paraId="6DF29DAA" w14:textId="77777777" w:rsidR="00EA03DE" w:rsidRDefault="00EA03DE" w:rsidP="000C3696">
      <w:pPr>
        <w:pStyle w:val="Odsekzoznamu"/>
        <w:numPr>
          <w:ilvl w:val="0"/>
          <w:numId w:val="1"/>
        </w:numPr>
        <w:spacing w:before="60" w:after="60" w:line="240" w:lineRule="auto"/>
        <w:contextualSpacing w:val="0"/>
        <w:jc w:val="both"/>
        <w:rPr>
          <w:rFonts w:cs="Times New Roman"/>
          <w:szCs w:val="24"/>
        </w:rPr>
      </w:pPr>
      <w:r>
        <w:rPr>
          <w:rFonts w:cs="Times New Roman"/>
          <w:szCs w:val="24"/>
        </w:rPr>
        <w:lastRenderedPageBreak/>
        <w:t>V § 10 sa odsek 2 dopĺňa písmenom h), ktoré znie:</w:t>
      </w:r>
    </w:p>
    <w:p w14:paraId="0F9775C7" w14:textId="77777777" w:rsidR="00EA03DE" w:rsidRPr="00EA03DE" w:rsidRDefault="00EA03DE" w:rsidP="000C3696">
      <w:pPr>
        <w:spacing w:before="60" w:after="60" w:line="240" w:lineRule="auto"/>
        <w:ind w:left="709" w:hanging="260"/>
        <w:jc w:val="both"/>
        <w:rPr>
          <w:rFonts w:cs="Times New Roman"/>
          <w:szCs w:val="24"/>
        </w:rPr>
      </w:pPr>
      <w:r>
        <w:rPr>
          <w:rFonts w:cs="Times New Roman"/>
          <w:szCs w:val="24"/>
        </w:rPr>
        <w:t>„h) zverejňuje na svojom webovom sídle limity oprávnených výdavkov na účel poskytovania podpory v konaní podľa § 19a.“.</w:t>
      </w:r>
    </w:p>
    <w:p w14:paraId="408DFFE0" w14:textId="77777777" w:rsidR="0085413D" w:rsidRPr="00D40D4E" w:rsidRDefault="0085413D" w:rsidP="000C3696">
      <w:pPr>
        <w:pStyle w:val="Odsekzoznamu"/>
        <w:spacing w:before="60" w:after="60" w:line="240" w:lineRule="auto"/>
        <w:ind w:left="449"/>
        <w:contextualSpacing w:val="0"/>
        <w:jc w:val="both"/>
        <w:rPr>
          <w:rFonts w:cs="Times New Roman"/>
          <w:szCs w:val="24"/>
        </w:rPr>
      </w:pPr>
    </w:p>
    <w:p w14:paraId="229E1123" w14:textId="77777777" w:rsidR="00B40B8D" w:rsidRPr="00D40D4E" w:rsidRDefault="009C16A2"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color w:val="000000"/>
          <w:szCs w:val="24"/>
        </w:rPr>
        <w:t xml:space="preserve">V </w:t>
      </w:r>
      <w:r w:rsidR="00B40B8D" w:rsidRPr="00D40D4E">
        <w:rPr>
          <w:rFonts w:cs="Times New Roman"/>
          <w:color w:val="000000"/>
          <w:szCs w:val="24"/>
        </w:rPr>
        <w:t>§ 10 ods</w:t>
      </w:r>
      <w:r w:rsidRPr="00D40D4E">
        <w:rPr>
          <w:rFonts w:cs="Times New Roman"/>
          <w:color w:val="000000"/>
          <w:szCs w:val="24"/>
        </w:rPr>
        <w:t>ek</w:t>
      </w:r>
      <w:r w:rsidR="00B40B8D" w:rsidRPr="00D40D4E">
        <w:rPr>
          <w:rFonts w:cs="Times New Roman"/>
          <w:color w:val="000000"/>
          <w:szCs w:val="24"/>
        </w:rPr>
        <w:t xml:space="preserve"> 4 znie:</w:t>
      </w:r>
    </w:p>
    <w:p w14:paraId="2504409C" w14:textId="77777777" w:rsidR="00A00161" w:rsidRDefault="00B40B8D" w:rsidP="000C3696">
      <w:pPr>
        <w:spacing w:before="60" w:after="60" w:line="240" w:lineRule="auto"/>
        <w:ind w:left="420" w:firstLine="288"/>
        <w:jc w:val="both"/>
        <w:rPr>
          <w:rFonts w:cs="Times New Roman"/>
          <w:color w:val="000000"/>
          <w:szCs w:val="24"/>
        </w:rPr>
      </w:pPr>
      <w:r w:rsidRPr="00D40D4E">
        <w:rPr>
          <w:rFonts w:cs="Times New Roman"/>
          <w:color w:val="000000"/>
          <w:szCs w:val="24"/>
        </w:rPr>
        <w:t xml:space="preserve">„(4) </w:t>
      </w:r>
      <w:bookmarkStart w:id="100" w:name="paragraf-10.odsek-4"/>
      <w:r w:rsidR="00A00161" w:rsidRPr="00D40D4E">
        <w:rPr>
          <w:rFonts w:cs="Times New Roman"/>
          <w:color w:val="000000"/>
          <w:szCs w:val="24"/>
        </w:rPr>
        <w:t>Platobná agentúra pri plnení úloh podľa tohto zákona a osobitn</w:t>
      </w:r>
      <w:r w:rsidR="00A15382">
        <w:rPr>
          <w:rFonts w:cs="Times New Roman"/>
          <w:color w:val="000000"/>
          <w:szCs w:val="24"/>
        </w:rPr>
        <w:t>ých</w:t>
      </w:r>
      <w:r w:rsidR="00A00161" w:rsidRPr="00D40D4E">
        <w:rPr>
          <w:rFonts w:cs="Times New Roman"/>
          <w:color w:val="000000"/>
          <w:szCs w:val="24"/>
        </w:rPr>
        <w:t xml:space="preserve"> predpis</w:t>
      </w:r>
      <w:r w:rsidR="00A15382">
        <w:rPr>
          <w:rFonts w:cs="Times New Roman"/>
          <w:color w:val="000000"/>
          <w:szCs w:val="24"/>
        </w:rPr>
        <w:t>ov</w:t>
      </w:r>
      <w:r w:rsidR="00A00161" w:rsidRPr="00D40D4E">
        <w:rPr>
          <w:rFonts w:cs="Times New Roman"/>
          <w:color w:val="000000"/>
          <w:szCs w:val="24"/>
          <w:vertAlign w:val="superscript"/>
        </w:rPr>
        <w:t>46a</w:t>
      </w:r>
      <w:r w:rsidR="00A00161" w:rsidRPr="00D40D4E">
        <w:rPr>
          <w:rFonts w:cs="Times New Roman"/>
          <w:color w:val="000000"/>
          <w:szCs w:val="24"/>
        </w:rPr>
        <w:t>) spolupracuje so štátnymi orgánmi, ktoré na žiadosť platobnej agentúry poskytujú platobnej agentúre potrebnú súčinnosť a informácie. Platobná agentúra spolupracuje s orgánmi ostatných členských štátov a Komisiou podľa osobitných predpisov.</w:t>
      </w:r>
      <w:bookmarkStart w:id="101" w:name="paragraf-10.odsek-4.text"/>
      <w:r w:rsidR="00A00161" w:rsidRPr="00D40D4E">
        <w:rPr>
          <w:rFonts w:cs="Times New Roman"/>
          <w:szCs w:val="24"/>
          <w:vertAlign w:val="superscript"/>
        </w:rPr>
        <w:t>47</w:t>
      </w:r>
      <w:r w:rsidR="00A00161" w:rsidRPr="00D40D4E">
        <w:rPr>
          <w:rFonts w:cs="Times New Roman"/>
          <w:szCs w:val="24"/>
        </w:rPr>
        <w:t>)</w:t>
      </w:r>
      <w:bookmarkEnd w:id="101"/>
      <w:r w:rsidR="00A00161" w:rsidRPr="00D40D4E">
        <w:rPr>
          <w:rFonts w:cs="Times New Roman"/>
          <w:color w:val="000000"/>
          <w:szCs w:val="24"/>
        </w:rPr>
        <w:t>“</w:t>
      </w:r>
      <w:r w:rsidR="009C16A2" w:rsidRPr="00D40D4E">
        <w:rPr>
          <w:rFonts w:cs="Times New Roman"/>
          <w:color w:val="000000"/>
          <w:szCs w:val="24"/>
        </w:rPr>
        <w:t>.</w:t>
      </w:r>
    </w:p>
    <w:p w14:paraId="2F2F72CB" w14:textId="77777777" w:rsidR="007C571A" w:rsidRPr="00D40D4E" w:rsidRDefault="007C571A" w:rsidP="000C3696">
      <w:pPr>
        <w:spacing w:before="60" w:after="60" w:line="240" w:lineRule="auto"/>
        <w:ind w:left="420"/>
        <w:jc w:val="both"/>
        <w:rPr>
          <w:rFonts w:cs="Times New Roman"/>
          <w:color w:val="000000"/>
          <w:szCs w:val="24"/>
        </w:rPr>
      </w:pPr>
    </w:p>
    <w:p w14:paraId="4A53B295" w14:textId="77777777" w:rsidR="00DF2AAD" w:rsidRPr="00D40D4E" w:rsidRDefault="00DF2AAD" w:rsidP="000C3696">
      <w:pPr>
        <w:spacing w:before="60" w:after="60" w:line="240" w:lineRule="auto"/>
        <w:ind w:left="420"/>
        <w:jc w:val="both"/>
        <w:rPr>
          <w:rFonts w:cs="Times New Roman"/>
          <w:color w:val="000000"/>
          <w:szCs w:val="24"/>
        </w:rPr>
      </w:pPr>
      <w:r w:rsidRPr="00D40D4E">
        <w:rPr>
          <w:rFonts w:cs="Times New Roman"/>
          <w:color w:val="000000"/>
          <w:szCs w:val="24"/>
        </w:rPr>
        <w:t>Poznámka pod čiarou k odkazu 46a znie:</w:t>
      </w:r>
    </w:p>
    <w:p w14:paraId="07F6D9FF" w14:textId="77777777" w:rsidR="0085413D" w:rsidRPr="00D40D4E" w:rsidRDefault="00DF2AAD" w:rsidP="000C3696">
      <w:pPr>
        <w:spacing w:before="60" w:after="60" w:line="240" w:lineRule="auto"/>
        <w:ind w:left="420"/>
        <w:jc w:val="both"/>
        <w:rPr>
          <w:rFonts w:cs="Times New Roman"/>
          <w:szCs w:val="24"/>
        </w:rPr>
      </w:pPr>
      <w:r w:rsidRPr="00D40D4E">
        <w:rPr>
          <w:rFonts w:cs="Times New Roman"/>
          <w:color w:val="000000"/>
          <w:szCs w:val="24"/>
        </w:rPr>
        <w:t>„</w:t>
      </w:r>
      <w:r w:rsidR="007F5315" w:rsidRPr="00D40D4E">
        <w:rPr>
          <w:rFonts w:cs="Times New Roman"/>
          <w:color w:val="000000"/>
          <w:szCs w:val="24"/>
          <w:vertAlign w:val="superscript"/>
        </w:rPr>
        <w:t>46a</w:t>
      </w:r>
      <w:r w:rsidR="007F5315" w:rsidRPr="00D40D4E">
        <w:rPr>
          <w:rFonts w:cs="Times New Roman"/>
          <w:color w:val="000000"/>
          <w:szCs w:val="24"/>
        </w:rPr>
        <w:t xml:space="preserve">) </w:t>
      </w:r>
      <w:r w:rsidRPr="00D40D4E">
        <w:rPr>
          <w:rFonts w:cs="Times New Roman"/>
          <w:szCs w:val="24"/>
        </w:rPr>
        <w:t>Napríklad čl. 87 až 89 nariadenia (EÚ) 2021/2116 v platnom znení.“</w:t>
      </w:r>
      <w:r w:rsidR="009C16A2" w:rsidRPr="00D40D4E">
        <w:rPr>
          <w:rFonts w:cs="Times New Roman"/>
          <w:szCs w:val="24"/>
        </w:rPr>
        <w:t>.</w:t>
      </w:r>
    </w:p>
    <w:p w14:paraId="2415B347" w14:textId="77777777" w:rsidR="0085413D" w:rsidRPr="00D40D4E" w:rsidRDefault="0085413D" w:rsidP="000C3696">
      <w:pPr>
        <w:spacing w:before="60" w:after="60" w:line="240" w:lineRule="auto"/>
        <w:ind w:left="420"/>
        <w:jc w:val="both"/>
        <w:rPr>
          <w:rFonts w:cs="Times New Roman"/>
          <w:szCs w:val="24"/>
        </w:rPr>
      </w:pPr>
    </w:p>
    <w:p w14:paraId="6F8B61A3" w14:textId="77777777" w:rsidR="00770C57" w:rsidRPr="00D40D4E" w:rsidRDefault="00770C57"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bCs/>
          <w:iCs/>
          <w:szCs w:val="24"/>
        </w:rPr>
        <w:t>Za § 11 sa vklad</w:t>
      </w:r>
      <w:r w:rsidR="00B94C28" w:rsidRPr="00D40D4E">
        <w:rPr>
          <w:rFonts w:cs="Times New Roman"/>
          <w:bCs/>
          <w:iCs/>
          <w:szCs w:val="24"/>
        </w:rPr>
        <w:t>ajú</w:t>
      </w:r>
      <w:r w:rsidRPr="00D40D4E">
        <w:rPr>
          <w:rFonts w:cs="Times New Roman"/>
          <w:bCs/>
          <w:iCs/>
          <w:szCs w:val="24"/>
        </w:rPr>
        <w:t xml:space="preserve"> § 11a</w:t>
      </w:r>
      <w:r w:rsidR="00B94C28" w:rsidRPr="00D40D4E">
        <w:rPr>
          <w:rFonts w:cs="Times New Roman"/>
          <w:bCs/>
          <w:iCs/>
          <w:szCs w:val="24"/>
        </w:rPr>
        <w:t xml:space="preserve"> a 11</w:t>
      </w:r>
      <w:r w:rsidR="009A7985">
        <w:rPr>
          <w:rFonts w:cs="Times New Roman"/>
          <w:bCs/>
          <w:iCs/>
          <w:szCs w:val="24"/>
        </w:rPr>
        <w:t>b</w:t>
      </w:r>
      <w:r w:rsidRPr="00D40D4E">
        <w:rPr>
          <w:rFonts w:cs="Times New Roman"/>
          <w:bCs/>
          <w:iCs/>
          <w:szCs w:val="24"/>
        </w:rPr>
        <w:t>, ktor</w:t>
      </w:r>
      <w:r w:rsidR="00B94C28" w:rsidRPr="00D40D4E">
        <w:rPr>
          <w:rFonts w:cs="Times New Roman"/>
          <w:bCs/>
          <w:iCs/>
          <w:szCs w:val="24"/>
        </w:rPr>
        <w:t>é</w:t>
      </w:r>
      <w:r w:rsidRPr="00D40D4E">
        <w:rPr>
          <w:rFonts w:cs="Times New Roman"/>
          <w:bCs/>
          <w:iCs/>
          <w:szCs w:val="24"/>
        </w:rPr>
        <w:t xml:space="preserve"> vrátane nadpis</w:t>
      </w:r>
      <w:r w:rsidR="00B94C28" w:rsidRPr="00D40D4E">
        <w:rPr>
          <w:rFonts w:cs="Times New Roman"/>
          <w:bCs/>
          <w:iCs/>
          <w:szCs w:val="24"/>
        </w:rPr>
        <w:t>ov</w:t>
      </w:r>
      <w:r w:rsidRPr="00D40D4E">
        <w:rPr>
          <w:rFonts w:cs="Times New Roman"/>
          <w:bCs/>
          <w:iCs/>
          <w:szCs w:val="24"/>
        </w:rPr>
        <w:t xml:space="preserve"> zn</w:t>
      </w:r>
      <w:r w:rsidR="00B94C28" w:rsidRPr="00D40D4E">
        <w:rPr>
          <w:rFonts w:cs="Times New Roman"/>
          <w:bCs/>
          <w:iCs/>
          <w:szCs w:val="24"/>
        </w:rPr>
        <w:t>ejú</w:t>
      </w:r>
      <w:r w:rsidRPr="00D40D4E">
        <w:rPr>
          <w:rFonts w:cs="Times New Roman"/>
          <w:bCs/>
          <w:iCs/>
          <w:szCs w:val="24"/>
        </w:rPr>
        <w:t>:</w:t>
      </w:r>
    </w:p>
    <w:p w14:paraId="512DA8EB" w14:textId="77777777" w:rsidR="00770C57" w:rsidRPr="00D40D4E" w:rsidRDefault="00FB2E21" w:rsidP="000C3696">
      <w:pPr>
        <w:spacing w:before="60" w:after="60" w:line="240" w:lineRule="auto"/>
        <w:jc w:val="center"/>
        <w:rPr>
          <w:rFonts w:cs="Times New Roman"/>
          <w:b/>
          <w:bCs/>
          <w:iCs/>
          <w:szCs w:val="24"/>
        </w:rPr>
      </w:pPr>
      <w:r w:rsidRPr="00FB2E21">
        <w:rPr>
          <w:rFonts w:cs="Times New Roman"/>
          <w:bCs/>
          <w:iCs/>
          <w:szCs w:val="24"/>
        </w:rPr>
        <w:t>„</w:t>
      </w:r>
      <w:r w:rsidR="00770C57" w:rsidRPr="00D40D4E">
        <w:rPr>
          <w:rFonts w:cs="Times New Roman"/>
          <w:b/>
          <w:bCs/>
          <w:iCs/>
          <w:szCs w:val="24"/>
        </w:rPr>
        <w:t>§ 11</w:t>
      </w:r>
      <w:r w:rsidR="009A7985">
        <w:rPr>
          <w:rFonts w:cs="Times New Roman"/>
          <w:b/>
          <w:bCs/>
          <w:iCs/>
          <w:szCs w:val="24"/>
        </w:rPr>
        <w:t>a</w:t>
      </w:r>
    </w:p>
    <w:p w14:paraId="5FB61F34" w14:textId="77777777" w:rsidR="00770C57" w:rsidRPr="00D40D4E" w:rsidRDefault="00770C57" w:rsidP="000C3696">
      <w:pPr>
        <w:spacing w:before="60" w:after="60" w:line="240" w:lineRule="auto"/>
        <w:jc w:val="center"/>
        <w:rPr>
          <w:rFonts w:cs="Times New Roman"/>
          <w:b/>
          <w:bCs/>
          <w:iCs/>
          <w:szCs w:val="24"/>
        </w:rPr>
      </w:pPr>
      <w:r w:rsidRPr="00D40D4E">
        <w:rPr>
          <w:rFonts w:cs="Times New Roman"/>
          <w:b/>
          <w:bCs/>
          <w:iCs/>
          <w:szCs w:val="24"/>
        </w:rPr>
        <w:t>Osobitné ustanovenia o konaniach vo veci zábezpeky alebo jej časti</w:t>
      </w:r>
    </w:p>
    <w:p w14:paraId="68D7F3F1" w14:textId="77777777" w:rsidR="004F570B" w:rsidRDefault="00770C57" w:rsidP="000C3696">
      <w:pPr>
        <w:pStyle w:val="Odsekzoznamu"/>
        <w:numPr>
          <w:ilvl w:val="0"/>
          <w:numId w:val="18"/>
        </w:numPr>
        <w:spacing w:before="60" w:after="60" w:line="240" w:lineRule="auto"/>
        <w:ind w:left="567" w:firstLine="426"/>
        <w:contextualSpacing w:val="0"/>
        <w:jc w:val="both"/>
        <w:rPr>
          <w:rFonts w:cs="Times New Roman"/>
          <w:szCs w:val="24"/>
        </w:rPr>
      </w:pPr>
      <w:r w:rsidRPr="00D40D4E">
        <w:rPr>
          <w:rFonts w:cs="Times New Roman"/>
          <w:szCs w:val="24"/>
        </w:rPr>
        <w:t>Účastníkom konania vo veci zábezpeky alebo jej časti  je len osoba, o ktorej právach, právom chránených záujmoch alebo povinnostiach sa koná.</w:t>
      </w:r>
    </w:p>
    <w:p w14:paraId="3FB64D87" w14:textId="77777777" w:rsidR="004F570B" w:rsidRDefault="006D4254" w:rsidP="000C3696">
      <w:pPr>
        <w:pStyle w:val="Odsekzoznamu"/>
        <w:numPr>
          <w:ilvl w:val="0"/>
          <w:numId w:val="18"/>
        </w:numPr>
        <w:spacing w:before="60" w:after="60" w:line="240" w:lineRule="auto"/>
        <w:ind w:left="567" w:firstLine="426"/>
        <w:contextualSpacing w:val="0"/>
        <w:jc w:val="both"/>
        <w:rPr>
          <w:rFonts w:cs="Times New Roman"/>
          <w:szCs w:val="24"/>
        </w:rPr>
      </w:pPr>
      <w:r w:rsidRPr="004F570B">
        <w:rPr>
          <w:rFonts w:cs="Times New Roman"/>
          <w:szCs w:val="24"/>
        </w:rPr>
        <w:t>V konaní o uvoľnení zábezpeky alebo jej časti,</w:t>
      </w:r>
      <w:r w:rsidRPr="004F570B">
        <w:rPr>
          <w:rFonts w:cs="Times New Roman"/>
          <w:szCs w:val="24"/>
          <w:vertAlign w:val="superscript"/>
        </w:rPr>
        <w:t>52</w:t>
      </w:r>
      <w:r w:rsidR="008400D9">
        <w:rPr>
          <w:rFonts w:cs="Times New Roman"/>
          <w:szCs w:val="24"/>
          <w:vertAlign w:val="superscript"/>
        </w:rPr>
        <w:t>a</w:t>
      </w:r>
      <w:r w:rsidRPr="004F570B">
        <w:rPr>
          <w:rFonts w:cs="Times New Roman"/>
          <w:szCs w:val="24"/>
        </w:rPr>
        <w:t>) uložení povinnosti nahradiť zábezpeku alebo jej časť inou zábezpekou,</w:t>
      </w:r>
      <w:r w:rsidRPr="004F570B">
        <w:rPr>
          <w:rFonts w:cs="Times New Roman"/>
          <w:szCs w:val="24"/>
          <w:vertAlign w:val="superscript"/>
        </w:rPr>
        <w:t>31f</w:t>
      </w:r>
      <w:r w:rsidRPr="004F570B">
        <w:rPr>
          <w:rFonts w:cs="Times New Roman"/>
          <w:szCs w:val="24"/>
        </w:rPr>
        <w:t>) alebo udelení súhlasu na nahradenie zábezpeky alebo jej časti inou zábezpekou,</w:t>
      </w:r>
      <w:r w:rsidRPr="004F570B">
        <w:rPr>
          <w:rFonts w:cs="Times New Roman"/>
          <w:szCs w:val="24"/>
          <w:vertAlign w:val="superscript"/>
        </w:rPr>
        <w:t>52</w:t>
      </w:r>
      <w:r w:rsidR="008400D9">
        <w:rPr>
          <w:rFonts w:cs="Times New Roman"/>
          <w:szCs w:val="24"/>
          <w:vertAlign w:val="superscript"/>
        </w:rPr>
        <w:t>b</w:t>
      </w:r>
      <w:r w:rsidRPr="004F570B">
        <w:rPr>
          <w:rFonts w:cs="Times New Roman"/>
          <w:szCs w:val="24"/>
        </w:rPr>
        <w:t>) sa nepoužijú</w:t>
      </w:r>
      <w:r w:rsidR="000F3DB3" w:rsidRPr="004F570B">
        <w:rPr>
          <w:rFonts w:cs="Times New Roman"/>
          <w:szCs w:val="24"/>
        </w:rPr>
        <w:t xml:space="preserve"> </w:t>
      </w:r>
      <w:r w:rsidRPr="004F570B">
        <w:rPr>
          <w:rFonts w:cs="Times New Roman"/>
          <w:szCs w:val="24"/>
        </w:rPr>
        <w:t xml:space="preserve">§ 3 ods. 2 a 6, § 18 ods. 3 </w:t>
      </w:r>
      <w:r w:rsidR="000C3696">
        <w:rPr>
          <w:rFonts w:cs="Times New Roman"/>
          <w:szCs w:val="24"/>
        </w:rPr>
        <w:br/>
      </w:r>
      <w:r w:rsidRPr="004F570B">
        <w:rPr>
          <w:rFonts w:cs="Times New Roman"/>
          <w:szCs w:val="24"/>
        </w:rPr>
        <w:t>a § 33 ods. 2 správneho poriadku.</w:t>
      </w:r>
    </w:p>
    <w:p w14:paraId="4FC8F9E0" w14:textId="77777777" w:rsidR="004F570B" w:rsidRDefault="006D4254" w:rsidP="000C3696">
      <w:pPr>
        <w:pStyle w:val="Odsekzoznamu"/>
        <w:numPr>
          <w:ilvl w:val="0"/>
          <w:numId w:val="18"/>
        </w:numPr>
        <w:spacing w:before="60" w:after="60" w:line="240" w:lineRule="auto"/>
        <w:ind w:left="567" w:firstLine="426"/>
        <w:contextualSpacing w:val="0"/>
        <w:jc w:val="both"/>
        <w:rPr>
          <w:rFonts w:cs="Times New Roman"/>
          <w:szCs w:val="24"/>
        </w:rPr>
      </w:pPr>
      <w:r w:rsidRPr="004F570B">
        <w:rPr>
          <w:rFonts w:cs="Times New Roman"/>
          <w:szCs w:val="24"/>
        </w:rPr>
        <w:t>Odvolanie proti rozhodnutiu o uvoľnení zábezpeky alebo jej časti, uložení povinnosti nahradiť zábezpeku alebo jej časť inou zábezpekou alebo udelení súhlasu na nahradenie zábezpeky alebo jej časti inou zábezpekou nemá odkladný účinok.</w:t>
      </w:r>
    </w:p>
    <w:p w14:paraId="6C26EB4D" w14:textId="77777777" w:rsidR="006D4254" w:rsidRPr="004F570B" w:rsidRDefault="006D4254" w:rsidP="000C3696">
      <w:pPr>
        <w:pStyle w:val="Odsekzoznamu"/>
        <w:numPr>
          <w:ilvl w:val="0"/>
          <w:numId w:val="18"/>
        </w:numPr>
        <w:spacing w:before="60" w:after="60" w:line="240" w:lineRule="auto"/>
        <w:ind w:left="567" w:firstLine="426"/>
        <w:contextualSpacing w:val="0"/>
        <w:jc w:val="both"/>
        <w:rPr>
          <w:rFonts w:cs="Times New Roman"/>
          <w:szCs w:val="24"/>
        </w:rPr>
      </w:pPr>
      <w:r w:rsidRPr="004F570B">
        <w:rPr>
          <w:rFonts w:cs="Times New Roman"/>
          <w:szCs w:val="24"/>
        </w:rPr>
        <w:t xml:space="preserve">Rozhodnutie o uvoľnení zábezpeky alebo jej časti, ktorým sa účastníkovi konania vyhovuje v plnom rozsahu, sa len vyznačí v spise a účastníkovi konania sa namiesto písomného vyhotovenia rozhodnutia </w:t>
      </w:r>
    </w:p>
    <w:p w14:paraId="2C1DDC83" w14:textId="77777777" w:rsidR="006D4254" w:rsidRPr="00D40D4E" w:rsidRDefault="006D4254" w:rsidP="000C3696">
      <w:pPr>
        <w:pStyle w:val="Odsekzoznamu"/>
        <w:numPr>
          <w:ilvl w:val="0"/>
          <w:numId w:val="19"/>
        </w:numPr>
        <w:spacing w:before="60" w:after="60" w:line="240" w:lineRule="auto"/>
        <w:ind w:left="851" w:hanging="284"/>
        <w:contextualSpacing w:val="0"/>
        <w:jc w:val="both"/>
        <w:rPr>
          <w:rFonts w:cs="Times New Roman"/>
          <w:szCs w:val="24"/>
        </w:rPr>
      </w:pPr>
      <w:r w:rsidRPr="00D40D4E">
        <w:rPr>
          <w:rFonts w:cs="Times New Roman"/>
          <w:szCs w:val="24"/>
        </w:rPr>
        <w:t>poskytne uvoľnená zábezpeka alebo jej časť, ak to forma zábezpeky umožňuje,</w:t>
      </w:r>
    </w:p>
    <w:p w14:paraId="10A16B07" w14:textId="77777777" w:rsidR="00DE40E5" w:rsidRDefault="006D4254" w:rsidP="000C3696">
      <w:pPr>
        <w:pStyle w:val="Odsekzoznamu"/>
        <w:numPr>
          <w:ilvl w:val="0"/>
          <w:numId w:val="19"/>
        </w:numPr>
        <w:spacing w:before="60" w:after="60" w:line="240" w:lineRule="auto"/>
        <w:ind w:left="851" w:hanging="284"/>
        <w:contextualSpacing w:val="0"/>
        <w:jc w:val="both"/>
        <w:rPr>
          <w:rFonts w:cs="Times New Roman"/>
          <w:szCs w:val="24"/>
        </w:rPr>
      </w:pPr>
      <w:r w:rsidRPr="00D40D4E">
        <w:rPr>
          <w:rFonts w:cs="Times New Roman"/>
          <w:szCs w:val="24"/>
        </w:rPr>
        <w:t>vydá písomné potvrdenie o úplnom alebo čiastočnom splnení povinnosti alebo podmienky v oblasti poľnohospodárstva</w:t>
      </w:r>
      <w:r w:rsidRPr="00D40D4E">
        <w:rPr>
          <w:rFonts w:cs="Times New Roman"/>
          <w:szCs w:val="24"/>
          <w:vertAlign w:val="superscript"/>
        </w:rPr>
        <w:t>31e</w:t>
      </w:r>
      <w:r w:rsidRPr="00D40D4E">
        <w:rPr>
          <w:rFonts w:cs="Times New Roman"/>
          <w:szCs w:val="24"/>
        </w:rPr>
        <w:t>) zabezpečenej zábezpekou.</w:t>
      </w:r>
    </w:p>
    <w:p w14:paraId="1B93B26D" w14:textId="77777777" w:rsidR="00770C57" w:rsidRPr="00DE40E5" w:rsidRDefault="00770C57" w:rsidP="000C3696">
      <w:pPr>
        <w:pStyle w:val="Odsekzoznamu"/>
        <w:numPr>
          <w:ilvl w:val="0"/>
          <w:numId w:val="18"/>
        </w:numPr>
        <w:spacing w:before="60" w:after="60" w:line="240" w:lineRule="auto"/>
        <w:ind w:left="567" w:firstLine="426"/>
        <w:contextualSpacing w:val="0"/>
        <w:jc w:val="both"/>
        <w:rPr>
          <w:rFonts w:cs="Times New Roman"/>
          <w:szCs w:val="24"/>
        </w:rPr>
      </w:pPr>
      <w:r w:rsidRPr="00DE40E5">
        <w:rPr>
          <w:rFonts w:cs="Times New Roman"/>
          <w:szCs w:val="24"/>
        </w:rPr>
        <w:t>Dňom oznámenia rozhodnutia podľa odseku 4 je deň prevzatia potvrdenia podľa odseku 4 písm. b).</w:t>
      </w:r>
    </w:p>
    <w:bookmarkEnd w:id="100"/>
    <w:p w14:paraId="0C30D2FF" w14:textId="77777777" w:rsidR="00BE3964" w:rsidRPr="00D40D4E" w:rsidRDefault="00BE3964" w:rsidP="000C3696">
      <w:pPr>
        <w:spacing w:before="60" w:after="60" w:line="240" w:lineRule="auto"/>
        <w:ind w:left="495"/>
        <w:jc w:val="center"/>
        <w:rPr>
          <w:rFonts w:cs="Times New Roman"/>
          <w:b/>
          <w:color w:val="000000"/>
          <w:szCs w:val="24"/>
        </w:rPr>
      </w:pPr>
    </w:p>
    <w:p w14:paraId="481B3A7B" w14:textId="77777777" w:rsidR="00745646" w:rsidRPr="00D40D4E" w:rsidRDefault="00745646" w:rsidP="000C3696">
      <w:pPr>
        <w:spacing w:before="60" w:after="60" w:line="240" w:lineRule="auto"/>
        <w:ind w:left="495"/>
        <w:jc w:val="center"/>
        <w:rPr>
          <w:rFonts w:cs="Times New Roman"/>
          <w:b/>
          <w:color w:val="000000"/>
          <w:szCs w:val="24"/>
        </w:rPr>
      </w:pPr>
      <w:r w:rsidRPr="00D40D4E">
        <w:rPr>
          <w:rFonts w:cs="Times New Roman"/>
          <w:b/>
          <w:color w:val="000000"/>
          <w:szCs w:val="24"/>
        </w:rPr>
        <w:t>§ 11</w:t>
      </w:r>
      <w:r w:rsidR="009A7985">
        <w:rPr>
          <w:rFonts w:cs="Times New Roman"/>
          <w:b/>
          <w:color w:val="000000"/>
          <w:szCs w:val="24"/>
        </w:rPr>
        <w:t>b</w:t>
      </w:r>
    </w:p>
    <w:p w14:paraId="579F6337" w14:textId="77777777" w:rsidR="00745646" w:rsidRPr="00D40D4E" w:rsidRDefault="00745646" w:rsidP="000C3696">
      <w:pPr>
        <w:spacing w:before="60" w:after="60" w:line="240" w:lineRule="auto"/>
        <w:ind w:left="495"/>
        <w:jc w:val="center"/>
        <w:rPr>
          <w:rFonts w:cs="Times New Roman"/>
          <w:b/>
          <w:color w:val="000000"/>
          <w:szCs w:val="24"/>
        </w:rPr>
      </w:pPr>
      <w:r w:rsidRPr="00D40D4E">
        <w:rPr>
          <w:rFonts w:cs="Times New Roman"/>
          <w:b/>
          <w:color w:val="000000"/>
          <w:szCs w:val="24"/>
        </w:rPr>
        <w:t>Niektoré ustanovenia o akt</w:t>
      </w:r>
      <w:r w:rsidR="00FC6B42" w:rsidRPr="00D40D4E">
        <w:rPr>
          <w:rFonts w:cs="Times New Roman"/>
          <w:b/>
          <w:color w:val="000000"/>
          <w:szCs w:val="24"/>
        </w:rPr>
        <w:t>ualizácii systému identifikácie</w:t>
      </w:r>
      <w:r w:rsidR="00FC6B42" w:rsidRPr="00D40D4E">
        <w:rPr>
          <w:rFonts w:cs="Times New Roman"/>
          <w:b/>
          <w:color w:val="000000"/>
          <w:szCs w:val="24"/>
        </w:rPr>
        <w:br/>
      </w:r>
      <w:r w:rsidRPr="00D40D4E">
        <w:rPr>
          <w:rFonts w:cs="Times New Roman"/>
          <w:b/>
          <w:color w:val="000000"/>
          <w:szCs w:val="24"/>
        </w:rPr>
        <w:t>poľnohospodárskych pozemkov</w:t>
      </w:r>
    </w:p>
    <w:p w14:paraId="18AE095A" w14:textId="77777777" w:rsidR="00745646" w:rsidRPr="00D40D4E" w:rsidRDefault="00745646" w:rsidP="000C3696">
      <w:pPr>
        <w:pStyle w:val="Odsekzoznamu"/>
        <w:numPr>
          <w:ilvl w:val="0"/>
          <w:numId w:val="20"/>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 xml:space="preserve">Platobná agentúra vykonáva </w:t>
      </w:r>
      <w:r w:rsidR="006B4816" w:rsidRPr="00D40D4E">
        <w:rPr>
          <w:rFonts w:cs="Times New Roman"/>
          <w:color w:val="000000"/>
          <w:szCs w:val="24"/>
        </w:rPr>
        <w:t xml:space="preserve">aktualizáciu systému identifikácie poľnohospodárskych pozemkov </w:t>
      </w:r>
      <w:r w:rsidRPr="00D40D4E">
        <w:rPr>
          <w:rFonts w:cs="Times New Roman"/>
          <w:color w:val="000000"/>
          <w:szCs w:val="24"/>
        </w:rPr>
        <w:t>do uplynutia lehoty na  podanie  žiadosti o priame podpory podľa osobitného predpisu</w:t>
      </w:r>
      <w:r w:rsidRPr="00D40D4E">
        <w:rPr>
          <w:rFonts w:cs="Times New Roman"/>
          <w:color w:val="000000"/>
          <w:szCs w:val="24"/>
          <w:vertAlign w:val="superscript"/>
        </w:rPr>
        <w:t>52</w:t>
      </w:r>
      <w:r w:rsidR="008400D9">
        <w:rPr>
          <w:rFonts w:cs="Times New Roman"/>
          <w:color w:val="000000"/>
          <w:szCs w:val="24"/>
          <w:vertAlign w:val="superscript"/>
        </w:rPr>
        <w:t>c</w:t>
      </w:r>
      <w:r w:rsidRPr="00D40D4E">
        <w:rPr>
          <w:rFonts w:cs="Times New Roman"/>
          <w:color w:val="000000"/>
          <w:szCs w:val="24"/>
        </w:rPr>
        <w:t>) v nasledujúcom kalendárnom roku.</w:t>
      </w:r>
    </w:p>
    <w:p w14:paraId="67A98966" w14:textId="77777777" w:rsidR="001B3B74" w:rsidRPr="00D40D4E" w:rsidRDefault="001B3B74" w:rsidP="000C3696">
      <w:pPr>
        <w:pStyle w:val="Odsekzoznamu"/>
        <w:spacing w:before="60" w:after="60" w:line="240" w:lineRule="auto"/>
        <w:ind w:left="567" w:firstLine="426"/>
        <w:contextualSpacing w:val="0"/>
        <w:jc w:val="both"/>
        <w:rPr>
          <w:rFonts w:cs="Times New Roman"/>
          <w:color w:val="000000"/>
          <w:szCs w:val="24"/>
        </w:rPr>
      </w:pPr>
    </w:p>
    <w:p w14:paraId="6E0907BC" w14:textId="77777777" w:rsidR="001B3B74" w:rsidRPr="00D40D4E" w:rsidRDefault="00745646" w:rsidP="000C3696">
      <w:pPr>
        <w:pStyle w:val="Odsekzoznamu"/>
        <w:numPr>
          <w:ilvl w:val="0"/>
          <w:numId w:val="20"/>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Platobná agentúra p</w:t>
      </w:r>
      <w:r w:rsidR="00361721" w:rsidRPr="00D40D4E">
        <w:rPr>
          <w:rFonts w:cs="Times New Roman"/>
          <w:color w:val="000000"/>
          <w:szCs w:val="24"/>
        </w:rPr>
        <w:t>o</w:t>
      </w:r>
      <w:r w:rsidRPr="00D40D4E">
        <w:rPr>
          <w:rFonts w:cs="Times New Roman"/>
          <w:color w:val="000000"/>
          <w:szCs w:val="24"/>
        </w:rPr>
        <w:t xml:space="preserve"> aktualizáci</w:t>
      </w:r>
      <w:r w:rsidR="00361721" w:rsidRPr="00D40D4E">
        <w:rPr>
          <w:rFonts w:cs="Times New Roman"/>
          <w:color w:val="000000"/>
          <w:szCs w:val="24"/>
        </w:rPr>
        <w:t>i</w:t>
      </w:r>
      <w:r w:rsidRPr="00D40D4E">
        <w:rPr>
          <w:rFonts w:cs="Times New Roman"/>
          <w:color w:val="000000"/>
          <w:szCs w:val="24"/>
        </w:rPr>
        <w:t xml:space="preserve"> systému identifikácie poľnohospodárskych pozemkov zašle užívateľovi poľnohospodárskeho pozemku, ktorého sa týka </w:t>
      </w:r>
      <w:r w:rsidR="00361721" w:rsidRPr="00D40D4E">
        <w:rPr>
          <w:rFonts w:cs="Times New Roman"/>
          <w:color w:val="000000"/>
          <w:szCs w:val="24"/>
        </w:rPr>
        <w:t>podozrenie na vznik nezrovnalosti</w:t>
      </w:r>
      <w:r w:rsidRPr="00D40D4E">
        <w:rPr>
          <w:rFonts w:cs="Times New Roman"/>
          <w:color w:val="000000"/>
          <w:szCs w:val="24"/>
        </w:rPr>
        <w:t xml:space="preserve">, oznámenie o skutočnosti odôvodňujúcej </w:t>
      </w:r>
      <w:r w:rsidR="00361721" w:rsidRPr="00D40D4E">
        <w:rPr>
          <w:rFonts w:cs="Times New Roman"/>
          <w:color w:val="000000"/>
          <w:szCs w:val="24"/>
        </w:rPr>
        <w:t>podozrenie na vznik nezrovnalosti.</w:t>
      </w:r>
      <w:r w:rsidRPr="00D40D4E">
        <w:rPr>
          <w:rFonts w:cs="Times New Roman"/>
          <w:color w:val="000000"/>
          <w:szCs w:val="24"/>
        </w:rPr>
        <w:t xml:space="preserve"> Užívateľ poľnohospodárskeho pozemku podľa prvej vety môže podať proti </w:t>
      </w:r>
      <w:r w:rsidR="0048580C" w:rsidRPr="00D40D4E">
        <w:rPr>
          <w:rFonts w:cs="Times New Roman"/>
          <w:color w:val="000000"/>
          <w:szCs w:val="24"/>
        </w:rPr>
        <w:t>oznámeniu alebo jeho časti</w:t>
      </w:r>
      <w:r w:rsidRPr="00D40D4E">
        <w:rPr>
          <w:rFonts w:cs="Times New Roman"/>
          <w:color w:val="000000"/>
          <w:szCs w:val="24"/>
        </w:rPr>
        <w:t xml:space="preserve"> podľa prvej vety písomné námietky v</w:t>
      </w:r>
      <w:r w:rsidR="0048580C" w:rsidRPr="00D40D4E">
        <w:rPr>
          <w:rFonts w:cs="Times New Roman"/>
          <w:color w:val="000000"/>
          <w:szCs w:val="24"/>
        </w:rPr>
        <w:t xml:space="preserve"> primeranej </w:t>
      </w:r>
      <w:r w:rsidRPr="00D40D4E">
        <w:rPr>
          <w:rFonts w:cs="Times New Roman"/>
          <w:color w:val="000000"/>
          <w:szCs w:val="24"/>
        </w:rPr>
        <w:t xml:space="preserve">lehote </w:t>
      </w:r>
      <w:r w:rsidRPr="00D40D4E">
        <w:rPr>
          <w:rFonts w:cs="Times New Roman"/>
          <w:color w:val="000000"/>
          <w:szCs w:val="24"/>
        </w:rPr>
        <w:lastRenderedPageBreak/>
        <w:t>určenej platobnou agentúrou, ktorá nesmie byť kratšia ako päť pracovných dní odo dňa doručenia tohto oznámenia.</w:t>
      </w:r>
    </w:p>
    <w:p w14:paraId="6B7AB6E6" w14:textId="77777777" w:rsidR="00745646" w:rsidRPr="00D40D4E" w:rsidRDefault="00745646" w:rsidP="000C3696">
      <w:pPr>
        <w:pStyle w:val="Odsekzoznamu"/>
        <w:numPr>
          <w:ilvl w:val="0"/>
          <w:numId w:val="20"/>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 xml:space="preserve">Skutočnosti zistené na základe vykonanej </w:t>
      </w:r>
      <w:r w:rsidR="00335FEB" w:rsidRPr="00D40D4E">
        <w:rPr>
          <w:rFonts w:cs="Times New Roman"/>
          <w:color w:val="000000"/>
          <w:szCs w:val="24"/>
        </w:rPr>
        <w:t xml:space="preserve">aktualizácie systému identifikácie poľnohospodárskych pozemkov </w:t>
      </w:r>
      <w:r w:rsidRPr="00D40D4E">
        <w:rPr>
          <w:rFonts w:cs="Times New Roman"/>
          <w:color w:val="000000"/>
          <w:szCs w:val="24"/>
        </w:rPr>
        <w:t xml:space="preserve">platobná agentúra na účel podľa § 13 ods. 4 </w:t>
      </w:r>
      <w:r w:rsidR="00653AA8" w:rsidRPr="00D40D4E">
        <w:rPr>
          <w:rFonts w:cs="Times New Roman"/>
          <w:color w:val="000000"/>
          <w:szCs w:val="24"/>
        </w:rPr>
        <w:t>zohľad</w:t>
      </w:r>
      <w:r w:rsidR="008145CB" w:rsidRPr="00D40D4E">
        <w:rPr>
          <w:rFonts w:cs="Times New Roman"/>
          <w:color w:val="000000"/>
          <w:szCs w:val="24"/>
        </w:rPr>
        <w:t>ňuje</w:t>
      </w:r>
      <w:r w:rsidR="00653AA8" w:rsidRPr="00D40D4E">
        <w:rPr>
          <w:rFonts w:cs="Times New Roman"/>
          <w:color w:val="000000"/>
          <w:szCs w:val="24"/>
        </w:rPr>
        <w:t xml:space="preserve"> </w:t>
      </w:r>
      <w:r w:rsidRPr="00D40D4E">
        <w:rPr>
          <w:rFonts w:cs="Times New Roman"/>
          <w:color w:val="000000"/>
          <w:szCs w:val="24"/>
        </w:rPr>
        <w:t xml:space="preserve">pri žiadostiach o priame podpory podaných najviac tri roky pred vykonaním </w:t>
      </w:r>
      <w:r w:rsidR="00FC6B42" w:rsidRPr="00D40D4E">
        <w:rPr>
          <w:rFonts w:cs="Times New Roman"/>
          <w:color w:val="000000"/>
          <w:szCs w:val="24"/>
        </w:rPr>
        <w:t>aktualizácie systému identifikácie poľnohospodárskych pozemkov</w:t>
      </w:r>
      <w:r w:rsidRPr="00D40D4E">
        <w:rPr>
          <w:rFonts w:cs="Times New Roman"/>
          <w:color w:val="000000"/>
          <w:szCs w:val="24"/>
        </w:rPr>
        <w:t>.</w:t>
      </w:r>
    </w:p>
    <w:p w14:paraId="5DC77C48" w14:textId="77777777" w:rsidR="003A232F" w:rsidRPr="00D40D4E" w:rsidRDefault="00745646" w:rsidP="000C3696">
      <w:pPr>
        <w:pStyle w:val="Odsekzoznamu"/>
        <w:numPr>
          <w:ilvl w:val="0"/>
          <w:numId w:val="20"/>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Odôvodnený podnet na aktualizáciu systému identifikácie poľnohospodárskych pozemkov môže platobnej agentúr</w:t>
      </w:r>
      <w:r w:rsidR="00626EB0" w:rsidRPr="00D40D4E">
        <w:rPr>
          <w:rFonts w:cs="Times New Roman"/>
          <w:color w:val="000000"/>
          <w:szCs w:val="24"/>
        </w:rPr>
        <w:t>e</w:t>
      </w:r>
      <w:r w:rsidRPr="00D40D4E">
        <w:rPr>
          <w:rFonts w:cs="Times New Roman"/>
          <w:color w:val="000000"/>
          <w:szCs w:val="24"/>
        </w:rPr>
        <w:t xml:space="preserve"> podať aj užívateľ poľnohospodárskeho pozemku postupom určeným platobnou agentúrou, ktorý platobná agentúra zverejňuje na svojom webovom sídle.“</w:t>
      </w:r>
      <w:r w:rsidR="003A232F" w:rsidRPr="00D40D4E">
        <w:rPr>
          <w:rFonts w:cs="Times New Roman"/>
          <w:color w:val="000000"/>
          <w:szCs w:val="24"/>
        </w:rPr>
        <w:t>.</w:t>
      </w:r>
    </w:p>
    <w:p w14:paraId="48F7B132" w14:textId="77777777" w:rsidR="001B3B74" w:rsidRPr="00D40D4E" w:rsidRDefault="001B3B74" w:rsidP="000C3696">
      <w:pPr>
        <w:spacing w:before="60" w:after="60" w:line="240" w:lineRule="auto"/>
        <w:jc w:val="both"/>
        <w:rPr>
          <w:rFonts w:cs="Times New Roman"/>
          <w:color w:val="000000"/>
          <w:szCs w:val="24"/>
        </w:rPr>
      </w:pPr>
    </w:p>
    <w:p w14:paraId="6155993D" w14:textId="77777777" w:rsidR="001B3B74" w:rsidRPr="00D40D4E" w:rsidRDefault="00B94C28" w:rsidP="000C3696">
      <w:pPr>
        <w:spacing w:before="60" w:after="60" w:line="240" w:lineRule="auto"/>
        <w:ind w:firstLine="567"/>
        <w:jc w:val="both"/>
        <w:rPr>
          <w:rFonts w:cs="Times New Roman"/>
          <w:szCs w:val="24"/>
        </w:rPr>
      </w:pPr>
      <w:r w:rsidRPr="00D40D4E">
        <w:rPr>
          <w:rFonts w:cs="Times New Roman"/>
          <w:szCs w:val="24"/>
        </w:rPr>
        <w:t>Poznámky pod čiarou k odkazom 52a až 52</w:t>
      </w:r>
      <w:r w:rsidR="008400D9">
        <w:rPr>
          <w:rFonts w:cs="Times New Roman"/>
          <w:szCs w:val="24"/>
        </w:rPr>
        <w:t>c</w:t>
      </w:r>
      <w:r w:rsidRPr="00D40D4E">
        <w:rPr>
          <w:rFonts w:cs="Times New Roman"/>
          <w:szCs w:val="24"/>
        </w:rPr>
        <w:t xml:space="preserve"> znejú:</w:t>
      </w:r>
      <w:r w:rsidR="001B3B74" w:rsidRPr="00D40D4E">
        <w:rPr>
          <w:rFonts w:cs="Times New Roman"/>
          <w:szCs w:val="24"/>
        </w:rPr>
        <w:t xml:space="preserve"> </w:t>
      </w:r>
    </w:p>
    <w:p w14:paraId="2BE49D57" w14:textId="77777777" w:rsidR="001B3B74" w:rsidRPr="00D40D4E" w:rsidRDefault="002E6BB7" w:rsidP="000C3696">
      <w:pPr>
        <w:spacing w:before="60" w:after="60" w:line="240" w:lineRule="auto"/>
        <w:ind w:left="851" w:hanging="284"/>
        <w:jc w:val="both"/>
        <w:rPr>
          <w:rFonts w:cs="Times New Roman"/>
          <w:szCs w:val="24"/>
        </w:rPr>
      </w:pPr>
      <w:r w:rsidRPr="00D40D4E" w:rsidDel="002E6BB7">
        <w:rPr>
          <w:rFonts w:cs="Times New Roman"/>
          <w:bCs/>
          <w:iCs/>
          <w:szCs w:val="24"/>
        </w:rPr>
        <w:t xml:space="preserve"> </w:t>
      </w:r>
      <w:r w:rsidR="008400D9">
        <w:rPr>
          <w:rFonts w:cs="Times New Roman"/>
          <w:szCs w:val="24"/>
        </w:rPr>
        <w:t>„</w:t>
      </w:r>
      <w:r w:rsidR="00B94C28" w:rsidRPr="00D40D4E">
        <w:rPr>
          <w:rFonts w:cs="Times New Roman"/>
          <w:szCs w:val="24"/>
          <w:vertAlign w:val="superscript"/>
        </w:rPr>
        <w:t>52</w:t>
      </w:r>
      <w:r w:rsidR="008400D9">
        <w:rPr>
          <w:rFonts w:cs="Times New Roman"/>
          <w:szCs w:val="24"/>
          <w:vertAlign w:val="superscript"/>
        </w:rPr>
        <w:t>a</w:t>
      </w:r>
      <w:r w:rsidR="001B3B74" w:rsidRPr="00D40D4E">
        <w:rPr>
          <w:rFonts w:cs="Times New Roman"/>
          <w:szCs w:val="24"/>
        </w:rPr>
        <w:t xml:space="preserve">) </w:t>
      </w:r>
      <w:r w:rsidR="00B94C28" w:rsidRPr="00D40D4E">
        <w:rPr>
          <w:rFonts w:cs="Times New Roman"/>
          <w:szCs w:val="24"/>
        </w:rPr>
        <w:t>Čl. 25 a čl. 28 ods. 1 d</w:t>
      </w:r>
      <w:r w:rsidR="00B94C28" w:rsidRPr="00D40D4E">
        <w:rPr>
          <w:rFonts w:cs="Times New Roman"/>
          <w:bCs/>
          <w:szCs w:val="24"/>
        </w:rPr>
        <w:t>elegovaného nariadenia (EÚ) 2022/127 v platnom znení.</w:t>
      </w:r>
      <w:r w:rsidR="001B3B74" w:rsidRPr="00D40D4E">
        <w:rPr>
          <w:rFonts w:cs="Times New Roman"/>
          <w:szCs w:val="24"/>
        </w:rPr>
        <w:t xml:space="preserve"> </w:t>
      </w:r>
    </w:p>
    <w:p w14:paraId="7C74E6D2" w14:textId="77777777" w:rsidR="00B84453" w:rsidRPr="00D40D4E" w:rsidRDefault="00B94C28" w:rsidP="000C3696">
      <w:pPr>
        <w:spacing w:before="60" w:after="60" w:line="240" w:lineRule="auto"/>
        <w:ind w:left="851" w:hanging="284"/>
        <w:jc w:val="both"/>
        <w:rPr>
          <w:rFonts w:cs="Times New Roman"/>
          <w:szCs w:val="24"/>
        </w:rPr>
      </w:pPr>
      <w:r w:rsidRPr="00D40D4E">
        <w:rPr>
          <w:rFonts w:cs="Times New Roman"/>
          <w:szCs w:val="24"/>
          <w:vertAlign w:val="superscript"/>
        </w:rPr>
        <w:t>52</w:t>
      </w:r>
      <w:r w:rsidR="008400D9">
        <w:rPr>
          <w:rFonts w:cs="Times New Roman"/>
          <w:szCs w:val="24"/>
          <w:vertAlign w:val="superscript"/>
        </w:rPr>
        <w:t>b</w:t>
      </w:r>
      <w:r w:rsidRPr="00D40D4E">
        <w:rPr>
          <w:rFonts w:cs="Times New Roman"/>
          <w:szCs w:val="24"/>
        </w:rPr>
        <w:t>)</w:t>
      </w:r>
      <w:r w:rsidR="001B3B74" w:rsidRPr="00D40D4E">
        <w:rPr>
          <w:rFonts w:cs="Times New Roman"/>
          <w:szCs w:val="24"/>
        </w:rPr>
        <w:t xml:space="preserve"> </w:t>
      </w:r>
      <w:r w:rsidRPr="00D40D4E">
        <w:rPr>
          <w:rFonts w:cs="Times New Roman"/>
          <w:szCs w:val="24"/>
        </w:rPr>
        <w:t xml:space="preserve">Čl. 54 </w:t>
      </w:r>
      <w:r w:rsidRPr="00D40D4E">
        <w:rPr>
          <w:rFonts w:cs="Times New Roman"/>
          <w:bCs/>
          <w:szCs w:val="24"/>
        </w:rPr>
        <w:t>vykonávacieho nariadenia (EÚ) 2022/128 v platnom znení.</w:t>
      </w:r>
      <w:r w:rsidR="001B3B74" w:rsidRPr="00D40D4E">
        <w:rPr>
          <w:rFonts w:cs="Times New Roman"/>
          <w:szCs w:val="24"/>
        </w:rPr>
        <w:t xml:space="preserve"> </w:t>
      </w:r>
    </w:p>
    <w:p w14:paraId="2BC80CC9" w14:textId="77777777" w:rsidR="00745646" w:rsidRPr="00D40D4E" w:rsidRDefault="00745646" w:rsidP="000C3696">
      <w:pPr>
        <w:spacing w:before="60" w:after="60" w:line="240" w:lineRule="auto"/>
        <w:ind w:left="851" w:hanging="284"/>
        <w:jc w:val="both"/>
        <w:rPr>
          <w:rFonts w:cs="Times New Roman"/>
          <w:bCs/>
          <w:szCs w:val="24"/>
        </w:rPr>
      </w:pPr>
      <w:r w:rsidRPr="00D40D4E">
        <w:rPr>
          <w:rFonts w:cs="Times New Roman"/>
          <w:szCs w:val="24"/>
          <w:vertAlign w:val="superscript"/>
        </w:rPr>
        <w:t>52</w:t>
      </w:r>
      <w:r w:rsidR="008400D9">
        <w:rPr>
          <w:rFonts w:cs="Times New Roman"/>
          <w:szCs w:val="24"/>
          <w:vertAlign w:val="superscript"/>
        </w:rPr>
        <w:t>c</w:t>
      </w:r>
      <w:r w:rsidRPr="00D40D4E">
        <w:rPr>
          <w:rFonts w:cs="Times New Roman"/>
          <w:szCs w:val="24"/>
        </w:rPr>
        <w:t xml:space="preserve">) </w:t>
      </w:r>
      <w:r w:rsidR="002D73AC" w:rsidRPr="00D40D4E">
        <w:rPr>
          <w:rFonts w:cs="Times New Roman"/>
          <w:color w:val="000000"/>
          <w:szCs w:val="24"/>
        </w:rPr>
        <w:t>§ 3 nariadenia vlády Slovenskej republiky č. 120/2023 Z. z.</w:t>
      </w:r>
      <w:r w:rsidR="003F7F05" w:rsidRPr="00D40D4E">
        <w:rPr>
          <w:rFonts w:cs="Times New Roman"/>
          <w:color w:val="000000"/>
          <w:szCs w:val="24"/>
        </w:rPr>
        <w:t>,</w:t>
      </w:r>
      <w:r w:rsidR="003F7F05" w:rsidRPr="00D40D4E">
        <w:rPr>
          <w:rFonts w:cs="Times New Roman"/>
          <w:bCs/>
          <w:iCs/>
          <w:szCs w:val="24"/>
        </w:rPr>
        <w:t xml:space="preserve"> </w:t>
      </w:r>
      <w:r w:rsidR="001B3B74" w:rsidRPr="00D40D4E">
        <w:rPr>
          <w:rFonts w:cs="Times New Roman"/>
          <w:bCs/>
          <w:iCs/>
          <w:szCs w:val="24"/>
        </w:rPr>
        <w:t xml:space="preserve">ktorým sa ustanovujú </w:t>
      </w:r>
      <w:r w:rsidR="003F7F05" w:rsidRPr="00D40D4E">
        <w:rPr>
          <w:rFonts w:cs="Times New Roman"/>
          <w:bCs/>
          <w:szCs w:val="24"/>
        </w:rPr>
        <w:t>pravidlá predkladania žiadostí a znižovania priamych podpôr Strategického plánu spoločnej poľnohospodárskej politiky</w:t>
      </w:r>
      <w:r w:rsidR="002D73AC" w:rsidRPr="00D40D4E">
        <w:rPr>
          <w:rFonts w:cs="Times New Roman"/>
          <w:bCs/>
          <w:szCs w:val="24"/>
        </w:rPr>
        <w:t xml:space="preserve"> v znení nariadenia vlády Slovenskej republiky č. 71/2024 Z. z.“</w:t>
      </w:r>
      <w:r w:rsidR="003F7F05" w:rsidRPr="00D40D4E">
        <w:rPr>
          <w:rFonts w:cs="Times New Roman"/>
          <w:bCs/>
          <w:szCs w:val="24"/>
        </w:rPr>
        <w:t>.</w:t>
      </w:r>
    </w:p>
    <w:p w14:paraId="349F56A8" w14:textId="77777777" w:rsidR="003A232F" w:rsidRPr="00D40D4E" w:rsidRDefault="003A232F" w:rsidP="000C3696">
      <w:pPr>
        <w:pStyle w:val="Odsekzoznamu"/>
        <w:spacing w:before="60" w:after="60" w:line="240" w:lineRule="auto"/>
        <w:ind w:left="555" w:firstLine="153"/>
        <w:contextualSpacing w:val="0"/>
        <w:jc w:val="both"/>
        <w:rPr>
          <w:rFonts w:cs="Times New Roman"/>
          <w:color w:val="000000"/>
          <w:szCs w:val="24"/>
        </w:rPr>
      </w:pPr>
    </w:p>
    <w:p w14:paraId="5FCC4A7D" w14:textId="77777777" w:rsidR="00F55BCB" w:rsidRPr="00D40D4E" w:rsidRDefault="00FA6BCC"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13 ods. 3 sa na konci </w:t>
      </w:r>
      <w:r w:rsidR="005B5053" w:rsidRPr="00D40D4E">
        <w:rPr>
          <w:rFonts w:cs="Times New Roman"/>
          <w:color w:val="000000"/>
          <w:szCs w:val="24"/>
        </w:rPr>
        <w:t xml:space="preserve">pripája </w:t>
      </w:r>
      <w:r w:rsidRPr="00D40D4E">
        <w:rPr>
          <w:rFonts w:cs="Times New Roman"/>
          <w:color w:val="000000"/>
          <w:szCs w:val="24"/>
        </w:rPr>
        <w:t>táto veta:</w:t>
      </w:r>
      <w:r w:rsidR="00F55BCB" w:rsidRPr="00D40D4E">
        <w:rPr>
          <w:rFonts w:cs="Times New Roman"/>
          <w:color w:val="000000"/>
          <w:szCs w:val="24"/>
        </w:rPr>
        <w:t xml:space="preserve"> </w:t>
      </w:r>
      <w:r w:rsidRPr="00D40D4E">
        <w:rPr>
          <w:rFonts w:cs="Times New Roman"/>
          <w:color w:val="000000"/>
          <w:szCs w:val="24"/>
        </w:rPr>
        <w:t xml:space="preserve">„Ak má </w:t>
      </w:r>
      <w:r w:rsidR="00EB1B9F">
        <w:rPr>
          <w:rFonts w:cs="Times New Roman"/>
          <w:color w:val="000000"/>
          <w:szCs w:val="24"/>
        </w:rPr>
        <w:t xml:space="preserve">kontrolný orgán podľa § 18 ods. 3 </w:t>
      </w:r>
      <w:r w:rsidRPr="00D40D4E">
        <w:rPr>
          <w:rFonts w:cs="Times New Roman"/>
          <w:color w:val="000000"/>
          <w:szCs w:val="24"/>
        </w:rPr>
        <w:t xml:space="preserve"> podozrenie </w:t>
      </w:r>
      <w:r w:rsidR="00C90B96" w:rsidRPr="00D40D4E">
        <w:rPr>
          <w:rFonts w:cs="Times New Roman"/>
          <w:color w:val="000000"/>
          <w:szCs w:val="24"/>
        </w:rPr>
        <w:t xml:space="preserve">na nezrovnalosť vzniknutú </w:t>
      </w:r>
      <w:r w:rsidRPr="00D40D4E">
        <w:rPr>
          <w:rFonts w:cs="Times New Roman"/>
          <w:color w:val="000000"/>
          <w:szCs w:val="24"/>
        </w:rPr>
        <w:t>z porušenia podmienk</w:t>
      </w:r>
      <w:r w:rsidR="005B5053" w:rsidRPr="00D40D4E">
        <w:rPr>
          <w:rFonts w:cs="Times New Roman"/>
          <w:color w:val="000000"/>
          <w:szCs w:val="24"/>
        </w:rPr>
        <w:t>y</w:t>
      </w:r>
      <w:r w:rsidR="001D7766" w:rsidRPr="00D40D4E">
        <w:rPr>
          <w:rFonts w:cs="Times New Roman"/>
          <w:color w:val="000000"/>
          <w:szCs w:val="24"/>
        </w:rPr>
        <w:t xml:space="preserve"> alebo pravidla</w:t>
      </w:r>
      <w:r w:rsidRPr="00D40D4E">
        <w:rPr>
          <w:rFonts w:cs="Times New Roman"/>
          <w:color w:val="000000"/>
          <w:szCs w:val="24"/>
        </w:rPr>
        <w:t xml:space="preserve"> podľa § 18 ods. 1 písm. a)</w:t>
      </w:r>
      <w:r w:rsidR="001D7766" w:rsidRPr="00D40D4E">
        <w:rPr>
          <w:rFonts w:cs="Times New Roman"/>
          <w:color w:val="000000"/>
          <w:szCs w:val="24"/>
        </w:rPr>
        <w:t xml:space="preserve"> až</w:t>
      </w:r>
      <w:r w:rsidRPr="00D40D4E">
        <w:rPr>
          <w:rFonts w:cs="Times New Roman"/>
          <w:color w:val="000000"/>
          <w:szCs w:val="24"/>
        </w:rPr>
        <w:t xml:space="preserve"> c)</w:t>
      </w:r>
      <w:r w:rsidR="001D7766" w:rsidRPr="00D40D4E">
        <w:rPr>
          <w:rFonts w:cs="Times New Roman"/>
          <w:color w:val="000000"/>
          <w:szCs w:val="24"/>
        </w:rPr>
        <w:t xml:space="preserve"> alebo písm. d)</w:t>
      </w:r>
      <w:r w:rsidRPr="00D40D4E">
        <w:rPr>
          <w:rFonts w:cs="Times New Roman"/>
          <w:color w:val="000000"/>
          <w:szCs w:val="24"/>
        </w:rPr>
        <w:t>, postupuje podľa § 18 ods. 2 alebo § 18g.“</w:t>
      </w:r>
      <w:r w:rsidR="00FD2A2A" w:rsidRPr="00D40D4E">
        <w:rPr>
          <w:rFonts w:cs="Times New Roman"/>
          <w:color w:val="000000"/>
          <w:szCs w:val="24"/>
        </w:rPr>
        <w:t>.</w:t>
      </w:r>
      <w:r w:rsidR="00F55BCB" w:rsidRPr="00D40D4E">
        <w:rPr>
          <w:rFonts w:cs="Times New Roman"/>
          <w:color w:val="000000"/>
          <w:szCs w:val="24"/>
        </w:rPr>
        <w:t xml:space="preserve"> </w:t>
      </w:r>
    </w:p>
    <w:p w14:paraId="3B5286FC" w14:textId="77777777" w:rsidR="00F55BCB" w:rsidRPr="00D40D4E" w:rsidRDefault="00F55BCB" w:rsidP="000C3696">
      <w:pPr>
        <w:pStyle w:val="Odsekzoznamu"/>
        <w:spacing w:before="60" w:after="60" w:line="240" w:lineRule="auto"/>
        <w:ind w:left="449"/>
        <w:contextualSpacing w:val="0"/>
        <w:jc w:val="both"/>
        <w:rPr>
          <w:rFonts w:cs="Times New Roman"/>
          <w:color w:val="000000"/>
          <w:szCs w:val="24"/>
        </w:rPr>
      </w:pPr>
    </w:p>
    <w:p w14:paraId="681148C3" w14:textId="77777777" w:rsidR="00181D31" w:rsidRPr="003F22FE" w:rsidRDefault="005F474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FA6BCC" w:rsidRPr="00D40D4E">
        <w:rPr>
          <w:rFonts w:cs="Times New Roman"/>
          <w:color w:val="000000"/>
          <w:szCs w:val="24"/>
        </w:rPr>
        <w:t>§ 13 ods</w:t>
      </w:r>
      <w:r w:rsidR="00B1016B" w:rsidRPr="00D40D4E">
        <w:rPr>
          <w:rFonts w:cs="Times New Roman"/>
          <w:color w:val="000000"/>
          <w:szCs w:val="24"/>
        </w:rPr>
        <w:t xml:space="preserve">ek </w:t>
      </w:r>
      <w:r w:rsidR="00FA6BCC" w:rsidRPr="00D40D4E">
        <w:rPr>
          <w:rFonts w:cs="Times New Roman"/>
          <w:color w:val="000000"/>
          <w:szCs w:val="24"/>
        </w:rPr>
        <w:t xml:space="preserve"> </w:t>
      </w:r>
      <w:r w:rsidRPr="00D40D4E">
        <w:rPr>
          <w:rFonts w:cs="Times New Roman"/>
          <w:color w:val="000000"/>
          <w:szCs w:val="24"/>
        </w:rPr>
        <w:t xml:space="preserve">4 </w:t>
      </w:r>
      <w:r w:rsidR="00B1016B" w:rsidRPr="00D40D4E">
        <w:rPr>
          <w:rFonts w:cs="Times New Roman"/>
          <w:color w:val="000000"/>
          <w:szCs w:val="24"/>
        </w:rPr>
        <w:t>znie:</w:t>
      </w:r>
      <w:r w:rsidR="00B827B4" w:rsidRPr="00D40D4E">
        <w:rPr>
          <w:rFonts w:cs="Times New Roman"/>
          <w:color w:val="000000"/>
          <w:szCs w:val="24"/>
        </w:rPr>
        <w:t xml:space="preserve"> </w:t>
      </w:r>
    </w:p>
    <w:p w14:paraId="7A214B29" w14:textId="77777777" w:rsidR="00B827B4" w:rsidRPr="00D40D4E" w:rsidRDefault="00B827B4" w:rsidP="000C3696">
      <w:pPr>
        <w:spacing w:before="60" w:after="60" w:line="240" w:lineRule="auto"/>
        <w:ind w:left="449" w:firstLine="259"/>
        <w:jc w:val="both"/>
        <w:rPr>
          <w:rFonts w:cs="Times New Roman"/>
          <w:color w:val="000000"/>
          <w:szCs w:val="24"/>
        </w:rPr>
      </w:pPr>
      <w:r w:rsidRPr="00D40D4E">
        <w:rPr>
          <w:rFonts w:cs="Times New Roman"/>
          <w:color w:val="000000"/>
          <w:szCs w:val="24"/>
        </w:rPr>
        <w:t>„(4) Ak platobná agentúra zistí nezrovnalosť na základe aktualizácie systému identifikácie poľnohospodárskych pozemkov podľa § 11</w:t>
      </w:r>
      <w:r w:rsidR="009A7985">
        <w:rPr>
          <w:rFonts w:cs="Times New Roman"/>
          <w:color w:val="000000"/>
          <w:szCs w:val="24"/>
        </w:rPr>
        <w:t>b</w:t>
      </w:r>
      <w:r w:rsidRPr="00D40D4E">
        <w:rPr>
          <w:rFonts w:cs="Times New Roman"/>
          <w:color w:val="000000"/>
          <w:szCs w:val="24"/>
        </w:rPr>
        <w:t xml:space="preserve"> alebo postupom podľa § 18 ods. 2 alebo § 18g, je povinná vypracovať správu o zistenej nezrovnalosti a predložiť ju prijímateľovi a v prípade zistenia nezrovnalosti podľa osobitných predpisov,</w:t>
      </w:r>
      <w:hyperlink w:anchor="poznamky.poznamka-60a">
        <w:r w:rsidRPr="00C91528">
          <w:rPr>
            <w:rFonts w:cs="Times New Roman"/>
            <w:szCs w:val="24"/>
            <w:vertAlign w:val="superscript"/>
          </w:rPr>
          <w:t>60a</w:t>
        </w:r>
        <w:r w:rsidRPr="00C91528">
          <w:rPr>
            <w:rFonts w:cs="Times New Roman"/>
            <w:szCs w:val="24"/>
          </w:rPr>
          <w:t>)</w:t>
        </w:r>
      </w:hyperlink>
      <w:r w:rsidRPr="00C91528">
        <w:rPr>
          <w:rFonts w:cs="Times New Roman"/>
          <w:szCs w:val="24"/>
        </w:rPr>
        <w:t xml:space="preserve"> </w:t>
      </w:r>
      <w:r w:rsidRPr="00D40D4E">
        <w:rPr>
          <w:rFonts w:cs="Times New Roman"/>
          <w:color w:val="000000"/>
          <w:szCs w:val="24"/>
        </w:rPr>
        <w:t>je povinná ju predložiť aj orgánu zabezpečujúcemu ochranu finančných záujmov Európskej únie. A</w:t>
      </w:r>
      <w:r w:rsidRPr="00D40D4E">
        <w:rPr>
          <w:rFonts w:eastAsia="Times New Roman" w:cs="Times New Roman"/>
          <w:color w:val="000000"/>
          <w:szCs w:val="24"/>
        </w:rPr>
        <w:t>k je štatutárny orgán, zamestnanec alebo osoba konajúca v mene a na účet platobnej agentúry  podozrivá zo spáchania trestného činu, priestupku alebo iného správneho deliktu v súvislosti s poskytovaním podpory, správa o zistenej nezrovnalosti sa vypracúva a schvaľuje v listinnej podobe a predkladá sa orgánu zabezpečujúcemu ochranu finančných záujmov Európskej únie.“.</w:t>
      </w:r>
    </w:p>
    <w:p w14:paraId="6A4D5A6E" w14:textId="77777777" w:rsidR="00BF1AFA" w:rsidRDefault="00BF1AFA" w:rsidP="000C3696">
      <w:pPr>
        <w:pStyle w:val="Odsekzoznamu"/>
        <w:spacing w:before="60" w:after="60" w:line="240" w:lineRule="auto"/>
        <w:ind w:left="449"/>
        <w:contextualSpacing w:val="0"/>
        <w:jc w:val="both"/>
        <w:rPr>
          <w:rFonts w:cs="Times New Roman"/>
          <w:color w:val="000000"/>
          <w:szCs w:val="24"/>
        </w:rPr>
      </w:pPr>
    </w:p>
    <w:p w14:paraId="34931596" w14:textId="77777777" w:rsidR="00E90E25" w:rsidRPr="00D40D4E" w:rsidRDefault="00BB3F5A"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60a</w:t>
      </w:r>
      <w:r w:rsidR="00EA2CCC" w:rsidRPr="00D40D4E">
        <w:rPr>
          <w:rFonts w:cs="Times New Roman"/>
          <w:color w:val="000000"/>
          <w:szCs w:val="24"/>
        </w:rPr>
        <w:t xml:space="preserve"> znie: </w:t>
      </w:r>
    </w:p>
    <w:p w14:paraId="09AFFD5A" w14:textId="77777777" w:rsidR="00E90E25" w:rsidRPr="00D40D4E" w:rsidRDefault="00EA2CCC" w:rsidP="000C3696">
      <w:pPr>
        <w:pStyle w:val="Odsekzoznamu"/>
        <w:spacing w:before="60" w:after="60" w:line="240" w:lineRule="auto"/>
        <w:ind w:left="709" w:hanging="260"/>
        <w:contextualSpacing w:val="0"/>
        <w:jc w:val="both"/>
        <w:rPr>
          <w:rFonts w:cs="Times New Roman"/>
          <w:color w:val="000000"/>
          <w:szCs w:val="24"/>
        </w:rPr>
      </w:pPr>
      <w:r w:rsidRPr="00D40D4E">
        <w:rPr>
          <w:rFonts w:cs="Times New Roman"/>
          <w:color w:val="000000"/>
          <w:szCs w:val="24"/>
        </w:rPr>
        <w:t>„</w:t>
      </w:r>
      <w:r w:rsidR="00450BAA" w:rsidRPr="00D40D4E">
        <w:rPr>
          <w:rFonts w:cs="Times New Roman"/>
          <w:color w:val="000000"/>
          <w:szCs w:val="24"/>
          <w:vertAlign w:val="superscript"/>
        </w:rPr>
        <w:t>60a</w:t>
      </w:r>
      <w:r w:rsidR="00450BAA" w:rsidRPr="00D40D4E">
        <w:rPr>
          <w:rFonts w:cs="Times New Roman"/>
          <w:color w:val="000000"/>
          <w:szCs w:val="24"/>
        </w:rPr>
        <w:t xml:space="preserve">) </w:t>
      </w:r>
      <w:r w:rsidRPr="00D40D4E">
        <w:rPr>
          <w:rFonts w:cs="Times New Roman"/>
          <w:color w:val="000000"/>
          <w:szCs w:val="24"/>
        </w:rPr>
        <w:t xml:space="preserve">Čl. 3 delegovaného nariadenia Komisie (EÚ) 2024/205 z 18. decembra 2023, ktorým sa 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2024/205, 29.2.2024). </w:t>
      </w:r>
    </w:p>
    <w:p w14:paraId="3F9721B7" w14:textId="77777777" w:rsidR="006A7FA9" w:rsidRDefault="00EA2CCC" w:rsidP="000C3696">
      <w:pPr>
        <w:pStyle w:val="Odsekzoznamu"/>
        <w:spacing w:before="60" w:after="60" w:line="240" w:lineRule="auto"/>
        <w:ind w:left="709" w:hanging="1"/>
        <w:contextualSpacing w:val="0"/>
        <w:jc w:val="both"/>
        <w:rPr>
          <w:rFonts w:cs="Times New Roman"/>
          <w:color w:val="000000"/>
          <w:szCs w:val="24"/>
        </w:rPr>
      </w:pPr>
      <w:r w:rsidRPr="00D40D4E">
        <w:rPr>
          <w:rFonts w:cs="Times New Roman"/>
          <w:color w:val="000000"/>
          <w:szCs w:val="24"/>
        </w:rPr>
        <w:t>Čl. 2 vykonávacieho nariadenia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 (Ú. v. EÚ L, 2024/206, 29.2.2024).“</w:t>
      </w:r>
      <w:r w:rsidR="00450BAA" w:rsidRPr="00D40D4E">
        <w:rPr>
          <w:rFonts w:cs="Times New Roman"/>
          <w:color w:val="000000"/>
          <w:szCs w:val="24"/>
        </w:rPr>
        <w:t>.</w:t>
      </w:r>
    </w:p>
    <w:p w14:paraId="23F52FEA" w14:textId="77777777" w:rsidR="006A7FA9" w:rsidRDefault="006A7FA9" w:rsidP="000C3696">
      <w:pPr>
        <w:pStyle w:val="Odsekzoznamu"/>
        <w:spacing w:before="60" w:after="60" w:line="240" w:lineRule="auto"/>
        <w:ind w:left="449"/>
        <w:contextualSpacing w:val="0"/>
        <w:jc w:val="both"/>
        <w:rPr>
          <w:rFonts w:cs="Times New Roman"/>
          <w:color w:val="000000"/>
          <w:szCs w:val="24"/>
        </w:rPr>
      </w:pPr>
    </w:p>
    <w:p w14:paraId="103BF3F6" w14:textId="77777777" w:rsidR="00A809C4" w:rsidRPr="006A7FA9" w:rsidRDefault="00A809C4" w:rsidP="000C3696">
      <w:pPr>
        <w:pStyle w:val="Odsekzoznamu"/>
        <w:spacing w:before="60" w:after="60" w:line="240" w:lineRule="auto"/>
        <w:ind w:left="449"/>
        <w:contextualSpacing w:val="0"/>
        <w:jc w:val="both"/>
        <w:rPr>
          <w:rFonts w:cs="Times New Roman"/>
          <w:color w:val="000000"/>
          <w:szCs w:val="24"/>
        </w:rPr>
      </w:pPr>
      <w:r w:rsidRPr="006A7FA9">
        <w:rPr>
          <w:rFonts w:cs="Times New Roman"/>
          <w:color w:val="000000"/>
          <w:szCs w:val="24"/>
        </w:rPr>
        <w:lastRenderedPageBreak/>
        <w:t>Poznámka pod čiarou k odkazu 60b sa vypúšťa.</w:t>
      </w:r>
    </w:p>
    <w:p w14:paraId="670AD093" w14:textId="77777777" w:rsidR="00A809C4" w:rsidRPr="00D40D4E" w:rsidRDefault="00A809C4" w:rsidP="000C3696">
      <w:pPr>
        <w:pStyle w:val="Odsekzoznamu"/>
        <w:spacing w:before="60" w:after="60" w:line="240" w:lineRule="auto"/>
        <w:ind w:left="567"/>
        <w:contextualSpacing w:val="0"/>
        <w:jc w:val="both"/>
        <w:rPr>
          <w:rFonts w:cs="Times New Roman"/>
          <w:color w:val="000000"/>
          <w:szCs w:val="24"/>
        </w:rPr>
      </w:pPr>
    </w:p>
    <w:p w14:paraId="24F077B0" w14:textId="77777777" w:rsidR="0088712A" w:rsidRPr="00D40D4E" w:rsidRDefault="00466EFB"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C812EC" w:rsidRPr="00D40D4E">
        <w:rPr>
          <w:rFonts w:cs="Times New Roman"/>
          <w:color w:val="000000"/>
          <w:szCs w:val="24"/>
        </w:rPr>
        <w:t xml:space="preserve">§ 13 </w:t>
      </w:r>
      <w:r w:rsidRPr="00D40D4E">
        <w:rPr>
          <w:rFonts w:cs="Times New Roman"/>
          <w:color w:val="000000"/>
          <w:szCs w:val="24"/>
        </w:rPr>
        <w:t xml:space="preserve">sa vypúšťa odsek 5. </w:t>
      </w:r>
    </w:p>
    <w:p w14:paraId="382C5E13" w14:textId="77777777" w:rsidR="0088712A" w:rsidRPr="00D40D4E" w:rsidRDefault="0088712A" w:rsidP="000C3696">
      <w:pPr>
        <w:pStyle w:val="Odsekzoznamu"/>
        <w:spacing w:before="60" w:after="60" w:line="240" w:lineRule="auto"/>
        <w:ind w:left="449"/>
        <w:contextualSpacing w:val="0"/>
        <w:jc w:val="both"/>
        <w:rPr>
          <w:rFonts w:cs="Times New Roman"/>
          <w:color w:val="000000"/>
          <w:szCs w:val="24"/>
        </w:rPr>
      </w:pPr>
    </w:p>
    <w:p w14:paraId="1921CF27" w14:textId="77777777" w:rsidR="00466EFB" w:rsidRPr="00D40D4E" w:rsidRDefault="00466EFB"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Doterajšie odseky 6 až 14 sa označujú ako odseky 5 až 13.</w:t>
      </w:r>
    </w:p>
    <w:p w14:paraId="4114D340" w14:textId="77777777" w:rsidR="00BF14A6" w:rsidRPr="00D40D4E" w:rsidRDefault="00BF14A6" w:rsidP="000C3696">
      <w:pPr>
        <w:pStyle w:val="Odsekzoznamu"/>
        <w:spacing w:before="60" w:after="60" w:line="240" w:lineRule="auto"/>
        <w:ind w:left="449"/>
        <w:contextualSpacing w:val="0"/>
        <w:jc w:val="both"/>
        <w:rPr>
          <w:rFonts w:cs="Times New Roman"/>
          <w:color w:val="000000"/>
          <w:szCs w:val="24"/>
        </w:rPr>
      </w:pPr>
    </w:p>
    <w:p w14:paraId="56F90E0C" w14:textId="77777777" w:rsidR="00C10FFD" w:rsidRPr="00D40D4E" w:rsidRDefault="00450BAA"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400F4F" w:rsidRPr="00D40D4E">
        <w:rPr>
          <w:rFonts w:cs="Times New Roman"/>
          <w:color w:val="000000"/>
          <w:szCs w:val="24"/>
        </w:rPr>
        <w:t>§ 13 ods</w:t>
      </w:r>
      <w:r w:rsidRPr="00D40D4E">
        <w:rPr>
          <w:rFonts w:cs="Times New Roman"/>
          <w:color w:val="000000"/>
          <w:szCs w:val="24"/>
        </w:rPr>
        <w:t>ek</w:t>
      </w:r>
      <w:r w:rsidR="00E405AF" w:rsidRPr="00D40D4E">
        <w:rPr>
          <w:rFonts w:cs="Times New Roman"/>
          <w:color w:val="000000"/>
          <w:szCs w:val="24"/>
        </w:rPr>
        <w:t>y</w:t>
      </w:r>
      <w:r w:rsidR="00400F4F" w:rsidRPr="00D40D4E">
        <w:rPr>
          <w:rFonts w:cs="Times New Roman"/>
          <w:color w:val="000000"/>
          <w:szCs w:val="24"/>
        </w:rPr>
        <w:t xml:space="preserve"> 8</w:t>
      </w:r>
      <w:r w:rsidR="00E405AF" w:rsidRPr="00D40D4E">
        <w:rPr>
          <w:rFonts w:cs="Times New Roman"/>
          <w:color w:val="000000"/>
          <w:szCs w:val="24"/>
        </w:rPr>
        <w:t xml:space="preserve"> a 9</w:t>
      </w:r>
      <w:r w:rsidR="00400F4F" w:rsidRPr="00D40D4E">
        <w:rPr>
          <w:rFonts w:cs="Times New Roman"/>
          <w:color w:val="000000"/>
          <w:szCs w:val="24"/>
        </w:rPr>
        <w:t xml:space="preserve"> zn</w:t>
      </w:r>
      <w:r w:rsidR="00E405AF" w:rsidRPr="00D40D4E">
        <w:rPr>
          <w:rFonts w:cs="Times New Roman"/>
          <w:color w:val="000000"/>
          <w:szCs w:val="24"/>
        </w:rPr>
        <w:t>ejú</w:t>
      </w:r>
      <w:r w:rsidR="00400F4F" w:rsidRPr="00D40D4E">
        <w:rPr>
          <w:rFonts w:cs="Times New Roman"/>
          <w:color w:val="000000"/>
          <w:szCs w:val="24"/>
        </w:rPr>
        <w:t>:</w:t>
      </w:r>
      <w:r w:rsidR="00C10FFD" w:rsidRPr="00D40D4E">
        <w:rPr>
          <w:rFonts w:cs="Times New Roman"/>
          <w:color w:val="000000"/>
          <w:szCs w:val="24"/>
        </w:rPr>
        <w:t xml:space="preserve"> </w:t>
      </w:r>
    </w:p>
    <w:p w14:paraId="2B9CCD5C" w14:textId="663151C1" w:rsidR="00C10FFD" w:rsidRPr="00D40D4E" w:rsidRDefault="0052148E" w:rsidP="000C3696">
      <w:pPr>
        <w:pStyle w:val="Odsekzoznamu"/>
        <w:spacing w:before="60" w:after="60" w:line="240" w:lineRule="auto"/>
        <w:ind w:left="449" w:firstLine="259"/>
        <w:contextualSpacing w:val="0"/>
        <w:jc w:val="both"/>
        <w:rPr>
          <w:rFonts w:cs="Times New Roman"/>
          <w:szCs w:val="24"/>
        </w:rPr>
      </w:pPr>
      <w:r w:rsidRPr="00D40D4E">
        <w:rPr>
          <w:rFonts w:cs="Times New Roman"/>
          <w:color w:val="000000"/>
          <w:szCs w:val="24"/>
        </w:rPr>
        <w:t xml:space="preserve">„(8) </w:t>
      </w:r>
      <w:r w:rsidR="00400F4F" w:rsidRPr="00D40D4E">
        <w:rPr>
          <w:rFonts w:cs="Times New Roman"/>
          <w:color w:val="000000"/>
          <w:szCs w:val="24"/>
        </w:rPr>
        <w:t xml:space="preserve">Správa o zistenej nezrovnalosti podľa odseku 4, ktorá obsahuje informácie o skutočnostiach, ktoré nasvedčujú tomu, že prijímateľ, štatutárny orgán alebo člen </w:t>
      </w:r>
      <w:r w:rsidR="00400F4F" w:rsidRPr="00D40D4E">
        <w:rPr>
          <w:rFonts w:cs="Times New Roman"/>
          <w:szCs w:val="24"/>
        </w:rPr>
        <w:t>štatutárneho orgánu prijímateľa, alebo osoba, ktorá koná v mene a na účet prijímateľa spáchal</w:t>
      </w:r>
      <w:r w:rsidR="00DC5DC7" w:rsidRPr="00D40D4E">
        <w:rPr>
          <w:rFonts w:cs="Times New Roman"/>
          <w:szCs w:val="24"/>
        </w:rPr>
        <w:t>a</w:t>
      </w:r>
      <w:r w:rsidR="0031381B" w:rsidRPr="00D40D4E">
        <w:rPr>
          <w:rFonts w:cs="Times New Roman"/>
          <w:szCs w:val="24"/>
        </w:rPr>
        <w:t xml:space="preserve"> niektorý z</w:t>
      </w:r>
      <w:r w:rsidR="00400F4F" w:rsidRPr="00D40D4E">
        <w:rPr>
          <w:rFonts w:cs="Times New Roman"/>
          <w:szCs w:val="24"/>
        </w:rPr>
        <w:t xml:space="preserve"> </w:t>
      </w:r>
      <w:r w:rsidR="0078472D" w:rsidRPr="00D40D4E">
        <w:rPr>
          <w:rStyle w:val="normaltextrun"/>
          <w:rFonts w:cs="Times New Roman"/>
          <w:szCs w:val="24"/>
          <w:bdr w:val="none" w:sz="0" w:space="0" w:color="auto" w:frame="1"/>
        </w:rPr>
        <w:t>trestný</w:t>
      </w:r>
      <w:r w:rsidR="0031381B" w:rsidRPr="00D40D4E">
        <w:rPr>
          <w:rStyle w:val="normaltextrun"/>
          <w:rFonts w:cs="Times New Roman"/>
          <w:szCs w:val="24"/>
          <w:bdr w:val="none" w:sz="0" w:space="0" w:color="auto" w:frame="1"/>
        </w:rPr>
        <w:t>ch</w:t>
      </w:r>
      <w:r w:rsidR="0078472D" w:rsidRPr="00D40D4E">
        <w:rPr>
          <w:rStyle w:val="normaltextrun"/>
          <w:rFonts w:cs="Times New Roman"/>
          <w:szCs w:val="24"/>
          <w:bdr w:val="none" w:sz="0" w:space="0" w:color="auto" w:frame="1"/>
        </w:rPr>
        <w:t xml:space="preserve"> čin</w:t>
      </w:r>
      <w:r w:rsidR="0031381B" w:rsidRPr="00D40D4E">
        <w:rPr>
          <w:rStyle w:val="normaltextrun"/>
          <w:rFonts w:cs="Times New Roman"/>
          <w:szCs w:val="24"/>
          <w:bdr w:val="none" w:sz="0" w:space="0" w:color="auto" w:frame="1"/>
        </w:rPr>
        <w:t xml:space="preserve">ov podľa </w:t>
      </w:r>
      <w:r w:rsidR="0031381B" w:rsidRPr="00D40D4E">
        <w:rPr>
          <w:rFonts w:eastAsia="Times New Roman" w:cs="Times New Roman"/>
          <w:color w:val="000000"/>
          <w:szCs w:val="24"/>
        </w:rPr>
        <w:t>§ 213,</w:t>
      </w:r>
      <w:r w:rsidR="0031381B" w:rsidRPr="00D40D4E">
        <w:rPr>
          <w:rFonts w:cs="Times New Roman"/>
          <w:szCs w:val="24"/>
          <w:bdr w:val="none" w:sz="0" w:space="0" w:color="auto" w:frame="1"/>
        </w:rPr>
        <w:t xml:space="preserve"> § 225</w:t>
      </w:r>
      <w:r w:rsidR="001007BD" w:rsidRPr="00D40D4E">
        <w:rPr>
          <w:rFonts w:cs="Times New Roman"/>
          <w:szCs w:val="24"/>
          <w:bdr w:val="none" w:sz="0" w:space="0" w:color="auto" w:frame="1"/>
        </w:rPr>
        <w:t>,</w:t>
      </w:r>
      <w:r w:rsidR="0031381B" w:rsidRPr="00D40D4E">
        <w:rPr>
          <w:rFonts w:cs="Times New Roman"/>
          <w:szCs w:val="24"/>
          <w:bdr w:val="none" w:sz="0" w:space="0" w:color="auto" w:frame="1"/>
        </w:rPr>
        <w:t xml:space="preserve"> </w:t>
      </w:r>
      <w:r w:rsidR="0031381B" w:rsidRPr="00D40D4E">
        <w:rPr>
          <w:rFonts w:eastAsia="Times New Roman" w:cs="Times New Roman"/>
          <w:color w:val="000000"/>
          <w:szCs w:val="24"/>
        </w:rPr>
        <w:t xml:space="preserve">§ 233, § 237, § 254, </w:t>
      </w:r>
      <w:r w:rsidR="003B26B0">
        <w:rPr>
          <w:rFonts w:eastAsia="Times New Roman" w:cs="Times New Roman"/>
          <w:color w:val="000000"/>
          <w:szCs w:val="24"/>
        </w:rPr>
        <w:t xml:space="preserve">§ 261 až 263, </w:t>
      </w:r>
      <w:r w:rsidR="0031381B" w:rsidRPr="00D40D4E">
        <w:rPr>
          <w:rFonts w:eastAsia="Times New Roman" w:cs="Times New Roman"/>
          <w:color w:val="000000"/>
          <w:szCs w:val="24"/>
        </w:rPr>
        <w:t>§ 266,</w:t>
      </w:r>
      <w:r w:rsidR="0031381B" w:rsidRPr="00D40D4E">
        <w:rPr>
          <w:rFonts w:cs="Times New Roman"/>
          <w:szCs w:val="24"/>
          <w:bdr w:val="none" w:sz="0" w:space="0" w:color="auto" w:frame="1"/>
        </w:rPr>
        <w:t xml:space="preserve"> § 267, </w:t>
      </w:r>
      <w:r w:rsidR="0031381B" w:rsidRPr="00D40D4E">
        <w:rPr>
          <w:rFonts w:eastAsia="Times New Roman" w:cs="Times New Roman"/>
          <w:color w:val="000000"/>
          <w:szCs w:val="24"/>
        </w:rPr>
        <w:t xml:space="preserve">§ 276 ods. 4, § 277 ods. 4, § 277a ods. 3, § 326, </w:t>
      </w:r>
      <w:r w:rsidR="0031381B" w:rsidRPr="00D40D4E">
        <w:rPr>
          <w:rFonts w:cs="Times New Roman"/>
          <w:szCs w:val="24"/>
          <w:bdr w:val="none" w:sz="0" w:space="0" w:color="auto" w:frame="1"/>
        </w:rPr>
        <w:t xml:space="preserve">§ 329, </w:t>
      </w:r>
      <w:r w:rsidR="0031381B" w:rsidRPr="00D40D4E">
        <w:rPr>
          <w:rFonts w:eastAsia="Times New Roman" w:cs="Times New Roman"/>
          <w:color w:val="000000"/>
          <w:szCs w:val="24"/>
        </w:rPr>
        <w:t xml:space="preserve">§ 330, § </w:t>
      </w:r>
      <w:r w:rsidR="0031381B" w:rsidRPr="00D40D4E">
        <w:rPr>
          <w:rFonts w:cs="Times New Roman"/>
          <w:szCs w:val="24"/>
          <w:bdr w:val="none" w:sz="0" w:space="0" w:color="auto" w:frame="1"/>
        </w:rPr>
        <w:t>333</w:t>
      </w:r>
      <w:r w:rsidR="0031381B" w:rsidRPr="00D40D4E">
        <w:rPr>
          <w:rFonts w:eastAsia="Times New Roman" w:cs="Times New Roman"/>
          <w:color w:val="000000"/>
          <w:szCs w:val="24"/>
        </w:rPr>
        <w:t>, § 334 alebo § 336</w:t>
      </w:r>
      <w:r w:rsidR="0078472D" w:rsidRPr="00D40D4E">
        <w:rPr>
          <w:rStyle w:val="normaltextrun"/>
          <w:rFonts w:cs="Times New Roman"/>
          <w:szCs w:val="24"/>
          <w:bdr w:val="none" w:sz="0" w:space="0" w:color="auto" w:frame="1"/>
        </w:rPr>
        <w:t xml:space="preserve"> </w:t>
      </w:r>
      <w:r w:rsidR="0078472D" w:rsidRPr="00D40D4E">
        <w:rPr>
          <w:rFonts w:cs="Times New Roman"/>
          <w:szCs w:val="24"/>
        </w:rPr>
        <w:t>Trestného zákona</w:t>
      </w:r>
      <w:r w:rsidR="00400F4F" w:rsidRPr="00D40D4E">
        <w:rPr>
          <w:rFonts w:cs="Times New Roman"/>
          <w:szCs w:val="24"/>
        </w:rPr>
        <w:t xml:space="preserve">, sa nepredkladá prijímateľovi, ak </w:t>
      </w:r>
      <w:r w:rsidR="0078472D" w:rsidRPr="00D40D4E">
        <w:rPr>
          <w:rStyle w:val="normaltextrun"/>
          <w:rFonts w:cs="Times New Roman"/>
          <w:szCs w:val="24"/>
          <w:shd w:val="clear" w:color="auto" w:fill="FFFFFF"/>
        </w:rPr>
        <w:t xml:space="preserve">podľa  informácií poskytnutých od orgánov činných v trestnom konaní </w:t>
      </w:r>
      <w:r w:rsidR="00400F4F" w:rsidRPr="00D40D4E">
        <w:rPr>
          <w:rFonts w:cs="Times New Roman"/>
          <w:szCs w:val="24"/>
        </w:rPr>
        <w:t>by tým mohlo dôjsť k ohrozeniu alebo zmareniu účelu trestného konania.</w:t>
      </w:r>
    </w:p>
    <w:p w14:paraId="397F0496" w14:textId="77777777" w:rsidR="00994EFA" w:rsidRPr="00D40D4E" w:rsidRDefault="0052148E" w:rsidP="000C3696">
      <w:pPr>
        <w:pStyle w:val="Odsekzoznamu"/>
        <w:spacing w:before="60" w:after="60" w:line="240" w:lineRule="auto"/>
        <w:ind w:left="449" w:firstLine="259"/>
        <w:contextualSpacing w:val="0"/>
        <w:jc w:val="both"/>
        <w:rPr>
          <w:rFonts w:cs="Times New Roman"/>
          <w:szCs w:val="24"/>
        </w:rPr>
      </w:pPr>
      <w:r w:rsidRPr="00D40D4E">
        <w:rPr>
          <w:rFonts w:cs="Times New Roman"/>
          <w:szCs w:val="24"/>
        </w:rPr>
        <w:t>(9) Platobná agentúra je oprávnená pozastaviť</w:t>
      </w:r>
      <w:hyperlink r:id="rId9" w:anchor="poznamky.poznamka-63" w:tooltip="Odkaz na predpis alebo ustanovenie" w:history="1">
        <w:r w:rsidRPr="00D40D4E">
          <w:rPr>
            <w:rStyle w:val="Hypertextovprepojenie"/>
            <w:rFonts w:cs="Times New Roman"/>
            <w:color w:val="auto"/>
            <w:szCs w:val="24"/>
            <w:u w:val="none"/>
            <w:vertAlign w:val="superscript"/>
          </w:rPr>
          <w:t>63</w:t>
        </w:r>
        <w:r w:rsidRPr="00D40D4E">
          <w:rPr>
            <w:rStyle w:val="Hypertextovprepojenie"/>
            <w:rFonts w:cs="Times New Roman"/>
            <w:color w:val="auto"/>
            <w:szCs w:val="24"/>
            <w:u w:val="none"/>
          </w:rPr>
          <w:t>)</w:t>
        </w:r>
      </w:hyperlink>
      <w:r w:rsidRPr="00D40D4E">
        <w:rPr>
          <w:rFonts w:cs="Times New Roman"/>
          <w:szCs w:val="24"/>
        </w:rPr>
        <w:t> vyplácanie podpory alebo príspevku poskytnutého podľa osobitného predpisu</w:t>
      </w:r>
      <w:hyperlink r:id="rId10" w:anchor="poznamky.poznamka-64" w:tooltip="Odkaz na predpis alebo ustanovenie" w:history="1">
        <w:r w:rsidRPr="00D40D4E">
          <w:rPr>
            <w:rStyle w:val="Hypertextovprepojenie"/>
            <w:rFonts w:cs="Times New Roman"/>
            <w:color w:val="auto"/>
            <w:szCs w:val="24"/>
            <w:u w:val="none"/>
            <w:vertAlign w:val="superscript"/>
          </w:rPr>
          <w:t>64</w:t>
        </w:r>
        <w:r w:rsidRPr="00D40D4E">
          <w:rPr>
            <w:rStyle w:val="Hypertextovprepojenie"/>
            <w:rFonts w:cs="Times New Roman"/>
            <w:color w:val="auto"/>
            <w:szCs w:val="24"/>
            <w:u w:val="none"/>
          </w:rPr>
          <w:t>)</w:t>
        </w:r>
      </w:hyperlink>
      <w:r w:rsidRPr="00D40D4E">
        <w:rPr>
          <w:rFonts w:cs="Times New Roman"/>
          <w:szCs w:val="24"/>
        </w:rPr>
        <w:t> </w:t>
      </w:r>
      <w:r w:rsidR="007A6674" w:rsidRPr="00D40D4E">
        <w:rPr>
          <w:rFonts w:cs="Times New Roman"/>
          <w:szCs w:val="24"/>
        </w:rPr>
        <w:t xml:space="preserve">dňom </w:t>
      </w:r>
      <w:r w:rsidR="007D7050" w:rsidRPr="00D40D4E">
        <w:rPr>
          <w:rFonts w:cs="Times New Roman"/>
          <w:szCs w:val="24"/>
        </w:rPr>
        <w:t xml:space="preserve">doručenia </w:t>
      </w:r>
      <w:r w:rsidR="00D465E0" w:rsidRPr="00D40D4E">
        <w:rPr>
          <w:rFonts w:cs="Times New Roman"/>
          <w:szCs w:val="24"/>
        </w:rPr>
        <w:t>vypracovanej správy</w:t>
      </w:r>
      <w:r w:rsidR="00065E5F" w:rsidRPr="00D40D4E">
        <w:rPr>
          <w:rFonts w:cs="Times New Roman"/>
          <w:szCs w:val="24"/>
        </w:rPr>
        <w:t xml:space="preserve"> </w:t>
      </w:r>
      <w:r w:rsidR="00D465E0" w:rsidRPr="00D40D4E">
        <w:rPr>
          <w:rFonts w:cs="Times New Roman"/>
          <w:szCs w:val="24"/>
        </w:rPr>
        <w:t xml:space="preserve"> o </w:t>
      </w:r>
      <w:r w:rsidRPr="00D40D4E">
        <w:rPr>
          <w:rFonts w:cs="Times New Roman"/>
          <w:szCs w:val="24"/>
        </w:rPr>
        <w:t xml:space="preserve">zistenej nezrovnalosti </w:t>
      </w:r>
      <w:r w:rsidR="00361721" w:rsidRPr="00D40D4E">
        <w:rPr>
          <w:rFonts w:cs="Times New Roman"/>
          <w:szCs w:val="24"/>
        </w:rPr>
        <w:t xml:space="preserve">prijímateľovi </w:t>
      </w:r>
      <w:r w:rsidRPr="00D40D4E">
        <w:rPr>
          <w:rFonts w:cs="Times New Roman"/>
          <w:szCs w:val="24"/>
        </w:rPr>
        <w:t xml:space="preserve">podľa odseku 4 alebo osobitných </w:t>
      </w:r>
      <w:r w:rsidR="00504403" w:rsidRPr="00D40D4E">
        <w:rPr>
          <w:rFonts w:cs="Times New Roman"/>
          <w:szCs w:val="24"/>
        </w:rPr>
        <w:t>predpisov</w:t>
      </w:r>
      <w:hyperlink r:id="rId11" w:anchor="poznamky.poznamka-64" w:tooltip="Odkaz na predpis alebo ustanovenie" w:history="1">
        <w:r w:rsidR="00504403" w:rsidRPr="00D40D4E">
          <w:rPr>
            <w:rStyle w:val="Hypertextovprepojenie"/>
            <w:rFonts w:cs="Times New Roman"/>
            <w:color w:val="auto"/>
            <w:szCs w:val="24"/>
            <w:u w:val="none"/>
            <w:vertAlign w:val="superscript"/>
          </w:rPr>
          <w:t>64a</w:t>
        </w:r>
        <w:r w:rsidR="00504403" w:rsidRPr="00D40D4E">
          <w:rPr>
            <w:rStyle w:val="Hypertextovprepojenie"/>
            <w:rFonts w:cs="Times New Roman"/>
            <w:color w:val="auto"/>
            <w:szCs w:val="24"/>
            <w:u w:val="none"/>
          </w:rPr>
          <w:t>)</w:t>
        </w:r>
      </w:hyperlink>
      <w:r w:rsidR="00A61C49" w:rsidRPr="00D40D4E">
        <w:rPr>
          <w:rStyle w:val="Hypertextovprepojenie"/>
          <w:rFonts w:cs="Times New Roman"/>
          <w:color w:val="auto"/>
          <w:szCs w:val="24"/>
          <w:u w:val="none"/>
        </w:rPr>
        <w:t xml:space="preserve"> </w:t>
      </w:r>
      <w:r w:rsidR="007A6674" w:rsidRPr="00D40D4E">
        <w:rPr>
          <w:rStyle w:val="Hypertextovprepojenie"/>
          <w:rFonts w:cs="Times New Roman"/>
          <w:color w:val="auto"/>
          <w:szCs w:val="24"/>
          <w:u w:val="none"/>
        </w:rPr>
        <w:t xml:space="preserve">alebo dňom </w:t>
      </w:r>
      <w:r w:rsidR="00361721" w:rsidRPr="00D40D4E">
        <w:rPr>
          <w:rStyle w:val="Hypertextovprepojenie"/>
          <w:rFonts w:cs="Times New Roman"/>
          <w:color w:val="auto"/>
          <w:szCs w:val="24"/>
          <w:u w:val="none"/>
        </w:rPr>
        <w:t>doručenia žiadosti o</w:t>
      </w:r>
      <w:r w:rsidR="00636FC8" w:rsidRPr="00D40D4E">
        <w:rPr>
          <w:rStyle w:val="Hypertextovprepojenie"/>
          <w:rFonts w:cs="Times New Roman"/>
          <w:color w:val="auto"/>
          <w:szCs w:val="24"/>
          <w:u w:val="none"/>
        </w:rPr>
        <w:t> </w:t>
      </w:r>
      <w:r w:rsidR="00361721" w:rsidRPr="00D40D4E">
        <w:rPr>
          <w:rStyle w:val="Hypertextovprepojenie"/>
          <w:rFonts w:cs="Times New Roman"/>
          <w:color w:val="auto"/>
          <w:szCs w:val="24"/>
          <w:u w:val="none"/>
        </w:rPr>
        <w:t>vysporiadanie</w:t>
      </w:r>
      <w:r w:rsidR="00636FC8" w:rsidRPr="00D40D4E">
        <w:rPr>
          <w:rStyle w:val="Hypertextovprepojenie"/>
          <w:rFonts w:cs="Times New Roman"/>
          <w:color w:val="auto"/>
          <w:szCs w:val="24"/>
          <w:u w:val="none"/>
        </w:rPr>
        <w:t xml:space="preserve"> finančných vzťahov</w:t>
      </w:r>
      <w:r w:rsidR="00361721" w:rsidRPr="00D40D4E">
        <w:rPr>
          <w:rStyle w:val="Hypertextovprepojenie"/>
          <w:rFonts w:cs="Times New Roman"/>
          <w:color w:val="auto"/>
          <w:szCs w:val="24"/>
          <w:u w:val="none"/>
        </w:rPr>
        <w:t xml:space="preserve">, ak sa správa o nezrovnalosti podľa odseku 8 prijímateľovi </w:t>
      </w:r>
      <w:r w:rsidR="007D7050" w:rsidRPr="00D40D4E">
        <w:rPr>
          <w:rStyle w:val="Hypertextovprepojenie"/>
          <w:rFonts w:cs="Times New Roman"/>
          <w:color w:val="auto"/>
          <w:szCs w:val="24"/>
          <w:u w:val="none"/>
        </w:rPr>
        <w:t>nedoručuje</w:t>
      </w:r>
      <w:r w:rsidR="00361721" w:rsidRPr="00D40D4E">
        <w:rPr>
          <w:rStyle w:val="Hypertextovprepojenie"/>
          <w:rFonts w:cs="Times New Roman"/>
          <w:color w:val="auto"/>
          <w:szCs w:val="24"/>
          <w:u w:val="none"/>
        </w:rPr>
        <w:t xml:space="preserve">, </w:t>
      </w:r>
      <w:r w:rsidRPr="00D40D4E">
        <w:rPr>
          <w:rFonts w:cs="Times New Roman"/>
          <w:szCs w:val="24"/>
        </w:rPr>
        <w:t>najneskôr do dňa vysporiadania finančných vzťahov podľa </w:t>
      </w:r>
      <w:hyperlink r:id="rId12" w:anchor="paragraf-14" w:tooltip="Odkaz na predpis alebo ustanovenie" w:history="1">
        <w:r w:rsidRPr="00D40D4E">
          <w:rPr>
            <w:rStyle w:val="Hypertextovprepojenie"/>
            <w:rFonts w:cs="Times New Roman"/>
            <w:color w:val="auto"/>
            <w:szCs w:val="24"/>
            <w:u w:val="none"/>
          </w:rPr>
          <w:t>§ 14</w:t>
        </w:r>
      </w:hyperlink>
      <w:r w:rsidRPr="00D40D4E">
        <w:rPr>
          <w:rFonts w:cs="Times New Roman"/>
          <w:szCs w:val="24"/>
        </w:rPr>
        <w:t> alebo osobitných predpisov.</w:t>
      </w:r>
      <w:hyperlink r:id="rId13" w:anchor="poznamky.poznamka-64b" w:tooltip="Odkaz na predpis alebo ustanovenie" w:history="1">
        <w:r w:rsidRPr="00D40D4E">
          <w:rPr>
            <w:rStyle w:val="Hypertextovprepojenie"/>
            <w:rFonts w:cs="Times New Roman"/>
            <w:color w:val="auto"/>
            <w:szCs w:val="24"/>
            <w:u w:val="none"/>
            <w:vertAlign w:val="superscript"/>
          </w:rPr>
          <w:t>64b</w:t>
        </w:r>
        <w:r w:rsidRPr="00D40D4E">
          <w:rPr>
            <w:rStyle w:val="Hypertextovprepojenie"/>
            <w:rFonts w:cs="Times New Roman"/>
            <w:color w:val="auto"/>
            <w:szCs w:val="24"/>
            <w:u w:val="none"/>
          </w:rPr>
          <w:t>)</w:t>
        </w:r>
      </w:hyperlink>
      <w:r w:rsidRPr="00D40D4E">
        <w:rPr>
          <w:rFonts w:cs="Times New Roman"/>
          <w:szCs w:val="24"/>
        </w:rPr>
        <w:t xml:space="preserve"> Pozastaven</w:t>
      </w:r>
      <w:r w:rsidR="00D45C64">
        <w:rPr>
          <w:rFonts w:cs="Times New Roman"/>
          <w:szCs w:val="24"/>
        </w:rPr>
        <w:t>á suma</w:t>
      </w:r>
      <w:r w:rsidRPr="00D40D4E">
        <w:rPr>
          <w:rFonts w:cs="Times New Roman"/>
          <w:szCs w:val="24"/>
        </w:rPr>
        <w:t xml:space="preserve"> podpory alebo príspevku nesmie presiahnuť sumu zistenej nezrovnalosti uvedenej v správe o zistenej nezrovnalosti podľa odseku </w:t>
      </w:r>
      <w:r w:rsidR="008D5ECD" w:rsidRPr="00D40D4E">
        <w:rPr>
          <w:rFonts w:cs="Times New Roman"/>
          <w:szCs w:val="24"/>
        </w:rPr>
        <w:t>6</w:t>
      </w:r>
      <w:r w:rsidRPr="00D40D4E">
        <w:rPr>
          <w:rFonts w:cs="Times New Roman"/>
          <w:szCs w:val="24"/>
        </w:rPr>
        <w:t xml:space="preserve"> písm. g) alebo podľa osobitných predpisov.</w:t>
      </w:r>
      <w:hyperlink r:id="rId14" w:anchor="poznamky.poznamka-64c" w:tooltip="Odkaz na predpis alebo ustanovenie" w:history="1">
        <w:r w:rsidRPr="00D40D4E">
          <w:rPr>
            <w:rStyle w:val="Hypertextovprepojenie"/>
            <w:rFonts w:cs="Times New Roman"/>
            <w:color w:val="auto"/>
            <w:szCs w:val="24"/>
            <w:u w:val="none"/>
            <w:vertAlign w:val="superscript"/>
          </w:rPr>
          <w:t>64c</w:t>
        </w:r>
        <w:r w:rsidRPr="00D40D4E">
          <w:rPr>
            <w:rStyle w:val="Hypertextovprepojenie"/>
            <w:rFonts w:cs="Times New Roman"/>
            <w:color w:val="auto"/>
            <w:szCs w:val="24"/>
            <w:u w:val="none"/>
          </w:rPr>
          <w:t>)</w:t>
        </w:r>
      </w:hyperlink>
      <w:r w:rsidRPr="00D40D4E">
        <w:rPr>
          <w:rFonts w:cs="Times New Roman"/>
          <w:szCs w:val="24"/>
        </w:rPr>
        <w:t>“</w:t>
      </w:r>
      <w:r w:rsidR="00DC5DC7" w:rsidRPr="00D40D4E">
        <w:rPr>
          <w:rFonts w:cs="Times New Roman"/>
          <w:szCs w:val="24"/>
        </w:rPr>
        <w:t>.</w:t>
      </w:r>
      <w:r w:rsidR="00994EFA" w:rsidRPr="00D40D4E">
        <w:rPr>
          <w:rFonts w:cs="Times New Roman"/>
          <w:szCs w:val="24"/>
        </w:rPr>
        <w:t xml:space="preserve"> </w:t>
      </w:r>
    </w:p>
    <w:p w14:paraId="58DFB0E1" w14:textId="77777777" w:rsidR="00994EFA" w:rsidRPr="00D40D4E" w:rsidRDefault="00994EFA" w:rsidP="000C3696">
      <w:pPr>
        <w:pStyle w:val="Odsekzoznamu"/>
        <w:spacing w:before="60" w:after="60" w:line="240" w:lineRule="auto"/>
        <w:ind w:left="449"/>
        <w:contextualSpacing w:val="0"/>
        <w:jc w:val="both"/>
        <w:rPr>
          <w:rFonts w:cs="Times New Roman"/>
          <w:szCs w:val="24"/>
        </w:rPr>
      </w:pPr>
    </w:p>
    <w:p w14:paraId="18917F08" w14:textId="77777777" w:rsidR="00DC5DC7" w:rsidRPr="00D40D4E" w:rsidRDefault="00DC5DC7"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 xml:space="preserve">Poznámky pod čiarou k odkazom 61 a 62 sa vypúšťajú. </w:t>
      </w:r>
    </w:p>
    <w:p w14:paraId="20C320D6" w14:textId="77777777" w:rsidR="00DC5DC7" w:rsidRPr="00D40D4E" w:rsidRDefault="00DC5DC7" w:rsidP="000C3696">
      <w:pPr>
        <w:pStyle w:val="Odsekzoznamu"/>
        <w:spacing w:before="60" w:after="60" w:line="240" w:lineRule="auto"/>
        <w:ind w:left="567"/>
        <w:contextualSpacing w:val="0"/>
        <w:jc w:val="both"/>
        <w:rPr>
          <w:rFonts w:cs="Times New Roman"/>
          <w:szCs w:val="24"/>
        </w:rPr>
      </w:pPr>
    </w:p>
    <w:p w14:paraId="78CF7DCB" w14:textId="77777777" w:rsidR="00994EFA" w:rsidRPr="00D40D4E" w:rsidRDefault="00C25BAB"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EA1ACA" w:rsidRPr="00D40D4E">
        <w:rPr>
          <w:rFonts w:cs="Times New Roman"/>
          <w:color w:val="000000"/>
          <w:szCs w:val="24"/>
        </w:rPr>
        <w:t>§ 13 odsek 1</w:t>
      </w:r>
      <w:r w:rsidR="00FD2A2A" w:rsidRPr="00D40D4E">
        <w:rPr>
          <w:rFonts w:cs="Times New Roman"/>
          <w:color w:val="000000"/>
          <w:szCs w:val="24"/>
        </w:rPr>
        <w:t>1</w:t>
      </w:r>
      <w:r w:rsidR="00282D72" w:rsidRPr="00D40D4E">
        <w:rPr>
          <w:rFonts w:cs="Times New Roman"/>
          <w:color w:val="000000"/>
          <w:szCs w:val="24"/>
        </w:rPr>
        <w:t xml:space="preserve"> znie: </w:t>
      </w:r>
    </w:p>
    <w:p w14:paraId="4B19BC99" w14:textId="4590F93B" w:rsidR="00994EFA" w:rsidRPr="00D40D4E" w:rsidRDefault="00282D72" w:rsidP="000C3696">
      <w:pPr>
        <w:pStyle w:val="Odsekzoznamu"/>
        <w:spacing w:before="60" w:after="60" w:line="240" w:lineRule="auto"/>
        <w:ind w:left="449" w:firstLine="259"/>
        <w:contextualSpacing w:val="0"/>
        <w:jc w:val="both"/>
        <w:rPr>
          <w:rFonts w:cs="Times New Roman"/>
          <w:color w:val="000000"/>
          <w:szCs w:val="24"/>
        </w:rPr>
      </w:pPr>
      <w:r w:rsidRPr="00D40D4E">
        <w:rPr>
          <w:rFonts w:cs="Times New Roman"/>
          <w:color w:val="000000"/>
          <w:szCs w:val="24"/>
        </w:rPr>
        <w:t>„</w:t>
      </w:r>
      <w:r w:rsidR="00C25BAB" w:rsidRPr="00D40D4E">
        <w:rPr>
          <w:rFonts w:cs="Times New Roman"/>
          <w:color w:val="000000"/>
          <w:szCs w:val="24"/>
        </w:rPr>
        <w:t xml:space="preserve">(11) </w:t>
      </w:r>
      <w:r w:rsidRPr="00D40D4E">
        <w:rPr>
          <w:rFonts w:cs="Times New Roman"/>
          <w:color w:val="000000"/>
          <w:szCs w:val="24"/>
        </w:rPr>
        <w:t>Platobná agentúra zamietne podporu, ak zistí, že prijímateľ, štatutárny orgán alebo člen štatutárneho orgánu prijímateľa, alebo osoba, ktorá koná v mene a na účet prijímateľa, bola</w:t>
      </w:r>
      <w:r w:rsidR="001D35F1">
        <w:rPr>
          <w:rFonts w:cs="Times New Roman"/>
          <w:color w:val="000000"/>
          <w:szCs w:val="24"/>
        </w:rPr>
        <w:t xml:space="preserve"> právoplatne</w:t>
      </w:r>
      <w:r w:rsidRPr="00D40D4E">
        <w:rPr>
          <w:rFonts w:cs="Times New Roman"/>
          <w:color w:val="000000"/>
          <w:szCs w:val="24"/>
        </w:rPr>
        <w:t xml:space="preserve"> odsúdená</w:t>
      </w:r>
      <w:r w:rsidR="00E37EA4" w:rsidRPr="00D40D4E">
        <w:rPr>
          <w:rFonts w:cs="Times New Roman"/>
          <w:color w:val="000000"/>
          <w:szCs w:val="24"/>
        </w:rPr>
        <w:t xml:space="preserve"> </w:t>
      </w:r>
      <w:r w:rsidR="007C03BE" w:rsidRPr="00D40D4E">
        <w:rPr>
          <w:rFonts w:cs="Times New Roman"/>
          <w:color w:val="000000"/>
          <w:szCs w:val="24"/>
        </w:rPr>
        <w:t>za</w:t>
      </w:r>
      <w:r w:rsidRPr="00D40D4E">
        <w:rPr>
          <w:rFonts w:cs="Times New Roman"/>
          <w:color w:val="000000"/>
          <w:szCs w:val="24"/>
        </w:rPr>
        <w:t xml:space="preserve"> </w:t>
      </w:r>
      <w:r w:rsidR="00E37EA4" w:rsidRPr="00D40D4E">
        <w:rPr>
          <w:rFonts w:cs="Times New Roman"/>
          <w:szCs w:val="24"/>
        </w:rPr>
        <w:t xml:space="preserve">niektorý z </w:t>
      </w:r>
      <w:r w:rsidR="00E37EA4" w:rsidRPr="00D40D4E">
        <w:rPr>
          <w:rStyle w:val="normaltextrun"/>
          <w:rFonts w:cs="Times New Roman"/>
          <w:szCs w:val="24"/>
          <w:bdr w:val="none" w:sz="0" w:space="0" w:color="auto" w:frame="1"/>
        </w:rPr>
        <w:t xml:space="preserve">trestných činov podľa </w:t>
      </w:r>
      <w:r w:rsidR="00E37EA4" w:rsidRPr="00D40D4E">
        <w:rPr>
          <w:rFonts w:eastAsia="Times New Roman" w:cs="Times New Roman"/>
          <w:color w:val="000000"/>
          <w:szCs w:val="24"/>
        </w:rPr>
        <w:t>§ 213,</w:t>
      </w:r>
      <w:r w:rsidR="00E37EA4" w:rsidRPr="00D40D4E">
        <w:rPr>
          <w:rFonts w:cs="Times New Roman"/>
          <w:szCs w:val="24"/>
          <w:bdr w:val="none" w:sz="0" w:space="0" w:color="auto" w:frame="1"/>
        </w:rPr>
        <w:t xml:space="preserve"> § 225, </w:t>
      </w:r>
      <w:r w:rsidR="00E37EA4" w:rsidRPr="00D40D4E">
        <w:rPr>
          <w:rFonts w:eastAsia="Times New Roman" w:cs="Times New Roman"/>
          <w:color w:val="000000"/>
          <w:szCs w:val="24"/>
        </w:rPr>
        <w:t xml:space="preserve">§ 233, § 237, § 254, </w:t>
      </w:r>
      <w:r w:rsidR="003B26B0">
        <w:rPr>
          <w:rFonts w:eastAsia="Times New Roman" w:cs="Times New Roman"/>
          <w:color w:val="000000"/>
          <w:szCs w:val="24"/>
        </w:rPr>
        <w:t>§ 261 až 263,</w:t>
      </w:r>
      <w:r w:rsidR="00E37EA4" w:rsidRPr="00D40D4E">
        <w:rPr>
          <w:rFonts w:cs="Times New Roman"/>
          <w:szCs w:val="24"/>
          <w:bdr w:val="none" w:sz="0" w:space="0" w:color="auto" w:frame="1"/>
        </w:rPr>
        <w:t xml:space="preserve"> </w:t>
      </w:r>
      <w:r w:rsidR="00E37EA4" w:rsidRPr="00D40D4E">
        <w:rPr>
          <w:rFonts w:eastAsia="Times New Roman" w:cs="Times New Roman"/>
          <w:color w:val="000000"/>
          <w:szCs w:val="24"/>
        </w:rPr>
        <w:t>§ 266,</w:t>
      </w:r>
      <w:r w:rsidR="00E37EA4" w:rsidRPr="00D40D4E">
        <w:rPr>
          <w:rFonts w:cs="Times New Roman"/>
          <w:szCs w:val="24"/>
          <w:bdr w:val="none" w:sz="0" w:space="0" w:color="auto" w:frame="1"/>
        </w:rPr>
        <w:t xml:space="preserve"> § 267, </w:t>
      </w:r>
      <w:r w:rsidR="00E37EA4" w:rsidRPr="00D40D4E">
        <w:rPr>
          <w:rFonts w:eastAsia="Times New Roman" w:cs="Times New Roman"/>
          <w:color w:val="000000"/>
          <w:szCs w:val="24"/>
        </w:rPr>
        <w:t xml:space="preserve">§ 276 ods. 4, § 277 ods. 4, § 277a ods. 3, § 326, </w:t>
      </w:r>
      <w:r w:rsidR="00E37EA4" w:rsidRPr="00D40D4E">
        <w:rPr>
          <w:rFonts w:cs="Times New Roman"/>
          <w:szCs w:val="24"/>
          <w:bdr w:val="none" w:sz="0" w:space="0" w:color="auto" w:frame="1"/>
        </w:rPr>
        <w:t xml:space="preserve">§ 329, </w:t>
      </w:r>
      <w:r w:rsidR="00E37EA4" w:rsidRPr="00D40D4E">
        <w:rPr>
          <w:rFonts w:eastAsia="Times New Roman" w:cs="Times New Roman"/>
          <w:color w:val="000000"/>
          <w:szCs w:val="24"/>
        </w:rPr>
        <w:t xml:space="preserve">§ 330, § </w:t>
      </w:r>
      <w:r w:rsidR="00E37EA4" w:rsidRPr="00D40D4E">
        <w:rPr>
          <w:rFonts w:cs="Times New Roman"/>
          <w:szCs w:val="24"/>
          <w:bdr w:val="none" w:sz="0" w:space="0" w:color="auto" w:frame="1"/>
        </w:rPr>
        <w:t>333</w:t>
      </w:r>
      <w:r w:rsidR="00E37EA4" w:rsidRPr="00D40D4E">
        <w:rPr>
          <w:rFonts w:eastAsia="Times New Roman" w:cs="Times New Roman"/>
          <w:color w:val="000000"/>
          <w:szCs w:val="24"/>
        </w:rPr>
        <w:t>, § 334 alebo § 336</w:t>
      </w:r>
      <w:r w:rsidR="00E37EA4" w:rsidRPr="00D40D4E">
        <w:rPr>
          <w:rStyle w:val="normaltextrun"/>
          <w:rFonts w:cs="Times New Roman"/>
          <w:szCs w:val="24"/>
          <w:bdr w:val="none" w:sz="0" w:space="0" w:color="auto" w:frame="1"/>
        </w:rPr>
        <w:t xml:space="preserve"> </w:t>
      </w:r>
      <w:r w:rsidRPr="00D40D4E">
        <w:rPr>
          <w:rFonts w:cs="Times New Roman"/>
          <w:color w:val="000000"/>
          <w:szCs w:val="24"/>
        </w:rPr>
        <w:t xml:space="preserve"> Trestného zákona.“</w:t>
      </w:r>
      <w:r w:rsidR="003E3566" w:rsidRPr="00D40D4E">
        <w:rPr>
          <w:rFonts w:cs="Times New Roman"/>
          <w:color w:val="000000"/>
          <w:szCs w:val="24"/>
        </w:rPr>
        <w:t>.</w:t>
      </w:r>
    </w:p>
    <w:p w14:paraId="35650A22" w14:textId="77777777" w:rsidR="00994EFA" w:rsidRPr="00D40D4E" w:rsidRDefault="00994EFA" w:rsidP="000C3696">
      <w:pPr>
        <w:pStyle w:val="Odsekzoznamu"/>
        <w:spacing w:before="60" w:after="60" w:line="240" w:lineRule="auto"/>
        <w:ind w:left="449"/>
        <w:contextualSpacing w:val="0"/>
        <w:jc w:val="both"/>
        <w:rPr>
          <w:rFonts w:cs="Times New Roman"/>
          <w:color w:val="000000"/>
          <w:szCs w:val="24"/>
        </w:rPr>
      </w:pPr>
    </w:p>
    <w:p w14:paraId="004277F2" w14:textId="77777777" w:rsidR="00C25BAB" w:rsidRPr="00D40D4E" w:rsidRDefault="00C25BAB"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66 sa vypúšťa.</w:t>
      </w:r>
    </w:p>
    <w:p w14:paraId="11003E3B" w14:textId="77777777" w:rsidR="00282D72" w:rsidRPr="00D40D4E" w:rsidRDefault="00282D72" w:rsidP="000C3696">
      <w:pPr>
        <w:pStyle w:val="Odsekzoznamu"/>
        <w:spacing w:before="60" w:after="60" w:line="240" w:lineRule="auto"/>
        <w:ind w:left="567"/>
        <w:contextualSpacing w:val="0"/>
        <w:jc w:val="both"/>
        <w:rPr>
          <w:rFonts w:cs="Times New Roman"/>
          <w:color w:val="000000"/>
          <w:szCs w:val="24"/>
        </w:rPr>
      </w:pPr>
    </w:p>
    <w:p w14:paraId="51602391" w14:textId="77777777" w:rsidR="00D255D1" w:rsidRPr="00D40D4E" w:rsidRDefault="004A46B9"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13 ods. 13 úvodnej vete sa </w:t>
      </w:r>
      <w:r w:rsidR="00C1662D" w:rsidRPr="00D40D4E">
        <w:rPr>
          <w:rFonts w:cs="Times New Roman"/>
          <w:color w:val="000000"/>
          <w:szCs w:val="24"/>
        </w:rPr>
        <w:t>za slovom „orgánu“</w:t>
      </w:r>
      <w:r w:rsidR="00C1662D">
        <w:rPr>
          <w:rFonts w:cs="Times New Roman"/>
          <w:color w:val="000000"/>
          <w:szCs w:val="24"/>
        </w:rPr>
        <w:t xml:space="preserve"> </w:t>
      </w:r>
      <w:r w:rsidRPr="00D40D4E">
        <w:rPr>
          <w:rFonts w:cs="Times New Roman"/>
          <w:color w:val="000000"/>
          <w:szCs w:val="24"/>
        </w:rPr>
        <w:t>vypúšťa čiarka a slová „ktorý zabezpečuje“ sa nahrádzajú slovom „zabezpečujúcemu</w:t>
      </w:r>
      <w:r w:rsidR="00D255D1" w:rsidRPr="00D40D4E">
        <w:rPr>
          <w:rFonts w:cs="Times New Roman"/>
          <w:color w:val="000000"/>
          <w:szCs w:val="24"/>
        </w:rPr>
        <w:t>“</w:t>
      </w:r>
      <w:r w:rsidRPr="00D40D4E">
        <w:rPr>
          <w:rFonts w:cs="Times New Roman"/>
          <w:color w:val="000000"/>
          <w:szCs w:val="24"/>
        </w:rPr>
        <w:t>.</w:t>
      </w:r>
      <w:r w:rsidR="00D255D1" w:rsidRPr="00D40D4E">
        <w:rPr>
          <w:rFonts w:cs="Times New Roman"/>
          <w:color w:val="000000"/>
          <w:szCs w:val="24"/>
        </w:rPr>
        <w:t xml:space="preserve"> </w:t>
      </w:r>
    </w:p>
    <w:p w14:paraId="70415A7B" w14:textId="77777777" w:rsidR="00D255D1" w:rsidRPr="00D40D4E" w:rsidRDefault="00D255D1" w:rsidP="000C3696">
      <w:pPr>
        <w:pStyle w:val="Odsekzoznamu"/>
        <w:spacing w:before="60" w:after="60" w:line="240" w:lineRule="auto"/>
        <w:ind w:left="449"/>
        <w:contextualSpacing w:val="0"/>
        <w:jc w:val="both"/>
        <w:rPr>
          <w:rFonts w:cs="Times New Roman"/>
          <w:color w:val="000000"/>
          <w:szCs w:val="24"/>
        </w:rPr>
      </w:pPr>
    </w:p>
    <w:p w14:paraId="163906D0" w14:textId="77777777" w:rsidR="00994EFA" w:rsidRPr="00D40D4E" w:rsidRDefault="00141F56"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 xml:space="preserve">Poznámka pod čiarou k odkazu 70 </w:t>
      </w:r>
      <w:r w:rsidR="00FB7434" w:rsidRPr="00D40D4E">
        <w:rPr>
          <w:rFonts w:cs="Times New Roman"/>
          <w:color w:val="000000"/>
          <w:szCs w:val="24"/>
        </w:rPr>
        <w:t>znie:</w:t>
      </w:r>
    </w:p>
    <w:p w14:paraId="24C72338" w14:textId="77777777" w:rsidR="00FB7434" w:rsidRDefault="00FB7434"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w:t>
      </w:r>
      <w:r w:rsidR="00B632E0" w:rsidRPr="00D40D4E">
        <w:rPr>
          <w:rFonts w:cs="Times New Roman"/>
          <w:color w:val="000000"/>
          <w:szCs w:val="24"/>
          <w:vertAlign w:val="superscript"/>
        </w:rPr>
        <w:t>70</w:t>
      </w:r>
      <w:r w:rsidR="00B632E0" w:rsidRPr="00D40D4E">
        <w:rPr>
          <w:rFonts w:cs="Times New Roman"/>
          <w:color w:val="000000"/>
          <w:szCs w:val="24"/>
        </w:rPr>
        <w:t xml:space="preserve">) </w:t>
      </w:r>
      <w:r w:rsidRPr="00D40D4E">
        <w:rPr>
          <w:rFonts w:cs="Times New Roman"/>
          <w:color w:val="000000"/>
          <w:szCs w:val="24"/>
        </w:rPr>
        <w:t>Čl. 2 vykonávacieho nariadenia (EÚ) 2024/206.“</w:t>
      </w:r>
      <w:r w:rsidR="00706689" w:rsidRPr="00D40D4E">
        <w:rPr>
          <w:rFonts w:cs="Times New Roman"/>
          <w:color w:val="000000"/>
          <w:szCs w:val="24"/>
        </w:rPr>
        <w:t>.</w:t>
      </w:r>
    </w:p>
    <w:p w14:paraId="069EE407" w14:textId="77777777" w:rsidR="008400D9" w:rsidRDefault="008400D9" w:rsidP="000C3696">
      <w:pPr>
        <w:pStyle w:val="Odsekzoznamu"/>
        <w:spacing w:before="60" w:after="60" w:line="240" w:lineRule="auto"/>
        <w:ind w:left="449"/>
        <w:contextualSpacing w:val="0"/>
        <w:jc w:val="both"/>
        <w:rPr>
          <w:rFonts w:cs="Times New Roman"/>
          <w:color w:val="000000"/>
          <w:szCs w:val="24"/>
        </w:rPr>
      </w:pPr>
    </w:p>
    <w:p w14:paraId="189E9B5D" w14:textId="77777777" w:rsidR="008400D9" w:rsidRDefault="008400D9" w:rsidP="000C3696">
      <w:pPr>
        <w:pStyle w:val="Odsekzoznamu"/>
        <w:numPr>
          <w:ilvl w:val="0"/>
          <w:numId w:val="1"/>
        </w:numPr>
        <w:spacing w:before="60" w:after="60" w:line="240" w:lineRule="auto"/>
        <w:contextualSpacing w:val="0"/>
        <w:jc w:val="both"/>
        <w:rPr>
          <w:rFonts w:cs="Times New Roman"/>
          <w:color w:val="000000"/>
          <w:szCs w:val="24"/>
        </w:rPr>
      </w:pPr>
      <w:r>
        <w:rPr>
          <w:rFonts w:cs="Times New Roman"/>
          <w:color w:val="000000"/>
          <w:szCs w:val="24"/>
        </w:rPr>
        <w:t>Za § 13 sa vkladá § 13a, ktorý vrátane nadpisu znie:</w:t>
      </w:r>
    </w:p>
    <w:p w14:paraId="17BB08D1" w14:textId="77777777" w:rsidR="008400D9" w:rsidRDefault="008400D9" w:rsidP="000C3696">
      <w:pPr>
        <w:pStyle w:val="Odsekzoznamu"/>
        <w:spacing w:before="60" w:after="60" w:line="240" w:lineRule="auto"/>
        <w:ind w:left="449"/>
        <w:contextualSpacing w:val="0"/>
        <w:jc w:val="center"/>
        <w:rPr>
          <w:rFonts w:cs="Times New Roman"/>
          <w:color w:val="000000"/>
          <w:szCs w:val="24"/>
        </w:rPr>
      </w:pPr>
      <w:r>
        <w:rPr>
          <w:rFonts w:cs="Times New Roman"/>
          <w:color w:val="000000"/>
          <w:szCs w:val="24"/>
        </w:rPr>
        <w:t>„</w:t>
      </w:r>
      <w:r w:rsidRPr="008400D9">
        <w:rPr>
          <w:rFonts w:cs="Times New Roman"/>
          <w:b/>
          <w:color w:val="000000"/>
          <w:szCs w:val="24"/>
        </w:rPr>
        <w:t>13a</w:t>
      </w:r>
    </w:p>
    <w:p w14:paraId="7D4DFF15" w14:textId="77777777" w:rsidR="008400D9" w:rsidRPr="00D40D4E" w:rsidRDefault="008400D9" w:rsidP="000C3696">
      <w:pPr>
        <w:spacing w:before="60" w:after="60" w:line="240" w:lineRule="auto"/>
        <w:jc w:val="center"/>
        <w:rPr>
          <w:rFonts w:eastAsia="Times New Roman" w:cs="Times New Roman"/>
          <w:color w:val="000000"/>
          <w:szCs w:val="24"/>
        </w:rPr>
      </w:pPr>
      <w:r w:rsidRPr="00D40D4E">
        <w:rPr>
          <w:rFonts w:eastAsia="Times New Roman" w:cs="Times New Roman"/>
          <w:b/>
          <w:color w:val="000000"/>
          <w:szCs w:val="24"/>
        </w:rPr>
        <w:t>Orgán zabezpečujúci ochranu finančných záujmov Európskej únie</w:t>
      </w:r>
      <w:r w:rsidRPr="00D40D4E">
        <w:rPr>
          <w:rFonts w:eastAsia="Times New Roman" w:cs="Times New Roman"/>
          <w:color w:val="000000"/>
          <w:szCs w:val="24"/>
        </w:rPr>
        <w:br/>
      </w:r>
    </w:p>
    <w:p w14:paraId="343FBB92" w14:textId="77777777" w:rsidR="008400D9" w:rsidRDefault="008400D9" w:rsidP="000C3696">
      <w:pPr>
        <w:pStyle w:val="Odsekzoznamu"/>
        <w:numPr>
          <w:ilvl w:val="0"/>
          <w:numId w:val="37"/>
        </w:numPr>
        <w:spacing w:before="60" w:after="60" w:line="240" w:lineRule="auto"/>
        <w:ind w:left="426" w:firstLine="567"/>
        <w:contextualSpacing w:val="0"/>
        <w:jc w:val="both"/>
        <w:rPr>
          <w:rFonts w:eastAsia="Times New Roman" w:cs="Times New Roman"/>
          <w:color w:val="000000"/>
          <w:szCs w:val="24"/>
        </w:rPr>
      </w:pPr>
      <w:r w:rsidRPr="00407964">
        <w:rPr>
          <w:rFonts w:eastAsia="Times New Roman" w:cs="Times New Roman"/>
          <w:color w:val="000000"/>
          <w:szCs w:val="24"/>
        </w:rPr>
        <w:t>Orgánom zabezpečujúcim ochranu finančných záujmov Európskej únie je Úrad vlády Slovenskej republiky.</w:t>
      </w:r>
      <w:r w:rsidR="00403E10" w:rsidRPr="00403E10">
        <w:rPr>
          <w:rFonts w:eastAsia="Times New Roman" w:cs="Times New Roman"/>
          <w:color w:val="000000"/>
          <w:szCs w:val="24"/>
          <w:vertAlign w:val="superscript"/>
        </w:rPr>
        <w:t>70a</w:t>
      </w:r>
      <w:r w:rsidR="00403E10">
        <w:rPr>
          <w:rFonts w:eastAsia="Times New Roman" w:cs="Times New Roman"/>
          <w:color w:val="000000"/>
          <w:szCs w:val="24"/>
        </w:rPr>
        <w:t>)</w:t>
      </w:r>
      <w:r w:rsidRPr="00407964">
        <w:rPr>
          <w:rFonts w:eastAsia="Times New Roman" w:cs="Times New Roman"/>
          <w:color w:val="000000"/>
          <w:szCs w:val="24"/>
        </w:rPr>
        <w:t xml:space="preserve"> </w:t>
      </w:r>
    </w:p>
    <w:p w14:paraId="0C0B9C18" w14:textId="77777777" w:rsidR="008400D9" w:rsidRPr="007552D5" w:rsidRDefault="008400D9" w:rsidP="000C3696">
      <w:pPr>
        <w:pStyle w:val="Odsekzoznamu"/>
        <w:numPr>
          <w:ilvl w:val="0"/>
          <w:numId w:val="37"/>
        </w:numPr>
        <w:spacing w:before="60" w:after="60" w:line="240" w:lineRule="auto"/>
        <w:ind w:left="426" w:firstLine="567"/>
        <w:contextualSpacing w:val="0"/>
        <w:jc w:val="both"/>
        <w:rPr>
          <w:rFonts w:eastAsia="Times New Roman" w:cs="Times New Roman"/>
          <w:color w:val="000000"/>
          <w:szCs w:val="24"/>
        </w:rPr>
      </w:pPr>
      <w:r w:rsidRPr="007552D5">
        <w:rPr>
          <w:rFonts w:eastAsia="Times New Roman" w:cs="Times New Roman"/>
          <w:color w:val="000000"/>
          <w:szCs w:val="24"/>
        </w:rPr>
        <w:lastRenderedPageBreak/>
        <w:t>Orgán zabezpečujúci ochranu finančn</w:t>
      </w:r>
      <w:r>
        <w:rPr>
          <w:rFonts w:eastAsia="Times New Roman" w:cs="Times New Roman"/>
          <w:color w:val="000000"/>
          <w:szCs w:val="24"/>
        </w:rPr>
        <w:t xml:space="preserve">ých záujmov Európskej únie </w:t>
      </w:r>
    </w:p>
    <w:p w14:paraId="34700635"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koordinuje ochranu finančných záujmov Európskej únie  vykonávanú subjektmi verejnej správy, usmerňuje ich činnosť a spolupracuje s nimi v tejto oblasti,</w:t>
      </w:r>
      <w:r>
        <w:rPr>
          <w:rFonts w:eastAsia="Times New Roman" w:cs="Times New Roman"/>
          <w:color w:val="000000"/>
          <w:szCs w:val="24"/>
        </w:rPr>
        <w:t xml:space="preserve"> </w:t>
      </w:r>
    </w:p>
    <w:p w14:paraId="48AAEFA7"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 xml:space="preserve">zhromažďuje údaje o nezrovnalostiach od </w:t>
      </w:r>
      <w:r>
        <w:rPr>
          <w:rFonts w:eastAsia="Times New Roman" w:cs="Times New Roman"/>
          <w:color w:val="000000"/>
          <w:szCs w:val="24"/>
        </w:rPr>
        <w:t xml:space="preserve">subjektov verejnej správy, </w:t>
      </w:r>
    </w:p>
    <w:p w14:paraId="60B8AFAF"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oznamuje nezrovnalosti Komisii podľa osobitných predpisov</w:t>
      </w:r>
      <w:r w:rsidR="003F3FC9" w:rsidRPr="002E6BB7">
        <w:rPr>
          <w:rFonts w:eastAsia="Times New Roman" w:cs="Times New Roman"/>
          <w:color w:val="000000"/>
          <w:szCs w:val="24"/>
          <w:vertAlign w:val="superscript"/>
        </w:rPr>
        <w:t>70b</w:t>
      </w:r>
      <w:r w:rsidRPr="007552D5">
        <w:rPr>
          <w:rFonts w:eastAsia="Times New Roman" w:cs="Times New Roman"/>
          <w:color w:val="000000"/>
          <w:szCs w:val="24"/>
        </w:rPr>
        <w:t xml:space="preserve">) na základe údajov poskytnutých od </w:t>
      </w:r>
      <w:r>
        <w:rPr>
          <w:rFonts w:eastAsia="Times New Roman" w:cs="Times New Roman"/>
          <w:color w:val="000000"/>
          <w:szCs w:val="24"/>
        </w:rPr>
        <w:t xml:space="preserve">subjektov verejnej správy, </w:t>
      </w:r>
    </w:p>
    <w:p w14:paraId="2838BA7F"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je koordinačným útvarom pre boj proti podvodom</w:t>
      </w:r>
      <w:r w:rsidR="003F3FC9" w:rsidRPr="002E6BB7">
        <w:rPr>
          <w:rFonts w:eastAsia="Times New Roman" w:cs="Times New Roman"/>
          <w:color w:val="000000"/>
          <w:szCs w:val="24"/>
          <w:vertAlign w:val="superscript"/>
        </w:rPr>
        <w:t>70c</w:t>
      </w:r>
      <w:r w:rsidRPr="007552D5">
        <w:rPr>
          <w:rFonts w:eastAsia="Times New Roman" w:cs="Times New Roman"/>
          <w:color w:val="000000"/>
          <w:szCs w:val="24"/>
        </w:rPr>
        <w:t>) a poskytuje súčinnosť pri administratívnom vyšetrovaní,</w:t>
      </w:r>
      <w:r w:rsidR="003F3FC9" w:rsidRPr="002E6BB7">
        <w:rPr>
          <w:rFonts w:eastAsia="Times New Roman" w:cs="Times New Roman"/>
          <w:color w:val="000000"/>
          <w:szCs w:val="24"/>
          <w:vertAlign w:val="superscript"/>
        </w:rPr>
        <w:t>70d</w:t>
      </w:r>
      <w:r>
        <w:rPr>
          <w:rFonts w:eastAsia="Times New Roman" w:cs="Times New Roman"/>
          <w:color w:val="000000"/>
          <w:szCs w:val="24"/>
        </w:rPr>
        <w:t xml:space="preserve">) </w:t>
      </w:r>
    </w:p>
    <w:p w14:paraId="23575F86"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zabezpečuje, koordinuje a monitoruje výmenu informácií medzi subjektmi verejnej správy a vo vzťahu k orgánom Európskej únie, ak ide o podozrenie z podvodu alebo iného protiprávneho konania pri po</w:t>
      </w:r>
      <w:r>
        <w:rPr>
          <w:rFonts w:eastAsia="Times New Roman" w:cs="Times New Roman"/>
          <w:color w:val="000000"/>
          <w:szCs w:val="24"/>
        </w:rPr>
        <w:t xml:space="preserve">skytovaní podpory, </w:t>
      </w:r>
    </w:p>
    <w:p w14:paraId="69F852CC"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vykonáva kontrolu podľa osobitného predpisu</w:t>
      </w:r>
      <w:r w:rsidR="003F3FC9" w:rsidRPr="002E6BB7">
        <w:rPr>
          <w:rFonts w:eastAsia="Times New Roman" w:cs="Times New Roman"/>
          <w:color w:val="000000"/>
          <w:szCs w:val="24"/>
          <w:vertAlign w:val="superscript"/>
        </w:rPr>
        <w:t>70e</w:t>
      </w:r>
      <w:r w:rsidRPr="007552D5">
        <w:rPr>
          <w:rFonts w:eastAsia="Times New Roman" w:cs="Times New Roman"/>
          <w:color w:val="000000"/>
          <w:szCs w:val="24"/>
        </w:rPr>
        <w:t>) na účely ochrany finančný</w:t>
      </w:r>
      <w:r>
        <w:rPr>
          <w:rFonts w:eastAsia="Times New Roman" w:cs="Times New Roman"/>
          <w:color w:val="000000"/>
          <w:szCs w:val="24"/>
        </w:rPr>
        <w:t xml:space="preserve">ch záujmov Európskej únie, </w:t>
      </w:r>
    </w:p>
    <w:p w14:paraId="768D4202" w14:textId="77777777" w:rsidR="008400D9" w:rsidRDefault="008400D9" w:rsidP="000C3696">
      <w:pPr>
        <w:pStyle w:val="Odsekzoznamu"/>
        <w:numPr>
          <w:ilvl w:val="0"/>
          <w:numId w:val="38"/>
        </w:numPr>
        <w:spacing w:before="60" w:after="60" w:line="240" w:lineRule="auto"/>
        <w:ind w:left="709"/>
        <w:contextualSpacing w:val="0"/>
        <w:jc w:val="both"/>
        <w:rPr>
          <w:rFonts w:eastAsia="Times New Roman" w:cs="Times New Roman"/>
          <w:color w:val="000000"/>
          <w:szCs w:val="24"/>
        </w:rPr>
      </w:pPr>
      <w:r w:rsidRPr="007552D5">
        <w:rPr>
          <w:rFonts w:eastAsia="Times New Roman" w:cs="Times New Roman"/>
          <w:color w:val="000000"/>
          <w:szCs w:val="24"/>
        </w:rPr>
        <w:t xml:space="preserve">plní ďalšie úlohy v oblasti ochrany finančných záujmov Európskej únie. </w:t>
      </w:r>
    </w:p>
    <w:p w14:paraId="242A4821" w14:textId="77777777" w:rsidR="008400D9" w:rsidRDefault="008400D9" w:rsidP="000C3696">
      <w:pPr>
        <w:pStyle w:val="Odsekzoznamu"/>
        <w:numPr>
          <w:ilvl w:val="0"/>
          <w:numId w:val="37"/>
        </w:numPr>
        <w:spacing w:before="60" w:after="60" w:line="240" w:lineRule="auto"/>
        <w:ind w:left="426" w:firstLine="567"/>
        <w:contextualSpacing w:val="0"/>
        <w:jc w:val="both"/>
        <w:rPr>
          <w:rFonts w:eastAsia="Times New Roman" w:cs="Times New Roman"/>
          <w:color w:val="000000"/>
          <w:szCs w:val="24"/>
        </w:rPr>
      </w:pPr>
      <w:r w:rsidRPr="007552D5">
        <w:rPr>
          <w:rFonts w:eastAsia="Times New Roman" w:cs="Times New Roman"/>
          <w:color w:val="000000"/>
          <w:szCs w:val="24"/>
        </w:rPr>
        <w:t xml:space="preserve">Orgán zabezpečujúci ochranu finančných záujmov Európskej únie postupuje pri plnení úloh podľa odseku 2 nezávisle. </w:t>
      </w:r>
    </w:p>
    <w:p w14:paraId="051DE824" w14:textId="77777777" w:rsidR="008400D9" w:rsidRPr="007552D5" w:rsidRDefault="008400D9" w:rsidP="000C3696">
      <w:pPr>
        <w:pStyle w:val="Odsekzoznamu"/>
        <w:numPr>
          <w:ilvl w:val="0"/>
          <w:numId w:val="37"/>
        </w:numPr>
        <w:spacing w:before="60" w:after="60" w:line="240" w:lineRule="auto"/>
        <w:ind w:left="426" w:firstLine="567"/>
        <w:contextualSpacing w:val="0"/>
        <w:jc w:val="both"/>
        <w:rPr>
          <w:rFonts w:eastAsia="Times New Roman" w:cs="Times New Roman"/>
          <w:color w:val="000000"/>
          <w:szCs w:val="24"/>
        </w:rPr>
      </w:pPr>
      <w:r w:rsidRPr="007552D5">
        <w:rPr>
          <w:rFonts w:eastAsia="Times New Roman" w:cs="Times New Roman"/>
          <w:color w:val="000000"/>
          <w:szCs w:val="24"/>
        </w:rPr>
        <w:t>Orgán zabezpečujúci ochranu finančných záujmov Európskej únie je pri plnení svojich úloh podľa odseku 2 oprávnený požadovať súčinnosť od riadiaceho orgánu, platobnej agentúry, certifikačného orgánu</w:t>
      </w:r>
      <w:r w:rsidR="003F3FC9" w:rsidRPr="002E6BB7">
        <w:rPr>
          <w:rFonts w:eastAsia="Times New Roman" w:cs="Times New Roman"/>
          <w:color w:val="000000"/>
          <w:szCs w:val="24"/>
          <w:vertAlign w:val="superscript"/>
        </w:rPr>
        <w:t>70f</w:t>
      </w:r>
      <w:r w:rsidRPr="007552D5">
        <w:rPr>
          <w:rFonts w:eastAsia="Times New Roman" w:cs="Times New Roman"/>
          <w:color w:val="000000"/>
          <w:szCs w:val="24"/>
        </w:rPr>
        <w:t>)</w:t>
      </w:r>
      <w:r>
        <w:rPr>
          <w:rFonts w:eastAsia="Times New Roman" w:cs="Times New Roman"/>
          <w:color w:val="000000"/>
          <w:szCs w:val="24"/>
        </w:rPr>
        <w:t xml:space="preserve"> a</w:t>
      </w:r>
      <w:r w:rsidRPr="007552D5">
        <w:rPr>
          <w:rFonts w:eastAsia="Times New Roman" w:cs="Times New Roman"/>
          <w:color w:val="000000"/>
          <w:szCs w:val="24"/>
        </w:rPr>
        <w:t xml:space="preserve"> prijímateľa. Osoby podľa prvej vety sú povinné požadovanú súčinnosť poskytnúť. </w:t>
      </w:r>
    </w:p>
    <w:p w14:paraId="675F71DC" w14:textId="77777777" w:rsidR="008400D9" w:rsidRPr="00D40D4E" w:rsidRDefault="008400D9" w:rsidP="000C3696">
      <w:pPr>
        <w:pStyle w:val="Odsekzoznamu"/>
        <w:spacing w:before="60" w:after="60" w:line="240" w:lineRule="auto"/>
        <w:ind w:left="449"/>
        <w:contextualSpacing w:val="0"/>
        <w:jc w:val="both"/>
        <w:rPr>
          <w:rFonts w:cs="Times New Roman"/>
          <w:color w:val="000000"/>
          <w:szCs w:val="24"/>
        </w:rPr>
      </w:pPr>
    </w:p>
    <w:p w14:paraId="539FFB62" w14:textId="77777777" w:rsidR="007C1940" w:rsidRDefault="002E6BB7" w:rsidP="000C3696">
      <w:pPr>
        <w:pStyle w:val="Odsekzoznamu"/>
        <w:spacing w:before="60" w:after="60" w:line="240" w:lineRule="auto"/>
        <w:ind w:left="567"/>
        <w:contextualSpacing w:val="0"/>
        <w:jc w:val="both"/>
        <w:rPr>
          <w:rFonts w:cs="Times New Roman"/>
          <w:color w:val="000000"/>
          <w:szCs w:val="24"/>
        </w:rPr>
      </w:pPr>
      <w:r>
        <w:rPr>
          <w:rFonts w:cs="Times New Roman"/>
          <w:color w:val="000000"/>
          <w:szCs w:val="24"/>
        </w:rPr>
        <w:t>Poznámky pod čiarou k odkazom 70a až 70f znejú:</w:t>
      </w:r>
    </w:p>
    <w:p w14:paraId="3B7BBF1C" w14:textId="77777777" w:rsidR="002E6BB7" w:rsidRPr="00403E10" w:rsidRDefault="002E6BB7" w:rsidP="000C3696">
      <w:pPr>
        <w:spacing w:before="60" w:after="60" w:line="240" w:lineRule="auto"/>
        <w:ind w:left="993" w:hanging="426"/>
        <w:jc w:val="both"/>
      </w:pPr>
      <w:r w:rsidRPr="00D40D4E">
        <w:rPr>
          <w:rFonts w:cs="Times New Roman"/>
          <w:bCs/>
          <w:iCs/>
          <w:szCs w:val="24"/>
        </w:rPr>
        <w:t>„</w:t>
      </w:r>
      <w:r w:rsidRPr="00403E10">
        <w:rPr>
          <w:rFonts w:cs="Times New Roman"/>
          <w:bCs/>
          <w:iCs/>
          <w:szCs w:val="24"/>
          <w:vertAlign w:val="superscript"/>
        </w:rPr>
        <w:t>70a</w:t>
      </w:r>
      <w:r>
        <w:rPr>
          <w:rFonts w:cs="Times New Roman"/>
          <w:bCs/>
          <w:iCs/>
          <w:szCs w:val="24"/>
        </w:rPr>
        <w:t xml:space="preserve">) </w:t>
      </w:r>
      <w:r w:rsidRPr="0057789E">
        <w:rPr>
          <w:rFonts w:cs="Times New Roman"/>
        </w:rPr>
        <w:t>§ 24</w:t>
      </w:r>
      <w:r w:rsidR="00C963F9">
        <w:rPr>
          <w:rFonts w:cs="Times New Roman"/>
        </w:rPr>
        <w:t xml:space="preserve"> ods. 4</w:t>
      </w:r>
      <w:r w:rsidRPr="0057789E">
        <w:rPr>
          <w:rFonts w:cs="Times New Roman"/>
        </w:rPr>
        <w:t xml:space="preserve"> zákona č. 575/2001 Z. z. o organizácii činnosti vlády a organizácii ústrednej štátnej správy v znení neskorších predpisov.</w:t>
      </w:r>
    </w:p>
    <w:p w14:paraId="155F6D37" w14:textId="77777777" w:rsidR="002E6BB7" w:rsidRDefault="002E6BB7" w:rsidP="000C3696">
      <w:pPr>
        <w:spacing w:before="60" w:after="60" w:line="240" w:lineRule="auto"/>
        <w:ind w:left="851" w:hanging="284"/>
        <w:jc w:val="both"/>
        <w:rPr>
          <w:rFonts w:eastAsia="Times New Roman" w:cs="Times New Roman"/>
          <w:color w:val="000000"/>
          <w:szCs w:val="24"/>
        </w:rPr>
      </w:pPr>
      <w:r>
        <w:rPr>
          <w:rFonts w:eastAsia="Times New Roman" w:cs="Times New Roman"/>
          <w:color w:val="000000"/>
          <w:szCs w:val="24"/>
          <w:vertAlign w:val="superscript"/>
        </w:rPr>
        <w:t>70b</w:t>
      </w:r>
      <w:r w:rsidRPr="00D40D4E">
        <w:rPr>
          <w:rFonts w:eastAsia="Times New Roman" w:cs="Times New Roman"/>
          <w:color w:val="000000"/>
          <w:szCs w:val="24"/>
        </w:rPr>
        <w:t xml:space="preserve">) </w:t>
      </w:r>
      <w:r w:rsidR="000844B6">
        <w:rPr>
          <w:rFonts w:eastAsia="Times New Roman" w:cs="Times New Roman"/>
          <w:color w:val="000000"/>
          <w:szCs w:val="24"/>
        </w:rPr>
        <w:t>Napríklad č</w:t>
      </w:r>
      <w:r w:rsidRPr="00D40D4E">
        <w:rPr>
          <w:rFonts w:eastAsia="Times New Roman" w:cs="Times New Roman"/>
          <w:color w:val="000000"/>
          <w:szCs w:val="24"/>
        </w:rPr>
        <w:t>l. 50 ods. 3 nariadenia (EÚ) 2021/2116 v platnom znení.</w:t>
      </w:r>
      <w:r>
        <w:rPr>
          <w:rFonts w:eastAsia="Times New Roman" w:cs="Times New Roman"/>
          <w:color w:val="000000"/>
          <w:szCs w:val="24"/>
        </w:rPr>
        <w:t xml:space="preserve"> </w:t>
      </w:r>
    </w:p>
    <w:p w14:paraId="08ED9ADF" w14:textId="77777777" w:rsidR="002E6BB7" w:rsidRDefault="002E6BB7" w:rsidP="000C3696">
      <w:pPr>
        <w:spacing w:before="60" w:after="60" w:line="240" w:lineRule="auto"/>
        <w:ind w:left="851" w:hanging="284"/>
        <w:jc w:val="both"/>
        <w:rPr>
          <w:rFonts w:eastAsia="Times New Roman" w:cs="Times New Roman"/>
          <w:color w:val="000000"/>
          <w:szCs w:val="24"/>
        </w:rPr>
      </w:pPr>
      <w:r>
        <w:rPr>
          <w:rFonts w:eastAsia="Times New Roman" w:cs="Times New Roman"/>
          <w:color w:val="000000"/>
          <w:szCs w:val="24"/>
          <w:vertAlign w:val="superscript"/>
        </w:rPr>
        <w:t>70c</w:t>
      </w:r>
      <w:r w:rsidRPr="00D40D4E">
        <w:rPr>
          <w:rFonts w:eastAsia="Times New Roman" w:cs="Times New Roman"/>
          <w:color w:val="000000"/>
          <w:szCs w:val="24"/>
        </w:rPr>
        <w:t>) Čl. 12a nariadenia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v platnom znení.</w:t>
      </w:r>
      <w:r>
        <w:rPr>
          <w:rFonts w:eastAsia="Times New Roman" w:cs="Times New Roman"/>
          <w:color w:val="000000"/>
          <w:szCs w:val="24"/>
        </w:rPr>
        <w:t xml:space="preserve"> </w:t>
      </w:r>
    </w:p>
    <w:p w14:paraId="1E5AFFDB" w14:textId="77777777" w:rsidR="002E6BB7" w:rsidRDefault="002E6BB7" w:rsidP="000C3696">
      <w:pPr>
        <w:spacing w:before="60" w:after="60" w:line="240" w:lineRule="auto"/>
        <w:ind w:left="851" w:hanging="284"/>
        <w:jc w:val="both"/>
        <w:rPr>
          <w:rFonts w:eastAsia="Times New Roman" w:cs="Times New Roman"/>
          <w:color w:val="000000"/>
          <w:szCs w:val="24"/>
        </w:rPr>
      </w:pPr>
      <w:r>
        <w:rPr>
          <w:rFonts w:eastAsia="Times New Roman" w:cs="Times New Roman"/>
          <w:color w:val="000000"/>
          <w:szCs w:val="24"/>
          <w:vertAlign w:val="superscript"/>
        </w:rPr>
        <w:t>70d</w:t>
      </w:r>
      <w:r>
        <w:rPr>
          <w:rFonts w:eastAsia="Times New Roman" w:cs="Times New Roman"/>
          <w:color w:val="000000"/>
          <w:szCs w:val="24"/>
        </w:rPr>
        <w:t xml:space="preserve">) </w:t>
      </w:r>
      <w:r w:rsidRPr="00D40D4E">
        <w:rPr>
          <w:rFonts w:eastAsia="Times New Roman" w:cs="Times New Roman"/>
          <w:color w:val="000000"/>
          <w:szCs w:val="24"/>
        </w:rPr>
        <w:t>Nariadenie (EÚ, Euratom) č. 883/2013 v platnom znení.</w:t>
      </w:r>
      <w:r>
        <w:rPr>
          <w:rFonts w:eastAsia="Times New Roman" w:cs="Times New Roman"/>
          <w:color w:val="000000"/>
          <w:szCs w:val="24"/>
        </w:rPr>
        <w:t xml:space="preserve"> </w:t>
      </w:r>
    </w:p>
    <w:p w14:paraId="241639CB" w14:textId="77777777" w:rsidR="002E6BB7" w:rsidRDefault="002E6BB7" w:rsidP="000C3696">
      <w:pPr>
        <w:spacing w:before="60" w:after="60" w:line="240" w:lineRule="auto"/>
        <w:ind w:left="851" w:hanging="284"/>
        <w:jc w:val="both"/>
        <w:rPr>
          <w:rFonts w:eastAsia="Times New Roman" w:cs="Times New Roman"/>
          <w:color w:val="000000"/>
          <w:szCs w:val="24"/>
        </w:rPr>
      </w:pPr>
      <w:r>
        <w:rPr>
          <w:rFonts w:eastAsia="Times New Roman" w:cs="Times New Roman"/>
          <w:color w:val="000000"/>
          <w:szCs w:val="24"/>
          <w:vertAlign w:val="superscript"/>
        </w:rPr>
        <w:t>70e</w:t>
      </w:r>
      <w:r w:rsidRPr="00D40D4E">
        <w:rPr>
          <w:rFonts w:eastAsia="Times New Roman" w:cs="Times New Roman"/>
          <w:color w:val="000000"/>
          <w:szCs w:val="24"/>
        </w:rPr>
        <w:t>) Zákon Národnej rady Slovenskej republiky č. 10/1996 Z. z. o kontrole v štátnej správe v znení neskorších predpisov.</w:t>
      </w:r>
    </w:p>
    <w:p w14:paraId="03B3F44C" w14:textId="77777777" w:rsidR="002E6BB7" w:rsidRDefault="002E6BB7" w:rsidP="000C3696">
      <w:pPr>
        <w:pStyle w:val="Odsekzoznamu"/>
        <w:spacing w:before="60" w:after="60" w:line="240" w:lineRule="auto"/>
        <w:ind w:left="567"/>
        <w:contextualSpacing w:val="0"/>
        <w:jc w:val="both"/>
        <w:rPr>
          <w:rFonts w:cs="Times New Roman"/>
          <w:color w:val="000000"/>
          <w:szCs w:val="24"/>
        </w:rPr>
      </w:pPr>
      <w:r>
        <w:rPr>
          <w:rFonts w:eastAsia="Times New Roman" w:cs="Times New Roman"/>
          <w:color w:val="000000"/>
          <w:szCs w:val="24"/>
          <w:vertAlign w:val="superscript"/>
        </w:rPr>
        <w:t>70f</w:t>
      </w:r>
      <w:r w:rsidRPr="00D40D4E">
        <w:rPr>
          <w:rFonts w:eastAsia="Times New Roman" w:cs="Times New Roman"/>
          <w:color w:val="000000"/>
          <w:szCs w:val="24"/>
        </w:rPr>
        <w:t>) Čl. 12 nariadenia (EÚ) 2021/2116 v platnom znení.</w:t>
      </w:r>
      <w:r>
        <w:rPr>
          <w:rFonts w:eastAsia="Times New Roman" w:cs="Times New Roman"/>
          <w:color w:val="000000"/>
          <w:szCs w:val="24"/>
        </w:rPr>
        <w:t>“.</w:t>
      </w:r>
    </w:p>
    <w:p w14:paraId="29AFA907" w14:textId="77777777" w:rsidR="000C3696" w:rsidRDefault="000C3696" w:rsidP="000C3696">
      <w:pPr>
        <w:pStyle w:val="Odsekzoznamu"/>
        <w:spacing w:before="60" w:after="60" w:line="240" w:lineRule="auto"/>
        <w:ind w:left="449"/>
        <w:contextualSpacing w:val="0"/>
        <w:jc w:val="both"/>
        <w:rPr>
          <w:rFonts w:cs="Times New Roman"/>
          <w:color w:val="000000"/>
          <w:szCs w:val="24"/>
        </w:rPr>
      </w:pPr>
    </w:p>
    <w:p w14:paraId="52F44BD5" w14:textId="77777777" w:rsidR="00333ADE" w:rsidRPr="00D40D4E" w:rsidRDefault="00F53D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7C1940" w:rsidRPr="00D40D4E">
        <w:rPr>
          <w:rFonts w:cs="Times New Roman"/>
          <w:color w:val="000000"/>
          <w:szCs w:val="24"/>
        </w:rPr>
        <w:t>§ 14 ods. 2</w:t>
      </w:r>
      <w:r w:rsidR="00B675E5" w:rsidRPr="00D40D4E">
        <w:rPr>
          <w:rFonts w:cs="Times New Roman"/>
          <w:color w:val="000000"/>
          <w:szCs w:val="24"/>
        </w:rPr>
        <w:t xml:space="preserve"> prv</w:t>
      </w:r>
      <w:r w:rsidR="00DF0DEF">
        <w:rPr>
          <w:rFonts w:cs="Times New Roman"/>
          <w:color w:val="000000"/>
          <w:szCs w:val="24"/>
        </w:rPr>
        <w:t>ej</w:t>
      </w:r>
      <w:r w:rsidR="00B675E5" w:rsidRPr="00D40D4E">
        <w:rPr>
          <w:rFonts w:cs="Times New Roman"/>
          <w:color w:val="000000"/>
          <w:szCs w:val="24"/>
        </w:rPr>
        <w:t xml:space="preserve"> vet</w:t>
      </w:r>
      <w:r w:rsidR="00DF0DEF">
        <w:rPr>
          <w:rFonts w:cs="Times New Roman"/>
          <w:color w:val="000000"/>
          <w:szCs w:val="24"/>
        </w:rPr>
        <w:t>e sa na konci bodka nahrádza bodkočiarkou a pripájajú sa tieto slová:</w:t>
      </w:r>
      <w:r w:rsidR="00B675E5" w:rsidRPr="00D40D4E">
        <w:rPr>
          <w:rFonts w:cs="Times New Roman"/>
          <w:color w:val="000000"/>
          <w:szCs w:val="24"/>
        </w:rPr>
        <w:t xml:space="preserve"> </w:t>
      </w:r>
      <w:r w:rsidR="00B96894" w:rsidRPr="00D40D4E">
        <w:rPr>
          <w:rFonts w:cs="Times New Roman"/>
          <w:color w:val="000000"/>
          <w:szCs w:val="24"/>
        </w:rPr>
        <w:t xml:space="preserve"> </w:t>
      </w:r>
      <w:r w:rsidR="00DF0DEF">
        <w:rPr>
          <w:rFonts w:cs="Times New Roman"/>
          <w:color w:val="000000"/>
          <w:szCs w:val="24"/>
        </w:rPr>
        <w:t>„</w:t>
      </w:r>
      <w:r w:rsidR="00B96894" w:rsidRPr="00D40D4E">
        <w:rPr>
          <w:rFonts w:cs="Times New Roman"/>
          <w:color w:val="000000"/>
          <w:szCs w:val="24"/>
        </w:rPr>
        <w:t xml:space="preserve">okamihom </w:t>
      </w:r>
      <w:r w:rsidR="00361721" w:rsidRPr="00D40D4E">
        <w:rPr>
          <w:rFonts w:cs="Times New Roman"/>
          <w:color w:val="000000"/>
          <w:szCs w:val="24"/>
        </w:rPr>
        <w:t>zistenia nezrovnalosti</w:t>
      </w:r>
      <w:r w:rsidR="00CF1E69" w:rsidRPr="00D40D4E">
        <w:rPr>
          <w:rFonts w:cs="Times New Roman"/>
          <w:color w:val="000000"/>
          <w:szCs w:val="24"/>
          <w:vertAlign w:val="superscript"/>
        </w:rPr>
        <w:t>70</w:t>
      </w:r>
      <w:r w:rsidR="0077109D">
        <w:rPr>
          <w:rFonts w:cs="Times New Roman"/>
          <w:color w:val="000000"/>
          <w:szCs w:val="24"/>
          <w:vertAlign w:val="superscript"/>
        </w:rPr>
        <w:t>g</w:t>
      </w:r>
      <w:r w:rsidR="00CF1E69" w:rsidRPr="00D40D4E">
        <w:rPr>
          <w:rFonts w:cs="Times New Roman"/>
          <w:color w:val="000000"/>
          <w:szCs w:val="24"/>
        </w:rPr>
        <w:t>)</w:t>
      </w:r>
      <w:r w:rsidR="00361721" w:rsidRPr="00D40D4E">
        <w:rPr>
          <w:rFonts w:cs="Times New Roman"/>
          <w:color w:val="000000"/>
          <w:szCs w:val="24"/>
        </w:rPr>
        <w:t xml:space="preserve"> </w:t>
      </w:r>
      <w:r w:rsidR="00B96894" w:rsidRPr="00D40D4E">
        <w:rPr>
          <w:rFonts w:cs="Times New Roman"/>
          <w:color w:val="000000"/>
          <w:szCs w:val="24"/>
        </w:rPr>
        <w:t>sa prijímateľ stáva predbežným dlžníkom podľa osobitného predpisu.</w:t>
      </w:r>
      <w:r w:rsidR="00B96894" w:rsidRPr="00D40D4E">
        <w:rPr>
          <w:rFonts w:cs="Times New Roman"/>
          <w:color w:val="000000"/>
          <w:szCs w:val="24"/>
          <w:vertAlign w:val="superscript"/>
        </w:rPr>
        <w:t>70</w:t>
      </w:r>
      <w:r w:rsidR="00DD5533">
        <w:rPr>
          <w:rFonts w:cs="Times New Roman"/>
          <w:color w:val="000000"/>
          <w:szCs w:val="24"/>
          <w:vertAlign w:val="superscript"/>
        </w:rPr>
        <w:t>h</w:t>
      </w:r>
      <w:r w:rsidR="00B96894" w:rsidRPr="00D40D4E">
        <w:rPr>
          <w:rFonts w:cs="Times New Roman"/>
          <w:color w:val="000000"/>
          <w:szCs w:val="24"/>
        </w:rPr>
        <w:t>)</w:t>
      </w:r>
      <w:r w:rsidR="00F02973" w:rsidRPr="00D40D4E">
        <w:rPr>
          <w:rFonts w:cs="Times New Roman"/>
          <w:color w:val="000000"/>
          <w:szCs w:val="24"/>
        </w:rPr>
        <w:t>“.</w:t>
      </w:r>
      <w:r w:rsidR="00B96894" w:rsidRPr="00D40D4E">
        <w:rPr>
          <w:rFonts w:cs="Times New Roman"/>
          <w:color w:val="000000"/>
          <w:szCs w:val="24"/>
        </w:rPr>
        <w:t xml:space="preserve"> </w:t>
      </w:r>
    </w:p>
    <w:p w14:paraId="010DFF80" w14:textId="77777777" w:rsidR="00333ADE" w:rsidRPr="00D40D4E" w:rsidRDefault="00333ADE" w:rsidP="000C3696">
      <w:pPr>
        <w:pStyle w:val="Odsekzoznamu"/>
        <w:spacing w:before="60" w:after="60" w:line="240" w:lineRule="auto"/>
        <w:ind w:left="449"/>
        <w:contextualSpacing w:val="0"/>
        <w:jc w:val="both"/>
        <w:rPr>
          <w:rFonts w:cs="Times New Roman"/>
          <w:color w:val="000000"/>
          <w:szCs w:val="24"/>
        </w:rPr>
      </w:pPr>
    </w:p>
    <w:p w14:paraId="110F922B" w14:textId="77777777" w:rsidR="00333ADE" w:rsidRPr="00D40D4E" w:rsidRDefault="00D53CAE"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w:t>
      </w:r>
      <w:r w:rsidR="0033283F" w:rsidRPr="00D40D4E">
        <w:rPr>
          <w:rFonts w:cs="Times New Roman"/>
          <w:color w:val="000000"/>
          <w:szCs w:val="24"/>
        </w:rPr>
        <w:t>y</w:t>
      </w:r>
      <w:r w:rsidRPr="00D40D4E">
        <w:rPr>
          <w:rFonts w:cs="Times New Roman"/>
          <w:color w:val="000000"/>
          <w:szCs w:val="24"/>
        </w:rPr>
        <w:t xml:space="preserve"> pod čiarou k odkaz</w:t>
      </w:r>
      <w:r w:rsidR="00CF1E69" w:rsidRPr="00D40D4E">
        <w:rPr>
          <w:rFonts w:cs="Times New Roman"/>
          <w:color w:val="000000"/>
          <w:szCs w:val="24"/>
        </w:rPr>
        <w:t>om</w:t>
      </w:r>
      <w:r w:rsidRPr="00D40D4E">
        <w:rPr>
          <w:rFonts w:cs="Times New Roman"/>
          <w:color w:val="000000"/>
          <w:szCs w:val="24"/>
        </w:rPr>
        <w:t xml:space="preserve"> 70</w:t>
      </w:r>
      <w:r w:rsidR="00F405C4">
        <w:rPr>
          <w:rFonts w:cs="Times New Roman"/>
          <w:color w:val="000000"/>
          <w:szCs w:val="24"/>
        </w:rPr>
        <w:t>g</w:t>
      </w:r>
      <w:r w:rsidR="00CF1E69" w:rsidRPr="00D40D4E">
        <w:rPr>
          <w:rFonts w:cs="Times New Roman"/>
          <w:color w:val="000000"/>
          <w:szCs w:val="24"/>
        </w:rPr>
        <w:t xml:space="preserve"> a 70</w:t>
      </w:r>
      <w:r w:rsidR="00F405C4">
        <w:rPr>
          <w:rFonts w:cs="Times New Roman"/>
          <w:color w:val="000000"/>
          <w:szCs w:val="24"/>
        </w:rPr>
        <w:t>h</w:t>
      </w:r>
      <w:r w:rsidRPr="00D40D4E">
        <w:rPr>
          <w:rFonts w:cs="Times New Roman"/>
          <w:color w:val="000000"/>
          <w:szCs w:val="24"/>
        </w:rPr>
        <w:t xml:space="preserve"> zne</w:t>
      </w:r>
      <w:r w:rsidR="00CF1E69" w:rsidRPr="00D40D4E">
        <w:rPr>
          <w:rFonts w:cs="Times New Roman"/>
          <w:color w:val="000000"/>
          <w:szCs w:val="24"/>
        </w:rPr>
        <w:t>jú</w:t>
      </w:r>
      <w:r w:rsidRPr="00D40D4E">
        <w:rPr>
          <w:rFonts w:cs="Times New Roman"/>
          <w:color w:val="000000"/>
          <w:szCs w:val="24"/>
        </w:rPr>
        <w:t>:</w:t>
      </w:r>
      <w:r w:rsidR="00333ADE" w:rsidRPr="00D40D4E">
        <w:rPr>
          <w:rFonts w:cs="Times New Roman"/>
          <w:color w:val="000000"/>
          <w:szCs w:val="24"/>
        </w:rPr>
        <w:t xml:space="preserve"> </w:t>
      </w:r>
    </w:p>
    <w:p w14:paraId="1D6725BC" w14:textId="77777777" w:rsidR="007307EA" w:rsidRDefault="00D53CAE"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w:t>
      </w:r>
      <w:r w:rsidR="00CF1E69" w:rsidRPr="00D40D4E">
        <w:rPr>
          <w:rFonts w:cs="Times New Roman"/>
          <w:color w:val="000000"/>
          <w:szCs w:val="24"/>
          <w:vertAlign w:val="superscript"/>
        </w:rPr>
        <w:t>70</w:t>
      </w:r>
      <w:r w:rsidR="00C9246A">
        <w:rPr>
          <w:rFonts w:cs="Times New Roman"/>
          <w:color w:val="000000"/>
          <w:szCs w:val="24"/>
          <w:vertAlign w:val="superscript"/>
        </w:rPr>
        <w:t>g</w:t>
      </w:r>
      <w:r w:rsidR="00CF1E69" w:rsidRPr="00D40D4E">
        <w:rPr>
          <w:rFonts w:cs="Times New Roman"/>
          <w:color w:val="000000"/>
          <w:szCs w:val="24"/>
        </w:rPr>
        <w:t>) Čl. 30 ods. 1 vykonávacieho nariadenia (EÚ) 2022/128 v platno</w:t>
      </w:r>
      <w:r w:rsidR="007307EA">
        <w:rPr>
          <w:rFonts w:cs="Times New Roman"/>
          <w:color w:val="000000"/>
          <w:szCs w:val="24"/>
        </w:rPr>
        <w:t xml:space="preserve">m znení. </w:t>
      </w:r>
    </w:p>
    <w:p w14:paraId="191F5F6C" w14:textId="77777777" w:rsidR="00D53CAE" w:rsidRPr="007307EA" w:rsidRDefault="00D53CAE" w:rsidP="000C3696">
      <w:pPr>
        <w:pStyle w:val="Odsekzoznamu"/>
        <w:spacing w:before="60" w:after="60" w:line="240" w:lineRule="auto"/>
        <w:ind w:left="449" w:firstLine="118"/>
        <w:contextualSpacing w:val="0"/>
        <w:jc w:val="both"/>
        <w:rPr>
          <w:rFonts w:cs="Times New Roman"/>
          <w:color w:val="000000"/>
          <w:szCs w:val="24"/>
        </w:rPr>
      </w:pPr>
      <w:r w:rsidRPr="007307EA">
        <w:rPr>
          <w:rFonts w:cs="Times New Roman"/>
          <w:color w:val="000000"/>
          <w:szCs w:val="24"/>
          <w:vertAlign w:val="superscript"/>
        </w:rPr>
        <w:t>70</w:t>
      </w:r>
      <w:r w:rsidR="00C9246A">
        <w:rPr>
          <w:rFonts w:cs="Times New Roman"/>
          <w:color w:val="000000"/>
          <w:szCs w:val="24"/>
          <w:vertAlign w:val="superscript"/>
        </w:rPr>
        <w:t>h</w:t>
      </w:r>
      <w:r w:rsidRPr="007307EA">
        <w:rPr>
          <w:rFonts w:cs="Times New Roman"/>
          <w:color w:val="000000"/>
          <w:szCs w:val="24"/>
        </w:rPr>
        <w:t>) Čl. 3 ods. 3 písm. m) delegovaného nariadenia (EÚ) 2024/205.“.</w:t>
      </w:r>
    </w:p>
    <w:p w14:paraId="639C8451" w14:textId="77777777" w:rsidR="00B675E5" w:rsidRPr="00D40D4E" w:rsidRDefault="00B675E5" w:rsidP="000C3696">
      <w:pPr>
        <w:pStyle w:val="Odsekzoznamu"/>
        <w:spacing w:before="60" w:after="60" w:line="240" w:lineRule="auto"/>
        <w:ind w:left="567"/>
        <w:contextualSpacing w:val="0"/>
        <w:jc w:val="both"/>
        <w:rPr>
          <w:rFonts w:cs="Times New Roman"/>
          <w:color w:val="000000"/>
          <w:szCs w:val="24"/>
        </w:rPr>
      </w:pPr>
    </w:p>
    <w:p w14:paraId="068D03F7" w14:textId="77777777" w:rsidR="007C1940" w:rsidRPr="00D40D4E" w:rsidRDefault="00B675E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14 ods. 2 sa na konci pripájajú tieto vety: „</w:t>
      </w:r>
      <w:r w:rsidR="00B96894" w:rsidRPr="00D40D4E">
        <w:rPr>
          <w:rFonts w:cs="Times New Roman"/>
          <w:color w:val="000000"/>
          <w:szCs w:val="24"/>
        </w:rPr>
        <w:t xml:space="preserve">Odvolanie </w:t>
      </w:r>
      <w:r w:rsidR="002A0D01" w:rsidRPr="00D40D4E">
        <w:rPr>
          <w:rFonts w:cs="Times New Roman"/>
          <w:color w:val="000000"/>
          <w:szCs w:val="24"/>
        </w:rPr>
        <w:t xml:space="preserve">proti </w:t>
      </w:r>
      <w:r w:rsidR="00B96894" w:rsidRPr="00D40D4E">
        <w:rPr>
          <w:rFonts w:cs="Times New Roman"/>
          <w:color w:val="000000"/>
          <w:szCs w:val="24"/>
        </w:rPr>
        <w:t>rozhodnutiu platobnej agentúry</w:t>
      </w:r>
      <w:r w:rsidR="002A0D01" w:rsidRPr="00D40D4E">
        <w:rPr>
          <w:rFonts w:cs="Times New Roman"/>
          <w:color w:val="000000"/>
          <w:szCs w:val="24"/>
        </w:rPr>
        <w:t xml:space="preserve">, ktorým </w:t>
      </w:r>
      <w:r w:rsidR="00DA45D2" w:rsidRPr="00D40D4E">
        <w:rPr>
          <w:rFonts w:cs="Times New Roman"/>
          <w:color w:val="000000"/>
          <w:szCs w:val="24"/>
        </w:rPr>
        <w:t xml:space="preserve">sa </w:t>
      </w:r>
      <w:r w:rsidR="002A0D01" w:rsidRPr="00D40D4E">
        <w:rPr>
          <w:rFonts w:cs="Times New Roman"/>
          <w:color w:val="000000"/>
          <w:szCs w:val="24"/>
        </w:rPr>
        <w:t>ulož</w:t>
      </w:r>
      <w:r w:rsidR="00DA45D2" w:rsidRPr="00D40D4E">
        <w:rPr>
          <w:rFonts w:cs="Times New Roman"/>
          <w:color w:val="000000"/>
          <w:szCs w:val="24"/>
        </w:rPr>
        <w:t xml:space="preserve">il </w:t>
      </w:r>
      <w:r w:rsidR="002A0D01" w:rsidRPr="00D40D4E">
        <w:rPr>
          <w:rFonts w:cs="Times New Roman"/>
          <w:color w:val="000000"/>
          <w:szCs w:val="24"/>
        </w:rPr>
        <w:t>prijímateľovi odvod</w:t>
      </w:r>
      <w:r w:rsidR="00B96894" w:rsidRPr="00D40D4E">
        <w:rPr>
          <w:rFonts w:cs="Times New Roman"/>
          <w:color w:val="000000"/>
          <w:szCs w:val="24"/>
        </w:rPr>
        <w:t xml:space="preserve"> alebo penále za porušenie finančnej disciplíny nemá odkladný účinok. Platobná agentúra</w:t>
      </w:r>
      <w:r w:rsidR="00446409" w:rsidRPr="00D40D4E">
        <w:rPr>
          <w:rFonts w:cs="Times New Roman"/>
          <w:color w:val="000000"/>
          <w:szCs w:val="24"/>
        </w:rPr>
        <w:t xml:space="preserve"> bezodkladne</w:t>
      </w:r>
      <w:r w:rsidR="00B96894" w:rsidRPr="00D40D4E">
        <w:rPr>
          <w:rFonts w:cs="Times New Roman"/>
          <w:color w:val="000000"/>
          <w:szCs w:val="24"/>
        </w:rPr>
        <w:t xml:space="preserve"> zaznamená nezrovnalosť v k</w:t>
      </w:r>
      <w:r w:rsidR="003E3566" w:rsidRPr="00D40D4E">
        <w:rPr>
          <w:rFonts w:cs="Times New Roman"/>
          <w:color w:val="000000"/>
          <w:szCs w:val="24"/>
        </w:rPr>
        <w:t>nihe dlžníkov platobnej agentúry</w:t>
      </w:r>
      <w:r w:rsidR="00B96894" w:rsidRPr="00D40D4E">
        <w:rPr>
          <w:rFonts w:cs="Times New Roman"/>
          <w:color w:val="000000"/>
          <w:szCs w:val="24"/>
        </w:rPr>
        <w:t xml:space="preserve"> podľa osobitného predpisu,</w:t>
      </w:r>
      <w:r w:rsidR="00B96894" w:rsidRPr="00D40D4E">
        <w:rPr>
          <w:rFonts w:cs="Times New Roman"/>
          <w:color w:val="000000"/>
          <w:szCs w:val="24"/>
          <w:vertAlign w:val="superscript"/>
        </w:rPr>
        <w:t>7</w:t>
      </w:r>
      <w:r w:rsidR="00CF1E69" w:rsidRPr="00D40D4E">
        <w:rPr>
          <w:rFonts w:cs="Times New Roman"/>
          <w:color w:val="000000"/>
          <w:szCs w:val="24"/>
          <w:vertAlign w:val="superscript"/>
        </w:rPr>
        <w:t>0</w:t>
      </w:r>
      <w:r w:rsidR="00DD5533">
        <w:rPr>
          <w:rFonts w:cs="Times New Roman"/>
          <w:color w:val="000000"/>
          <w:szCs w:val="24"/>
          <w:vertAlign w:val="superscript"/>
        </w:rPr>
        <w:t>h</w:t>
      </w:r>
      <w:r w:rsidR="00B96894" w:rsidRPr="00D40D4E">
        <w:rPr>
          <w:rFonts w:cs="Times New Roman"/>
          <w:color w:val="000000"/>
          <w:szCs w:val="24"/>
        </w:rPr>
        <w:t xml:space="preserve">) ak </w:t>
      </w:r>
      <w:r w:rsidR="00B96894" w:rsidRPr="00D40D4E">
        <w:rPr>
          <w:rFonts w:cs="Times New Roman"/>
          <w:color w:val="000000"/>
          <w:szCs w:val="24"/>
        </w:rPr>
        <w:lastRenderedPageBreak/>
        <w:t>prijímateľ požiada o započítanie pohľadávky a so vzájomným započítaním pohľadávok súhlasí platobná agentúra,</w:t>
      </w:r>
      <w:r w:rsidR="00BA10B3">
        <w:rPr>
          <w:rFonts w:cs="Times New Roman"/>
          <w:color w:val="000000"/>
          <w:szCs w:val="24"/>
        </w:rPr>
        <w:t xml:space="preserve"> ak</w:t>
      </w:r>
      <w:r w:rsidR="00B96894" w:rsidRPr="00D40D4E">
        <w:rPr>
          <w:rFonts w:cs="Times New Roman"/>
          <w:color w:val="000000"/>
          <w:szCs w:val="24"/>
        </w:rPr>
        <w:t xml:space="preserve"> dohod</w:t>
      </w:r>
      <w:r w:rsidR="00446409" w:rsidRPr="00D40D4E">
        <w:rPr>
          <w:rFonts w:cs="Times New Roman"/>
          <w:color w:val="000000"/>
          <w:szCs w:val="24"/>
        </w:rPr>
        <w:t>a</w:t>
      </w:r>
      <w:r w:rsidR="00B96894" w:rsidRPr="00D40D4E">
        <w:rPr>
          <w:rFonts w:cs="Times New Roman"/>
          <w:color w:val="000000"/>
          <w:szCs w:val="24"/>
        </w:rPr>
        <w:t xml:space="preserve"> o splátkach alebo dohod</w:t>
      </w:r>
      <w:r w:rsidR="00446409" w:rsidRPr="00D40D4E">
        <w:rPr>
          <w:rFonts w:cs="Times New Roman"/>
          <w:color w:val="000000"/>
          <w:szCs w:val="24"/>
        </w:rPr>
        <w:t>a</w:t>
      </w:r>
      <w:r w:rsidR="00B96894" w:rsidRPr="00D40D4E">
        <w:rPr>
          <w:rFonts w:cs="Times New Roman"/>
          <w:color w:val="000000"/>
          <w:szCs w:val="24"/>
        </w:rPr>
        <w:t xml:space="preserve"> o odklade plnenia podľa § 15</w:t>
      </w:r>
      <w:r w:rsidR="00446409" w:rsidRPr="00D40D4E">
        <w:rPr>
          <w:rFonts w:cs="Times New Roman"/>
          <w:color w:val="000000"/>
          <w:szCs w:val="24"/>
        </w:rPr>
        <w:t xml:space="preserve"> nadobudne účinnosť</w:t>
      </w:r>
      <w:r w:rsidR="00B96894" w:rsidRPr="00D40D4E">
        <w:rPr>
          <w:rFonts w:cs="Times New Roman"/>
          <w:color w:val="000000"/>
          <w:szCs w:val="24"/>
        </w:rPr>
        <w:t xml:space="preserve"> alebo</w:t>
      </w:r>
      <w:r w:rsidR="00BA10B3">
        <w:rPr>
          <w:rFonts w:cs="Times New Roman"/>
          <w:color w:val="000000"/>
          <w:szCs w:val="24"/>
        </w:rPr>
        <w:t xml:space="preserve"> ak sa</w:t>
      </w:r>
      <w:r w:rsidR="00B96894" w:rsidRPr="00D40D4E">
        <w:rPr>
          <w:rFonts w:cs="Times New Roman"/>
          <w:color w:val="000000"/>
          <w:szCs w:val="24"/>
        </w:rPr>
        <w:t xml:space="preserve"> rozhodnutie platobnej agentúry</w:t>
      </w:r>
      <w:r w:rsidR="002A0D01" w:rsidRPr="00D40D4E">
        <w:rPr>
          <w:rFonts w:cs="Times New Roman"/>
          <w:color w:val="000000"/>
          <w:szCs w:val="24"/>
        </w:rPr>
        <w:t xml:space="preserve">, </w:t>
      </w:r>
      <w:r w:rsidR="002A0D01" w:rsidRPr="00D40D4E">
        <w:rPr>
          <w:rFonts w:cs="Times New Roman"/>
          <w:szCs w:val="24"/>
        </w:rPr>
        <w:t xml:space="preserve">ktorým </w:t>
      </w:r>
      <w:r w:rsidR="00CE3208" w:rsidRPr="00D40D4E">
        <w:rPr>
          <w:rFonts w:cs="Times New Roman"/>
          <w:szCs w:val="24"/>
        </w:rPr>
        <w:t>sa</w:t>
      </w:r>
      <w:r w:rsidR="002A0D01" w:rsidRPr="00D40D4E">
        <w:rPr>
          <w:rFonts w:cs="Times New Roman"/>
          <w:szCs w:val="24"/>
        </w:rPr>
        <w:t xml:space="preserve"> ulož</w:t>
      </w:r>
      <w:r w:rsidR="00CE3208" w:rsidRPr="00D40D4E">
        <w:rPr>
          <w:rFonts w:cs="Times New Roman"/>
          <w:szCs w:val="24"/>
        </w:rPr>
        <w:t>il</w:t>
      </w:r>
      <w:r w:rsidR="002A0D01" w:rsidRPr="00D40D4E">
        <w:rPr>
          <w:rFonts w:cs="Times New Roman"/>
          <w:szCs w:val="24"/>
        </w:rPr>
        <w:t xml:space="preserve"> </w:t>
      </w:r>
      <w:r w:rsidR="002A0D01" w:rsidRPr="00D40D4E">
        <w:rPr>
          <w:rFonts w:cs="Times New Roman"/>
          <w:color w:val="000000"/>
          <w:szCs w:val="24"/>
        </w:rPr>
        <w:t>prijímateľovi odvod</w:t>
      </w:r>
      <w:r w:rsidR="00B96894" w:rsidRPr="00D40D4E">
        <w:rPr>
          <w:rFonts w:cs="Times New Roman"/>
          <w:color w:val="000000"/>
          <w:szCs w:val="24"/>
        </w:rPr>
        <w:t xml:space="preserve"> alebo penále za porušenie finančnej disciplíny</w:t>
      </w:r>
      <w:r w:rsidR="00297085">
        <w:rPr>
          <w:rFonts w:cs="Times New Roman"/>
          <w:color w:val="000000"/>
          <w:szCs w:val="24"/>
        </w:rPr>
        <w:t>,</w:t>
      </w:r>
      <w:r w:rsidR="00B96894" w:rsidRPr="00D40D4E">
        <w:rPr>
          <w:rFonts w:cs="Times New Roman"/>
          <w:color w:val="000000"/>
          <w:szCs w:val="24"/>
        </w:rPr>
        <w:t xml:space="preserve"> </w:t>
      </w:r>
      <w:r w:rsidR="00297085">
        <w:rPr>
          <w:rFonts w:cs="Times New Roman"/>
          <w:color w:val="000000"/>
          <w:szCs w:val="24"/>
        </w:rPr>
        <w:t>stane vykonateľným.</w:t>
      </w:r>
      <w:r w:rsidR="007C1940" w:rsidRPr="00D40D4E">
        <w:rPr>
          <w:rFonts w:cs="Times New Roman"/>
          <w:color w:val="000000"/>
          <w:szCs w:val="24"/>
        </w:rPr>
        <w:t>“</w:t>
      </w:r>
      <w:r w:rsidR="003E3566" w:rsidRPr="00D40D4E">
        <w:rPr>
          <w:rFonts w:cs="Times New Roman"/>
          <w:color w:val="000000"/>
          <w:szCs w:val="24"/>
        </w:rPr>
        <w:t>.</w:t>
      </w:r>
    </w:p>
    <w:p w14:paraId="6ADDBF25" w14:textId="77777777" w:rsidR="00E75AA7" w:rsidRPr="00D40D4E" w:rsidRDefault="00E75AA7" w:rsidP="000C3696">
      <w:pPr>
        <w:pStyle w:val="Odsekzoznamu"/>
        <w:spacing w:before="60" w:after="60" w:line="240" w:lineRule="auto"/>
        <w:ind w:left="449"/>
        <w:contextualSpacing w:val="0"/>
        <w:jc w:val="both"/>
        <w:rPr>
          <w:rFonts w:cs="Times New Roman"/>
          <w:color w:val="000000"/>
          <w:szCs w:val="24"/>
        </w:rPr>
      </w:pPr>
    </w:p>
    <w:p w14:paraId="57FAD2EB" w14:textId="77777777" w:rsidR="00D25772" w:rsidRDefault="007F731B"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18 znie:</w:t>
      </w:r>
    </w:p>
    <w:p w14:paraId="4C7A718A" w14:textId="77777777" w:rsidR="007F731B" w:rsidRPr="00D40D4E" w:rsidRDefault="00D22A6D" w:rsidP="000C3696">
      <w:pPr>
        <w:spacing w:before="60" w:after="60" w:line="240" w:lineRule="auto"/>
        <w:jc w:val="center"/>
        <w:rPr>
          <w:rFonts w:cs="Times New Roman"/>
          <w:b/>
          <w:szCs w:val="24"/>
        </w:rPr>
      </w:pPr>
      <w:r w:rsidRPr="00D40D4E">
        <w:rPr>
          <w:rFonts w:cs="Times New Roman"/>
          <w:szCs w:val="24"/>
        </w:rPr>
        <w:t>„</w:t>
      </w:r>
      <w:r w:rsidR="007F731B" w:rsidRPr="00D40D4E">
        <w:rPr>
          <w:rFonts w:cs="Times New Roman"/>
          <w:b/>
          <w:szCs w:val="24"/>
        </w:rPr>
        <w:t>§ 18</w:t>
      </w:r>
    </w:p>
    <w:p w14:paraId="106291C1" w14:textId="77777777" w:rsidR="007F731B" w:rsidRPr="003B4177" w:rsidRDefault="007F731B" w:rsidP="000C3696">
      <w:pPr>
        <w:pStyle w:val="Odsekzoznamu"/>
        <w:numPr>
          <w:ilvl w:val="2"/>
          <w:numId w:val="1"/>
        </w:numPr>
        <w:tabs>
          <w:tab w:val="clear" w:pos="567"/>
        </w:tabs>
        <w:spacing w:before="60" w:after="60" w:line="240" w:lineRule="auto"/>
        <w:ind w:left="426" w:firstLine="425"/>
        <w:contextualSpacing w:val="0"/>
        <w:jc w:val="both"/>
        <w:rPr>
          <w:rFonts w:cs="Times New Roman"/>
          <w:szCs w:val="24"/>
        </w:rPr>
      </w:pPr>
      <w:r w:rsidRPr="003B4177">
        <w:rPr>
          <w:rFonts w:cs="Times New Roman"/>
          <w:szCs w:val="24"/>
        </w:rPr>
        <w:t xml:space="preserve">Kontrolný orgán overuje, či </w:t>
      </w:r>
      <w:r w:rsidR="00491074" w:rsidRPr="003B4177">
        <w:rPr>
          <w:rFonts w:cs="Times New Roman"/>
          <w:szCs w:val="24"/>
        </w:rPr>
        <w:t xml:space="preserve">kontrolovaná osoba </w:t>
      </w:r>
    </w:p>
    <w:p w14:paraId="307E4BB1"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podmienky na schválenie poskytnutia podpory podľa osobitných predpisov,</w:t>
      </w:r>
      <w:r w:rsidR="007F731B" w:rsidRPr="00D40D4E">
        <w:rPr>
          <w:rFonts w:cs="Times New Roman"/>
          <w:szCs w:val="24"/>
          <w:vertAlign w:val="superscript"/>
        </w:rPr>
        <w:t>85</w:t>
      </w:r>
      <w:r w:rsidR="007F731B" w:rsidRPr="00D40D4E">
        <w:rPr>
          <w:rFonts w:cs="Times New Roman"/>
          <w:szCs w:val="24"/>
        </w:rPr>
        <w:t>)</w:t>
      </w:r>
    </w:p>
    <w:p w14:paraId="782A9013"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podmienky na poskytnutie podpory podľa osobitných predpisov,</w:t>
      </w:r>
      <w:r w:rsidR="007F731B" w:rsidRPr="00D40D4E">
        <w:rPr>
          <w:rFonts w:cs="Times New Roman"/>
          <w:szCs w:val="24"/>
          <w:vertAlign w:val="superscript"/>
        </w:rPr>
        <w:t>86</w:t>
      </w:r>
      <w:r w:rsidR="007F731B" w:rsidRPr="00D40D4E">
        <w:rPr>
          <w:rFonts w:cs="Times New Roman"/>
          <w:szCs w:val="24"/>
        </w:rPr>
        <w:t xml:space="preserve">) </w:t>
      </w:r>
    </w:p>
    <w:p w14:paraId="13E633BF"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podmienky po poskytnutí podpory podľa osobitných predpisov,</w:t>
      </w:r>
      <w:r w:rsidR="007F731B" w:rsidRPr="00D40D4E">
        <w:rPr>
          <w:rFonts w:cs="Times New Roman"/>
          <w:szCs w:val="24"/>
          <w:vertAlign w:val="superscript"/>
        </w:rPr>
        <w:t>86a</w:t>
      </w:r>
      <w:r w:rsidR="007F731B" w:rsidRPr="00D40D4E">
        <w:rPr>
          <w:rFonts w:cs="Times New Roman"/>
          <w:szCs w:val="24"/>
        </w:rPr>
        <w:t>)</w:t>
      </w:r>
    </w:p>
    <w:p w14:paraId="015BF032"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pravidlá kondicionality podľa osobitného predpisu,</w:t>
      </w:r>
      <w:r w:rsidR="007F731B" w:rsidRPr="00D40D4E">
        <w:rPr>
          <w:rFonts w:cs="Times New Roman"/>
          <w:szCs w:val="24"/>
          <w:vertAlign w:val="superscript"/>
        </w:rPr>
        <w:t>86b</w:t>
      </w:r>
      <w:r w:rsidR="007F731B" w:rsidRPr="00D40D4E">
        <w:rPr>
          <w:rFonts w:cs="Times New Roman"/>
          <w:szCs w:val="24"/>
        </w:rPr>
        <w:t>)</w:t>
      </w:r>
    </w:p>
    <w:p w14:paraId="3F1A5E6B"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 xml:space="preserve">podmienky na registráciu osoby ako hospodársky subjekt v elektronickom systéme registrácie a identifikácie hospodárskych subjektov </w:t>
      </w:r>
      <w:r w:rsidR="005055C5" w:rsidRPr="00D40D4E">
        <w:rPr>
          <w:rFonts w:cs="Times New Roman"/>
          <w:szCs w:val="24"/>
        </w:rPr>
        <w:t xml:space="preserve">žiadajúcich o licenciu </w:t>
      </w:r>
      <w:r w:rsidR="007F731B" w:rsidRPr="00D40D4E">
        <w:rPr>
          <w:rFonts w:cs="Times New Roman"/>
          <w:szCs w:val="24"/>
        </w:rPr>
        <w:t>podľa osobitn</w:t>
      </w:r>
      <w:r w:rsidR="00821C2C">
        <w:rPr>
          <w:rFonts w:cs="Times New Roman"/>
          <w:szCs w:val="24"/>
        </w:rPr>
        <w:t>ého</w:t>
      </w:r>
      <w:r w:rsidR="007F731B" w:rsidRPr="00D40D4E">
        <w:rPr>
          <w:rFonts w:cs="Times New Roman"/>
          <w:szCs w:val="24"/>
        </w:rPr>
        <w:t xml:space="preserve"> predpis</w:t>
      </w:r>
      <w:r w:rsidR="00821C2C">
        <w:rPr>
          <w:rFonts w:cs="Times New Roman"/>
          <w:szCs w:val="24"/>
        </w:rPr>
        <w:t>u</w:t>
      </w:r>
      <w:r w:rsidR="007F731B" w:rsidRPr="00D40D4E">
        <w:rPr>
          <w:rFonts w:cs="Times New Roman"/>
          <w:szCs w:val="24"/>
        </w:rPr>
        <w:t>,</w:t>
      </w:r>
      <w:r w:rsidR="007F731B" w:rsidRPr="00D40D4E">
        <w:rPr>
          <w:rFonts w:cs="Times New Roman"/>
          <w:szCs w:val="24"/>
          <w:vertAlign w:val="superscript"/>
        </w:rPr>
        <w:t>86c</w:t>
      </w:r>
      <w:r w:rsidR="007F731B" w:rsidRPr="00D40D4E">
        <w:rPr>
          <w:rFonts w:cs="Times New Roman"/>
          <w:szCs w:val="24"/>
        </w:rPr>
        <w:t>)</w:t>
      </w:r>
    </w:p>
    <w:p w14:paraId="71A507CF" w14:textId="77777777" w:rsidR="007F731B" w:rsidRPr="00D40D4E" w:rsidRDefault="00E661FA"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spĺňa </w:t>
      </w:r>
      <w:r w:rsidR="007F731B" w:rsidRPr="00D40D4E">
        <w:rPr>
          <w:rFonts w:cs="Times New Roman"/>
          <w:szCs w:val="24"/>
        </w:rPr>
        <w:t>podmienky na udelenie oprávnenia na dovoz poľnohospodárskych výrobkov, ktoré patria pod spoločnú organizáciu poľnohospodárskych trhov, do členského štátu podľa osobitných predpisov</w:t>
      </w:r>
      <w:r w:rsidR="00EC4EAC" w:rsidRPr="00D40D4E">
        <w:rPr>
          <w:rFonts w:cs="Times New Roman"/>
          <w:szCs w:val="24"/>
        </w:rPr>
        <w:t>,</w:t>
      </w:r>
      <w:r w:rsidR="001738E6" w:rsidRPr="00D40D4E">
        <w:rPr>
          <w:rFonts w:cs="Times New Roman"/>
          <w:szCs w:val="24"/>
          <w:vertAlign w:val="superscript"/>
        </w:rPr>
        <w:t>31</w:t>
      </w:r>
      <w:r w:rsidR="007F731B" w:rsidRPr="00D40D4E">
        <w:rPr>
          <w:rFonts w:cs="Times New Roman"/>
          <w:szCs w:val="24"/>
          <w:vertAlign w:val="superscript"/>
        </w:rPr>
        <w:t>d</w:t>
      </w:r>
      <w:r w:rsidR="007F731B" w:rsidRPr="00D40D4E">
        <w:rPr>
          <w:rFonts w:cs="Times New Roman"/>
          <w:szCs w:val="24"/>
        </w:rPr>
        <w:t>)</w:t>
      </w:r>
      <w:r w:rsidR="00EC4EAC" w:rsidRPr="00D40D4E">
        <w:rPr>
          <w:rFonts w:cs="Times New Roman"/>
          <w:szCs w:val="24"/>
        </w:rPr>
        <w:t xml:space="preserve"> </w:t>
      </w:r>
    </w:p>
    <w:p w14:paraId="63298CCE" w14:textId="77777777" w:rsidR="003B4177" w:rsidRDefault="004F0BA3" w:rsidP="000C3696">
      <w:pPr>
        <w:pStyle w:val="Odsekzoznamu"/>
        <w:numPr>
          <w:ilvl w:val="0"/>
          <w:numId w:val="5"/>
        </w:numPr>
        <w:spacing w:before="60" w:after="60" w:line="240" w:lineRule="auto"/>
        <w:ind w:left="851"/>
        <w:contextualSpacing w:val="0"/>
        <w:jc w:val="both"/>
        <w:rPr>
          <w:rFonts w:cs="Times New Roman"/>
          <w:szCs w:val="24"/>
        </w:rPr>
      </w:pPr>
      <w:r w:rsidRPr="00D40D4E">
        <w:rPr>
          <w:rFonts w:cs="Times New Roman"/>
          <w:szCs w:val="24"/>
        </w:rPr>
        <w:t xml:space="preserve">poskytla </w:t>
      </w:r>
      <w:r w:rsidR="006A0F84" w:rsidRPr="00D40D4E">
        <w:rPr>
          <w:rFonts w:cs="Times New Roman"/>
          <w:szCs w:val="24"/>
        </w:rPr>
        <w:t xml:space="preserve">úplné a pravdivé </w:t>
      </w:r>
      <w:r w:rsidRPr="00D40D4E">
        <w:rPr>
          <w:rFonts w:cs="Times New Roman"/>
          <w:szCs w:val="24"/>
        </w:rPr>
        <w:t xml:space="preserve">údaje </w:t>
      </w:r>
      <w:r w:rsidR="000670BE" w:rsidRPr="00D40D4E">
        <w:rPr>
          <w:rFonts w:cs="Times New Roman"/>
          <w:szCs w:val="24"/>
        </w:rPr>
        <w:t xml:space="preserve">podľa § 19 ods. 2 </w:t>
      </w:r>
      <w:r w:rsidR="006A0F84" w:rsidRPr="00D40D4E">
        <w:rPr>
          <w:rFonts w:cs="Times New Roman"/>
          <w:szCs w:val="24"/>
        </w:rPr>
        <w:t>alebo § 20 ods. 1</w:t>
      </w:r>
      <w:r w:rsidR="00EC4EAC" w:rsidRPr="00D40D4E">
        <w:rPr>
          <w:rFonts w:cs="Times New Roman"/>
          <w:szCs w:val="24"/>
        </w:rPr>
        <w:t>.</w:t>
      </w:r>
    </w:p>
    <w:p w14:paraId="4C0B975F" w14:textId="77777777" w:rsidR="003B4177" w:rsidRDefault="007F731B" w:rsidP="000C3696">
      <w:pPr>
        <w:pStyle w:val="Odsekzoznamu"/>
        <w:numPr>
          <w:ilvl w:val="2"/>
          <w:numId w:val="1"/>
        </w:numPr>
        <w:tabs>
          <w:tab w:val="clear" w:pos="567"/>
        </w:tabs>
        <w:spacing w:before="60" w:after="60" w:line="240" w:lineRule="auto"/>
        <w:ind w:left="426" w:firstLine="425"/>
        <w:contextualSpacing w:val="0"/>
        <w:jc w:val="both"/>
        <w:rPr>
          <w:rFonts w:cs="Times New Roman"/>
          <w:szCs w:val="24"/>
        </w:rPr>
      </w:pPr>
      <w:r w:rsidRPr="003B4177">
        <w:rPr>
          <w:rFonts w:cs="Times New Roman"/>
          <w:szCs w:val="24"/>
        </w:rPr>
        <w:t>Kontrolný orgán overuje, či kontrolovaná osoba spĺňa podmienky alebo pravidlá podľa odseku 1</w:t>
      </w:r>
    </w:p>
    <w:p w14:paraId="73BAFDDC" w14:textId="77777777" w:rsidR="007F731B" w:rsidRPr="003B4177" w:rsidRDefault="007F731B" w:rsidP="000C3696">
      <w:pPr>
        <w:pStyle w:val="Odsekzoznamu"/>
        <w:numPr>
          <w:ilvl w:val="0"/>
          <w:numId w:val="6"/>
        </w:numPr>
        <w:spacing w:before="60" w:after="60" w:line="240" w:lineRule="auto"/>
        <w:ind w:left="851"/>
        <w:contextualSpacing w:val="0"/>
        <w:jc w:val="both"/>
        <w:rPr>
          <w:rFonts w:cs="Times New Roman"/>
          <w:szCs w:val="24"/>
        </w:rPr>
      </w:pPr>
      <w:r w:rsidRPr="003B4177">
        <w:rPr>
          <w:rFonts w:cs="Times New Roman"/>
          <w:szCs w:val="24"/>
        </w:rPr>
        <w:t xml:space="preserve">administratívnou kontrolou podľa § 18a, ak ide o podmienky a pravidlá podľa odseku 1 písm. a) až d), alebo </w:t>
      </w:r>
    </w:p>
    <w:p w14:paraId="67A9E5C5" w14:textId="77777777" w:rsidR="007F731B" w:rsidRPr="00D40D4E" w:rsidRDefault="007F731B" w:rsidP="000C3696">
      <w:pPr>
        <w:pStyle w:val="Odsekzoznamu"/>
        <w:numPr>
          <w:ilvl w:val="0"/>
          <w:numId w:val="6"/>
        </w:numPr>
        <w:spacing w:before="60" w:after="60" w:line="240" w:lineRule="auto"/>
        <w:ind w:left="851"/>
        <w:contextualSpacing w:val="0"/>
        <w:jc w:val="both"/>
        <w:rPr>
          <w:rFonts w:cs="Times New Roman"/>
          <w:szCs w:val="24"/>
        </w:rPr>
      </w:pPr>
      <w:r w:rsidRPr="00D40D4E">
        <w:rPr>
          <w:rFonts w:cs="Times New Roman"/>
          <w:szCs w:val="24"/>
        </w:rPr>
        <w:t>kontrolou na mieste podľa § 18b až 18d.</w:t>
      </w:r>
    </w:p>
    <w:p w14:paraId="7BE0925A" w14:textId="77777777" w:rsidR="007F731B" w:rsidRPr="00D40D4E" w:rsidRDefault="007F731B" w:rsidP="000C3696">
      <w:pPr>
        <w:pStyle w:val="Odsekzoznamu"/>
        <w:numPr>
          <w:ilvl w:val="2"/>
          <w:numId w:val="1"/>
        </w:numPr>
        <w:tabs>
          <w:tab w:val="clear" w:pos="567"/>
        </w:tabs>
        <w:spacing w:before="60" w:after="60" w:line="240" w:lineRule="auto"/>
        <w:ind w:left="426" w:firstLine="425"/>
        <w:contextualSpacing w:val="0"/>
        <w:jc w:val="both"/>
        <w:rPr>
          <w:rFonts w:cs="Times New Roman"/>
          <w:szCs w:val="24"/>
        </w:rPr>
      </w:pPr>
      <w:r w:rsidRPr="00D40D4E">
        <w:rPr>
          <w:rFonts w:cs="Times New Roman"/>
          <w:szCs w:val="24"/>
        </w:rPr>
        <w:t xml:space="preserve">Kontrolným orgánom je </w:t>
      </w:r>
      <w:r w:rsidR="004B2115" w:rsidRPr="00D40D4E">
        <w:rPr>
          <w:rFonts w:cs="Times New Roman"/>
          <w:szCs w:val="24"/>
        </w:rPr>
        <w:t>platobná agentúra; kontrolným orgánom je aj Štátna veterinárna a potravinová správa Slovenskej republiky a Ústredný kontrolný a skúšobný ústav poľnohospodársky v Bratislave v rozsahu svojej pôsobnosti podľa osobitných predpisov,</w:t>
      </w:r>
      <w:r w:rsidR="004B2115" w:rsidRPr="00D40D4E">
        <w:rPr>
          <w:rFonts w:cs="Times New Roman"/>
          <w:szCs w:val="24"/>
          <w:vertAlign w:val="superscript"/>
        </w:rPr>
        <w:t>86d</w:t>
      </w:r>
      <w:r w:rsidR="004B2115" w:rsidRPr="00D40D4E">
        <w:rPr>
          <w:rFonts w:cs="Times New Roman"/>
          <w:szCs w:val="24"/>
        </w:rPr>
        <w:t>) ak ide o pravidlá podľa odseku 1 písm. d).</w:t>
      </w:r>
    </w:p>
    <w:p w14:paraId="715B7417" w14:textId="77777777" w:rsidR="007F731B" w:rsidRPr="00D40D4E" w:rsidRDefault="007F731B" w:rsidP="000C3696">
      <w:pPr>
        <w:pStyle w:val="Odsekzoznamu"/>
        <w:numPr>
          <w:ilvl w:val="2"/>
          <w:numId w:val="1"/>
        </w:numPr>
        <w:tabs>
          <w:tab w:val="clear" w:pos="567"/>
        </w:tabs>
        <w:spacing w:before="60" w:after="60" w:line="240" w:lineRule="auto"/>
        <w:ind w:left="426" w:firstLine="425"/>
        <w:contextualSpacing w:val="0"/>
        <w:jc w:val="both"/>
        <w:rPr>
          <w:rFonts w:cs="Times New Roman"/>
          <w:szCs w:val="24"/>
        </w:rPr>
      </w:pPr>
      <w:r w:rsidRPr="00D40D4E">
        <w:rPr>
          <w:rFonts w:cs="Times New Roman"/>
          <w:szCs w:val="24"/>
        </w:rPr>
        <w:t xml:space="preserve">Kontrolovanou osobou je </w:t>
      </w:r>
    </w:p>
    <w:p w14:paraId="5C8177B0" w14:textId="77777777" w:rsidR="007F731B" w:rsidRPr="00D40D4E" w:rsidRDefault="007F731B" w:rsidP="000C3696">
      <w:pPr>
        <w:pStyle w:val="Odsekzoznamu"/>
        <w:numPr>
          <w:ilvl w:val="0"/>
          <w:numId w:val="8"/>
        </w:numPr>
        <w:spacing w:before="60" w:after="60" w:line="240" w:lineRule="auto"/>
        <w:ind w:left="851"/>
        <w:contextualSpacing w:val="0"/>
        <w:jc w:val="both"/>
        <w:rPr>
          <w:rFonts w:cs="Times New Roman"/>
          <w:szCs w:val="24"/>
        </w:rPr>
      </w:pPr>
      <w:r w:rsidRPr="00D40D4E">
        <w:rPr>
          <w:rFonts w:cs="Times New Roman"/>
          <w:szCs w:val="24"/>
        </w:rPr>
        <w:t xml:space="preserve">osoba, ktorá je povinná spĺňať podmienky alebo pravidlá podľa odseku 1 písm. a) až e) alebo písm. f), </w:t>
      </w:r>
    </w:p>
    <w:p w14:paraId="6DD972FA" w14:textId="77777777" w:rsidR="00491074" w:rsidRPr="00D40D4E" w:rsidRDefault="007F731B" w:rsidP="000C3696">
      <w:pPr>
        <w:pStyle w:val="Odsekzoznamu"/>
        <w:numPr>
          <w:ilvl w:val="0"/>
          <w:numId w:val="8"/>
        </w:numPr>
        <w:spacing w:before="60" w:after="60" w:line="240" w:lineRule="auto"/>
        <w:ind w:left="851"/>
        <w:contextualSpacing w:val="0"/>
        <w:jc w:val="both"/>
        <w:rPr>
          <w:rFonts w:cs="Times New Roman"/>
          <w:szCs w:val="24"/>
        </w:rPr>
      </w:pPr>
      <w:r w:rsidRPr="00D40D4E">
        <w:rPr>
          <w:rFonts w:cs="Times New Roman"/>
          <w:szCs w:val="24"/>
        </w:rPr>
        <w:t>osoba, u ktorej sa</w:t>
      </w:r>
      <w:r w:rsidR="00FC639C">
        <w:rPr>
          <w:rFonts w:cs="Times New Roman"/>
          <w:szCs w:val="24"/>
        </w:rPr>
        <w:t xml:space="preserve"> vykonali,</w:t>
      </w:r>
      <w:r w:rsidRPr="00D40D4E">
        <w:rPr>
          <w:rFonts w:cs="Times New Roman"/>
          <w:szCs w:val="24"/>
        </w:rPr>
        <w:t xml:space="preserve"> sa vykonávajú alebo sa</w:t>
      </w:r>
      <w:r w:rsidR="00FC639C">
        <w:rPr>
          <w:rFonts w:cs="Times New Roman"/>
          <w:szCs w:val="24"/>
        </w:rPr>
        <w:t xml:space="preserve"> majú vykonať</w:t>
      </w:r>
      <w:r w:rsidRPr="00D40D4E">
        <w:rPr>
          <w:rFonts w:cs="Times New Roman"/>
          <w:szCs w:val="24"/>
        </w:rPr>
        <w:t xml:space="preserve"> činnosti, na vykonávanie ktorých je podpora určená</w:t>
      </w:r>
      <w:r w:rsidR="00491074" w:rsidRPr="00D40D4E">
        <w:rPr>
          <w:rFonts w:cs="Times New Roman"/>
          <w:szCs w:val="24"/>
        </w:rPr>
        <w:t xml:space="preserve">, alebo </w:t>
      </w:r>
    </w:p>
    <w:p w14:paraId="4A1CCB11" w14:textId="77777777" w:rsidR="007F731B" w:rsidRPr="00D40D4E" w:rsidRDefault="00491074" w:rsidP="000C3696">
      <w:pPr>
        <w:pStyle w:val="Odsekzoznamu"/>
        <w:numPr>
          <w:ilvl w:val="0"/>
          <w:numId w:val="8"/>
        </w:numPr>
        <w:spacing w:before="60" w:after="60" w:line="240" w:lineRule="auto"/>
        <w:ind w:left="851"/>
        <w:contextualSpacing w:val="0"/>
        <w:jc w:val="both"/>
        <w:rPr>
          <w:rFonts w:cs="Times New Roman"/>
          <w:szCs w:val="24"/>
        </w:rPr>
      </w:pPr>
      <w:r w:rsidRPr="00D40D4E">
        <w:rPr>
          <w:rFonts w:cs="Times New Roman"/>
          <w:szCs w:val="24"/>
        </w:rPr>
        <w:t>prvonákupca</w:t>
      </w:r>
      <w:r w:rsidR="00324AB4" w:rsidRPr="00D40D4E">
        <w:rPr>
          <w:rFonts w:cs="Times New Roman"/>
          <w:szCs w:val="24"/>
        </w:rPr>
        <w:t>, ktorý je povinný poskytovať údaje podľa § 19 ods. 2 alebo účastník trhu, ktorý je povinný poskytovať údaje podľa § 20 ods. 1.</w:t>
      </w:r>
    </w:p>
    <w:p w14:paraId="4DA73AE5" w14:textId="77777777" w:rsidR="007F731B" w:rsidRPr="00D40D4E" w:rsidRDefault="007F731B" w:rsidP="000C3696">
      <w:pPr>
        <w:pStyle w:val="Odsekzoznamu"/>
        <w:numPr>
          <w:ilvl w:val="2"/>
          <w:numId w:val="1"/>
        </w:numPr>
        <w:tabs>
          <w:tab w:val="clear" w:pos="567"/>
        </w:tabs>
        <w:spacing w:before="60" w:after="60" w:line="240" w:lineRule="auto"/>
        <w:ind w:left="426" w:firstLine="425"/>
        <w:contextualSpacing w:val="0"/>
        <w:jc w:val="both"/>
        <w:rPr>
          <w:rFonts w:cs="Times New Roman"/>
          <w:szCs w:val="24"/>
        </w:rPr>
      </w:pPr>
      <w:r w:rsidRPr="00D40D4E">
        <w:rPr>
          <w:rFonts w:cs="Times New Roman"/>
          <w:szCs w:val="24"/>
        </w:rPr>
        <w:t>Kontrolné orgány koordinujú svoj postup pri plánovaní kontrol podľa odseku 1 písm. d) a pri výkone kontrol podľa odseku 1 pí</w:t>
      </w:r>
      <w:r w:rsidR="00B80DEA" w:rsidRPr="00D40D4E">
        <w:rPr>
          <w:rFonts w:cs="Times New Roman"/>
          <w:szCs w:val="24"/>
        </w:rPr>
        <w:t>sm. d) si poskytujú súčinnosť.“</w:t>
      </w:r>
      <w:r w:rsidR="00B10F8F" w:rsidRPr="00D40D4E">
        <w:rPr>
          <w:rFonts w:cs="Times New Roman"/>
          <w:szCs w:val="24"/>
        </w:rPr>
        <w:t>.</w:t>
      </w:r>
    </w:p>
    <w:p w14:paraId="238B365D" w14:textId="77777777" w:rsidR="00B80DEA" w:rsidRPr="00D40D4E" w:rsidRDefault="00B80DEA" w:rsidP="000C3696">
      <w:pPr>
        <w:spacing w:before="60" w:after="60" w:line="240" w:lineRule="auto"/>
        <w:ind w:left="426"/>
        <w:jc w:val="both"/>
        <w:rPr>
          <w:rFonts w:cs="Times New Roman"/>
          <w:szCs w:val="24"/>
        </w:rPr>
      </w:pPr>
    </w:p>
    <w:p w14:paraId="2EB15917" w14:textId="77777777" w:rsidR="00454809" w:rsidRPr="00D40D4E" w:rsidRDefault="00B80DEA" w:rsidP="000C3696">
      <w:pPr>
        <w:spacing w:before="60" w:after="60" w:line="240" w:lineRule="auto"/>
        <w:ind w:left="426"/>
        <w:jc w:val="both"/>
        <w:rPr>
          <w:rFonts w:cs="Times New Roman"/>
          <w:szCs w:val="24"/>
        </w:rPr>
      </w:pPr>
      <w:r w:rsidRPr="00D40D4E">
        <w:rPr>
          <w:rFonts w:cs="Times New Roman"/>
          <w:szCs w:val="24"/>
        </w:rPr>
        <w:t>Poznámky pod čiarou k odkazom 85 až 86</w:t>
      </w:r>
      <w:r w:rsidR="00E7067C" w:rsidRPr="00D40D4E">
        <w:rPr>
          <w:rFonts w:cs="Times New Roman"/>
          <w:szCs w:val="24"/>
        </w:rPr>
        <w:t>d</w:t>
      </w:r>
      <w:r w:rsidR="00454809" w:rsidRPr="00D40D4E">
        <w:rPr>
          <w:rFonts w:cs="Times New Roman"/>
          <w:szCs w:val="24"/>
        </w:rPr>
        <w:t xml:space="preserve"> znejú: </w:t>
      </w:r>
    </w:p>
    <w:p w14:paraId="64B38FE2" w14:textId="77777777" w:rsidR="00B80DEA" w:rsidRPr="00D40D4E" w:rsidRDefault="00B80DEA" w:rsidP="000C3696">
      <w:pPr>
        <w:spacing w:before="60" w:after="60" w:line="240" w:lineRule="auto"/>
        <w:ind w:left="851" w:hanging="425"/>
        <w:jc w:val="both"/>
        <w:rPr>
          <w:rFonts w:cs="Times New Roman"/>
          <w:szCs w:val="24"/>
        </w:rPr>
      </w:pPr>
      <w:r w:rsidRPr="00D40D4E">
        <w:rPr>
          <w:rFonts w:cs="Times New Roman"/>
          <w:szCs w:val="24"/>
        </w:rPr>
        <w:t>„</w:t>
      </w:r>
      <w:r w:rsidRPr="00D40D4E">
        <w:rPr>
          <w:rFonts w:cs="Times New Roman"/>
          <w:szCs w:val="24"/>
          <w:vertAlign w:val="superscript"/>
        </w:rPr>
        <w:t>85</w:t>
      </w:r>
      <w:r w:rsidRPr="00D40D4E">
        <w:rPr>
          <w:rFonts w:cs="Times New Roman"/>
          <w:szCs w:val="24"/>
        </w:rPr>
        <w:t xml:space="preserve">) Napríklad </w:t>
      </w:r>
      <w:r w:rsidR="00E02F97" w:rsidRPr="00D40D4E">
        <w:rPr>
          <w:rFonts w:cs="Times New Roman"/>
          <w:szCs w:val="24"/>
        </w:rPr>
        <w:t xml:space="preserve">čl. 50 </w:t>
      </w:r>
      <w:r w:rsidR="00E02F97" w:rsidRPr="00D40D4E">
        <w:rPr>
          <w:rFonts w:cs="Times New Roman"/>
          <w:bCs/>
          <w:iCs/>
          <w:szCs w:val="24"/>
        </w:rPr>
        <w:t>nariadenia (EÚ) 2021/2115 v platnom znení,</w:t>
      </w:r>
      <w:r w:rsidR="00E02F97" w:rsidRPr="00D40D4E">
        <w:rPr>
          <w:rFonts w:cs="Times New Roman"/>
          <w:szCs w:val="24"/>
        </w:rPr>
        <w:t xml:space="preserve"> </w:t>
      </w:r>
      <w:r w:rsidRPr="00D40D4E">
        <w:rPr>
          <w:rFonts w:cs="Times New Roman"/>
          <w:szCs w:val="24"/>
        </w:rPr>
        <w:t xml:space="preserve">čl. 6 delegovaného nariadenia </w:t>
      </w:r>
      <w:r w:rsidRPr="00D40D4E">
        <w:rPr>
          <w:rFonts w:cs="Times New Roman"/>
          <w:bCs/>
          <w:szCs w:val="24"/>
        </w:rPr>
        <w:t>(EÚ) 2017/40</w:t>
      </w:r>
      <w:r w:rsidR="003B4D6C" w:rsidRPr="00D40D4E">
        <w:rPr>
          <w:rFonts w:cs="Times New Roman"/>
          <w:bCs/>
          <w:szCs w:val="24"/>
        </w:rPr>
        <w:t xml:space="preserve"> </w:t>
      </w:r>
      <w:r w:rsidR="00E02F97" w:rsidRPr="00D40D4E">
        <w:rPr>
          <w:rFonts w:cs="Times New Roman"/>
          <w:bCs/>
          <w:iCs/>
          <w:szCs w:val="24"/>
        </w:rPr>
        <w:t>v platnom znení</w:t>
      </w:r>
      <w:r w:rsidR="00E02F97" w:rsidRPr="00D40D4E">
        <w:rPr>
          <w:rFonts w:cs="Times New Roman"/>
          <w:szCs w:val="24"/>
        </w:rPr>
        <w:t>,</w:t>
      </w:r>
      <w:r w:rsidRPr="00D40D4E">
        <w:rPr>
          <w:rFonts w:cs="Times New Roman"/>
          <w:bCs/>
          <w:iCs/>
          <w:szCs w:val="24"/>
        </w:rPr>
        <w:t xml:space="preserve">  čl. 12 ods. 2 delegovaného nariadenia (EÚ) 2022/126 v platnom znení,</w:t>
      </w:r>
      <w:r w:rsidR="00E02F97" w:rsidRPr="00D40D4E">
        <w:rPr>
          <w:rFonts w:cs="Times New Roman"/>
          <w:bCs/>
          <w:iCs/>
          <w:szCs w:val="24"/>
        </w:rPr>
        <w:t xml:space="preserve"> </w:t>
      </w:r>
      <w:r w:rsidRPr="00D40D4E">
        <w:rPr>
          <w:rFonts w:cs="Times New Roman"/>
          <w:bCs/>
          <w:iCs/>
          <w:szCs w:val="24"/>
        </w:rPr>
        <w:t>§ 3 nariadenia vlády Slovenskej republiky č. 10/2023 Z. z., § 4 nariadenia vlády Slovenskej republiky č. 165/2023 Z. z., § 5 nariadenia vlády Slovenskej republiky č. 91/2024 Z. z.</w:t>
      </w:r>
    </w:p>
    <w:p w14:paraId="57A3CAB6" w14:textId="77777777" w:rsidR="00B80DEA" w:rsidRPr="00D40D4E" w:rsidRDefault="00B80DEA" w:rsidP="000C3696">
      <w:pPr>
        <w:spacing w:before="60" w:after="60" w:line="240" w:lineRule="auto"/>
        <w:ind w:left="851" w:hanging="425"/>
        <w:jc w:val="both"/>
        <w:rPr>
          <w:rFonts w:cs="Times New Roman"/>
          <w:szCs w:val="24"/>
        </w:rPr>
      </w:pPr>
      <w:r w:rsidRPr="00D40D4E">
        <w:rPr>
          <w:rFonts w:cs="Times New Roman"/>
          <w:bCs/>
          <w:iCs/>
          <w:szCs w:val="24"/>
          <w:vertAlign w:val="superscript"/>
        </w:rPr>
        <w:t>86</w:t>
      </w:r>
      <w:r w:rsidRPr="00D40D4E">
        <w:rPr>
          <w:rFonts w:cs="Times New Roman"/>
          <w:bCs/>
          <w:iCs/>
          <w:szCs w:val="24"/>
        </w:rPr>
        <w:t>)</w:t>
      </w:r>
      <w:r w:rsidRPr="00D40D4E">
        <w:rPr>
          <w:rFonts w:cs="Times New Roman"/>
          <w:bCs/>
          <w:iCs/>
          <w:szCs w:val="24"/>
        </w:rPr>
        <w:tab/>
        <w:t xml:space="preserve">Napríklad </w:t>
      </w:r>
      <w:r w:rsidR="00E02F97" w:rsidRPr="00D40D4E">
        <w:rPr>
          <w:rFonts w:cs="Times New Roman"/>
          <w:bCs/>
          <w:iCs/>
          <w:szCs w:val="24"/>
        </w:rPr>
        <w:t xml:space="preserve">čl. 86 nariadenia (EÚ) 2021/2115 v platnom znení, </w:t>
      </w:r>
      <w:r w:rsidRPr="00D40D4E">
        <w:rPr>
          <w:rFonts w:cs="Times New Roman"/>
          <w:bCs/>
          <w:iCs/>
          <w:szCs w:val="24"/>
        </w:rPr>
        <w:t>čl. 5 delegovaného nariadenia (EÚ) 2017/40 v platnom znení, č</w:t>
      </w:r>
      <w:r w:rsidR="00E02F97" w:rsidRPr="00D40D4E">
        <w:rPr>
          <w:rFonts w:cs="Times New Roman"/>
          <w:bCs/>
          <w:iCs/>
          <w:szCs w:val="24"/>
        </w:rPr>
        <w:t>l</w:t>
      </w:r>
      <w:r w:rsidRPr="00D40D4E">
        <w:rPr>
          <w:rFonts w:cs="Times New Roman"/>
          <w:bCs/>
          <w:iCs/>
          <w:szCs w:val="24"/>
        </w:rPr>
        <w:t xml:space="preserve">. 22 delegovaného nariadenia (EÚ) 2022/126 v platnom znení, § 3 nariadenia vlády Slovenskej republiky č. 10/2023 Z. z., </w:t>
      </w:r>
      <w:r w:rsidRPr="00D40D4E">
        <w:rPr>
          <w:rFonts w:cs="Times New Roman"/>
          <w:bCs/>
          <w:iCs/>
          <w:szCs w:val="24"/>
        </w:rPr>
        <w:lastRenderedPageBreak/>
        <w:t>§ 6 nariadenia vlády Slovenskej republiky č. 165/2023 Z. z. v znení nariadenia vlády Slovenskej republiky č. 256/2024 Z. z., § 8 nariadenia vlády Slovenskej republiky č. 91/2024 Z. z.</w:t>
      </w:r>
    </w:p>
    <w:p w14:paraId="41A47A64" w14:textId="77777777" w:rsidR="00930077" w:rsidRPr="00D40D4E" w:rsidRDefault="00B80DEA" w:rsidP="000C3696">
      <w:pPr>
        <w:tabs>
          <w:tab w:val="left" w:pos="426"/>
        </w:tabs>
        <w:spacing w:before="60" w:after="60" w:line="240" w:lineRule="auto"/>
        <w:ind w:left="851" w:hanging="425"/>
        <w:jc w:val="both"/>
        <w:rPr>
          <w:rFonts w:cs="Times New Roman"/>
          <w:szCs w:val="24"/>
        </w:rPr>
      </w:pPr>
      <w:r w:rsidRPr="00D40D4E">
        <w:rPr>
          <w:rFonts w:cs="Times New Roman"/>
          <w:szCs w:val="24"/>
          <w:vertAlign w:val="superscript"/>
        </w:rPr>
        <w:t>86a</w:t>
      </w:r>
      <w:r w:rsidRPr="00D40D4E">
        <w:rPr>
          <w:rFonts w:cs="Times New Roman"/>
          <w:szCs w:val="24"/>
        </w:rPr>
        <w:t xml:space="preserve">) </w:t>
      </w:r>
      <w:r w:rsidR="00930077" w:rsidRPr="00D40D4E">
        <w:rPr>
          <w:rFonts w:cs="Times New Roman"/>
          <w:szCs w:val="24"/>
        </w:rPr>
        <w:t>Čl. </w:t>
      </w:r>
      <w:r w:rsidR="007C6CFA" w:rsidRPr="00D40D4E">
        <w:rPr>
          <w:rFonts w:cs="Times New Roman"/>
          <w:szCs w:val="24"/>
        </w:rPr>
        <w:t xml:space="preserve">10 vykonávacieho nariadenia </w:t>
      </w:r>
      <w:r w:rsidR="007C6CFA" w:rsidRPr="00D40D4E">
        <w:rPr>
          <w:rFonts w:cs="Times New Roman"/>
          <w:bCs/>
          <w:iCs/>
          <w:szCs w:val="24"/>
        </w:rPr>
        <w:t>(EÚ) 2017/39 v platnom znení</w:t>
      </w:r>
      <w:r w:rsidR="007C6CFA" w:rsidRPr="00D40D4E">
        <w:rPr>
          <w:rFonts w:cs="Times New Roman"/>
          <w:szCs w:val="24"/>
        </w:rPr>
        <w:t>.</w:t>
      </w:r>
    </w:p>
    <w:p w14:paraId="5DF812BC" w14:textId="77777777" w:rsidR="00B80DEA" w:rsidRPr="00D40D4E" w:rsidRDefault="00BF1AFA" w:rsidP="000C3696">
      <w:pPr>
        <w:tabs>
          <w:tab w:val="left" w:pos="426"/>
        </w:tabs>
        <w:spacing w:before="60" w:after="60" w:line="240" w:lineRule="auto"/>
        <w:ind w:left="851" w:hanging="425"/>
        <w:jc w:val="both"/>
        <w:rPr>
          <w:rFonts w:cs="Times New Roman"/>
          <w:bCs/>
          <w:iCs/>
          <w:szCs w:val="24"/>
        </w:rPr>
      </w:pPr>
      <w:r>
        <w:rPr>
          <w:rFonts w:cs="Times New Roman"/>
          <w:szCs w:val="24"/>
        </w:rPr>
        <w:tab/>
      </w:r>
      <w:r w:rsidR="00B80DEA" w:rsidRPr="00D40D4E">
        <w:rPr>
          <w:rFonts w:cs="Times New Roman"/>
          <w:szCs w:val="24"/>
        </w:rPr>
        <w:t xml:space="preserve">Čl. 11 ods. 1 a 9 </w:t>
      </w:r>
      <w:r w:rsidR="00B80DEA" w:rsidRPr="00D40D4E">
        <w:rPr>
          <w:rFonts w:cs="Times New Roman"/>
          <w:bCs/>
          <w:iCs/>
          <w:szCs w:val="24"/>
        </w:rPr>
        <w:t>delegovaného nariadenia (EÚ) 2022/126 v platnom znení.</w:t>
      </w:r>
    </w:p>
    <w:p w14:paraId="10F3B049" w14:textId="77777777" w:rsidR="00C90A2A" w:rsidRPr="00D40D4E" w:rsidRDefault="00BF1AFA" w:rsidP="000C3696">
      <w:pPr>
        <w:tabs>
          <w:tab w:val="left" w:pos="426"/>
        </w:tabs>
        <w:spacing w:before="60" w:after="60" w:line="240" w:lineRule="auto"/>
        <w:ind w:left="851" w:hanging="425"/>
        <w:jc w:val="both"/>
        <w:rPr>
          <w:rFonts w:cs="Times New Roman"/>
          <w:bCs/>
          <w:iCs/>
          <w:szCs w:val="24"/>
        </w:rPr>
      </w:pPr>
      <w:r>
        <w:rPr>
          <w:rFonts w:cs="Times New Roman"/>
          <w:bCs/>
          <w:iCs/>
          <w:szCs w:val="24"/>
        </w:rPr>
        <w:tab/>
      </w:r>
      <w:r w:rsidR="00C90A2A" w:rsidRPr="00D40D4E">
        <w:rPr>
          <w:rFonts w:cs="Times New Roman"/>
          <w:bCs/>
          <w:iCs/>
          <w:szCs w:val="24"/>
        </w:rPr>
        <w:t>Nariadenie vlády Slovenskej republiky č. 10/2023 Z. z.</w:t>
      </w:r>
    </w:p>
    <w:p w14:paraId="6FBE88E7" w14:textId="77777777" w:rsidR="00B80DEA" w:rsidRPr="00D40D4E" w:rsidRDefault="00B80DEA" w:rsidP="000C3696">
      <w:pPr>
        <w:spacing w:before="60" w:after="60" w:line="240" w:lineRule="auto"/>
        <w:ind w:left="851" w:hanging="425"/>
        <w:jc w:val="both"/>
        <w:rPr>
          <w:rFonts w:cs="Times New Roman"/>
          <w:szCs w:val="24"/>
        </w:rPr>
      </w:pPr>
      <w:r w:rsidRPr="00D40D4E">
        <w:rPr>
          <w:rFonts w:cs="Times New Roman"/>
          <w:szCs w:val="24"/>
          <w:vertAlign w:val="superscript"/>
        </w:rPr>
        <w:t>86b</w:t>
      </w:r>
      <w:r w:rsidRPr="00D40D4E">
        <w:rPr>
          <w:rFonts w:cs="Times New Roman"/>
          <w:szCs w:val="24"/>
        </w:rPr>
        <w:t xml:space="preserve">) Čl. 12 </w:t>
      </w:r>
      <w:r w:rsidR="008D69AC" w:rsidRPr="00D40D4E">
        <w:rPr>
          <w:rFonts w:cs="Times New Roman"/>
          <w:szCs w:val="24"/>
        </w:rPr>
        <w:t>a 13</w:t>
      </w:r>
      <w:r w:rsidRPr="00D40D4E">
        <w:rPr>
          <w:rFonts w:cs="Times New Roman"/>
          <w:szCs w:val="24"/>
        </w:rPr>
        <w:t xml:space="preserve"> a príloh</w:t>
      </w:r>
      <w:r w:rsidR="00B90C1C" w:rsidRPr="00D40D4E">
        <w:rPr>
          <w:rFonts w:cs="Times New Roman"/>
          <w:szCs w:val="24"/>
        </w:rPr>
        <w:t>a</w:t>
      </w:r>
      <w:r w:rsidRPr="00D40D4E">
        <w:rPr>
          <w:rFonts w:cs="Times New Roman"/>
          <w:szCs w:val="24"/>
        </w:rPr>
        <w:t> III nariadeni</w:t>
      </w:r>
      <w:r w:rsidR="001738E6" w:rsidRPr="00D40D4E">
        <w:rPr>
          <w:rFonts w:cs="Times New Roman"/>
          <w:szCs w:val="24"/>
        </w:rPr>
        <w:t>a</w:t>
      </w:r>
      <w:r w:rsidRPr="00D40D4E">
        <w:rPr>
          <w:rFonts w:cs="Times New Roman"/>
          <w:szCs w:val="24"/>
        </w:rPr>
        <w:t xml:space="preserve"> </w:t>
      </w:r>
      <w:r w:rsidRPr="00D40D4E">
        <w:rPr>
          <w:rFonts w:cs="Times New Roman"/>
          <w:bCs/>
          <w:iCs/>
          <w:szCs w:val="24"/>
        </w:rPr>
        <w:t>(EÚ) 2021/2115 v platnom znení.</w:t>
      </w:r>
    </w:p>
    <w:p w14:paraId="7B970272" w14:textId="77777777" w:rsidR="00B80DEA" w:rsidRPr="00D40D4E" w:rsidRDefault="00B80DEA" w:rsidP="000C3696">
      <w:pPr>
        <w:tabs>
          <w:tab w:val="left" w:pos="426"/>
        </w:tabs>
        <w:spacing w:before="60" w:after="60" w:line="240" w:lineRule="auto"/>
        <w:ind w:left="851" w:hanging="425"/>
        <w:jc w:val="both"/>
        <w:rPr>
          <w:rFonts w:cs="Times New Roman"/>
          <w:szCs w:val="24"/>
        </w:rPr>
      </w:pPr>
      <w:r w:rsidRPr="00D40D4E">
        <w:rPr>
          <w:rFonts w:cs="Times New Roman"/>
          <w:szCs w:val="24"/>
          <w:vertAlign w:val="superscript"/>
        </w:rPr>
        <w:t>86c</w:t>
      </w:r>
      <w:r w:rsidR="004413BB" w:rsidRPr="00D40D4E">
        <w:rPr>
          <w:rFonts w:cs="Times New Roman"/>
          <w:szCs w:val="24"/>
        </w:rPr>
        <w:t xml:space="preserve">) </w:t>
      </w:r>
      <w:r w:rsidRPr="00D40D4E">
        <w:rPr>
          <w:rFonts w:cs="Times New Roman"/>
          <w:szCs w:val="24"/>
        </w:rPr>
        <w:t>Čl. 1</w:t>
      </w:r>
      <w:r w:rsidR="001B3572">
        <w:rPr>
          <w:rFonts w:cs="Times New Roman"/>
          <w:szCs w:val="24"/>
        </w:rPr>
        <w:t>3</w:t>
      </w:r>
      <w:r w:rsidRPr="00D40D4E">
        <w:rPr>
          <w:rFonts w:cs="Times New Roman"/>
          <w:szCs w:val="24"/>
        </w:rPr>
        <w:t xml:space="preserve"> </w:t>
      </w:r>
      <w:r w:rsidRPr="00D40D4E">
        <w:rPr>
          <w:rFonts w:cs="Times New Roman"/>
          <w:bCs/>
          <w:szCs w:val="24"/>
        </w:rPr>
        <w:t>delegovaného nariadenia (EÚ) 2020/760 v platnom znení.</w:t>
      </w:r>
    </w:p>
    <w:p w14:paraId="6B45CB6B" w14:textId="77777777" w:rsidR="00B80DEA" w:rsidRPr="00D40D4E" w:rsidRDefault="00B80DEA" w:rsidP="000C3696">
      <w:pPr>
        <w:tabs>
          <w:tab w:val="left" w:pos="426"/>
        </w:tabs>
        <w:spacing w:before="60" w:after="60" w:line="240" w:lineRule="auto"/>
        <w:ind w:left="851" w:hanging="425"/>
        <w:jc w:val="both"/>
        <w:rPr>
          <w:rFonts w:cs="Times New Roman"/>
          <w:szCs w:val="24"/>
        </w:rPr>
      </w:pPr>
      <w:r w:rsidRPr="00D40D4E">
        <w:rPr>
          <w:rFonts w:cs="Times New Roman"/>
          <w:szCs w:val="24"/>
          <w:vertAlign w:val="superscript"/>
        </w:rPr>
        <w:t>86</w:t>
      </w:r>
      <w:r w:rsidR="001738E6" w:rsidRPr="00D40D4E">
        <w:rPr>
          <w:rFonts w:cs="Times New Roman"/>
          <w:szCs w:val="24"/>
          <w:vertAlign w:val="superscript"/>
        </w:rPr>
        <w:t>d</w:t>
      </w:r>
      <w:r w:rsidR="004413BB" w:rsidRPr="00D40D4E">
        <w:rPr>
          <w:rFonts w:cs="Times New Roman"/>
          <w:szCs w:val="24"/>
        </w:rPr>
        <w:t xml:space="preserve">) </w:t>
      </w:r>
      <w:r w:rsidRPr="00D40D4E">
        <w:rPr>
          <w:rFonts w:cs="Times New Roman"/>
          <w:szCs w:val="24"/>
        </w:rPr>
        <w:t>Napríklad zákon č. 136/2000 Z. z. o hnojivách v znení neskorších predpisov, zákon č. 39/2007 Z. z. v znení neskorších predpisov, zákon č. 405/2011 Z. z. o rastlinolekárskej starostlivosti a o zmene zákona Národnej rady Slovenskej republiky č. 145/1995 Z. z. o správnych poplatkoch v znení neskorších predpisov</w:t>
      </w:r>
      <w:r w:rsidR="00B10F8F" w:rsidRPr="00D40D4E">
        <w:rPr>
          <w:rFonts w:cs="Times New Roman"/>
          <w:szCs w:val="24"/>
        </w:rPr>
        <w:t xml:space="preserve"> v znení neskorších predpisov</w:t>
      </w:r>
      <w:r w:rsidRPr="00D40D4E">
        <w:rPr>
          <w:rFonts w:cs="Times New Roman"/>
          <w:szCs w:val="24"/>
        </w:rPr>
        <w:t>.“</w:t>
      </w:r>
      <w:r w:rsidR="00B10F8F" w:rsidRPr="00D40D4E">
        <w:rPr>
          <w:rFonts w:cs="Times New Roman"/>
          <w:szCs w:val="24"/>
        </w:rPr>
        <w:t>.</w:t>
      </w:r>
    </w:p>
    <w:p w14:paraId="6F99B963" w14:textId="77777777" w:rsidR="00B80DEA" w:rsidRPr="00D40D4E" w:rsidRDefault="00B80DEA" w:rsidP="000C3696">
      <w:pPr>
        <w:spacing w:before="60" w:after="60" w:line="240" w:lineRule="auto"/>
        <w:ind w:left="426"/>
        <w:jc w:val="both"/>
        <w:rPr>
          <w:rFonts w:cs="Times New Roman"/>
          <w:szCs w:val="24"/>
        </w:rPr>
      </w:pPr>
    </w:p>
    <w:p w14:paraId="7769EBFE" w14:textId="77777777" w:rsidR="007F731B" w:rsidRPr="00D40D4E" w:rsidRDefault="007F731B"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Za § 18 sa </w:t>
      </w:r>
      <w:r w:rsidR="007F6DCB" w:rsidRPr="00D40D4E">
        <w:rPr>
          <w:rFonts w:cs="Times New Roman"/>
          <w:color w:val="000000"/>
          <w:szCs w:val="24"/>
        </w:rPr>
        <w:t>vkladajú § 18a až 18h, ktoré znejú:</w:t>
      </w:r>
    </w:p>
    <w:p w14:paraId="358F782B" w14:textId="77777777" w:rsidR="007F731B" w:rsidRPr="00D40D4E" w:rsidRDefault="007F6DCB" w:rsidP="000C3696">
      <w:pPr>
        <w:spacing w:before="60" w:after="60" w:line="240" w:lineRule="auto"/>
        <w:ind w:left="426"/>
        <w:jc w:val="center"/>
        <w:rPr>
          <w:rFonts w:cs="Times New Roman"/>
          <w:b/>
          <w:szCs w:val="24"/>
        </w:rPr>
      </w:pPr>
      <w:r w:rsidRPr="00D40D4E">
        <w:rPr>
          <w:rFonts w:cs="Times New Roman"/>
          <w:szCs w:val="24"/>
        </w:rPr>
        <w:t>„</w:t>
      </w:r>
      <w:r w:rsidR="007F731B" w:rsidRPr="00D40D4E">
        <w:rPr>
          <w:rFonts w:cs="Times New Roman"/>
          <w:b/>
          <w:szCs w:val="24"/>
        </w:rPr>
        <w:t>§ 18a</w:t>
      </w:r>
    </w:p>
    <w:p w14:paraId="5C01DE10" w14:textId="65C43A4A" w:rsidR="007F731B" w:rsidRPr="00D40D4E" w:rsidRDefault="007F731B" w:rsidP="000C3696">
      <w:pPr>
        <w:pStyle w:val="Odsekzoznamu"/>
        <w:numPr>
          <w:ilvl w:val="0"/>
          <w:numId w:val="25"/>
        </w:numPr>
        <w:spacing w:before="60" w:after="60" w:line="240" w:lineRule="auto"/>
        <w:ind w:left="567" w:firstLine="426"/>
        <w:contextualSpacing w:val="0"/>
        <w:jc w:val="both"/>
        <w:rPr>
          <w:rFonts w:cs="Times New Roman"/>
          <w:szCs w:val="24"/>
        </w:rPr>
      </w:pPr>
      <w:r w:rsidRPr="00D40D4E">
        <w:rPr>
          <w:rFonts w:cs="Times New Roman"/>
          <w:szCs w:val="24"/>
        </w:rPr>
        <w:t>Kontrolný orgán vykonáva administratívnu kontrol</w:t>
      </w:r>
      <w:r w:rsidR="0038556E" w:rsidRPr="00D40D4E">
        <w:rPr>
          <w:rFonts w:cs="Times New Roman"/>
          <w:szCs w:val="24"/>
        </w:rPr>
        <w:t>u na základe údajov, dokumentov</w:t>
      </w:r>
      <w:r w:rsidR="003B26B0">
        <w:rPr>
          <w:rFonts w:cs="Times New Roman"/>
          <w:szCs w:val="24"/>
        </w:rPr>
        <w:t xml:space="preserve"> </w:t>
      </w:r>
      <w:r w:rsidRPr="00D40D4E">
        <w:rPr>
          <w:rFonts w:cs="Times New Roman"/>
          <w:szCs w:val="24"/>
        </w:rPr>
        <w:t>a informácií, ktoré má k dispozícii zo svojej činnosti; § 18b ods. 3 sa použije rovnako.</w:t>
      </w:r>
    </w:p>
    <w:p w14:paraId="4EB100DA" w14:textId="77777777" w:rsidR="00CD37BF" w:rsidRPr="00D40D4E" w:rsidRDefault="007F731B" w:rsidP="000C3696">
      <w:pPr>
        <w:pStyle w:val="Odsekzoznamu"/>
        <w:numPr>
          <w:ilvl w:val="0"/>
          <w:numId w:val="25"/>
        </w:numPr>
        <w:spacing w:before="60" w:after="60" w:line="240" w:lineRule="auto"/>
        <w:ind w:left="567" w:firstLine="426"/>
        <w:contextualSpacing w:val="0"/>
        <w:jc w:val="both"/>
        <w:rPr>
          <w:rFonts w:cs="Times New Roman"/>
          <w:szCs w:val="24"/>
        </w:rPr>
      </w:pPr>
      <w:r w:rsidRPr="00D40D4E">
        <w:rPr>
          <w:rFonts w:cs="Times New Roman"/>
          <w:szCs w:val="24"/>
        </w:rPr>
        <w:t>Pri administratívnej kontrole je kontrolný orgán oprávnený požadovať od kontrolovanej osoby vyjadrenia a vysvetlenia skutočností, ktoré sú predmetom administratívnej kontroly alebo súvisia s predmetom administratívnej kontroly. Kontrolovaná osoba je povinná poskytnúť kontrolnému orgánu súčinnosť potrebnú pre výkon administratívnej kontroly.</w:t>
      </w:r>
    </w:p>
    <w:p w14:paraId="777A7A64" w14:textId="77777777" w:rsidR="00CD37BF" w:rsidRPr="00D40D4E" w:rsidRDefault="007F731B" w:rsidP="000C3696">
      <w:pPr>
        <w:pStyle w:val="Odsekzoznamu"/>
        <w:numPr>
          <w:ilvl w:val="0"/>
          <w:numId w:val="25"/>
        </w:numPr>
        <w:spacing w:before="60" w:after="60" w:line="240" w:lineRule="auto"/>
        <w:ind w:left="567" w:firstLine="426"/>
        <w:contextualSpacing w:val="0"/>
        <w:jc w:val="both"/>
        <w:rPr>
          <w:rFonts w:cs="Times New Roman"/>
          <w:szCs w:val="24"/>
        </w:rPr>
      </w:pPr>
      <w:r w:rsidRPr="00D40D4E">
        <w:rPr>
          <w:rFonts w:cs="Times New Roman"/>
          <w:szCs w:val="24"/>
        </w:rPr>
        <w:t xml:space="preserve">Kontrolný orgán začatie administratívnej kontroly </w:t>
      </w:r>
      <w:r w:rsidR="0038556E" w:rsidRPr="00D40D4E">
        <w:rPr>
          <w:rFonts w:cs="Times New Roman"/>
          <w:szCs w:val="24"/>
        </w:rPr>
        <w:t>kontrolovanej osobe neoznamuje.</w:t>
      </w:r>
      <w:r w:rsidR="00D73609">
        <w:rPr>
          <w:rFonts w:cs="Times New Roman"/>
          <w:szCs w:val="24"/>
        </w:rPr>
        <w:t xml:space="preserve"> </w:t>
      </w:r>
      <w:r w:rsidRPr="00D40D4E">
        <w:rPr>
          <w:rFonts w:cs="Times New Roman"/>
          <w:szCs w:val="24"/>
        </w:rPr>
        <w:t xml:space="preserve">O predmete administratívnej kontroly informuje kontrolný orgán kontrolovanú osobu spolu s prvým úkonom, ktorý voči kontrolovanej osobe urobí podľa odseku 2 alebo odseku 4. </w:t>
      </w:r>
    </w:p>
    <w:p w14:paraId="30B64E4F" w14:textId="77777777" w:rsidR="007F731B" w:rsidRPr="00D40D4E" w:rsidRDefault="007F731B" w:rsidP="000C3696">
      <w:pPr>
        <w:pStyle w:val="Odsekzoznamu"/>
        <w:numPr>
          <w:ilvl w:val="0"/>
          <w:numId w:val="25"/>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 xml:space="preserve">Ak počas administratívnej kontroly </w:t>
      </w:r>
      <w:r w:rsidRPr="00D40D4E">
        <w:rPr>
          <w:rFonts w:cs="Times New Roman"/>
          <w:szCs w:val="24"/>
        </w:rPr>
        <w:t xml:space="preserve">kontrolný orgán </w:t>
      </w:r>
      <w:r w:rsidRPr="00D40D4E">
        <w:rPr>
          <w:rFonts w:cs="Times New Roman"/>
          <w:color w:val="000000"/>
          <w:szCs w:val="24"/>
        </w:rPr>
        <w:t xml:space="preserve">zistí nedostatky, </w:t>
      </w:r>
      <w:r w:rsidR="004E6E74" w:rsidRPr="00D40D4E">
        <w:rPr>
          <w:rFonts w:cs="Times New Roman"/>
          <w:color w:val="000000"/>
          <w:szCs w:val="24"/>
        </w:rPr>
        <w:t>ozn</w:t>
      </w:r>
      <w:r w:rsidR="00134A56" w:rsidRPr="00D40D4E">
        <w:rPr>
          <w:rFonts w:cs="Times New Roman"/>
          <w:color w:val="000000"/>
          <w:szCs w:val="24"/>
        </w:rPr>
        <w:t>ámi ich kontrolovanej osobe</w:t>
      </w:r>
      <w:r w:rsidR="00595DCF" w:rsidRPr="00D40D4E">
        <w:rPr>
          <w:rFonts w:cs="Times New Roman"/>
          <w:color w:val="000000"/>
          <w:szCs w:val="24"/>
        </w:rPr>
        <w:t>;</w:t>
      </w:r>
      <w:r w:rsidR="00053CF7" w:rsidRPr="00D40D4E">
        <w:rPr>
          <w:rFonts w:cs="Times New Roman"/>
          <w:color w:val="000000"/>
          <w:szCs w:val="24"/>
          <w:vertAlign w:val="superscript"/>
        </w:rPr>
        <w:t>86e</w:t>
      </w:r>
      <w:r w:rsidR="00053CF7" w:rsidRPr="00D40D4E">
        <w:rPr>
          <w:rFonts w:cs="Times New Roman"/>
          <w:color w:val="000000"/>
          <w:szCs w:val="24"/>
        </w:rPr>
        <w:t>)</w:t>
      </w:r>
      <w:r w:rsidR="00595DCF" w:rsidRPr="00D40D4E">
        <w:rPr>
          <w:rFonts w:cs="Times New Roman"/>
          <w:color w:val="000000"/>
          <w:szCs w:val="24"/>
        </w:rPr>
        <w:t xml:space="preserve"> </w:t>
      </w:r>
      <w:r w:rsidRPr="00D40D4E">
        <w:rPr>
          <w:rFonts w:cs="Times New Roman"/>
          <w:color w:val="000000"/>
          <w:szCs w:val="24"/>
        </w:rPr>
        <w:t>§ 18d ods. 1</w:t>
      </w:r>
      <w:r w:rsidR="00B95794" w:rsidRPr="00D40D4E">
        <w:rPr>
          <w:rFonts w:cs="Times New Roman"/>
          <w:color w:val="000000"/>
          <w:szCs w:val="24"/>
        </w:rPr>
        <w:t xml:space="preserve"> prv</w:t>
      </w:r>
      <w:r w:rsidR="001B3572">
        <w:rPr>
          <w:rFonts w:cs="Times New Roman"/>
          <w:color w:val="000000"/>
          <w:szCs w:val="24"/>
        </w:rPr>
        <w:t>á</w:t>
      </w:r>
      <w:r w:rsidR="00B95794" w:rsidRPr="00D40D4E">
        <w:rPr>
          <w:rFonts w:cs="Times New Roman"/>
          <w:color w:val="000000"/>
          <w:szCs w:val="24"/>
        </w:rPr>
        <w:t xml:space="preserve"> vet</w:t>
      </w:r>
      <w:r w:rsidR="001B3572">
        <w:rPr>
          <w:rFonts w:cs="Times New Roman"/>
          <w:color w:val="000000"/>
          <w:szCs w:val="24"/>
        </w:rPr>
        <w:t>a</w:t>
      </w:r>
      <w:r w:rsidR="00A02928" w:rsidRPr="00D40D4E">
        <w:rPr>
          <w:rFonts w:cs="Times New Roman"/>
          <w:color w:val="000000"/>
          <w:szCs w:val="24"/>
        </w:rPr>
        <w:t xml:space="preserve"> a</w:t>
      </w:r>
      <w:r w:rsidR="00B95794" w:rsidRPr="00D40D4E">
        <w:rPr>
          <w:rFonts w:cs="Times New Roman"/>
          <w:color w:val="000000"/>
          <w:szCs w:val="24"/>
        </w:rPr>
        <w:t> ods.</w:t>
      </w:r>
      <w:r w:rsidR="00A02928" w:rsidRPr="00D40D4E">
        <w:rPr>
          <w:rFonts w:cs="Times New Roman"/>
          <w:color w:val="000000"/>
          <w:szCs w:val="24"/>
        </w:rPr>
        <w:t xml:space="preserve"> 2</w:t>
      </w:r>
      <w:r w:rsidRPr="00D40D4E">
        <w:rPr>
          <w:rFonts w:cs="Times New Roman"/>
          <w:color w:val="000000"/>
          <w:szCs w:val="24"/>
        </w:rPr>
        <w:t xml:space="preserve"> sa použij</w:t>
      </w:r>
      <w:r w:rsidR="00A02928" w:rsidRPr="00D40D4E">
        <w:rPr>
          <w:rFonts w:cs="Times New Roman"/>
          <w:color w:val="000000"/>
          <w:szCs w:val="24"/>
        </w:rPr>
        <w:t>ú</w:t>
      </w:r>
      <w:r w:rsidRPr="00D40D4E">
        <w:rPr>
          <w:rFonts w:cs="Times New Roman"/>
          <w:color w:val="000000"/>
          <w:szCs w:val="24"/>
        </w:rPr>
        <w:t xml:space="preserve"> primerane.  </w:t>
      </w:r>
    </w:p>
    <w:p w14:paraId="5CE6E977" w14:textId="77777777" w:rsidR="00F5546C" w:rsidRPr="00D40D4E" w:rsidRDefault="00F5546C" w:rsidP="000C3696">
      <w:pPr>
        <w:spacing w:before="60" w:after="60" w:line="240" w:lineRule="auto"/>
        <w:jc w:val="both"/>
        <w:rPr>
          <w:rFonts w:cs="Times New Roman"/>
          <w:color w:val="000000"/>
          <w:szCs w:val="24"/>
        </w:rPr>
      </w:pPr>
    </w:p>
    <w:p w14:paraId="21975FFC" w14:textId="77777777" w:rsidR="00D73609" w:rsidRDefault="00D73609" w:rsidP="000C3696">
      <w:pPr>
        <w:spacing w:before="60" w:after="60" w:line="240" w:lineRule="auto"/>
        <w:ind w:left="426"/>
        <w:jc w:val="center"/>
        <w:rPr>
          <w:rFonts w:cs="Times New Roman"/>
          <w:b/>
          <w:szCs w:val="24"/>
        </w:rPr>
      </w:pPr>
    </w:p>
    <w:p w14:paraId="474A13A6" w14:textId="77777777" w:rsidR="007F731B" w:rsidRPr="00D40D4E" w:rsidRDefault="007F731B" w:rsidP="000C3696">
      <w:pPr>
        <w:spacing w:before="60" w:after="60" w:line="240" w:lineRule="auto"/>
        <w:ind w:left="426"/>
        <w:jc w:val="center"/>
        <w:rPr>
          <w:rFonts w:cs="Times New Roman"/>
          <w:b/>
          <w:szCs w:val="24"/>
        </w:rPr>
      </w:pPr>
      <w:r w:rsidRPr="00D40D4E">
        <w:rPr>
          <w:rFonts w:cs="Times New Roman"/>
          <w:b/>
          <w:szCs w:val="24"/>
        </w:rPr>
        <w:t>§ 18b</w:t>
      </w:r>
    </w:p>
    <w:p w14:paraId="7FE09D9E" w14:textId="77777777" w:rsidR="00990C9A" w:rsidRPr="000A09FC" w:rsidRDefault="00DA1591" w:rsidP="000A09FC">
      <w:pPr>
        <w:pStyle w:val="Odsekzoznamu"/>
        <w:numPr>
          <w:ilvl w:val="0"/>
          <w:numId w:val="26"/>
        </w:numPr>
        <w:spacing w:before="60" w:after="60" w:line="240" w:lineRule="auto"/>
        <w:ind w:left="567" w:firstLine="426"/>
        <w:contextualSpacing w:val="0"/>
        <w:jc w:val="both"/>
        <w:rPr>
          <w:rFonts w:cs="Times New Roman"/>
          <w:szCs w:val="24"/>
        </w:rPr>
      </w:pPr>
      <w:r w:rsidRPr="00D40D4E">
        <w:rPr>
          <w:rFonts w:cs="Times New Roman"/>
          <w:szCs w:val="24"/>
        </w:rPr>
        <w:t>Kontrolný orgán vykonáva kontrolu na mieste spravidla bez jej predchádzajúceho ohlásenia kontrolovanej osobe. Kontrolný orgán môže kontrolu na mieste ohlásiť kontrolovanej osobe vopred, len ak takýto postup nie je v rozpore s účelom kontroly na mieste alebo sa tým nezníži účinnosť kontroly na mieste. Kontrolu na mieste, ktorá sa týka zvierat, môže kontrolný orgán ohlásiť kontrolovanej osobe najskôr 48 hodín pred jej začiatkom</w:t>
      </w:r>
      <w:r w:rsidR="00595DCF" w:rsidRPr="00D40D4E">
        <w:rPr>
          <w:rFonts w:cs="Times New Roman"/>
          <w:szCs w:val="24"/>
        </w:rPr>
        <w:t>; v ostatných prípadoch</w:t>
      </w:r>
      <w:r w:rsidRPr="00D40D4E">
        <w:rPr>
          <w:rFonts w:cs="Times New Roman"/>
          <w:szCs w:val="24"/>
        </w:rPr>
        <w:t xml:space="preserve"> môže kontrolný orgán ohlásiť kontrolovanej osobe</w:t>
      </w:r>
      <w:r w:rsidR="00595DCF" w:rsidRPr="00D40D4E">
        <w:rPr>
          <w:rFonts w:cs="Times New Roman"/>
          <w:szCs w:val="24"/>
        </w:rPr>
        <w:t xml:space="preserve"> kontrolu na mieste</w:t>
      </w:r>
      <w:r w:rsidRPr="00D40D4E">
        <w:rPr>
          <w:rFonts w:cs="Times New Roman"/>
          <w:szCs w:val="24"/>
        </w:rPr>
        <w:t xml:space="preserve"> najskôr 14 dní pred jej začiatkom. </w:t>
      </w:r>
      <w:r w:rsidR="007F731B" w:rsidRPr="00D40D4E">
        <w:rPr>
          <w:rFonts w:cs="Times New Roman"/>
          <w:szCs w:val="24"/>
        </w:rPr>
        <w:t xml:space="preserve"> </w:t>
      </w:r>
    </w:p>
    <w:p w14:paraId="670BC031" w14:textId="77777777" w:rsidR="00990C9A" w:rsidRPr="000A09FC" w:rsidRDefault="007F731B" w:rsidP="000A09FC">
      <w:pPr>
        <w:pStyle w:val="Odsekzoznamu"/>
        <w:numPr>
          <w:ilvl w:val="0"/>
          <w:numId w:val="26"/>
        </w:numPr>
        <w:spacing w:before="60" w:after="60" w:line="240" w:lineRule="auto"/>
        <w:ind w:left="567" w:firstLine="426"/>
        <w:contextualSpacing w:val="0"/>
        <w:jc w:val="both"/>
        <w:rPr>
          <w:rFonts w:cs="Times New Roman"/>
          <w:szCs w:val="24"/>
        </w:rPr>
      </w:pPr>
      <w:r w:rsidRPr="00D40D4E">
        <w:rPr>
          <w:rFonts w:cs="Times New Roman"/>
          <w:szCs w:val="24"/>
        </w:rPr>
        <w:t>Kontrolu na mieste vykonáva zamestnanec kontrolného orgánu, ktorý je oprávnený vykonávať kontrolu na mie</w:t>
      </w:r>
      <w:r w:rsidR="00990C9A" w:rsidRPr="00D40D4E">
        <w:rPr>
          <w:rFonts w:cs="Times New Roman"/>
          <w:szCs w:val="24"/>
        </w:rPr>
        <w:t>ste.</w:t>
      </w:r>
    </w:p>
    <w:p w14:paraId="48D8F323" w14:textId="77777777" w:rsidR="00990C9A" w:rsidRPr="000A09FC" w:rsidRDefault="00774D86" w:rsidP="000A09FC">
      <w:pPr>
        <w:pStyle w:val="Odsekzoznamu"/>
        <w:numPr>
          <w:ilvl w:val="0"/>
          <w:numId w:val="26"/>
        </w:numPr>
        <w:spacing w:before="60" w:after="60" w:line="240" w:lineRule="auto"/>
        <w:ind w:left="567" w:firstLine="426"/>
        <w:contextualSpacing w:val="0"/>
        <w:jc w:val="both"/>
        <w:rPr>
          <w:rFonts w:cs="Times New Roman"/>
          <w:szCs w:val="24"/>
        </w:rPr>
      </w:pPr>
      <w:r w:rsidRPr="00D40D4E">
        <w:rPr>
          <w:rFonts w:cs="Times New Roman"/>
          <w:szCs w:val="24"/>
        </w:rPr>
        <w:t>Zamestnanec kontrolného orgánu je vylúčený z vykonávania kontroly na mieste, ak so zreteľom na jeho pomer k predmetu kontroly, kontrolovanej osobe alebo jej zamestnancovi, možno mať pochybnosti o jeho nepredpojatosti. Zamestnanec kontrolného orgánu je povinný</w:t>
      </w:r>
      <w:r w:rsidR="006F7268">
        <w:rPr>
          <w:rFonts w:cs="Times New Roman"/>
          <w:szCs w:val="24"/>
        </w:rPr>
        <w:t xml:space="preserve"> písomne</w:t>
      </w:r>
      <w:r w:rsidRPr="00D40D4E">
        <w:rPr>
          <w:rFonts w:cs="Times New Roman"/>
          <w:szCs w:val="24"/>
        </w:rPr>
        <w:t xml:space="preserve"> oznámiť skutočnos</w:t>
      </w:r>
      <w:r w:rsidR="006F7268">
        <w:rPr>
          <w:rFonts w:cs="Times New Roman"/>
          <w:szCs w:val="24"/>
        </w:rPr>
        <w:t>ť</w:t>
      </w:r>
      <w:r w:rsidRPr="00D40D4E">
        <w:rPr>
          <w:rFonts w:cs="Times New Roman"/>
          <w:szCs w:val="24"/>
        </w:rPr>
        <w:t xml:space="preserve">, </w:t>
      </w:r>
      <w:r w:rsidR="006F7268">
        <w:rPr>
          <w:rFonts w:cs="Times New Roman"/>
          <w:szCs w:val="24"/>
        </w:rPr>
        <w:t>ktorá zakladá pochybnosť o jeho nepredpojatosti,</w:t>
      </w:r>
      <w:r w:rsidR="006F7268" w:rsidRPr="006F7268">
        <w:rPr>
          <w:rFonts w:cs="Times New Roman"/>
          <w:szCs w:val="24"/>
        </w:rPr>
        <w:t xml:space="preserve"> </w:t>
      </w:r>
      <w:r w:rsidR="006F7268">
        <w:rPr>
          <w:rFonts w:cs="Times New Roman"/>
          <w:szCs w:val="24"/>
        </w:rPr>
        <w:t>pred začatím kontroly na mieste alebo bezodkladne po tom, ako sa počas kontroly na mieste o takej skutočnosti dozvie,</w:t>
      </w:r>
      <w:r w:rsidRPr="00D40D4E">
        <w:rPr>
          <w:rFonts w:cs="Times New Roman"/>
          <w:szCs w:val="24"/>
        </w:rPr>
        <w:t xml:space="preserve"> svojmu priam</w:t>
      </w:r>
      <w:r w:rsidR="00784951">
        <w:rPr>
          <w:rFonts w:cs="Times New Roman"/>
          <w:szCs w:val="24"/>
        </w:rPr>
        <w:t>emu</w:t>
      </w:r>
      <w:r w:rsidRPr="00D40D4E">
        <w:rPr>
          <w:rFonts w:cs="Times New Roman"/>
          <w:szCs w:val="24"/>
        </w:rPr>
        <w:t xml:space="preserve"> nadriadenému </w:t>
      </w:r>
      <w:r w:rsidRPr="00D40D4E">
        <w:rPr>
          <w:rFonts w:cs="Times New Roman"/>
          <w:szCs w:val="24"/>
        </w:rPr>
        <w:lastRenderedPageBreak/>
        <w:t>zamestnancovi a ak tak</w:t>
      </w:r>
      <w:r w:rsidR="0069443C" w:rsidRPr="00D40D4E">
        <w:rPr>
          <w:rFonts w:cs="Times New Roman"/>
          <w:szCs w:val="24"/>
        </w:rPr>
        <w:t>ý</w:t>
      </w:r>
      <w:r w:rsidRPr="00D40D4E">
        <w:rPr>
          <w:rFonts w:cs="Times New Roman"/>
          <w:szCs w:val="24"/>
        </w:rPr>
        <w:t xml:space="preserve"> zamestnan</w:t>
      </w:r>
      <w:r w:rsidR="0069443C" w:rsidRPr="00D40D4E">
        <w:rPr>
          <w:rFonts w:cs="Times New Roman"/>
          <w:szCs w:val="24"/>
        </w:rPr>
        <w:t>e</w:t>
      </w:r>
      <w:r w:rsidRPr="00D40D4E">
        <w:rPr>
          <w:rFonts w:cs="Times New Roman"/>
          <w:szCs w:val="24"/>
        </w:rPr>
        <w:t xml:space="preserve">c nie je, štatutárnemu orgánu kontrolného orgánu. </w:t>
      </w:r>
      <w:r w:rsidR="006F7268">
        <w:rPr>
          <w:rFonts w:cs="Times New Roman"/>
          <w:szCs w:val="24"/>
        </w:rPr>
        <w:t>Kontrolovaná osoba je oprávnená podať kontrolnému orgánu písomné</w:t>
      </w:r>
      <w:r w:rsidR="007212B7" w:rsidRPr="007212B7">
        <w:rPr>
          <w:rFonts w:cs="Times New Roman"/>
          <w:szCs w:val="24"/>
        </w:rPr>
        <w:t xml:space="preserve"> </w:t>
      </w:r>
      <w:r w:rsidR="007212B7">
        <w:rPr>
          <w:rFonts w:cs="Times New Roman"/>
          <w:szCs w:val="24"/>
        </w:rPr>
        <w:t>námietky proti účasti zamestnanca kontrolného orgánu na kontrole na mieste s uvedením skutočnosti, ktorá zakladá pochybnosť o nepredpojatosti zamestnanca kontrolného orgánu</w:t>
      </w:r>
      <w:r w:rsidR="006F7268">
        <w:rPr>
          <w:rFonts w:cs="Times New Roman"/>
          <w:szCs w:val="24"/>
        </w:rPr>
        <w:t xml:space="preserve">,  bezodkladne po začatí kontroly na mieste alebo bezodkladne po tom, ako sa počas kontroly na mieste o takej skutočnosti dozvie. </w:t>
      </w:r>
      <w:r w:rsidRPr="00D40D4E">
        <w:rPr>
          <w:rFonts w:cs="Times New Roman"/>
          <w:szCs w:val="24"/>
        </w:rPr>
        <w:t xml:space="preserve"> O vylúčení zamestnanca kontrolného orgánu z vykonávania kontroly na mieste</w:t>
      </w:r>
      <w:r w:rsidR="006F7268" w:rsidRPr="006F7268">
        <w:rPr>
          <w:rFonts w:cs="Times New Roman"/>
          <w:szCs w:val="24"/>
        </w:rPr>
        <w:t xml:space="preserve"> </w:t>
      </w:r>
      <w:r w:rsidR="006F7268">
        <w:rPr>
          <w:rFonts w:cs="Times New Roman"/>
          <w:szCs w:val="24"/>
        </w:rPr>
        <w:t>na základe jeho oznámenia</w:t>
      </w:r>
      <w:r w:rsidR="006F7268" w:rsidRPr="00D40D4E">
        <w:rPr>
          <w:rFonts w:cs="Times New Roman"/>
          <w:szCs w:val="24"/>
        </w:rPr>
        <w:t xml:space="preserve"> </w:t>
      </w:r>
      <w:r w:rsidR="006F7268">
        <w:rPr>
          <w:rFonts w:cs="Times New Roman"/>
          <w:szCs w:val="24"/>
        </w:rPr>
        <w:t xml:space="preserve">podľa druhej vety alebo </w:t>
      </w:r>
      <w:r w:rsidR="005E7869">
        <w:rPr>
          <w:rFonts w:cs="Times New Roman"/>
          <w:szCs w:val="24"/>
        </w:rPr>
        <w:t>námietok</w:t>
      </w:r>
      <w:r w:rsidR="006F7268">
        <w:rPr>
          <w:rFonts w:cs="Times New Roman"/>
          <w:szCs w:val="24"/>
        </w:rPr>
        <w:t xml:space="preserve"> kontrolovanej osoby podľa tretej vety</w:t>
      </w:r>
      <w:r w:rsidRPr="00D40D4E">
        <w:rPr>
          <w:rFonts w:cs="Times New Roman"/>
          <w:szCs w:val="24"/>
        </w:rPr>
        <w:t xml:space="preserve"> rozhod</w:t>
      </w:r>
      <w:r w:rsidR="006F7268">
        <w:rPr>
          <w:rFonts w:cs="Times New Roman"/>
          <w:szCs w:val="24"/>
        </w:rPr>
        <w:t>ne</w:t>
      </w:r>
      <w:r w:rsidRPr="00D40D4E">
        <w:rPr>
          <w:rFonts w:cs="Times New Roman"/>
          <w:szCs w:val="24"/>
        </w:rPr>
        <w:t xml:space="preserve"> jeho priam</w:t>
      </w:r>
      <w:r w:rsidR="00784951">
        <w:rPr>
          <w:rFonts w:cs="Times New Roman"/>
          <w:szCs w:val="24"/>
        </w:rPr>
        <w:t>y</w:t>
      </w:r>
      <w:r w:rsidRPr="00D40D4E">
        <w:rPr>
          <w:rFonts w:cs="Times New Roman"/>
          <w:szCs w:val="24"/>
        </w:rPr>
        <w:t xml:space="preserve"> nadriadený zamestnanec</w:t>
      </w:r>
      <w:r w:rsidR="0069443C" w:rsidRPr="00D40D4E">
        <w:rPr>
          <w:rFonts w:cs="Times New Roman"/>
          <w:szCs w:val="24"/>
        </w:rPr>
        <w:t>,</w:t>
      </w:r>
      <w:r w:rsidRPr="00D40D4E">
        <w:rPr>
          <w:rFonts w:cs="Times New Roman"/>
          <w:szCs w:val="24"/>
        </w:rPr>
        <w:t xml:space="preserve"> a ak taký zamestnanec nie je, štatutárny orgán kontrolného orgánu</w:t>
      </w:r>
      <w:r w:rsidR="005F3F37">
        <w:rPr>
          <w:rFonts w:cs="Times New Roman"/>
          <w:szCs w:val="24"/>
        </w:rPr>
        <w:t>,</w:t>
      </w:r>
      <w:r w:rsidR="006F7268">
        <w:rPr>
          <w:rFonts w:cs="Times New Roman"/>
          <w:szCs w:val="24"/>
        </w:rPr>
        <w:t xml:space="preserve"> do troch pracovných dní odo dňa doručenia oznámenia</w:t>
      </w:r>
      <w:r w:rsidR="005E7869">
        <w:rPr>
          <w:rFonts w:cs="Times New Roman"/>
          <w:szCs w:val="24"/>
        </w:rPr>
        <w:t xml:space="preserve"> alebo námietok</w:t>
      </w:r>
      <w:r w:rsidR="006F7268">
        <w:rPr>
          <w:rFonts w:cs="Times New Roman"/>
          <w:szCs w:val="24"/>
        </w:rPr>
        <w:t>; do rozhodnutia o tom, či je zamestnanec kontrolného orgánu vylúčený z vykonávania kontroly na mieste, môže tento zamestnanec vykonať v rámci kontroly na mieste len také úkony, ktoré nepripúšťajú odklad</w:t>
      </w:r>
      <w:r w:rsidRPr="00D40D4E">
        <w:rPr>
          <w:rFonts w:cs="Times New Roman"/>
          <w:szCs w:val="24"/>
        </w:rPr>
        <w:t>.</w:t>
      </w:r>
    </w:p>
    <w:p w14:paraId="45F46FAA" w14:textId="77777777" w:rsidR="00990C9A" w:rsidRPr="000A09FC" w:rsidRDefault="007F731B" w:rsidP="000A09FC">
      <w:pPr>
        <w:pStyle w:val="Odsekzoznamu"/>
        <w:numPr>
          <w:ilvl w:val="0"/>
          <w:numId w:val="26"/>
        </w:numPr>
        <w:spacing w:before="60" w:after="60" w:line="240" w:lineRule="auto"/>
        <w:ind w:left="567" w:firstLine="426"/>
        <w:contextualSpacing w:val="0"/>
        <w:jc w:val="both"/>
        <w:rPr>
          <w:rFonts w:cs="Times New Roman"/>
          <w:szCs w:val="24"/>
        </w:rPr>
      </w:pPr>
      <w:r w:rsidRPr="00D40D4E">
        <w:rPr>
          <w:rFonts w:cs="Times New Roman"/>
          <w:szCs w:val="24"/>
        </w:rPr>
        <w:t>Zamestnanec kontrolného orgánu je povinný pri začatí kontroly na mieste preukázať sa kontrolovanej osobe služobným preukazom</w:t>
      </w:r>
      <w:r w:rsidR="00361721" w:rsidRPr="00D40D4E">
        <w:rPr>
          <w:rFonts w:cs="Times New Roman"/>
          <w:szCs w:val="24"/>
        </w:rPr>
        <w:t xml:space="preserve"> a písomným poverením na výkon kontroly</w:t>
      </w:r>
      <w:r w:rsidR="001B3572">
        <w:rPr>
          <w:rFonts w:cs="Times New Roman"/>
          <w:szCs w:val="24"/>
        </w:rPr>
        <w:t xml:space="preserve"> a poučiť kontrolovanú osobu o možnosti podať</w:t>
      </w:r>
      <w:r w:rsidR="006F7268" w:rsidRPr="006F7268">
        <w:rPr>
          <w:rFonts w:cs="Times New Roman"/>
          <w:szCs w:val="24"/>
        </w:rPr>
        <w:t xml:space="preserve"> </w:t>
      </w:r>
      <w:r w:rsidR="005E7869">
        <w:rPr>
          <w:rFonts w:cs="Times New Roman"/>
          <w:szCs w:val="24"/>
        </w:rPr>
        <w:t>námietky</w:t>
      </w:r>
      <w:r w:rsidR="006F7268">
        <w:rPr>
          <w:rFonts w:cs="Times New Roman"/>
          <w:szCs w:val="24"/>
        </w:rPr>
        <w:t xml:space="preserve"> podľa odseku 3</w:t>
      </w:r>
      <w:r w:rsidR="005E7869">
        <w:rPr>
          <w:rFonts w:cs="Times New Roman"/>
          <w:szCs w:val="24"/>
        </w:rPr>
        <w:t xml:space="preserve"> tretej vety</w:t>
      </w:r>
      <w:r w:rsidR="006F7268">
        <w:rPr>
          <w:rFonts w:cs="Times New Roman"/>
          <w:szCs w:val="24"/>
        </w:rPr>
        <w:t xml:space="preserve"> a o možnosti podať</w:t>
      </w:r>
      <w:r w:rsidR="001B3572">
        <w:rPr>
          <w:rFonts w:cs="Times New Roman"/>
          <w:szCs w:val="24"/>
        </w:rPr>
        <w:t xml:space="preserve"> námietky</w:t>
      </w:r>
      <w:r w:rsidR="001B3572" w:rsidRPr="001B3572">
        <w:rPr>
          <w:rFonts w:cs="Times New Roman"/>
          <w:color w:val="000000"/>
          <w:szCs w:val="24"/>
        </w:rPr>
        <w:t xml:space="preserve"> </w:t>
      </w:r>
      <w:r w:rsidR="001B3572" w:rsidRPr="00D40D4E">
        <w:rPr>
          <w:rFonts w:cs="Times New Roman"/>
          <w:color w:val="000000"/>
          <w:szCs w:val="24"/>
        </w:rPr>
        <w:t xml:space="preserve">voči skutočnostiam podľa </w:t>
      </w:r>
      <w:r w:rsidR="001B3572">
        <w:rPr>
          <w:rFonts w:cs="Times New Roman"/>
          <w:color w:val="000000"/>
          <w:szCs w:val="24"/>
        </w:rPr>
        <w:t xml:space="preserve"> § 18d </w:t>
      </w:r>
      <w:r w:rsidR="001B3572" w:rsidRPr="00D40D4E">
        <w:rPr>
          <w:rFonts w:cs="Times New Roman"/>
          <w:color w:val="000000"/>
          <w:szCs w:val="24"/>
        </w:rPr>
        <w:t>ods</w:t>
      </w:r>
      <w:r w:rsidR="001B3572">
        <w:rPr>
          <w:rFonts w:cs="Times New Roman"/>
          <w:color w:val="000000"/>
          <w:szCs w:val="24"/>
        </w:rPr>
        <w:t>.</w:t>
      </w:r>
      <w:r w:rsidR="001B3572" w:rsidRPr="00D40D4E">
        <w:rPr>
          <w:rFonts w:cs="Times New Roman"/>
          <w:color w:val="000000"/>
          <w:szCs w:val="24"/>
        </w:rPr>
        <w:t xml:space="preserve"> 3 písm. h)</w:t>
      </w:r>
      <w:r w:rsidRPr="00D40D4E">
        <w:rPr>
          <w:rFonts w:cs="Times New Roman"/>
          <w:szCs w:val="24"/>
        </w:rPr>
        <w:t xml:space="preserve">. </w:t>
      </w:r>
    </w:p>
    <w:p w14:paraId="4D6CA074" w14:textId="77777777" w:rsidR="007F731B" w:rsidRPr="00D40D4E" w:rsidRDefault="007F731B" w:rsidP="000A09FC">
      <w:pPr>
        <w:pStyle w:val="Odsekzoznamu"/>
        <w:numPr>
          <w:ilvl w:val="0"/>
          <w:numId w:val="26"/>
        </w:numPr>
        <w:spacing w:before="60" w:after="60" w:line="240" w:lineRule="auto"/>
        <w:ind w:left="567" w:firstLine="426"/>
        <w:contextualSpacing w:val="0"/>
        <w:jc w:val="both"/>
        <w:rPr>
          <w:rFonts w:cs="Times New Roman"/>
          <w:szCs w:val="24"/>
        </w:rPr>
      </w:pPr>
      <w:r w:rsidRPr="00D40D4E">
        <w:rPr>
          <w:rFonts w:cs="Times New Roman"/>
          <w:szCs w:val="24"/>
        </w:rPr>
        <w:t>Zamestnanec kontrolného orgánu je pri výkone kontroly na mieste oprávnený</w:t>
      </w:r>
    </w:p>
    <w:p w14:paraId="5B5457DB"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 xml:space="preserve">vstupovať na pozemok, do budovy, zariadenia, dopravného prostriedku alebo do iných priestorov kontrolovanej osoby vrátane obydlia, ak sa obydlie používa aj na podnikanie alebo vykonávanie inej hospodárskej činnosti, ktorá súvisí s predmetom kontroly na mieste, </w:t>
      </w:r>
    </w:p>
    <w:p w14:paraId="4DBB64F8"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 xml:space="preserve">požadovať otvorenie priestorov, ktoré sú priestormi, do ktorých je oprávnený vstupovať podľa písmena a), alebo ktoré sa v týchto priestoroch nachádzajú, a nahliadať do nich, </w:t>
      </w:r>
    </w:p>
    <w:p w14:paraId="291D53F7"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požadovať od kontrolovanej osoby a je</w:t>
      </w:r>
      <w:r w:rsidR="00CB4BDB" w:rsidRPr="00D40D4E">
        <w:rPr>
          <w:rFonts w:cs="Times New Roman"/>
          <w:szCs w:val="24"/>
        </w:rPr>
        <w:t>j</w:t>
      </w:r>
      <w:r w:rsidRPr="00D40D4E">
        <w:rPr>
          <w:rFonts w:cs="Times New Roman"/>
          <w:szCs w:val="24"/>
        </w:rPr>
        <w:t xml:space="preserve"> zamestnancov informácie a vysvetlenia skutočností, ktoré sú predmetom kontroly alebo súvisia s predmetom kontroly, </w:t>
      </w:r>
    </w:p>
    <w:p w14:paraId="652AE459"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požadovať predloženie účtovných záznamov, záznamov a dokladov z daňovej evidencie, registratúrnych záznamov, záznamov a dokladov z individuálneho registra hospodárskych zvierat v chove a iných záznamov a dokladov, ktoré možno použiť na overenie skutočností, ktoré sú predmetom kontroly alebo súvisia s predmetom kontroly</w:t>
      </w:r>
      <w:r w:rsidR="00C91779">
        <w:rPr>
          <w:rFonts w:cs="Times New Roman"/>
          <w:szCs w:val="24"/>
        </w:rPr>
        <w:t>,</w:t>
      </w:r>
      <w:r w:rsidR="006222E2">
        <w:rPr>
          <w:rFonts w:cs="Times New Roman"/>
          <w:szCs w:val="24"/>
        </w:rPr>
        <w:t xml:space="preserve"> a nahliadať do nich</w:t>
      </w:r>
      <w:r w:rsidRPr="00D40D4E">
        <w:rPr>
          <w:rFonts w:cs="Times New Roman"/>
          <w:szCs w:val="24"/>
        </w:rPr>
        <w:t xml:space="preserve">, </w:t>
      </w:r>
    </w:p>
    <w:p w14:paraId="39871E52"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 xml:space="preserve">vyhotovovať kópie, záznamy alebo </w:t>
      </w:r>
      <w:r w:rsidR="00CB4BDB" w:rsidRPr="00D40D4E">
        <w:rPr>
          <w:rFonts w:cs="Times New Roman"/>
          <w:szCs w:val="24"/>
        </w:rPr>
        <w:t xml:space="preserve">novovzniknuté dokumenty z konverzie záznamov alebo </w:t>
      </w:r>
      <w:r w:rsidRPr="00D40D4E">
        <w:rPr>
          <w:rFonts w:cs="Times New Roman"/>
          <w:szCs w:val="24"/>
        </w:rPr>
        <w:t xml:space="preserve">dokladov podľa písmena d) a požadovať ich vyhotovenie v elektronickej podobe, ak osoba, u ktorej sa táto kontrola vykonáva, má na ich vyhotovenie materiálno-technické vybavenie, </w:t>
      </w:r>
    </w:p>
    <w:p w14:paraId="0FA31086"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odoberať originály záznamov alebo dokladov podľa písmena d), ak to nie je v rozpore s osobitným predpis</w:t>
      </w:r>
      <w:r w:rsidR="00AD62C3" w:rsidRPr="00D40D4E">
        <w:rPr>
          <w:rFonts w:cs="Times New Roman"/>
          <w:szCs w:val="24"/>
        </w:rPr>
        <w:t>o</w:t>
      </w:r>
      <w:r w:rsidRPr="00D40D4E">
        <w:rPr>
          <w:rFonts w:cs="Times New Roman"/>
          <w:szCs w:val="24"/>
        </w:rPr>
        <w:t>m;</w:t>
      </w:r>
      <w:r w:rsidR="00BE0DE2" w:rsidRPr="00D40D4E">
        <w:rPr>
          <w:rFonts w:cs="Times New Roman"/>
          <w:szCs w:val="24"/>
          <w:vertAlign w:val="superscript"/>
        </w:rPr>
        <w:t>86f</w:t>
      </w:r>
      <w:r w:rsidRPr="00D40D4E">
        <w:rPr>
          <w:rFonts w:cs="Times New Roman"/>
          <w:szCs w:val="24"/>
        </w:rPr>
        <w:t xml:space="preserve">) zamestnanec kontrolného orgánu je povinný </w:t>
      </w:r>
      <w:r w:rsidR="00C21374" w:rsidRPr="00D40D4E">
        <w:rPr>
          <w:rFonts w:cs="Times New Roman"/>
          <w:szCs w:val="24"/>
        </w:rPr>
        <w:t xml:space="preserve">bezodkladne </w:t>
      </w:r>
      <w:r w:rsidRPr="00D40D4E">
        <w:rPr>
          <w:rFonts w:cs="Times New Roman"/>
          <w:szCs w:val="24"/>
        </w:rPr>
        <w:t>po odobra</w:t>
      </w:r>
      <w:r w:rsidR="00C21374" w:rsidRPr="00D40D4E">
        <w:rPr>
          <w:rFonts w:cs="Times New Roman"/>
          <w:szCs w:val="24"/>
        </w:rPr>
        <w:t>t</w:t>
      </w:r>
      <w:r w:rsidRPr="00D40D4E">
        <w:rPr>
          <w:rFonts w:cs="Times New Roman"/>
          <w:szCs w:val="24"/>
        </w:rPr>
        <w:t>í</w:t>
      </w:r>
      <w:r w:rsidR="00C21374" w:rsidRPr="00D40D4E">
        <w:rPr>
          <w:rFonts w:cs="Times New Roman"/>
          <w:szCs w:val="24"/>
        </w:rPr>
        <w:t xml:space="preserve"> originálu záznamu alebo dokladu podľa písmena d)</w:t>
      </w:r>
      <w:r w:rsidRPr="00D40D4E">
        <w:rPr>
          <w:rFonts w:cs="Times New Roman"/>
          <w:szCs w:val="24"/>
        </w:rPr>
        <w:t xml:space="preserve"> vydať kontrolovanej osobe písomné potvrdenie o</w:t>
      </w:r>
      <w:r w:rsidR="00C21374" w:rsidRPr="00D40D4E">
        <w:rPr>
          <w:rFonts w:cs="Times New Roman"/>
          <w:szCs w:val="24"/>
        </w:rPr>
        <w:t xml:space="preserve"> jeho </w:t>
      </w:r>
      <w:r w:rsidRPr="00D40D4E">
        <w:rPr>
          <w:rFonts w:cs="Times New Roman"/>
          <w:szCs w:val="24"/>
        </w:rPr>
        <w:t xml:space="preserve">odobratí a bezodkladne po skončení dôvodu jeho odobratia odobratý originál vrátiť, </w:t>
      </w:r>
    </w:p>
    <w:p w14:paraId="7DBDAB42"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 xml:space="preserve">vyhotovovať obrazové záznamy, zvukové záznamy alebo obrazovo-zvukové záznamy, ak sú potrebné </w:t>
      </w:r>
      <w:r w:rsidR="0069443C" w:rsidRPr="00D40D4E">
        <w:rPr>
          <w:rFonts w:cs="Times New Roman"/>
          <w:szCs w:val="24"/>
        </w:rPr>
        <w:t xml:space="preserve">na </w:t>
      </w:r>
      <w:r w:rsidRPr="00D40D4E">
        <w:rPr>
          <w:rFonts w:cs="Times New Roman"/>
          <w:szCs w:val="24"/>
        </w:rPr>
        <w:t xml:space="preserve">overenie skutočností, ktoré sú predmetom kontroly, alebo </w:t>
      </w:r>
      <w:r w:rsidR="0069443C" w:rsidRPr="00D40D4E">
        <w:rPr>
          <w:rFonts w:cs="Times New Roman"/>
          <w:szCs w:val="24"/>
        </w:rPr>
        <w:t xml:space="preserve">na </w:t>
      </w:r>
      <w:r w:rsidRPr="00D40D4E">
        <w:rPr>
          <w:rFonts w:cs="Times New Roman"/>
          <w:szCs w:val="24"/>
        </w:rPr>
        <w:t>preukázanie skutočností zistených kontrolou na mieste,</w:t>
      </w:r>
    </w:p>
    <w:p w14:paraId="70600739" w14:textId="77777777" w:rsidR="007F731B" w:rsidRPr="00D40D4E" w:rsidRDefault="007F731B" w:rsidP="000A09FC">
      <w:pPr>
        <w:pStyle w:val="Odsekzoznamu"/>
        <w:numPr>
          <w:ilvl w:val="0"/>
          <w:numId w:val="3"/>
        </w:numPr>
        <w:spacing w:before="60" w:after="60" w:line="240" w:lineRule="auto"/>
        <w:ind w:left="851"/>
        <w:contextualSpacing w:val="0"/>
        <w:jc w:val="both"/>
        <w:rPr>
          <w:rFonts w:cs="Times New Roman"/>
          <w:szCs w:val="24"/>
        </w:rPr>
      </w:pPr>
      <w:r w:rsidRPr="00D40D4E">
        <w:rPr>
          <w:rFonts w:cs="Times New Roman"/>
          <w:szCs w:val="24"/>
        </w:rPr>
        <w:t>merať plochy, ktorých sa týka kontrola na mieste, prístrojmi na určenie polohy na povrchu Zeme pomocou globálneho družicového polohového systému</w:t>
      </w:r>
      <w:r w:rsidR="00740C1F" w:rsidRPr="00D40D4E">
        <w:rPr>
          <w:rFonts w:cs="Times New Roman"/>
          <w:color w:val="000000" w:themeColor="text1"/>
          <w:szCs w:val="24"/>
        </w:rPr>
        <w:t xml:space="preserve"> alebo pomocou podkladov vyhotovených diaľkovým snímaním</w:t>
      </w:r>
      <w:r w:rsidRPr="00D40D4E">
        <w:rPr>
          <w:rFonts w:cs="Times New Roman"/>
          <w:szCs w:val="24"/>
        </w:rPr>
        <w:t>.</w:t>
      </w:r>
    </w:p>
    <w:p w14:paraId="2F02067A" w14:textId="77777777" w:rsidR="007F731B" w:rsidRPr="00D40D4E" w:rsidRDefault="007F731B" w:rsidP="000A09FC">
      <w:pPr>
        <w:pStyle w:val="Odsekzoznamu"/>
        <w:numPr>
          <w:ilvl w:val="0"/>
          <w:numId w:val="26"/>
        </w:numPr>
        <w:spacing w:before="60" w:after="60" w:line="240" w:lineRule="auto"/>
        <w:ind w:left="426" w:firstLine="567"/>
        <w:contextualSpacing w:val="0"/>
        <w:jc w:val="both"/>
        <w:rPr>
          <w:rFonts w:cs="Times New Roman"/>
          <w:color w:val="FF0000"/>
          <w:szCs w:val="24"/>
        </w:rPr>
      </w:pPr>
      <w:r w:rsidRPr="00D40D4E">
        <w:rPr>
          <w:rFonts w:cs="Times New Roman"/>
          <w:szCs w:val="24"/>
        </w:rPr>
        <w:t>Kontrolovaná osoba je povinná umožniť</w:t>
      </w:r>
      <w:r w:rsidR="000F573C">
        <w:rPr>
          <w:rFonts w:cs="Times New Roman"/>
          <w:szCs w:val="24"/>
        </w:rPr>
        <w:t xml:space="preserve"> zamestnancovi kontrolného orgánu</w:t>
      </w:r>
      <w:r w:rsidRPr="00D40D4E">
        <w:rPr>
          <w:rFonts w:cs="Times New Roman"/>
          <w:szCs w:val="24"/>
        </w:rPr>
        <w:t xml:space="preserve"> výkon oprávnení podľa odseku 5 a</w:t>
      </w:r>
      <w:r w:rsidR="000F573C">
        <w:rPr>
          <w:rFonts w:cs="Times New Roman"/>
          <w:szCs w:val="24"/>
        </w:rPr>
        <w:t> </w:t>
      </w:r>
      <w:r w:rsidRPr="00D40D4E">
        <w:rPr>
          <w:rFonts w:cs="Times New Roman"/>
          <w:szCs w:val="24"/>
        </w:rPr>
        <w:t>poskytnúť</w:t>
      </w:r>
      <w:r w:rsidR="000F573C">
        <w:rPr>
          <w:rFonts w:cs="Times New Roman"/>
          <w:szCs w:val="24"/>
        </w:rPr>
        <w:t xml:space="preserve"> mu</w:t>
      </w:r>
      <w:r w:rsidRPr="00D40D4E">
        <w:rPr>
          <w:rFonts w:cs="Times New Roman"/>
          <w:szCs w:val="24"/>
        </w:rPr>
        <w:t xml:space="preserve"> potrebnú súčinnosť. </w:t>
      </w:r>
    </w:p>
    <w:p w14:paraId="7BBF3807" w14:textId="77777777" w:rsidR="007F731B" w:rsidRPr="00D40D4E" w:rsidRDefault="007F731B" w:rsidP="000C3696">
      <w:pPr>
        <w:spacing w:before="60" w:after="60" w:line="240" w:lineRule="auto"/>
        <w:ind w:left="426"/>
        <w:jc w:val="both"/>
        <w:rPr>
          <w:rFonts w:cs="Times New Roman"/>
          <w:szCs w:val="24"/>
        </w:rPr>
      </w:pPr>
    </w:p>
    <w:p w14:paraId="71D57035" w14:textId="77777777" w:rsidR="007F731B" w:rsidRPr="00D40D4E" w:rsidRDefault="007F731B" w:rsidP="000C3696">
      <w:pPr>
        <w:spacing w:before="60" w:after="60" w:line="240" w:lineRule="auto"/>
        <w:ind w:left="426"/>
        <w:jc w:val="center"/>
        <w:rPr>
          <w:rFonts w:cs="Times New Roman"/>
          <w:b/>
          <w:szCs w:val="24"/>
        </w:rPr>
      </w:pPr>
      <w:r w:rsidRPr="00D40D4E">
        <w:rPr>
          <w:rFonts w:cs="Times New Roman"/>
          <w:b/>
          <w:szCs w:val="24"/>
        </w:rPr>
        <w:lastRenderedPageBreak/>
        <w:t>§ 18c</w:t>
      </w:r>
    </w:p>
    <w:p w14:paraId="243E9146" w14:textId="77777777" w:rsidR="0063789F" w:rsidRPr="000A09FC"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Kontrolný orgán môže poveriť vykonaním kontroly na mieste, ktorou sa overuje plnenie podmienok podľa § 18 ods. 1 písm. a), b) alebo písm. c) alebo jej časti, inú osobu  podľa osobitného predpisu.</w:t>
      </w:r>
      <w:r w:rsidR="00F6066E" w:rsidRPr="00D40D4E">
        <w:rPr>
          <w:rFonts w:cs="Times New Roman"/>
          <w:szCs w:val="24"/>
          <w:vertAlign w:val="superscript"/>
        </w:rPr>
        <w:t>86g</w:t>
      </w:r>
      <w:r w:rsidRPr="00D40D4E">
        <w:rPr>
          <w:rFonts w:cs="Times New Roman"/>
          <w:szCs w:val="24"/>
        </w:rPr>
        <w:t>)</w:t>
      </w:r>
      <w:r w:rsidR="00ED69B7" w:rsidRPr="00D40D4E">
        <w:rPr>
          <w:rFonts w:cs="Times New Roman"/>
          <w:szCs w:val="24"/>
        </w:rPr>
        <w:t xml:space="preserve"> Ak ide o poverenie, ktorým platobná agentúra deleguje výkon svojich úloh na inú osobu na základe písomnej zmluvy, ktorá na tento účel musí byť uzavretá podľa osobitného predpisu,</w:t>
      </w:r>
      <w:r w:rsidR="00351E83" w:rsidRPr="00D40D4E">
        <w:rPr>
          <w:rFonts w:cs="Times New Roman"/>
          <w:szCs w:val="24"/>
          <w:vertAlign w:val="superscript"/>
        </w:rPr>
        <w:t>86h</w:t>
      </w:r>
      <w:r w:rsidR="00ED69B7" w:rsidRPr="00D40D4E">
        <w:rPr>
          <w:rFonts w:cs="Times New Roman"/>
          <w:szCs w:val="24"/>
        </w:rPr>
        <w:t xml:space="preserve">) táto zmluva </w:t>
      </w:r>
      <w:r w:rsidR="00951975" w:rsidRPr="00D40D4E">
        <w:rPr>
          <w:rFonts w:cs="Times New Roman"/>
          <w:szCs w:val="24"/>
        </w:rPr>
        <w:t xml:space="preserve">obsahuje </w:t>
      </w:r>
      <w:r w:rsidR="00ED69B7" w:rsidRPr="00D40D4E">
        <w:rPr>
          <w:rFonts w:cs="Times New Roman"/>
          <w:szCs w:val="24"/>
        </w:rPr>
        <w:t>aj spôsob úhrady nákladov spojených s vykonávaním kontroly na mieste podľa prvej vety.</w:t>
      </w:r>
      <w:r w:rsidR="00BE2E9E" w:rsidRPr="00D40D4E">
        <w:rPr>
          <w:rFonts w:cs="Times New Roman"/>
          <w:szCs w:val="24"/>
        </w:rPr>
        <w:t xml:space="preserve"> </w:t>
      </w:r>
    </w:p>
    <w:p w14:paraId="0F57F330" w14:textId="77777777" w:rsidR="0063789F" w:rsidRPr="000A09FC"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Kontrolný orgán môže poveriť vykonaním kontroly na mieste, ktorou sa overuje plnenie podmienok</w:t>
      </w:r>
      <w:r w:rsidR="00204898">
        <w:rPr>
          <w:rFonts w:cs="Times New Roman"/>
          <w:szCs w:val="24"/>
        </w:rPr>
        <w:t xml:space="preserve"> a</w:t>
      </w:r>
      <w:r w:rsidR="004B5098">
        <w:rPr>
          <w:rFonts w:cs="Times New Roman"/>
          <w:szCs w:val="24"/>
        </w:rPr>
        <w:t>lebo</w:t>
      </w:r>
      <w:r w:rsidR="00204898">
        <w:rPr>
          <w:rFonts w:cs="Times New Roman"/>
          <w:szCs w:val="24"/>
        </w:rPr>
        <w:t xml:space="preserve"> pravidiel</w:t>
      </w:r>
      <w:r w:rsidRPr="00D40D4E">
        <w:rPr>
          <w:rFonts w:cs="Times New Roman"/>
          <w:szCs w:val="24"/>
        </w:rPr>
        <w:t xml:space="preserve"> podľa § 18 ods. 1 písm. d), e) alebo písm. f)</w:t>
      </w:r>
      <w:r w:rsidR="00001F97" w:rsidRPr="00D40D4E">
        <w:rPr>
          <w:rFonts w:cs="Times New Roman"/>
          <w:color w:val="000000"/>
          <w:szCs w:val="24"/>
        </w:rPr>
        <w:t xml:space="preserve"> </w:t>
      </w:r>
      <w:r w:rsidR="00001F97" w:rsidRPr="00D40D4E">
        <w:rPr>
          <w:rFonts w:cs="Times New Roman"/>
          <w:szCs w:val="24"/>
        </w:rPr>
        <w:t xml:space="preserve">alebo ktorou sa overuje </w:t>
      </w:r>
      <w:r w:rsidR="007945FF" w:rsidRPr="00D40D4E">
        <w:rPr>
          <w:rFonts w:cs="Times New Roman"/>
          <w:szCs w:val="24"/>
        </w:rPr>
        <w:t>úplnosť a pravdivosť údajov</w:t>
      </w:r>
      <w:r w:rsidR="00001F97" w:rsidRPr="00D40D4E">
        <w:rPr>
          <w:rFonts w:cs="Times New Roman"/>
          <w:szCs w:val="24"/>
        </w:rPr>
        <w:t xml:space="preserve"> podľa § 18 ods. 1 písm. g)</w:t>
      </w:r>
      <w:r w:rsidRPr="00D40D4E">
        <w:rPr>
          <w:rFonts w:cs="Times New Roman"/>
          <w:szCs w:val="24"/>
        </w:rPr>
        <w:t>,</w:t>
      </w:r>
      <w:r w:rsidR="00951975" w:rsidRPr="00D40D4E">
        <w:rPr>
          <w:rFonts w:cs="Times New Roman"/>
          <w:szCs w:val="24"/>
        </w:rPr>
        <w:t xml:space="preserve"> alebo jej časti</w:t>
      </w:r>
      <w:r w:rsidRPr="00D40D4E">
        <w:rPr>
          <w:rFonts w:cs="Times New Roman"/>
          <w:szCs w:val="24"/>
        </w:rPr>
        <w:t xml:space="preserve"> právnickú osobu v zakladateľskej pôsobnosti alebo zriaďovateľskej pôsobnosti ministerstva pôdohospodárstva alebo právnickú osobu v zakladateľskej pôsobnosti alebo zriaďovateľskej pôsobnosti právnickej osoby v zakladateľskej pôsobnosti alebo zriaďovateľskej pôsobnosti ministerstva pôdohospodárstva, ak je vykonanie kontroly touto osobou vzhľadom na jej pôsobnosť podľa osobitných predpisov</w:t>
      </w:r>
      <w:r w:rsidRPr="00D40D4E">
        <w:rPr>
          <w:rFonts w:cs="Times New Roman"/>
          <w:szCs w:val="24"/>
          <w:vertAlign w:val="superscript"/>
        </w:rPr>
        <w:t>86</w:t>
      </w:r>
      <w:r w:rsidR="00D22A6D" w:rsidRPr="00D40D4E">
        <w:rPr>
          <w:rFonts w:cs="Times New Roman"/>
          <w:szCs w:val="24"/>
          <w:vertAlign w:val="superscript"/>
        </w:rPr>
        <w:t>d</w:t>
      </w:r>
      <w:r w:rsidRPr="00D40D4E">
        <w:rPr>
          <w:rFonts w:cs="Times New Roman"/>
          <w:szCs w:val="24"/>
        </w:rPr>
        <w:t xml:space="preserve">) alebo úlohy zverené jej zakladateľom alebo zriaďovateľom vhodnejšie. </w:t>
      </w:r>
      <w:r w:rsidR="00AD62C3" w:rsidRPr="00D40D4E">
        <w:rPr>
          <w:rFonts w:cs="Times New Roman"/>
          <w:szCs w:val="24"/>
        </w:rPr>
        <w:t>Právnická o</w:t>
      </w:r>
      <w:r w:rsidRPr="00D40D4E">
        <w:rPr>
          <w:rFonts w:cs="Times New Roman"/>
          <w:szCs w:val="24"/>
        </w:rPr>
        <w:t xml:space="preserve">soba podľa prvej vety je povinná vykonať kontrolu na mieste podľa poverenia. </w:t>
      </w:r>
    </w:p>
    <w:p w14:paraId="3C193A3A" w14:textId="77777777" w:rsidR="0063789F" w:rsidRPr="000A09FC"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 xml:space="preserve">Osoba poverená podľa odseku 1 alebo odseku </w:t>
      </w:r>
      <w:r w:rsidR="0038556E" w:rsidRPr="00D40D4E">
        <w:rPr>
          <w:rFonts w:cs="Times New Roman"/>
          <w:szCs w:val="24"/>
        </w:rPr>
        <w:t>2 postupuje pri výkone kontroly</w:t>
      </w:r>
      <w:r w:rsidR="0038556E" w:rsidRPr="00D40D4E">
        <w:rPr>
          <w:rFonts w:cs="Times New Roman"/>
          <w:szCs w:val="24"/>
        </w:rPr>
        <w:br/>
      </w:r>
      <w:r w:rsidRPr="00D40D4E">
        <w:rPr>
          <w:rFonts w:cs="Times New Roman"/>
          <w:szCs w:val="24"/>
        </w:rPr>
        <w:t>na mieste  podľa § 18b a 18d. Fyzická osoba poverená podľa odseku 1</w:t>
      </w:r>
      <w:r w:rsidR="006E66DE" w:rsidRPr="00D40D4E">
        <w:rPr>
          <w:rFonts w:cs="Times New Roman"/>
          <w:szCs w:val="24"/>
        </w:rPr>
        <w:t xml:space="preserve"> a</w:t>
      </w:r>
      <w:r w:rsidRPr="00D40D4E">
        <w:rPr>
          <w:rFonts w:cs="Times New Roman"/>
          <w:szCs w:val="24"/>
        </w:rPr>
        <w:t xml:space="preserve"> zamestnanec právnickej osoby poverenej podľa odseku 1 alebo od</w:t>
      </w:r>
      <w:r w:rsidR="0038556E" w:rsidRPr="00D40D4E">
        <w:rPr>
          <w:rFonts w:cs="Times New Roman"/>
          <w:szCs w:val="24"/>
        </w:rPr>
        <w:t>seku 2, ktor</w:t>
      </w:r>
      <w:r w:rsidR="006E66DE" w:rsidRPr="00D40D4E">
        <w:rPr>
          <w:rFonts w:cs="Times New Roman"/>
          <w:szCs w:val="24"/>
        </w:rPr>
        <w:t>í</w:t>
      </w:r>
      <w:r w:rsidR="0038556E" w:rsidRPr="00D40D4E">
        <w:rPr>
          <w:rFonts w:cs="Times New Roman"/>
          <w:szCs w:val="24"/>
        </w:rPr>
        <w:t xml:space="preserve"> vykonáva</w:t>
      </w:r>
      <w:r w:rsidR="006E66DE" w:rsidRPr="00D40D4E">
        <w:rPr>
          <w:rFonts w:cs="Times New Roman"/>
          <w:szCs w:val="24"/>
        </w:rPr>
        <w:t>jú</w:t>
      </w:r>
      <w:r w:rsidR="004653AA" w:rsidRPr="00D40D4E">
        <w:rPr>
          <w:rFonts w:cs="Times New Roman"/>
          <w:szCs w:val="24"/>
        </w:rPr>
        <w:t xml:space="preserve"> kontrolu </w:t>
      </w:r>
      <w:r w:rsidRPr="00D40D4E">
        <w:rPr>
          <w:rFonts w:cs="Times New Roman"/>
          <w:szCs w:val="24"/>
        </w:rPr>
        <w:t>na mieste, m</w:t>
      </w:r>
      <w:r w:rsidR="006E66DE" w:rsidRPr="00D40D4E">
        <w:rPr>
          <w:rFonts w:cs="Times New Roman"/>
          <w:szCs w:val="24"/>
        </w:rPr>
        <w:t>ajú</w:t>
      </w:r>
      <w:r w:rsidRPr="00D40D4E">
        <w:rPr>
          <w:rFonts w:cs="Times New Roman"/>
          <w:szCs w:val="24"/>
        </w:rPr>
        <w:t xml:space="preserve"> </w:t>
      </w:r>
      <w:r w:rsidR="006E66DE" w:rsidRPr="00D40D4E">
        <w:rPr>
          <w:rFonts w:cs="Times New Roman"/>
          <w:szCs w:val="24"/>
        </w:rPr>
        <w:t xml:space="preserve">oprávnenia </w:t>
      </w:r>
      <w:r w:rsidRPr="00D40D4E">
        <w:rPr>
          <w:rFonts w:cs="Times New Roman"/>
          <w:szCs w:val="24"/>
        </w:rPr>
        <w:t>a povinnosti zamestnanca kontroln</w:t>
      </w:r>
      <w:r w:rsidR="00BE2E9E" w:rsidRPr="00D40D4E">
        <w:rPr>
          <w:rFonts w:cs="Times New Roman"/>
          <w:szCs w:val="24"/>
        </w:rPr>
        <w:t xml:space="preserve">ého orgánu podľa § 18b a 18d.  </w:t>
      </w:r>
    </w:p>
    <w:p w14:paraId="2EDB88FB" w14:textId="77777777" w:rsidR="0063789F" w:rsidRPr="000A09FC"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Kontrolovaná osoba je povinná umožniť fyzickej osobe poverenej podľa odseku 1</w:t>
      </w:r>
      <w:r w:rsidR="006E66DE" w:rsidRPr="00D40D4E">
        <w:rPr>
          <w:rFonts w:cs="Times New Roman"/>
          <w:szCs w:val="24"/>
        </w:rPr>
        <w:t xml:space="preserve"> a</w:t>
      </w:r>
      <w:r w:rsidRPr="00D40D4E">
        <w:rPr>
          <w:rFonts w:cs="Times New Roman"/>
          <w:szCs w:val="24"/>
        </w:rPr>
        <w:t xml:space="preserve"> zamestnancovi právnickej osoby poverenej podľa odseku 1 alebo odseku 2, ktor</w:t>
      </w:r>
      <w:r w:rsidR="006E66DE" w:rsidRPr="00D40D4E">
        <w:rPr>
          <w:rFonts w:cs="Times New Roman"/>
          <w:szCs w:val="24"/>
        </w:rPr>
        <w:t>í</w:t>
      </w:r>
      <w:r w:rsidRPr="00D40D4E">
        <w:rPr>
          <w:rFonts w:cs="Times New Roman"/>
          <w:szCs w:val="24"/>
        </w:rPr>
        <w:t xml:space="preserve"> vykonáva</w:t>
      </w:r>
      <w:r w:rsidR="006E66DE" w:rsidRPr="00D40D4E">
        <w:rPr>
          <w:rFonts w:cs="Times New Roman"/>
          <w:szCs w:val="24"/>
        </w:rPr>
        <w:t>jú</w:t>
      </w:r>
      <w:r w:rsidRPr="00D40D4E">
        <w:rPr>
          <w:rFonts w:cs="Times New Roman"/>
          <w:szCs w:val="24"/>
        </w:rPr>
        <w:t xml:space="preserve"> kontrolu na mieste, výkon oprávnení podľa § 18b ods. 5</w:t>
      </w:r>
      <w:r w:rsidR="00A62896" w:rsidRPr="00D40D4E">
        <w:rPr>
          <w:rFonts w:cs="Times New Roman"/>
          <w:szCs w:val="24"/>
        </w:rPr>
        <w:t>,</w:t>
      </w:r>
      <w:r w:rsidRPr="00D40D4E">
        <w:rPr>
          <w:rFonts w:cs="Times New Roman"/>
          <w:szCs w:val="24"/>
        </w:rPr>
        <w:t xml:space="preserve"> a poskytnúť im potrebnú súčinnosť.</w:t>
      </w:r>
      <w:r w:rsidR="00BE2E9E" w:rsidRPr="00D40D4E">
        <w:rPr>
          <w:rFonts w:cs="Times New Roman"/>
          <w:szCs w:val="24"/>
        </w:rPr>
        <w:t xml:space="preserve"> </w:t>
      </w:r>
    </w:p>
    <w:p w14:paraId="3722CAB8" w14:textId="77777777" w:rsidR="0063789F" w:rsidRPr="000A09FC"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Fyzická osoba poverená podľa odseku 1, ktorá vykonáva kontrolu na mieste, sa kontrolovanej osobe preukazuje pri začatí kontroly na mieste dokladom totožnosti a originálom dokumentu, z ktorého vyplýva, že je poverená kontrolným orgánom, aby v </w:t>
      </w:r>
      <w:r w:rsidR="00805AD2">
        <w:rPr>
          <w:rFonts w:cs="Times New Roman"/>
          <w:szCs w:val="24"/>
        </w:rPr>
        <w:t>určenom</w:t>
      </w:r>
      <w:r w:rsidR="00805AD2" w:rsidRPr="00D40D4E">
        <w:rPr>
          <w:rFonts w:cs="Times New Roman"/>
          <w:szCs w:val="24"/>
        </w:rPr>
        <w:t xml:space="preserve"> </w:t>
      </w:r>
      <w:r w:rsidRPr="00D40D4E">
        <w:rPr>
          <w:rFonts w:cs="Times New Roman"/>
          <w:szCs w:val="24"/>
        </w:rPr>
        <w:t xml:space="preserve">období </w:t>
      </w:r>
      <w:r w:rsidR="00016C0E" w:rsidRPr="00D40D4E">
        <w:rPr>
          <w:rFonts w:cs="Times New Roman"/>
          <w:szCs w:val="24"/>
        </w:rPr>
        <w:t xml:space="preserve">a rozsahu </w:t>
      </w:r>
      <w:r w:rsidRPr="00D40D4E">
        <w:rPr>
          <w:rFonts w:cs="Times New Roman"/>
          <w:szCs w:val="24"/>
        </w:rPr>
        <w:t>vykonala u kontrolovanej osoby kontrolu na mieste. Zamestnanec právnickej osoby poverenej podľa odseku 1 alebo odseku 2 sa kontrolovanej osobe preukazuje pri začatí kontroly na mieste služobným preukazom alebo iným obdobným dokladom vydaným poverenou právnickou osobou a</w:t>
      </w:r>
      <w:r w:rsidR="00805AD2">
        <w:rPr>
          <w:rFonts w:cs="Times New Roman"/>
          <w:szCs w:val="24"/>
        </w:rPr>
        <w:t xml:space="preserve"> písomným </w:t>
      </w:r>
      <w:r w:rsidRPr="00D40D4E">
        <w:rPr>
          <w:rFonts w:cs="Times New Roman"/>
          <w:szCs w:val="24"/>
        </w:rPr>
        <w:t xml:space="preserve">poverením na vykonanie kontroly na mieste. </w:t>
      </w:r>
    </w:p>
    <w:p w14:paraId="4CC7BDE6" w14:textId="77777777" w:rsidR="007F731B" w:rsidRPr="00D40D4E" w:rsidRDefault="007F731B" w:rsidP="000A09FC">
      <w:pPr>
        <w:pStyle w:val="Odsekzoznamu"/>
        <w:numPr>
          <w:ilvl w:val="0"/>
          <w:numId w:val="27"/>
        </w:numPr>
        <w:spacing w:before="60" w:after="60" w:line="240" w:lineRule="auto"/>
        <w:ind w:left="426" w:firstLine="567"/>
        <w:contextualSpacing w:val="0"/>
        <w:jc w:val="both"/>
        <w:rPr>
          <w:rFonts w:cs="Times New Roman"/>
          <w:szCs w:val="24"/>
        </w:rPr>
      </w:pPr>
      <w:r w:rsidRPr="00D40D4E">
        <w:rPr>
          <w:rFonts w:cs="Times New Roman"/>
          <w:szCs w:val="24"/>
        </w:rPr>
        <w:t>O vylúčení zamestnanca právnickej osoby poverenej podľa odseku 1 alebo odseku 2</w:t>
      </w:r>
      <w:r w:rsidR="00CA2531" w:rsidRPr="00D40D4E">
        <w:rPr>
          <w:rFonts w:cs="Times New Roman"/>
          <w:szCs w:val="24"/>
        </w:rPr>
        <w:t xml:space="preserve"> podľa § 18b ods. 3</w:t>
      </w:r>
      <w:r w:rsidRPr="00D40D4E">
        <w:rPr>
          <w:rFonts w:cs="Times New Roman"/>
          <w:szCs w:val="24"/>
        </w:rPr>
        <w:t xml:space="preserve"> rozhoduje jeho </w:t>
      </w:r>
      <w:r w:rsidR="00CA2531" w:rsidRPr="00D40D4E">
        <w:rPr>
          <w:rFonts w:cs="Times New Roman"/>
          <w:szCs w:val="24"/>
        </w:rPr>
        <w:t>vedúci zamestnanec</w:t>
      </w:r>
      <w:r w:rsidR="0069443C" w:rsidRPr="00D40D4E">
        <w:rPr>
          <w:rFonts w:cs="Times New Roman"/>
          <w:szCs w:val="24"/>
        </w:rPr>
        <w:t>,</w:t>
      </w:r>
      <w:r w:rsidRPr="00D40D4E">
        <w:rPr>
          <w:rFonts w:cs="Times New Roman"/>
          <w:szCs w:val="24"/>
        </w:rPr>
        <w:t xml:space="preserve"> a ak tak</w:t>
      </w:r>
      <w:r w:rsidR="00CA2531" w:rsidRPr="00D40D4E">
        <w:rPr>
          <w:rFonts w:cs="Times New Roman"/>
          <w:szCs w:val="24"/>
        </w:rPr>
        <w:t>ý</w:t>
      </w:r>
      <w:r w:rsidR="00E81136" w:rsidRPr="00D40D4E">
        <w:rPr>
          <w:rFonts w:cs="Times New Roman"/>
          <w:szCs w:val="24"/>
        </w:rPr>
        <w:t>to</w:t>
      </w:r>
      <w:r w:rsidRPr="00D40D4E">
        <w:rPr>
          <w:rFonts w:cs="Times New Roman"/>
          <w:szCs w:val="24"/>
        </w:rPr>
        <w:t xml:space="preserve"> zamestnan</w:t>
      </w:r>
      <w:r w:rsidR="00CA2531" w:rsidRPr="00D40D4E">
        <w:rPr>
          <w:rFonts w:cs="Times New Roman"/>
          <w:szCs w:val="24"/>
        </w:rPr>
        <w:t>e</w:t>
      </w:r>
      <w:r w:rsidRPr="00D40D4E">
        <w:rPr>
          <w:rFonts w:cs="Times New Roman"/>
          <w:szCs w:val="24"/>
        </w:rPr>
        <w:t>c nie je, štatutárny orgán tejto právnickej osoby. O vylúčení fyzickej osoby poverenej podľa odseku 1</w:t>
      </w:r>
      <w:r w:rsidR="00CA2531" w:rsidRPr="00D40D4E">
        <w:rPr>
          <w:rFonts w:cs="Times New Roman"/>
          <w:szCs w:val="24"/>
        </w:rPr>
        <w:t xml:space="preserve"> podľa § 18b ods. 3 </w:t>
      </w:r>
      <w:r w:rsidRPr="00D40D4E">
        <w:rPr>
          <w:rFonts w:cs="Times New Roman"/>
          <w:szCs w:val="24"/>
        </w:rPr>
        <w:t xml:space="preserve"> rozhoduje štatutárny orgán kontrolného orgánu, ktorý ju poveril vykonaním kontroly na mieste.</w:t>
      </w:r>
    </w:p>
    <w:p w14:paraId="25CCFE38" w14:textId="77777777" w:rsidR="007F731B" w:rsidRPr="00D40D4E" w:rsidRDefault="007F731B" w:rsidP="000C3696">
      <w:pPr>
        <w:shd w:val="clear" w:color="auto" w:fill="FFFFFF"/>
        <w:spacing w:before="60" w:after="60" w:line="240" w:lineRule="auto"/>
        <w:ind w:left="426"/>
        <w:jc w:val="center"/>
        <w:rPr>
          <w:rFonts w:eastAsia="Times New Roman" w:cs="Times New Roman"/>
          <w:b/>
          <w:color w:val="000000"/>
          <w:szCs w:val="24"/>
          <w:lang w:eastAsia="sk-SK"/>
        </w:rPr>
      </w:pPr>
    </w:p>
    <w:p w14:paraId="44415FC5" w14:textId="77777777" w:rsidR="007F731B" w:rsidRPr="00D40D4E" w:rsidRDefault="007F731B" w:rsidP="000C3696">
      <w:pPr>
        <w:shd w:val="clear" w:color="auto" w:fill="FFFFFF"/>
        <w:spacing w:before="60" w:after="60" w:line="240" w:lineRule="auto"/>
        <w:ind w:left="426"/>
        <w:jc w:val="center"/>
        <w:rPr>
          <w:rFonts w:eastAsia="Times New Roman" w:cs="Times New Roman"/>
          <w:b/>
          <w:color w:val="000000"/>
          <w:szCs w:val="24"/>
          <w:lang w:eastAsia="sk-SK"/>
        </w:rPr>
      </w:pPr>
      <w:r w:rsidRPr="00D40D4E">
        <w:rPr>
          <w:rFonts w:eastAsia="Times New Roman" w:cs="Times New Roman"/>
          <w:b/>
          <w:color w:val="000000"/>
          <w:szCs w:val="24"/>
          <w:lang w:eastAsia="sk-SK"/>
        </w:rPr>
        <w:t>§ 18d</w:t>
      </w:r>
    </w:p>
    <w:p w14:paraId="1B03CF9A" w14:textId="77777777" w:rsidR="004116C1" w:rsidRPr="000A09FC" w:rsidRDefault="007F731B" w:rsidP="000A09FC">
      <w:pPr>
        <w:pStyle w:val="Odsekzoznamu"/>
        <w:numPr>
          <w:ilvl w:val="0"/>
          <w:numId w:val="28"/>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 xml:space="preserve">Z vykonanej kontroly na mieste vypracuje </w:t>
      </w:r>
      <w:r w:rsidRPr="00D40D4E">
        <w:rPr>
          <w:rFonts w:cs="Times New Roman"/>
          <w:szCs w:val="24"/>
        </w:rPr>
        <w:t>kontrolný orgán</w:t>
      </w:r>
      <w:r w:rsidRPr="00D40D4E">
        <w:rPr>
          <w:rFonts w:cs="Times New Roman"/>
          <w:color w:val="000000"/>
          <w:szCs w:val="24"/>
        </w:rPr>
        <w:t xml:space="preserve">  správu, ktorú doručí kontrolovanej osobe.</w:t>
      </w:r>
      <w:r w:rsidR="00EA3318" w:rsidRPr="00D40D4E">
        <w:rPr>
          <w:rFonts w:cs="Times New Roman"/>
          <w:color w:val="000000"/>
          <w:szCs w:val="24"/>
        </w:rPr>
        <w:t xml:space="preserve"> Kontrolný orgán zašle kontrolovanej osobe správu </w:t>
      </w:r>
      <w:r w:rsidR="00EA3318" w:rsidRPr="00D40D4E">
        <w:rPr>
          <w:rFonts w:cs="Times New Roman"/>
          <w:szCs w:val="24"/>
        </w:rPr>
        <w:t>z vykonanej kontroly na mieste, ktorá sa týka priamych podpôr, do 30 pracovných dní</w:t>
      </w:r>
      <w:r w:rsidR="00B95794" w:rsidRPr="00D40D4E">
        <w:rPr>
          <w:rFonts w:cs="Times New Roman"/>
          <w:color w:val="000000"/>
          <w:szCs w:val="24"/>
        </w:rPr>
        <w:t xml:space="preserve"> </w:t>
      </w:r>
      <w:r w:rsidR="00EA3318" w:rsidRPr="00D40D4E">
        <w:rPr>
          <w:rFonts w:cs="Times New Roman"/>
          <w:color w:val="000000"/>
          <w:szCs w:val="24"/>
        </w:rPr>
        <w:t xml:space="preserve">odo dňa posledného </w:t>
      </w:r>
      <w:r w:rsidR="00D41743" w:rsidRPr="00D40D4E">
        <w:rPr>
          <w:rFonts w:cs="Times New Roman"/>
          <w:color w:val="000000"/>
          <w:szCs w:val="24"/>
        </w:rPr>
        <w:t xml:space="preserve">kontrolného úkonu u kontrolovanej </w:t>
      </w:r>
      <w:r w:rsidR="00223E3B" w:rsidRPr="00D40D4E">
        <w:rPr>
          <w:rFonts w:cs="Times New Roman"/>
          <w:color w:val="000000"/>
          <w:szCs w:val="24"/>
        </w:rPr>
        <w:t>osoby; v odôvodnených prípadoch možno túto lehotu primerane predĺžiť.</w:t>
      </w:r>
    </w:p>
    <w:p w14:paraId="7C4001E9" w14:textId="77777777" w:rsidR="00163AF5" w:rsidRPr="000A09FC" w:rsidRDefault="007F731B" w:rsidP="000A09FC">
      <w:pPr>
        <w:pStyle w:val="Odsekzoznamu"/>
        <w:numPr>
          <w:ilvl w:val="0"/>
          <w:numId w:val="28"/>
        </w:numPr>
        <w:spacing w:before="60" w:after="60" w:line="240" w:lineRule="auto"/>
        <w:ind w:left="567" w:firstLine="426"/>
        <w:contextualSpacing w:val="0"/>
        <w:jc w:val="both"/>
        <w:rPr>
          <w:rFonts w:cs="Times New Roman"/>
          <w:color w:val="000000"/>
          <w:szCs w:val="24"/>
        </w:rPr>
      </w:pPr>
      <w:r w:rsidRPr="00D40D4E">
        <w:rPr>
          <w:rFonts w:cs="Times New Roman"/>
          <w:color w:val="000000"/>
          <w:szCs w:val="24"/>
        </w:rPr>
        <w:t xml:space="preserve">Kontrolovaná osoba je oprávnená podať voči skutočnostiam podľa odseku </w:t>
      </w:r>
      <w:r w:rsidR="00A02928" w:rsidRPr="00D40D4E">
        <w:rPr>
          <w:rFonts w:cs="Times New Roman"/>
          <w:color w:val="000000"/>
          <w:szCs w:val="24"/>
        </w:rPr>
        <w:t>3</w:t>
      </w:r>
      <w:r w:rsidRPr="00D40D4E">
        <w:rPr>
          <w:rFonts w:cs="Times New Roman"/>
          <w:color w:val="000000"/>
          <w:szCs w:val="24"/>
        </w:rPr>
        <w:t xml:space="preserve"> písm. h) písomné námietky v lehote určenej </w:t>
      </w:r>
      <w:r w:rsidRPr="00D40D4E">
        <w:rPr>
          <w:rFonts w:cs="Times New Roman"/>
          <w:szCs w:val="24"/>
        </w:rPr>
        <w:t>kontrolným orgánom, ktorá nesmie byť kratšia ako päť</w:t>
      </w:r>
      <w:r w:rsidRPr="00D40D4E">
        <w:rPr>
          <w:rFonts w:cs="Times New Roman"/>
          <w:color w:val="000000"/>
          <w:szCs w:val="24"/>
        </w:rPr>
        <w:t xml:space="preserve"> pracovných dní odo dňa doručenia správy z vykonanej kontroly na mieste. Námietky, ktoré sú opodstatnené, </w:t>
      </w:r>
      <w:r w:rsidRPr="00D40D4E">
        <w:rPr>
          <w:rFonts w:cs="Times New Roman"/>
          <w:szCs w:val="24"/>
        </w:rPr>
        <w:t>kontrolný orgán</w:t>
      </w:r>
      <w:r w:rsidRPr="00D40D4E">
        <w:rPr>
          <w:rFonts w:cs="Times New Roman"/>
          <w:color w:val="000000"/>
          <w:szCs w:val="24"/>
        </w:rPr>
        <w:t xml:space="preserve">  zohľadní v správe z vykonanej kontroly na mieste a doručí upravenú správu z vykonanej kontroly na mieste </w:t>
      </w:r>
      <w:r w:rsidRPr="00D40D4E">
        <w:rPr>
          <w:rFonts w:cs="Times New Roman"/>
          <w:color w:val="000000"/>
          <w:szCs w:val="24"/>
        </w:rPr>
        <w:lastRenderedPageBreak/>
        <w:t xml:space="preserve">kontrolovanej osobe. K námietkam, ktoré nie sú opodstatnené, </w:t>
      </w:r>
      <w:r w:rsidRPr="00D40D4E">
        <w:rPr>
          <w:rFonts w:cs="Times New Roman"/>
          <w:szCs w:val="24"/>
        </w:rPr>
        <w:t>kontrolný orgán</w:t>
      </w:r>
      <w:r w:rsidRPr="00D40D4E">
        <w:rPr>
          <w:rFonts w:cs="Times New Roman"/>
          <w:color w:val="000000"/>
          <w:szCs w:val="24"/>
        </w:rPr>
        <w:t xml:space="preserve">  vypracuje písomné vysvetlenie, ktoré doručí kontrolovanej osobe. Kontrola na mieste je ukončená márnym uplynutím lehoty na podanie písomných námietok voči skutočnostiam podľa odseku </w:t>
      </w:r>
      <w:r w:rsidR="00A02928" w:rsidRPr="00D40D4E">
        <w:rPr>
          <w:rFonts w:cs="Times New Roman"/>
          <w:color w:val="000000"/>
          <w:szCs w:val="24"/>
        </w:rPr>
        <w:t>3</w:t>
      </w:r>
      <w:r w:rsidRPr="00D40D4E">
        <w:rPr>
          <w:rFonts w:cs="Times New Roman"/>
          <w:color w:val="000000"/>
          <w:szCs w:val="24"/>
        </w:rPr>
        <w:t xml:space="preserve"> písm. h), odoslaním upravenej správy z vykonanej kontroly na mieste alebo odoslaní</w:t>
      </w:r>
      <w:r w:rsidR="008A2716" w:rsidRPr="00D40D4E">
        <w:rPr>
          <w:rFonts w:cs="Times New Roman"/>
          <w:color w:val="000000"/>
          <w:szCs w:val="24"/>
        </w:rPr>
        <w:t>m</w:t>
      </w:r>
      <w:r w:rsidRPr="00D40D4E">
        <w:rPr>
          <w:rFonts w:cs="Times New Roman"/>
          <w:color w:val="000000"/>
          <w:szCs w:val="24"/>
        </w:rPr>
        <w:t xml:space="preserve"> písomného vysvetlenia k</w:t>
      </w:r>
      <w:r w:rsidR="00E85EEA" w:rsidRPr="00D40D4E">
        <w:rPr>
          <w:rFonts w:cs="Times New Roman"/>
          <w:color w:val="000000"/>
          <w:szCs w:val="24"/>
        </w:rPr>
        <w:t xml:space="preserve"> neopodstatneným </w:t>
      </w:r>
      <w:r w:rsidRPr="00D40D4E">
        <w:rPr>
          <w:rFonts w:cs="Times New Roman"/>
          <w:color w:val="000000"/>
          <w:szCs w:val="24"/>
        </w:rPr>
        <w:t>námietkam</w:t>
      </w:r>
      <w:r w:rsidR="0026758C" w:rsidRPr="00D40D4E">
        <w:rPr>
          <w:rFonts w:cs="Times New Roman"/>
          <w:color w:val="000000"/>
          <w:szCs w:val="24"/>
        </w:rPr>
        <w:t>, ak sú všetky námietk</w:t>
      </w:r>
      <w:r w:rsidR="00E47E76" w:rsidRPr="00D40D4E">
        <w:rPr>
          <w:rFonts w:cs="Times New Roman"/>
          <w:color w:val="000000"/>
          <w:szCs w:val="24"/>
        </w:rPr>
        <w:t>y</w:t>
      </w:r>
      <w:r w:rsidR="0026758C" w:rsidRPr="00D40D4E">
        <w:rPr>
          <w:rFonts w:cs="Times New Roman"/>
          <w:color w:val="000000"/>
          <w:szCs w:val="24"/>
        </w:rPr>
        <w:t xml:space="preserve"> neopodstatnené</w:t>
      </w:r>
      <w:r w:rsidRPr="00D40D4E">
        <w:rPr>
          <w:rFonts w:cs="Times New Roman"/>
          <w:color w:val="000000"/>
          <w:szCs w:val="24"/>
        </w:rPr>
        <w:t>.</w:t>
      </w:r>
      <w:r w:rsidR="00163AF5" w:rsidRPr="00D40D4E">
        <w:rPr>
          <w:rFonts w:cs="Times New Roman"/>
          <w:color w:val="000000"/>
          <w:szCs w:val="24"/>
        </w:rPr>
        <w:t xml:space="preserve"> </w:t>
      </w:r>
    </w:p>
    <w:p w14:paraId="3E9645F9" w14:textId="77777777" w:rsidR="007F731B" w:rsidRPr="00D40D4E" w:rsidRDefault="007F731B" w:rsidP="000A09FC">
      <w:pPr>
        <w:pStyle w:val="Odsekzoznamu"/>
        <w:numPr>
          <w:ilvl w:val="0"/>
          <w:numId w:val="28"/>
        </w:numPr>
        <w:spacing w:before="60" w:after="60" w:line="240" w:lineRule="auto"/>
        <w:ind w:left="567" w:firstLine="426"/>
        <w:contextualSpacing w:val="0"/>
        <w:jc w:val="both"/>
        <w:rPr>
          <w:rFonts w:cs="Times New Roman"/>
          <w:color w:val="000000"/>
          <w:szCs w:val="24"/>
        </w:rPr>
      </w:pPr>
      <w:r w:rsidRPr="00D40D4E">
        <w:rPr>
          <w:rFonts w:cs="Times New Roman"/>
          <w:szCs w:val="24"/>
        </w:rPr>
        <w:t xml:space="preserve">Správa z vykonanej kontroly na mieste </w:t>
      </w:r>
      <w:r w:rsidR="00D36336" w:rsidRPr="00D40D4E">
        <w:rPr>
          <w:rFonts w:cs="Times New Roman"/>
          <w:szCs w:val="24"/>
        </w:rPr>
        <w:t>obsahuje</w:t>
      </w:r>
    </w:p>
    <w:p w14:paraId="260744E4"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 xml:space="preserve">cieľ a predmet kontroly na mieste, </w:t>
      </w:r>
    </w:p>
    <w:p w14:paraId="7FEA93B9"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označenie kontrolného orgánu,</w:t>
      </w:r>
    </w:p>
    <w:p w14:paraId="6532298C"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označenie osoby poverenej vykonaním kontroly na mieste alebo časti kontroly na mieste podľa § 18c ods. 1 alebo ods. 2, ak táto osoba bola poverená vykonaním kontroly na mieste alebo časti kontroly na mieste; ak je vykonaním kontroly na mieste alebo časti kontroly na mieste podľa § 18c ods. 1 poverená fyzická osoba</w:t>
      </w:r>
      <w:r w:rsidR="00F94864" w:rsidRPr="00D40D4E">
        <w:rPr>
          <w:rFonts w:cs="Times New Roman"/>
          <w:szCs w:val="24"/>
        </w:rPr>
        <w:t>,</w:t>
      </w:r>
      <w:r w:rsidRPr="00D40D4E">
        <w:rPr>
          <w:rFonts w:cs="Times New Roman"/>
          <w:szCs w:val="24"/>
        </w:rPr>
        <w:t xml:space="preserve"> </w:t>
      </w:r>
      <w:r w:rsidR="00ED5DFC">
        <w:rPr>
          <w:rFonts w:cs="Times New Roman"/>
          <w:szCs w:val="24"/>
        </w:rPr>
        <w:t xml:space="preserve">uvádza sa jej </w:t>
      </w:r>
      <w:r w:rsidRPr="00D40D4E">
        <w:rPr>
          <w:rFonts w:cs="Times New Roman"/>
          <w:szCs w:val="24"/>
        </w:rPr>
        <w:t xml:space="preserve">meno a priezvisko, </w:t>
      </w:r>
    </w:p>
    <w:p w14:paraId="5070DE1D"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meno a priezvisko zamestnanca kontrolného orgánu</w:t>
      </w:r>
      <w:r w:rsidRPr="00D40D4E">
        <w:rPr>
          <w:rFonts w:cs="Times New Roman"/>
          <w:color w:val="000000"/>
          <w:szCs w:val="24"/>
        </w:rPr>
        <w:t xml:space="preserve"> </w:t>
      </w:r>
      <w:r w:rsidRPr="00D40D4E">
        <w:rPr>
          <w:rFonts w:cs="Times New Roman"/>
          <w:szCs w:val="24"/>
        </w:rPr>
        <w:t>alebo zamestnanca právnickej osoby poverenej vykonaním kontroly na mieste alebo časti kontroly na mieste podľa § 18c ods. 1 alebo ods. 2, ktorý kontrolu na mieste alebo časť kontroly na mieste vykonal,</w:t>
      </w:r>
    </w:p>
    <w:p w14:paraId="1505DADA"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označenie kontrolovanej osoby</w:t>
      </w:r>
      <w:r w:rsidR="004E7F19" w:rsidRPr="00D40D4E">
        <w:rPr>
          <w:rFonts w:cs="Times New Roman"/>
          <w:szCs w:val="24"/>
        </w:rPr>
        <w:t xml:space="preserve"> v rozsahu</w:t>
      </w:r>
      <w:r w:rsidRPr="00D40D4E">
        <w:rPr>
          <w:rFonts w:cs="Times New Roman"/>
          <w:szCs w:val="24"/>
        </w:rPr>
        <w:t xml:space="preserve"> meno, priezvisko, adresa trvalého pobytu</w:t>
      </w:r>
      <w:r w:rsidR="00D36336" w:rsidRPr="00D40D4E">
        <w:rPr>
          <w:rFonts w:cs="Times New Roman"/>
          <w:szCs w:val="24"/>
        </w:rPr>
        <w:t xml:space="preserve"> a</w:t>
      </w:r>
      <w:r w:rsidRPr="00D40D4E">
        <w:rPr>
          <w:rFonts w:cs="Times New Roman"/>
          <w:szCs w:val="24"/>
        </w:rPr>
        <w:t xml:space="preserve"> identifikačné čísl</w:t>
      </w:r>
      <w:r w:rsidR="00D36336" w:rsidRPr="00D40D4E">
        <w:rPr>
          <w:rFonts w:cs="Times New Roman"/>
          <w:szCs w:val="24"/>
        </w:rPr>
        <w:t>o</w:t>
      </w:r>
      <w:r w:rsidRPr="00D40D4E">
        <w:rPr>
          <w:rFonts w:cs="Times New Roman"/>
          <w:szCs w:val="24"/>
        </w:rPr>
        <w:t xml:space="preserve"> pridelené platobnou agentúrou,</w:t>
      </w:r>
      <w:r w:rsidR="004E7F19" w:rsidRPr="00D40D4E">
        <w:rPr>
          <w:rFonts w:cs="Times New Roman"/>
          <w:szCs w:val="24"/>
        </w:rPr>
        <w:t xml:space="preserve"> ak ide o fyzickú osobu a</w:t>
      </w:r>
      <w:r w:rsidR="003531D0" w:rsidRPr="00D40D4E">
        <w:rPr>
          <w:rFonts w:cs="Times New Roman"/>
          <w:szCs w:val="24"/>
        </w:rPr>
        <w:t>lebo </w:t>
      </w:r>
      <w:r w:rsidR="003531D0" w:rsidRPr="00D40D4E">
        <w:rPr>
          <w:rFonts w:cs="Times New Roman"/>
          <w:color w:val="000000"/>
          <w:szCs w:val="24"/>
        </w:rPr>
        <w:t xml:space="preserve">obchodné meno alebo názov, adresa sídla alebo miesta podnikania, identifikačné číslo organizácie, ak bolo pridelené a </w:t>
      </w:r>
      <w:r w:rsidR="003531D0" w:rsidRPr="00D40D4E">
        <w:rPr>
          <w:rFonts w:cs="Times New Roman"/>
          <w:szCs w:val="24"/>
        </w:rPr>
        <w:t>identifikačné číslo pridelené platobnou agentúrou</w:t>
      </w:r>
      <w:r w:rsidR="003531D0" w:rsidRPr="00D40D4E">
        <w:rPr>
          <w:rFonts w:cs="Times New Roman"/>
          <w:color w:val="000000"/>
          <w:szCs w:val="24"/>
        </w:rPr>
        <w:t>, ak ide o právnickú osobu alebo fyzickú osobu – podnikateľa,</w:t>
      </w:r>
    </w:p>
    <w:p w14:paraId="1CA98848"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 xml:space="preserve">označenie miesta, na ktorom sa kontrola na mieste vykonala, </w:t>
      </w:r>
    </w:p>
    <w:p w14:paraId="2EDDF6A4"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 xml:space="preserve">uvedenie obdobia, počas ktorého sa kontrola na mieste vykonala, </w:t>
      </w:r>
    </w:p>
    <w:p w14:paraId="144BCC2B"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popis skutočností zistených kontrolou na mieste vrátane porušenia povinnosti podľa § 18b ods. 6 alebo § 18c ods. 4,</w:t>
      </w:r>
    </w:p>
    <w:p w14:paraId="3AE45840"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označenie podkladov, ktoré preukazujú skutočnosti podľa písmena h),</w:t>
      </w:r>
    </w:p>
    <w:p w14:paraId="651A65CA"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ďalšie náležitosti, ktoré ustanovuj</w:t>
      </w:r>
      <w:r w:rsidR="00B14FCB">
        <w:rPr>
          <w:rFonts w:cs="Times New Roman"/>
          <w:szCs w:val="24"/>
        </w:rPr>
        <w:t>ú</w:t>
      </w:r>
      <w:r w:rsidRPr="00D40D4E">
        <w:rPr>
          <w:rFonts w:cs="Times New Roman"/>
          <w:szCs w:val="24"/>
        </w:rPr>
        <w:t xml:space="preserve"> osobitn</w:t>
      </w:r>
      <w:r w:rsidR="00B14FCB">
        <w:rPr>
          <w:rFonts w:cs="Times New Roman"/>
          <w:szCs w:val="24"/>
        </w:rPr>
        <w:t>é</w:t>
      </w:r>
      <w:r w:rsidRPr="00D40D4E">
        <w:rPr>
          <w:rFonts w:cs="Times New Roman"/>
          <w:szCs w:val="24"/>
        </w:rPr>
        <w:t xml:space="preserve"> predpis</w:t>
      </w:r>
      <w:r w:rsidR="00B14FCB">
        <w:rPr>
          <w:rFonts w:cs="Times New Roman"/>
          <w:szCs w:val="24"/>
        </w:rPr>
        <w:t>y</w:t>
      </w:r>
      <w:r w:rsidRPr="00D40D4E">
        <w:rPr>
          <w:rFonts w:cs="Times New Roman"/>
          <w:szCs w:val="24"/>
        </w:rPr>
        <w:t>,</w:t>
      </w:r>
      <w:r w:rsidR="00411E71" w:rsidRPr="00D40D4E">
        <w:rPr>
          <w:rFonts w:cs="Times New Roman"/>
          <w:szCs w:val="24"/>
          <w:vertAlign w:val="superscript"/>
        </w:rPr>
        <w:t>86i</w:t>
      </w:r>
      <w:r w:rsidRPr="00D40D4E">
        <w:rPr>
          <w:rFonts w:cs="Times New Roman"/>
          <w:szCs w:val="24"/>
        </w:rPr>
        <w:t>)</w:t>
      </w:r>
    </w:p>
    <w:p w14:paraId="40BFEEB8" w14:textId="77777777" w:rsidR="007F731B" w:rsidRPr="00D40D4E" w:rsidRDefault="007F731B" w:rsidP="000C3696">
      <w:pPr>
        <w:pStyle w:val="Odsekzoznamu"/>
        <w:numPr>
          <w:ilvl w:val="0"/>
          <w:numId w:val="2"/>
        </w:numPr>
        <w:spacing w:before="60" w:after="60" w:line="240" w:lineRule="auto"/>
        <w:ind w:left="993"/>
        <w:contextualSpacing w:val="0"/>
        <w:jc w:val="both"/>
        <w:rPr>
          <w:rFonts w:cs="Times New Roman"/>
          <w:szCs w:val="24"/>
        </w:rPr>
      </w:pPr>
      <w:r w:rsidRPr="00D40D4E">
        <w:rPr>
          <w:rFonts w:cs="Times New Roman"/>
          <w:szCs w:val="24"/>
        </w:rPr>
        <w:t xml:space="preserve">dátum vypracovania </w:t>
      </w:r>
      <w:r w:rsidR="002255AA" w:rsidRPr="00D40D4E">
        <w:rPr>
          <w:rFonts w:cs="Times New Roman"/>
          <w:szCs w:val="24"/>
        </w:rPr>
        <w:t xml:space="preserve">správy </w:t>
      </w:r>
      <w:r w:rsidRPr="00D40D4E">
        <w:rPr>
          <w:rFonts w:cs="Times New Roman"/>
          <w:szCs w:val="24"/>
        </w:rPr>
        <w:t xml:space="preserve">z vykonanej kontroly na mieste a podpis </w:t>
      </w:r>
      <w:r w:rsidR="00361721" w:rsidRPr="00D40D4E">
        <w:rPr>
          <w:rFonts w:cs="Times New Roman"/>
          <w:szCs w:val="24"/>
        </w:rPr>
        <w:t xml:space="preserve">každej </w:t>
      </w:r>
      <w:r w:rsidRPr="00D40D4E">
        <w:rPr>
          <w:rFonts w:cs="Times New Roman"/>
          <w:szCs w:val="24"/>
        </w:rPr>
        <w:t>osoby, ktorá kontrolu na</w:t>
      </w:r>
      <w:r w:rsidR="000765DD" w:rsidRPr="00D40D4E">
        <w:rPr>
          <w:rFonts w:cs="Times New Roman"/>
          <w:szCs w:val="24"/>
        </w:rPr>
        <w:t xml:space="preserve"> </w:t>
      </w:r>
      <w:r w:rsidRPr="00D40D4E">
        <w:rPr>
          <w:rFonts w:cs="Times New Roman"/>
          <w:szCs w:val="24"/>
        </w:rPr>
        <w:t>mieste vykonala.</w:t>
      </w:r>
    </w:p>
    <w:p w14:paraId="1E35D7BF" w14:textId="77777777" w:rsidR="007F731B" w:rsidRPr="00D40D4E" w:rsidRDefault="007F731B" w:rsidP="000C3696">
      <w:pPr>
        <w:spacing w:before="60" w:after="60" w:line="240" w:lineRule="auto"/>
        <w:ind w:left="426"/>
        <w:jc w:val="center"/>
        <w:rPr>
          <w:rFonts w:cs="Times New Roman"/>
          <w:szCs w:val="24"/>
        </w:rPr>
      </w:pPr>
    </w:p>
    <w:p w14:paraId="12A27821" w14:textId="77777777" w:rsidR="007F731B" w:rsidRPr="00D40D4E" w:rsidRDefault="007F731B" w:rsidP="000C3696">
      <w:pPr>
        <w:shd w:val="clear" w:color="auto" w:fill="FFFFFF"/>
        <w:spacing w:before="60" w:after="60" w:line="240" w:lineRule="auto"/>
        <w:ind w:left="426"/>
        <w:jc w:val="center"/>
        <w:rPr>
          <w:rFonts w:cs="Times New Roman"/>
          <w:b/>
          <w:szCs w:val="24"/>
        </w:rPr>
      </w:pPr>
      <w:r w:rsidRPr="00D40D4E">
        <w:rPr>
          <w:rFonts w:cs="Times New Roman"/>
          <w:b/>
          <w:szCs w:val="24"/>
        </w:rPr>
        <w:t>§ 18e</w:t>
      </w:r>
    </w:p>
    <w:p w14:paraId="7DE7573C" w14:textId="77777777" w:rsidR="007F731B" w:rsidRPr="00D40D4E" w:rsidRDefault="007F731B" w:rsidP="000A09FC">
      <w:pPr>
        <w:shd w:val="clear" w:color="auto" w:fill="FFFFFF"/>
        <w:spacing w:before="60" w:after="60" w:line="240" w:lineRule="auto"/>
        <w:ind w:left="426" w:firstLine="283"/>
        <w:jc w:val="both"/>
        <w:rPr>
          <w:rFonts w:eastAsia="Times New Roman" w:cs="Times New Roman"/>
          <w:color w:val="000000"/>
          <w:szCs w:val="24"/>
          <w:lang w:eastAsia="sk-SK"/>
        </w:rPr>
      </w:pPr>
      <w:r w:rsidRPr="00D40D4E">
        <w:rPr>
          <w:rFonts w:cs="Times New Roman"/>
          <w:szCs w:val="24"/>
        </w:rPr>
        <w:t>Na doručovanie písomností alebo iných zásielok, ktoré sa týkajú administratívnej kontroly alebo kontroly na mieste, sa primerane vzťahujú § 24 až 25a správneho poriadku.</w:t>
      </w:r>
    </w:p>
    <w:p w14:paraId="2F0AA36A" w14:textId="77777777" w:rsidR="007F731B" w:rsidRPr="00D40D4E" w:rsidRDefault="007F731B" w:rsidP="000C3696">
      <w:pPr>
        <w:spacing w:before="60" w:after="60" w:line="240" w:lineRule="auto"/>
        <w:ind w:left="426"/>
        <w:jc w:val="center"/>
        <w:rPr>
          <w:rFonts w:cs="Times New Roman"/>
          <w:b/>
          <w:szCs w:val="24"/>
        </w:rPr>
      </w:pPr>
    </w:p>
    <w:p w14:paraId="462BF4D8" w14:textId="77777777" w:rsidR="007F731B" w:rsidRPr="00D40D4E" w:rsidRDefault="007F731B" w:rsidP="000C3696">
      <w:pPr>
        <w:spacing w:before="60" w:after="60" w:line="240" w:lineRule="auto"/>
        <w:ind w:left="426"/>
        <w:jc w:val="center"/>
        <w:rPr>
          <w:rFonts w:cs="Times New Roman"/>
          <w:b/>
          <w:szCs w:val="24"/>
        </w:rPr>
      </w:pPr>
      <w:r w:rsidRPr="00D40D4E">
        <w:rPr>
          <w:rFonts w:cs="Times New Roman"/>
          <w:b/>
          <w:szCs w:val="24"/>
        </w:rPr>
        <w:t>§ 18f</w:t>
      </w:r>
    </w:p>
    <w:p w14:paraId="1F5CEC6B" w14:textId="77777777" w:rsidR="00163AF5" w:rsidRPr="000A09FC" w:rsidRDefault="007F731B" w:rsidP="000A09FC">
      <w:pPr>
        <w:pStyle w:val="Odsekzoznamu"/>
        <w:numPr>
          <w:ilvl w:val="0"/>
          <w:numId w:val="29"/>
        </w:numPr>
        <w:shd w:val="clear" w:color="auto" w:fill="FFFFFF"/>
        <w:spacing w:before="60" w:after="60" w:line="240" w:lineRule="auto"/>
        <w:ind w:left="426" w:firstLine="567"/>
        <w:contextualSpacing w:val="0"/>
        <w:jc w:val="both"/>
        <w:rPr>
          <w:rFonts w:eastAsia="Times New Roman" w:cs="Times New Roman"/>
          <w:color w:val="000000"/>
          <w:szCs w:val="24"/>
          <w:lang w:eastAsia="sk-SK"/>
        </w:rPr>
      </w:pPr>
      <w:r w:rsidRPr="00D40D4E">
        <w:rPr>
          <w:rFonts w:eastAsia="Times New Roman" w:cs="Times New Roman"/>
          <w:color w:val="000000"/>
          <w:szCs w:val="24"/>
          <w:lang w:eastAsia="sk-SK"/>
        </w:rPr>
        <w:t xml:space="preserve">Ak kontrolovaná osoba bez závažného dôvodu neumožní kontrolnému orgánu alebo osobe poverenej podľa § 18c ods. 1 alebo ods. 2 vykonanie kontroly na mieste, ktorou sa overuje splnenie podmienok alebo pravidiel podľa § 18 ods. 1 písm. a) až c) alebo písm. d), považuje sa každá podmienka alebo pravidlo, ktorého plnenie kontrolovanou osobou bolo predmetom kontroly na mieste, za </w:t>
      </w:r>
      <w:r w:rsidR="00B2380C" w:rsidRPr="00D40D4E">
        <w:rPr>
          <w:rFonts w:eastAsia="Times New Roman" w:cs="Times New Roman"/>
          <w:color w:val="000000"/>
          <w:szCs w:val="24"/>
          <w:lang w:eastAsia="sk-SK"/>
        </w:rPr>
        <w:t>nesplnené</w:t>
      </w:r>
      <w:r w:rsidRPr="00D40D4E">
        <w:rPr>
          <w:rFonts w:eastAsia="Times New Roman" w:cs="Times New Roman"/>
          <w:color w:val="000000"/>
          <w:szCs w:val="24"/>
          <w:lang w:eastAsia="sk-SK"/>
        </w:rPr>
        <w:t>.</w:t>
      </w:r>
      <w:r w:rsidR="00163AF5" w:rsidRPr="00D40D4E">
        <w:rPr>
          <w:rFonts w:eastAsia="Times New Roman" w:cs="Times New Roman"/>
          <w:color w:val="000000"/>
          <w:szCs w:val="24"/>
          <w:lang w:eastAsia="sk-SK"/>
        </w:rPr>
        <w:t xml:space="preserve"> </w:t>
      </w:r>
    </w:p>
    <w:p w14:paraId="0D4F9CBE" w14:textId="08D418A9" w:rsidR="005A7B25" w:rsidRPr="00A65EC9" w:rsidRDefault="007F731B" w:rsidP="00A65EC9">
      <w:pPr>
        <w:pStyle w:val="Odsekzoznamu"/>
        <w:numPr>
          <w:ilvl w:val="0"/>
          <w:numId w:val="29"/>
        </w:numPr>
        <w:shd w:val="clear" w:color="auto" w:fill="FFFFFF"/>
        <w:spacing w:before="60" w:after="60" w:line="240" w:lineRule="auto"/>
        <w:ind w:left="426" w:firstLine="567"/>
        <w:contextualSpacing w:val="0"/>
        <w:jc w:val="both"/>
        <w:rPr>
          <w:rFonts w:eastAsia="Times New Roman" w:cs="Times New Roman"/>
          <w:color w:val="000000"/>
          <w:szCs w:val="24"/>
          <w:lang w:eastAsia="sk-SK"/>
        </w:rPr>
      </w:pPr>
      <w:r w:rsidRPr="00D40D4E">
        <w:rPr>
          <w:rFonts w:eastAsia="Times New Roman" w:cs="Times New Roman"/>
          <w:color w:val="000000"/>
          <w:szCs w:val="24"/>
          <w:lang w:eastAsia="sk-SK"/>
        </w:rPr>
        <w:t>Za neumožnenie vykonania kontroly na mieste podľa odseku 1 sa považuje okrem úmyselného konania aj konanie alebo opomenutie zavinené nedbanlivosťou kontrolovanej osoby.</w:t>
      </w:r>
    </w:p>
    <w:p w14:paraId="423CD487" w14:textId="77777777" w:rsidR="005A7B25" w:rsidRDefault="005A7B25" w:rsidP="000C3696">
      <w:pPr>
        <w:shd w:val="clear" w:color="auto" w:fill="FFFFFF"/>
        <w:spacing w:before="60" w:after="60" w:line="240" w:lineRule="auto"/>
        <w:ind w:left="426"/>
        <w:jc w:val="center"/>
        <w:rPr>
          <w:rFonts w:eastAsia="Times New Roman" w:cs="Times New Roman"/>
          <w:b/>
          <w:color w:val="000000"/>
          <w:szCs w:val="24"/>
          <w:lang w:eastAsia="sk-SK"/>
        </w:rPr>
      </w:pPr>
    </w:p>
    <w:p w14:paraId="4D91FD41" w14:textId="77777777" w:rsidR="00DC5680" w:rsidRDefault="00DC5680" w:rsidP="000C3696">
      <w:pPr>
        <w:shd w:val="clear" w:color="auto" w:fill="FFFFFF"/>
        <w:spacing w:before="60" w:after="60" w:line="240" w:lineRule="auto"/>
        <w:ind w:left="426"/>
        <w:jc w:val="center"/>
        <w:rPr>
          <w:rFonts w:eastAsia="Times New Roman" w:cs="Times New Roman"/>
          <w:b/>
          <w:color w:val="000000"/>
          <w:szCs w:val="24"/>
          <w:lang w:eastAsia="sk-SK"/>
        </w:rPr>
      </w:pPr>
    </w:p>
    <w:p w14:paraId="3E315ECE" w14:textId="77777777" w:rsidR="00DC5680" w:rsidRDefault="00DC5680" w:rsidP="000C3696">
      <w:pPr>
        <w:shd w:val="clear" w:color="auto" w:fill="FFFFFF"/>
        <w:spacing w:before="60" w:after="60" w:line="240" w:lineRule="auto"/>
        <w:ind w:left="426"/>
        <w:jc w:val="center"/>
        <w:rPr>
          <w:rFonts w:eastAsia="Times New Roman" w:cs="Times New Roman"/>
          <w:b/>
          <w:color w:val="000000"/>
          <w:szCs w:val="24"/>
          <w:lang w:eastAsia="sk-SK"/>
        </w:rPr>
      </w:pPr>
    </w:p>
    <w:p w14:paraId="32B21F07" w14:textId="77777777" w:rsidR="007F731B" w:rsidRPr="00D40D4E" w:rsidRDefault="007F731B" w:rsidP="000C3696">
      <w:pPr>
        <w:shd w:val="clear" w:color="auto" w:fill="FFFFFF"/>
        <w:spacing w:before="60" w:after="60" w:line="240" w:lineRule="auto"/>
        <w:ind w:left="426"/>
        <w:jc w:val="center"/>
        <w:rPr>
          <w:rFonts w:eastAsia="Times New Roman" w:cs="Times New Roman"/>
          <w:b/>
          <w:color w:val="000000"/>
          <w:szCs w:val="24"/>
          <w:lang w:eastAsia="sk-SK"/>
        </w:rPr>
      </w:pPr>
      <w:r w:rsidRPr="00D40D4E">
        <w:rPr>
          <w:rFonts w:eastAsia="Times New Roman" w:cs="Times New Roman"/>
          <w:b/>
          <w:color w:val="000000"/>
          <w:szCs w:val="24"/>
          <w:lang w:eastAsia="sk-SK"/>
        </w:rPr>
        <w:lastRenderedPageBreak/>
        <w:t>§ 18g</w:t>
      </w:r>
    </w:p>
    <w:p w14:paraId="765D1D2A" w14:textId="77777777" w:rsidR="007F731B" w:rsidRPr="00D40D4E" w:rsidRDefault="007F731B" w:rsidP="000A09FC">
      <w:pPr>
        <w:pStyle w:val="Odsekzoznamu"/>
        <w:numPr>
          <w:ilvl w:val="0"/>
          <w:numId w:val="30"/>
        </w:numPr>
        <w:spacing w:before="60" w:after="60" w:line="240" w:lineRule="auto"/>
        <w:ind w:left="426" w:firstLine="567"/>
        <w:contextualSpacing w:val="0"/>
        <w:jc w:val="both"/>
        <w:rPr>
          <w:rFonts w:cs="Times New Roman"/>
          <w:szCs w:val="24"/>
        </w:rPr>
      </w:pPr>
      <w:r w:rsidRPr="00D40D4E">
        <w:rPr>
          <w:rFonts w:cs="Times New Roman"/>
          <w:szCs w:val="24"/>
        </w:rPr>
        <w:t>Ak ide o podporu na plochu, platobná agentúra overuje plnenie podmienok</w:t>
      </w:r>
      <w:r w:rsidR="00335511" w:rsidRPr="00D40D4E">
        <w:rPr>
          <w:rFonts w:cs="Times New Roman"/>
          <w:szCs w:val="24"/>
        </w:rPr>
        <w:t xml:space="preserve"> a pravidiel</w:t>
      </w:r>
      <w:r w:rsidRPr="00D40D4E">
        <w:rPr>
          <w:rFonts w:cs="Times New Roman"/>
          <w:szCs w:val="24"/>
        </w:rPr>
        <w:t xml:space="preserve"> podľa § 18 ods. 1 písm. a) až d) aj</w:t>
      </w:r>
    </w:p>
    <w:p w14:paraId="6D34DB5A" w14:textId="77777777" w:rsidR="007F731B" w:rsidRPr="00D40D4E" w:rsidRDefault="007F731B" w:rsidP="000A09FC">
      <w:pPr>
        <w:pStyle w:val="Odsekzoznamu"/>
        <w:numPr>
          <w:ilvl w:val="0"/>
          <w:numId w:val="4"/>
        </w:numPr>
        <w:spacing w:before="60" w:after="60" w:line="240" w:lineRule="auto"/>
        <w:ind w:left="851"/>
        <w:contextualSpacing w:val="0"/>
        <w:jc w:val="both"/>
        <w:rPr>
          <w:rFonts w:cs="Times New Roman"/>
          <w:szCs w:val="24"/>
        </w:rPr>
      </w:pPr>
      <w:r w:rsidRPr="00D40D4E">
        <w:rPr>
          <w:rFonts w:cs="Times New Roman"/>
          <w:szCs w:val="24"/>
        </w:rPr>
        <w:t xml:space="preserve">diaľkovým snímaním </w:t>
      </w:r>
      <w:r w:rsidR="00CD50C0" w:rsidRPr="00D40D4E">
        <w:rPr>
          <w:rFonts w:cs="Times New Roman"/>
          <w:szCs w:val="24"/>
        </w:rPr>
        <w:t>Zeme</w:t>
      </w:r>
      <w:r w:rsidRPr="00D40D4E">
        <w:rPr>
          <w:rFonts w:cs="Times New Roman"/>
          <w:szCs w:val="24"/>
        </w:rPr>
        <w:t>,</w:t>
      </w:r>
    </w:p>
    <w:p w14:paraId="1FCFF8B8" w14:textId="77777777" w:rsidR="007F731B" w:rsidRPr="00D40D4E" w:rsidRDefault="007F731B" w:rsidP="000A09FC">
      <w:pPr>
        <w:pStyle w:val="Odsekzoznamu"/>
        <w:numPr>
          <w:ilvl w:val="0"/>
          <w:numId w:val="4"/>
        </w:numPr>
        <w:spacing w:before="60" w:after="60" w:line="240" w:lineRule="auto"/>
        <w:ind w:left="851"/>
        <w:contextualSpacing w:val="0"/>
        <w:jc w:val="both"/>
        <w:rPr>
          <w:rFonts w:cs="Times New Roman"/>
          <w:szCs w:val="24"/>
        </w:rPr>
      </w:pPr>
      <w:r w:rsidRPr="00D40D4E">
        <w:rPr>
          <w:rFonts w:cs="Times New Roman"/>
          <w:szCs w:val="24"/>
        </w:rPr>
        <w:t xml:space="preserve">prostredníctvom systému monitorovania </w:t>
      </w:r>
      <w:r w:rsidR="00BE689F" w:rsidRPr="00D40D4E">
        <w:rPr>
          <w:rFonts w:cs="Times New Roman"/>
          <w:szCs w:val="24"/>
        </w:rPr>
        <w:t>plôch</w:t>
      </w:r>
      <w:r w:rsidR="00BE689F" w:rsidRPr="00D40D4E">
        <w:rPr>
          <w:rFonts w:cs="Times New Roman"/>
          <w:szCs w:val="24"/>
          <w:vertAlign w:val="superscript"/>
        </w:rPr>
        <w:t>86j</w:t>
      </w:r>
      <w:r w:rsidRPr="00D40D4E">
        <w:rPr>
          <w:rFonts w:cs="Times New Roman"/>
          <w:szCs w:val="24"/>
        </w:rPr>
        <w:t>) v rámci integrovaného administratívneho a kontrolného systému.</w:t>
      </w:r>
    </w:p>
    <w:p w14:paraId="0885696A" w14:textId="77777777" w:rsidR="00163AF5" w:rsidRPr="000A09FC" w:rsidRDefault="007F731B" w:rsidP="000A09FC">
      <w:pPr>
        <w:pStyle w:val="Odsekzoznamu"/>
        <w:numPr>
          <w:ilvl w:val="0"/>
          <w:numId w:val="30"/>
        </w:numPr>
        <w:shd w:val="clear" w:color="auto" w:fill="FFFFFF"/>
        <w:spacing w:before="60" w:after="60" w:line="240" w:lineRule="auto"/>
        <w:ind w:left="426" w:firstLine="567"/>
        <w:contextualSpacing w:val="0"/>
        <w:jc w:val="both"/>
        <w:rPr>
          <w:rFonts w:cs="Times New Roman"/>
          <w:szCs w:val="24"/>
        </w:rPr>
      </w:pPr>
      <w:r w:rsidRPr="00D40D4E">
        <w:rPr>
          <w:rFonts w:eastAsia="Times New Roman" w:cs="Times New Roman"/>
          <w:color w:val="000000"/>
          <w:szCs w:val="24"/>
          <w:lang w:eastAsia="sk-SK"/>
        </w:rPr>
        <w:t>Pri overovaní plnenia podmienok</w:t>
      </w:r>
      <w:r w:rsidR="00335511" w:rsidRPr="00D40D4E">
        <w:rPr>
          <w:rFonts w:eastAsia="Times New Roman" w:cs="Times New Roman"/>
          <w:color w:val="000000"/>
          <w:szCs w:val="24"/>
          <w:lang w:eastAsia="sk-SK"/>
        </w:rPr>
        <w:t xml:space="preserve"> a pravidiel </w:t>
      </w:r>
      <w:r w:rsidR="00335511" w:rsidRPr="00D40D4E">
        <w:rPr>
          <w:rFonts w:cs="Times New Roman"/>
          <w:szCs w:val="24"/>
        </w:rPr>
        <w:t xml:space="preserve">podľa § 18 ods. 1 písm. a) až d) </w:t>
      </w:r>
      <w:r w:rsidRPr="00D40D4E">
        <w:rPr>
          <w:rFonts w:eastAsia="Times New Roman" w:cs="Times New Roman"/>
          <w:color w:val="000000"/>
          <w:szCs w:val="24"/>
          <w:lang w:eastAsia="sk-SK"/>
        </w:rPr>
        <w:t xml:space="preserve"> kontrolovanou osobou </w:t>
      </w:r>
      <w:r w:rsidRPr="00D40D4E">
        <w:rPr>
          <w:rFonts w:cs="Times New Roman"/>
          <w:szCs w:val="24"/>
        </w:rPr>
        <w:t xml:space="preserve">diaľkovým snímaním </w:t>
      </w:r>
      <w:r w:rsidR="009D3632" w:rsidRPr="00D40D4E">
        <w:rPr>
          <w:rFonts w:cs="Times New Roman"/>
          <w:szCs w:val="24"/>
        </w:rPr>
        <w:t>Zeme</w:t>
      </w:r>
      <w:r w:rsidRPr="00D40D4E">
        <w:rPr>
          <w:rFonts w:cs="Times New Roman"/>
          <w:szCs w:val="24"/>
        </w:rPr>
        <w:t xml:space="preserve"> sa primerane použijú § 18b až 18f. </w:t>
      </w:r>
    </w:p>
    <w:p w14:paraId="0129AE53" w14:textId="77777777" w:rsidR="00163AF5" w:rsidRPr="000A09FC" w:rsidRDefault="007F731B" w:rsidP="000A09FC">
      <w:pPr>
        <w:pStyle w:val="Odsekzoznamu"/>
        <w:numPr>
          <w:ilvl w:val="0"/>
          <w:numId w:val="30"/>
        </w:numPr>
        <w:shd w:val="clear" w:color="auto" w:fill="FFFFFF"/>
        <w:spacing w:before="60" w:after="60" w:line="240" w:lineRule="auto"/>
        <w:ind w:left="426" w:firstLine="567"/>
        <w:contextualSpacing w:val="0"/>
        <w:jc w:val="both"/>
        <w:rPr>
          <w:rFonts w:cs="Times New Roman"/>
          <w:szCs w:val="24"/>
        </w:rPr>
      </w:pPr>
      <w:r w:rsidRPr="00D40D4E">
        <w:rPr>
          <w:rFonts w:eastAsia="Times New Roman" w:cs="Times New Roman"/>
          <w:color w:val="000000"/>
          <w:szCs w:val="24"/>
          <w:lang w:eastAsia="sk-SK"/>
        </w:rPr>
        <w:t>Pri overovaní plnenia podmienok</w:t>
      </w:r>
      <w:r w:rsidR="00BF1022" w:rsidRPr="00D40D4E">
        <w:rPr>
          <w:rFonts w:cs="Times New Roman"/>
          <w:szCs w:val="24"/>
        </w:rPr>
        <w:t xml:space="preserve"> a pravidiel podľa § 18 ods. 1 písm. a) až d) </w:t>
      </w:r>
      <w:r w:rsidRPr="00D40D4E">
        <w:rPr>
          <w:rFonts w:eastAsia="Times New Roman" w:cs="Times New Roman"/>
          <w:color w:val="000000"/>
          <w:szCs w:val="24"/>
          <w:lang w:eastAsia="sk-SK"/>
        </w:rPr>
        <w:t xml:space="preserve"> kontrolovanou osobou prostredníctvom systému monitorovania plôch postupuje platobná agentúra podľa osobitného predpisu.</w:t>
      </w:r>
      <w:r w:rsidR="00485405" w:rsidRPr="00D40D4E">
        <w:rPr>
          <w:rFonts w:eastAsia="Times New Roman" w:cs="Times New Roman"/>
          <w:color w:val="000000"/>
          <w:szCs w:val="24"/>
          <w:vertAlign w:val="superscript"/>
          <w:lang w:eastAsia="sk-SK"/>
        </w:rPr>
        <w:t>86k</w:t>
      </w:r>
      <w:r w:rsidRPr="00D40D4E">
        <w:rPr>
          <w:rFonts w:eastAsia="Times New Roman" w:cs="Times New Roman"/>
          <w:color w:val="000000"/>
          <w:szCs w:val="24"/>
          <w:lang w:eastAsia="sk-SK"/>
        </w:rPr>
        <w:t xml:space="preserve">) </w:t>
      </w:r>
    </w:p>
    <w:p w14:paraId="37115D13" w14:textId="77777777" w:rsidR="00163AF5" w:rsidRPr="000A09FC" w:rsidRDefault="007F731B" w:rsidP="000A09FC">
      <w:pPr>
        <w:pStyle w:val="Odsekzoznamu"/>
        <w:numPr>
          <w:ilvl w:val="0"/>
          <w:numId w:val="30"/>
        </w:numPr>
        <w:shd w:val="clear" w:color="auto" w:fill="FFFFFF"/>
        <w:spacing w:before="60" w:after="60" w:line="240" w:lineRule="auto"/>
        <w:ind w:left="426" w:firstLine="567"/>
        <w:contextualSpacing w:val="0"/>
        <w:jc w:val="both"/>
        <w:rPr>
          <w:rFonts w:cs="Times New Roman"/>
          <w:szCs w:val="24"/>
        </w:rPr>
      </w:pPr>
      <w:r w:rsidRPr="00D40D4E">
        <w:rPr>
          <w:rFonts w:eastAsia="Times New Roman" w:cs="Times New Roman"/>
          <w:color w:val="000000"/>
          <w:szCs w:val="24"/>
          <w:lang w:eastAsia="sk-SK"/>
        </w:rPr>
        <w:t>Na účel overenia plnenia podmienok</w:t>
      </w:r>
      <w:r w:rsidR="00BF1022" w:rsidRPr="00D40D4E">
        <w:rPr>
          <w:rFonts w:cs="Times New Roman"/>
          <w:szCs w:val="24"/>
        </w:rPr>
        <w:t xml:space="preserve"> a pravidiel podľa § 18 ods. 1 písm. a) až d) </w:t>
      </w:r>
      <w:r w:rsidRPr="00D40D4E">
        <w:rPr>
          <w:rFonts w:eastAsia="Times New Roman" w:cs="Times New Roman"/>
          <w:color w:val="000000"/>
          <w:szCs w:val="24"/>
          <w:lang w:eastAsia="sk-SK"/>
        </w:rPr>
        <w:t xml:space="preserve"> kontrolovanou osobou prostredníctvom systému monitorovania plôch platobná agentúra </w:t>
      </w:r>
      <w:r w:rsidR="00576B5A" w:rsidRPr="00D40D4E">
        <w:rPr>
          <w:rFonts w:eastAsia="Times New Roman" w:cs="Times New Roman"/>
          <w:color w:val="000000"/>
          <w:szCs w:val="24"/>
          <w:lang w:eastAsia="sk-SK"/>
        </w:rPr>
        <w:t xml:space="preserve">bezodkladne zverejňuje výsledky monitorovania </w:t>
      </w:r>
      <w:r w:rsidRPr="00D40D4E">
        <w:rPr>
          <w:rFonts w:eastAsia="Times New Roman" w:cs="Times New Roman"/>
          <w:color w:val="000000"/>
          <w:szCs w:val="24"/>
          <w:lang w:eastAsia="sk-SK"/>
        </w:rPr>
        <w:t>kontrolovan</w:t>
      </w:r>
      <w:r w:rsidR="00576B5A" w:rsidRPr="00D40D4E">
        <w:rPr>
          <w:rFonts w:eastAsia="Times New Roman" w:cs="Times New Roman"/>
          <w:color w:val="000000"/>
          <w:szCs w:val="24"/>
          <w:lang w:eastAsia="sk-SK"/>
        </w:rPr>
        <w:t>ej</w:t>
      </w:r>
      <w:r w:rsidRPr="00D40D4E">
        <w:rPr>
          <w:rFonts w:eastAsia="Times New Roman" w:cs="Times New Roman"/>
          <w:color w:val="000000"/>
          <w:szCs w:val="24"/>
          <w:lang w:eastAsia="sk-SK"/>
        </w:rPr>
        <w:t xml:space="preserve"> osob</w:t>
      </w:r>
      <w:r w:rsidR="00576B5A" w:rsidRPr="00D40D4E">
        <w:rPr>
          <w:rFonts w:eastAsia="Times New Roman" w:cs="Times New Roman"/>
          <w:color w:val="000000"/>
          <w:szCs w:val="24"/>
          <w:lang w:eastAsia="sk-SK"/>
        </w:rPr>
        <w:t>e</w:t>
      </w:r>
      <w:r w:rsidRPr="00D40D4E">
        <w:rPr>
          <w:rFonts w:eastAsia="Times New Roman" w:cs="Times New Roman"/>
          <w:color w:val="000000"/>
          <w:szCs w:val="24"/>
          <w:lang w:eastAsia="sk-SK"/>
        </w:rPr>
        <w:t xml:space="preserve"> výlučne prostredníctvom integrovaného administratívneho a kontrolného systému. Po zistení neplnenia podmien</w:t>
      </w:r>
      <w:r w:rsidR="00BF1022" w:rsidRPr="00D40D4E">
        <w:rPr>
          <w:rFonts w:eastAsia="Times New Roman" w:cs="Times New Roman"/>
          <w:color w:val="000000"/>
          <w:szCs w:val="24"/>
          <w:lang w:eastAsia="sk-SK"/>
        </w:rPr>
        <w:t xml:space="preserve">ky </w:t>
      </w:r>
      <w:r w:rsidR="00BF1022" w:rsidRPr="00D40D4E">
        <w:rPr>
          <w:rFonts w:cs="Times New Roman"/>
          <w:szCs w:val="24"/>
        </w:rPr>
        <w:t>alebo pravidla podľa § 18 ods. 1 písm. a) až c) alebo písm. d)</w:t>
      </w:r>
      <w:r w:rsidRPr="00D40D4E">
        <w:rPr>
          <w:rFonts w:eastAsia="Times New Roman" w:cs="Times New Roman"/>
          <w:color w:val="000000"/>
          <w:szCs w:val="24"/>
          <w:lang w:eastAsia="sk-SK"/>
        </w:rPr>
        <w:t xml:space="preserve"> môže kontrolovaná osoba prostredníctvom integrovaného administratívneho a kontrolného systému zaslať platobnej agentúre</w:t>
      </w:r>
      <w:r w:rsidR="00361721" w:rsidRPr="00D40D4E">
        <w:rPr>
          <w:rFonts w:eastAsia="Times New Roman" w:cs="Times New Roman"/>
          <w:color w:val="000000"/>
          <w:szCs w:val="24"/>
          <w:lang w:eastAsia="sk-SK"/>
        </w:rPr>
        <w:t xml:space="preserve"> fotografiu s geografickou lokalizáciou</w:t>
      </w:r>
      <w:r w:rsidRPr="00D40D4E">
        <w:rPr>
          <w:rFonts w:eastAsia="Times New Roman" w:cs="Times New Roman"/>
          <w:color w:val="000000"/>
          <w:szCs w:val="24"/>
          <w:lang w:eastAsia="sk-SK"/>
        </w:rPr>
        <w:t xml:space="preserve">, </w:t>
      </w:r>
      <w:r w:rsidRPr="00D40D4E">
        <w:rPr>
          <w:rFonts w:eastAsia="Times New Roman" w:cs="Times New Roman"/>
          <w:szCs w:val="24"/>
          <w:lang w:eastAsia="sk-SK"/>
        </w:rPr>
        <w:t xml:space="preserve">ktorá </w:t>
      </w:r>
      <w:r w:rsidR="00F65446" w:rsidRPr="00D40D4E">
        <w:rPr>
          <w:rFonts w:cs="Times New Roman"/>
          <w:szCs w:val="24"/>
        </w:rPr>
        <w:t>slúži ako dodatočný dôkaz</w:t>
      </w:r>
      <w:r w:rsidRPr="00D40D4E">
        <w:rPr>
          <w:rFonts w:eastAsia="Times New Roman" w:cs="Times New Roman"/>
          <w:szCs w:val="24"/>
          <w:lang w:eastAsia="sk-SK"/>
        </w:rPr>
        <w:t xml:space="preserve">, alebo zmeniť </w:t>
      </w:r>
      <w:r w:rsidRPr="00D40D4E">
        <w:rPr>
          <w:rFonts w:eastAsia="Times New Roman" w:cs="Times New Roman"/>
          <w:color w:val="000000"/>
          <w:szCs w:val="24"/>
          <w:lang w:eastAsia="sk-SK"/>
        </w:rPr>
        <w:t xml:space="preserve">alebo </w:t>
      </w:r>
      <w:r w:rsidR="00560EC6">
        <w:rPr>
          <w:rFonts w:eastAsia="Times New Roman" w:cs="Times New Roman"/>
          <w:color w:val="000000"/>
          <w:szCs w:val="24"/>
          <w:lang w:eastAsia="sk-SK"/>
        </w:rPr>
        <w:t xml:space="preserve">vziať </w:t>
      </w:r>
      <w:r w:rsidRPr="00D40D4E">
        <w:rPr>
          <w:rFonts w:eastAsia="Times New Roman" w:cs="Times New Roman"/>
          <w:color w:val="000000"/>
          <w:szCs w:val="24"/>
          <w:lang w:eastAsia="sk-SK"/>
        </w:rPr>
        <w:t>žiadosť</w:t>
      </w:r>
      <w:r w:rsidR="00560EC6">
        <w:rPr>
          <w:rFonts w:eastAsia="Times New Roman" w:cs="Times New Roman"/>
          <w:color w:val="000000"/>
          <w:szCs w:val="24"/>
          <w:lang w:eastAsia="sk-SK"/>
        </w:rPr>
        <w:t xml:space="preserve"> späť</w:t>
      </w:r>
      <w:r w:rsidRPr="00D40D4E">
        <w:rPr>
          <w:rFonts w:eastAsia="Times New Roman" w:cs="Times New Roman"/>
          <w:color w:val="000000"/>
          <w:szCs w:val="24"/>
          <w:lang w:eastAsia="sk-SK"/>
        </w:rPr>
        <w:t xml:space="preserve">. Po zaslaní </w:t>
      </w:r>
      <w:r w:rsidR="00361721" w:rsidRPr="00D40D4E">
        <w:rPr>
          <w:rFonts w:eastAsia="Times New Roman" w:cs="Times New Roman"/>
          <w:color w:val="000000"/>
          <w:szCs w:val="24"/>
          <w:lang w:eastAsia="sk-SK"/>
        </w:rPr>
        <w:t xml:space="preserve">fotografie s geografickou lokalizáciou </w:t>
      </w:r>
      <w:r w:rsidRPr="00D40D4E">
        <w:rPr>
          <w:rFonts w:eastAsia="Times New Roman" w:cs="Times New Roman"/>
          <w:color w:val="000000"/>
          <w:szCs w:val="24"/>
          <w:lang w:eastAsia="sk-SK"/>
        </w:rPr>
        <w:t xml:space="preserve">platobná agentúra </w:t>
      </w:r>
      <w:r w:rsidR="00F06D77" w:rsidRPr="00D40D4E">
        <w:rPr>
          <w:rFonts w:eastAsia="Times New Roman" w:cs="Times New Roman"/>
          <w:color w:val="000000"/>
          <w:szCs w:val="24"/>
          <w:lang w:eastAsia="sk-SK"/>
        </w:rPr>
        <w:t xml:space="preserve">preverí </w:t>
      </w:r>
      <w:r w:rsidR="00F65446" w:rsidRPr="00D40D4E">
        <w:rPr>
          <w:rFonts w:eastAsia="Times New Roman" w:cs="Times New Roman"/>
          <w:szCs w:val="24"/>
          <w:lang w:eastAsia="sk-SK"/>
        </w:rPr>
        <w:t>všetky dodatočné dôkazy</w:t>
      </w:r>
      <w:r w:rsidRPr="00D40D4E">
        <w:rPr>
          <w:rFonts w:eastAsia="Times New Roman" w:cs="Times New Roman"/>
          <w:szCs w:val="24"/>
          <w:lang w:eastAsia="sk-SK"/>
        </w:rPr>
        <w:t>.</w:t>
      </w:r>
      <w:r w:rsidRPr="00D40D4E">
        <w:rPr>
          <w:rFonts w:eastAsia="Times New Roman" w:cs="Times New Roman"/>
          <w:color w:val="000000"/>
          <w:szCs w:val="24"/>
          <w:lang w:eastAsia="sk-SK"/>
        </w:rPr>
        <w:t xml:space="preserve"> Ak kontrolovaná osoba nepostupuje podľa druhej vety alebo po postupe podľa tretej vety platobná agentúra</w:t>
      </w:r>
      <w:r w:rsidR="005E2780" w:rsidRPr="00D40D4E">
        <w:rPr>
          <w:rFonts w:eastAsia="Times New Roman" w:cs="Times New Roman"/>
          <w:color w:val="000000"/>
          <w:szCs w:val="24"/>
          <w:lang w:eastAsia="sk-SK"/>
        </w:rPr>
        <w:t xml:space="preserve"> zistí</w:t>
      </w:r>
      <w:r w:rsidRPr="00D40D4E">
        <w:rPr>
          <w:rFonts w:eastAsia="Times New Roman" w:cs="Times New Roman"/>
          <w:szCs w:val="24"/>
          <w:lang w:eastAsia="sk-SK"/>
        </w:rPr>
        <w:t xml:space="preserve"> neplnenie niektorej podmienky, postupuje platobná agentúra podľa osobitn</w:t>
      </w:r>
      <w:r w:rsidR="00F65446" w:rsidRPr="00D40D4E">
        <w:rPr>
          <w:rFonts w:eastAsia="Times New Roman" w:cs="Times New Roman"/>
          <w:szCs w:val="24"/>
          <w:lang w:eastAsia="sk-SK"/>
        </w:rPr>
        <w:t>ých</w:t>
      </w:r>
      <w:r w:rsidRPr="00D40D4E">
        <w:rPr>
          <w:rFonts w:eastAsia="Times New Roman" w:cs="Times New Roman"/>
          <w:szCs w:val="24"/>
          <w:lang w:eastAsia="sk-SK"/>
        </w:rPr>
        <w:t xml:space="preserve"> predpis</w:t>
      </w:r>
      <w:r w:rsidR="00F65446" w:rsidRPr="00D40D4E">
        <w:rPr>
          <w:rFonts w:eastAsia="Times New Roman" w:cs="Times New Roman"/>
          <w:szCs w:val="24"/>
          <w:lang w:eastAsia="sk-SK"/>
        </w:rPr>
        <w:t>ov</w:t>
      </w:r>
      <w:r w:rsidRPr="00D40D4E">
        <w:rPr>
          <w:rFonts w:eastAsia="Times New Roman" w:cs="Times New Roman"/>
          <w:szCs w:val="24"/>
          <w:lang w:eastAsia="sk-SK"/>
        </w:rPr>
        <w:t>.</w:t>
      </w:r>
      <w:r w:rsidR="00485405" w:rsidRPr="00D40D4E">
        <w:rPr>
          <w:rFonts w:eastAsia="Times New Roman" w:cs="Times New Roman"/>
          <w:szCs w:val="24"/>
          <w:vertAlign w:val="superscript"/>
          <w:lang w:eastAsia="sk-SK"/>
        </w:rPr>
        <w:t>86l</w:t>
      </w:r>
      <w:r w:rsidRPr="00D40D4E">
        <w:rPr>
          <w:rFonts w:eastAsia="Times New Roman" w:cs="Times New Roman"/>
          <w:szCs w:val="24"/>
          <w:lang w:eastAsia="sk-SK"/>
        </w:rPr>
        <w:t xml:space="preserve">) </w:t>
      </w:r>
    </w:p>
    <w:p w14:paraId="302C8137" w14:textId="77777777" w:rsidR="007F731B" w:rsidRPr="00D40D4E" w:rsidRDefault="007F731B" w:rsidP="000A09FC">
      <w:pPr>
        <w:pStyle w:val="Odsekzoznamu"/>
        <w:numPr>
          <w:ilvl w:val="0"/>
          <w:numId w:val="30"/>
        </w:numPr>
        <w:shd w:val="clear" w:color="auto" w:fill="FFFFFF"/>
        <w:spacing w:before="60" w:after="60" w:line="240" w:lineRule="auto"/>
        <w:ind w:left="426" w:firstLine="567"/>
        <w:contextualSpacing w:val="0"/>
        <w:jc w:val="both"/>
        <w:rPr>
          <w:rFonts w:cs="Times New Roman"/>
          <w:szCs w:val="24"/>
        </w:rPr>
      </w:pPr>
      <w:r w:rsidRPr="00D40D4E">
        <w:rPr>
          <w:rFonts w:eastAsia="Times New Roman" w:cs="Times New Roman"/>
          <w:szCs w:val="24"/>
          <w:lang w:eastAsia="sk-SK"/>
        </w:rPr>
        <w:t>Pri overovaní plnenia podmienok</w:t>
      </w:r>
      <w:r w:rsidR="00BF1022" w:rsidRPr="00D40D4E">
        <w:rPr>
          <w:rFonts w:cs="Times New Roman"/>
          <w:szCs w:val="24"/>
        </w:rPr>
        <w:t xml:space="preserve"> a pravidiel podľa § 18 ods. 1 písm. a) až d) </w:t>
      </w:r>
      <w:r w:rsidRPr="00D40D4E">
        <w:rPr>
          <w:rFonts w:eastAsia="Times New Roman" w:cs="Times New Roman"/>
          <w:szCs w:val="24"/>
          <w:lang w:eastAsia="sk-SK"/>
        </w:rPr>
        <w:t xml:space="preserve"> kontrolovanou osobou prostredníctvom systému monitorovania plôch sa vyhodnotenie plnenia podmienky</w:t>
      </w:r>
      <w:r w:rsidR="00B627E3" w:rsidRPr="00D40D4E">
        <w:rPr>
          <w:rFonts w:eastAsia="Times New Roman" w:cs="Times New Roman"/>
          <w:szCs w:val="24"/>
          <w:lang w:eastAsia="sk-SK"/>
        </w:rPr>
        <w:t xml:space="preserve"> alebo pravidla</w:t>
      </w:r>
      <w:r w:rsidR="00B627E3" w:rsidRPr="00D40D4E">
        <w:rPr>
          <w:rFonts w:cs="Times New Roman"/>
          <w:szCs w:val="24"/>
        </w:rPr>
        <w:t xml:space="preserve"> podľa § 18 ods. 1 písm. a) až c) alebo písm. d)</w:t>
      </w:r>
      <w:r w:rsidRPr="00D40D4E">
        <w:rPr>
          <w:rFonts w:eastAsia="Times New Roman" w:cs="Times New Roman"/>
          <w:szCs w:val="24"/>
          <w:lang w:eastAsia="sk-SK"/>
        </w:rPr>
        <w:t xml:space="preserve"> vzťahuje na celú </w:t>
      </w:r>
      <w:r w:rsidR="00F65446" w:rsidRPr="00D40D4E">
        <w:rPr>
          <w:rFonts w:eastAsia="Times New Roman" w:cs="Times New Roman"/>
          <w:szCs w:val="24"/>
          <w:lang w:eastAsia="sk-SK"/>
        </w:rPr>
        <w:t xml:space="preserve">nahlásenú </w:t>
      </w:r>
      <w:r w:rsidRPr="00D40D4E">
        <w:rPr>
          <w:rFonts w:eastAsia="Times New Roman" w:cs="Times New Roman"/>
          <w:szCs w:val="24"/>
          <w:lang w:eastAsia="sk-SK"/>
        </w:rPr>
        <w:t>plochu pozemku bez premeriavania výmery pozemku.</w:t>
      </w:r>
      <w:r w:rsidR="00F65446" w:rsidRPr="00D40D4E">
        <w:rPr>
          <w:rFonts w:cs="Times New Roman"/>
          <w:szCs w:val="24"/>
        </w:rPr>
        <w:t xml:space="preserve"> </w:t>
      </w:r>
      <w:r w:rsidR="00F65446" w:rsidRPr="00D40D4E">
        <w:rPr>
          <w:rFonts w:eastAsia="Times New Roman" w:cs="Times New Roman"/>
          <w:szCs w:val="24"/>
          <w:lang w:eastAsia="sk-SK"/>
        </w:rPr>
        <w:t>Najmenšou plochou na účely vyhodnotenia kontroly prostredníctvom systému monitorovani</w:t>
      </w:r>
      <w:r w:rsidR="00DA45D2" w:rsidRPr="00D40D4E">
        <w:rPr>
          <w:rFonts w:eastAsia="Times New Roman" w:cs="Times New Roman"/>
          <w:szCs w:val="24"/>
          <w:lang w:eastAsia="sk-SK"/>
        </w:rPr>
        <w:t>a</w:t>
      </w:r>
      <w:r w:rsidR="00F65446" w:rsidRPr="00D40D4E">
        <w:rPr>
          <w:rFonts w:eastAsia="Times New Roman" w:cs="Times New Roman"/>
          <w:szCs w:val="24"/>
          <w:lang w:eastAsia="sk-SK"/>
        </w:rPr>
        <w:t xml:space="preserve"> plôch je plocha s jedným druhom plodiny, ktorá je uvedená v žiadosti o podporu. Ak nie je plodina v žiadosti uvedená, je najmenšou plochou na účely vyhodnotenia kontroly prostredníctvom systému monitorovania plôch zákres plochy uvedený v žiadosti o</w:t>
      </w:r>
      <w:r w:rsidR="00565C1C" w:rsidRPr="00D40D4E">
        <w:rPr>
          <w:rFonts w:eastAsia="Times New Roman" w:cs="Times New Roman"/>
          <w:szCs w:val="24"/>
          <w:lang w:eastAsia="sk-SK"/>
        </w:rPr>
        <w:t> </w:t>
      </w:r>
      <w:r w:rsidR="00F65446" w:rsidRPr="00D40D4E">
        <w:rPr>
          <w:rFonts w:eastAsia="Times New Roman" w:cs="Times New Roman"/>
          <w:szCs w:val="24"/>
          <w:lang w:eastAsia="sk-SK"/>
        </w:rPr>
        <w:t>podporu</w:t>
      </w:r>
      <w:r w:rsidR="00565C1C" w:rsidRPr="00D40D4E">
        <w:rPr>
          <w:rFonts w:eastAsia="Times New Roman" w:cs="Times New Roman"/>
          <w:szCs w:val="24"/>
          <w:lang w:eastAsia="sk-SK"/>
        </w:rPr>
        <w:t>.</w:t>
      </w:r>
    </w:p>
    <w:p w14:paraId="3665DBB8" w14:textId="77777777" w:rsidR="007F731B" w:rsidRPr="00D40D4E" w:rsidRDefault="007F731B" w:rsidP="000C3696">
      <w:pPr>
        <w:spacing w:before="60" w:after="60" w:line="240" w:lineRule="auto"/>
        <w:ind w:left="426"/>
        <w:jc w:val="both"/>
        <w:rPr>
          <w:rFonts w:cs="Times New Roman"/>
          <w:szCs w:val="24"/>
        </w:rPr>
      </w:pPr>
    </w:p>
    <w:p w14:paraId="7CAAF948" w14:textId="77777777" w:rsidR="007F731B" w:rsidRPr="00D40D4E" w:rsidRDefault="000A09FC" w:rsidP="000A09FC">
      <w:pPr>
        <w:spacing w:before="60" w:after="60" w:line="240" w:lineRule="auto"/>
        <w:ind w:left="426"/>
        <w:jc w:val="center"/>
        <w:rPr>
          <w:rFonts w:cs="Times New Roman"/>
          <w:b/>
          <w:szCs w:val="24"/>
        </w:rPr>
      </w:pPr>
      <w:r>
        <w:rPr>
          <w:rFonts w:cs="Times New Roman"/>
          <w:b/>
          <w:szCs w:val="24"/>
        </w:rPr>
        <w:t>§ 18h</w:t>
      </w:r>
    </w:p>
    <w:p w14:paraId="462A3E62" w14:textId="77777777" w:rsidR="007F731B" w:rsidRPr="00D40D4E" w:rsidRDefault="007F731B" w:rsidP="000C3696">
      <w:pPr>
        <w:spacing w:before="60" w:after="60" w:line="240" w:lineRule="auto"/>
        <w:ind w:left="426" w:firstLine="282"/>
        <w:jc w:val="both"/>
        <w:rPr>
          <w:rFonts w:cs="Times New Roman"/>
          <w:szCs w:val="24"/>
        </w:rPr>
      </w:pPr>
      <w:r w:rsidRPr="00D40D4E">
        <w:rPr>
          <w:rFonts w:cs="Times New Roman"/>
          <w:szCs w:val="24"/>
        </w:rPr>
        <w:t>Kontrolný orgán a osoba poverená podľa § 18c ods. 1 alebo ods. 2 na účel podľa § 18 ods. 1 a na účel postúpenia zistených skutočností príslušným orgánom spracúva osobné údaje kontrolovanej osoby v rozsahu meno, priezvisko, titul, dátum narodenia, číslo dokladu totožnosti, adresa trvalého pobytu, identifikačné číslo pridelené platobnou agentúrou, korešpondenčná adresa, číslo účtu v banke alebo pobočke zahraničnej banky, telef</w:t>
      </w:r>
      <w:r w:rsidR="0069443C" w:rsidRPr="00D40D4E">
        <w:rPr>
          <w:rFonts w:cs="Times New Roman"/>
          <w:szCs w:val="24"/>
        </w:rPr>
        <w:t>ónne číslo</w:t>
      </w:r>
      <w:r w:rsidR="008B4A6B" w:rsidRPr="00D40D4E">
        <w:rPr>
          <w:rFonts w:cs="Times New Roman"/>
          <w:szCs w:val="24"/>
        </w:rPr>
        <w:t xml:space="preserve"> a</w:t>
      </w:r>
      <w:r w:rsidRPr="00D40D4E">
        <w:rPr>
          <w:rFonts w:cs="Times New Roman"/>
          <w:szCs w:val="24"/>
        </w:rPr>
        <w:t xml:space="preserve"> e-mailov</w:t>
      </w:r>
      <w:r w:rsidR="00A12A2D" w:rsidRPr="00D40D4E">
        <w:rPr>
          <w:rFonts w:cs="Times New Roman"/>
          <w:szCs w:val="24"/>
        </w:rPr>
        <w:t>á</w:t>
      </w:r>
      <w:r w:rsidRPr="00D40D4E">
        <w:rPr>
          <w:rFonts w:cs="Times New Roman"/>
          <w:szCs w:val="24"/>
        </w:rPr>
        <w:t xml:space="preserve"> </w:t>
      </w:r>
      <w:r w:rsidR="00A12A2D" w:rsidRPr="00D40D4E">
        <w:rPr>
          <w:rFonts w:cs="Times New Roman"/>
          <w:szCs w:val="24"/>
        </w:rPr>
        <w:t>adresa</w:t>
      </w:r>
      <w:r w:rsidRPr="00D40D4E">
        <w:rPr>
          <w:rFonts w:cs="Times New Roman"/>
          <w:szCs w:val="24"/>
        </w:rPr>
        <w:t>.</w:t>
      </w:r>
      <w:r w:rsidR="00B80DEA" w:rsidRPr="00D40D4E">
        <w:rPr>
          <w:rFonts w:cs="Times New Roman"/>
          <w:szCs w:val="24"/>
        </w:rPr>
        <w:t>“</w:t>
      </w:r>
      <w:r w:rsidR="00A70F51" w:rsidRPr="00D40D4E">
        <w:rPr>
          <w:rFonts w:cs="Times New Roman"/>
          <w:szCs w:val="24"/>
        </w:rPr>
        <w:t>.</w:t>
      </w:r>
    </w:p>
    <w:p w14:paraId="5DA81FEC" w14:textId="77777777" w:rsidR="00B80DEA" w:rsidRPr="00D40D4E" w:rsidRDefault="00B80DEA" w:rsidP="000C3696">
      <w:pPr>
        <w:spacing w:before="60" w:after="60" w:line="240" w:lineRule="auto"/>
        <w:ind w:left="426"/>
        <w:jc w:val="both"/>
        <w:rPr>
          <w:rFonts w:cs="Times New Roman"/>
          <w:szCs w:val="24"/>
        </w:rPr>
      </w:pPr>
    </w:p>
    <w:p w14:paraId="15DD9746" w14:textId="77777777" w:rsidR="00B80DEA" w:rsidRPr="00D40D4E" w:rsidRDefault="00B80DEA" w:rsidP="000C3696">
      <w:pPr>
        <w:tabs>
          <w:tab w:val="left" w:pos="426"/>
        </w:tabs>
        <w:spacing w:before="60" w:after="60" w:line="240" w:lineRule="auto"/>
        <w:ind w:left="426"/>
        <w:jc w:val="both"/>
        <w:rPr>
          <w:rFonts w:cs="Times New Roman"/>
          <w:szCs w:val="24"/>
        </w:rPr>
      </w:pPr>
      <w:r w:rsidRPr="00D40D4E">
        <w:rPr>
          <w:rFonts w:cs="Times New Roman"/>
          <w:szCs w:val="24"/>
        </w:rPr>
        <w:t>Poznámky pod čiarou k odkazom 8</w:t>
      </w:r>
      <w:r w:rsidR="00D22A6D" w:rsidRPr="00D40D4E">
        <w:rPr>
          <w:rFonts w:cs="Times New Roman"/>
          <w:szCs w:val="24"/>
        </w:rPr>
        <w:t>6e</w:t>
      </w:r>
      <w:r w:rsidRPr="00D40D4E">
        <w:rPr>
          <w:rFonts w:cs="Times New Roman"/>
          <w:szCs w:val="24"/>
        </w:rPr>
        <w:t xml:space="preserve"> až 86</w:t>
      </w:r>
      <w:r w:rsidR="006B4194" w:rsidRPr="00D40D4E">
        <w:rPr>
          <w:rFonts w:cs="Times New Roman"/>
          <w:szCs w:val="24"/>
        </w:rPr>
        <w:t>l</w:t>
      </w:r>
      <w:r w:rsidRPr="00D40D4E">
        <w:rPr>
          <w:rFonts w:cs="Times New Roman"/>
          <w:szCs w:val="24"/>
        </w:rPr>
        <w:t xml:space="preserve"> znejú:</w:t>
      </w:r>
    </w:p>
    <w:p w14:paraId="7101198A" w14:textId="77777777" w:rsidR="00053CF7" w:rsidRPr="00D40D4E" w:rsidRDefault="00B80DEA" w:rsidP="000C3696">
      <w:pPr>
        <w:spacing w:before="60" w:after="60" w:line="240" w:lineRule="auto"/>
        <w:ind w:left="851" w:hanging="425"/>
        <w:jc w:val="both"/>
        <w:rPr>
          <w:rFonts w:cs="Times New Roman"/>
          <w:szCs w:val="24"/>
          <w:vertAlign w:val="superscript"/>
        </w:rPr>
      </w:pPr>
      <w:r w:rsidRPr="00D40D4E">
        <w:rPr>
          <w:rFonts w:cs="Times New Roman"/>
          <w:szCs w:val="24"/>
        </w:rPr>
        <w:t>„</w:t>
      </w:r>
      <w:r w:rsidR="00053CF7" w:rsidRPr="00D40D4E">
        <w:rPr>
          <w:rFonts w:cs="Times New Roman"/>
          <w:szCs w:val="24"/>
          <w:vertAlign w:val="superscript"/>
        </w:rPr>
        <w:t>86e</w:t>
      </w:r>
      <w:r w:rsidR="00053CF7" w:rsidRPr="00D40D4E">
        <w:rPr>
          <w:rFonts w:cs="Times New Roman"/>
          <w:szCs w:val="24"/>
        </w:rPr>
        <w:t xml:space="preserve">) Čl. 7 ods. 2 </w:t>
      </w:r>
      <w:r w:rsidR="00595DCF" w:rsidRPr="00D40D4E">
        <w:rPr>
          <w:rFonts w:cs="Times New Roman"/>
          <w:szCs w:val="24"/>
        </w:rPr>
        <w:t xml:space="preserve">vykonávacieho </w:t>
      </w:r>
      <w:r w:rsidR="00595DCF" w:rsidRPr="00D40D4E">
        <w:rPr>
          <w:rFonts w:cs="Times New Roman"/>
          <w:bCs/>
          <w:szCs w:val="24"/>
        </w:rPr>
        <w:t>nariadenia (EÚ) 2022/1173 v platnom znení.</w:t>
      </w:r>
    </w:p>
    <w:p w14:paraId="523DBD6A" w14:textId="77777777" w:rsidR="00B80DEA" w:rsidRPr="00D40D4E" w:rsidRDefault="00B80DEA" w:rsidP="000C3696">
      <w:pPr>
        <w:spacing w:before="60" w:after="60" w:line="240" w:lineRule="auto"/>
        <w:ind w:left="851" w:hanging="425"/>
        <w:jc w:val="both"/>
        <w:rPr>
          <w:rFonts w:cs="Times New Roman"/>
          <w:szCs w:val="24"/>
        </w:rPr>
      </w:pPr>
      <w:r w:rsidRPr="00D40D4E">
        <w:rPr>
          <w:rFonts w:cs="Times New Roman"/>
          <w:szCs w:val="24"/>
          <w:vertAlign w:val="superscript"/>
        </w:rPr>
        <w:t>86</w:t>
      </w:r>
      <w:r w:rsidR="00053CF7" w:rsidRPr="00D40D4E">
        <w:rPr>
          <w:rFonts w:cs="Times New Roman"/>
          <w:szCs w:val="24"/>
          <w:vertAlign w:val="superscript"/>
        </w:rPr>
        <w:t>f</w:t>
      </w:r>
      <w:r w:rsidRPr="00D40D4E">
        <w:rPr>
          <w:rFonts w:cs="Times New Roman"/>
          <w:szCs w:val="24"/>
        </w:rPr>
        <w:t>) § 35 zákona č. 431/2002 Z. z.</w:t>
      </w:r>
      <w:r w:rsidR="00AD62C3" w:rsidRPr="00D40D4E">
        <w:rPr>
          <w:rFonts w:cs="Times New Roman"/>
          <w:szCs w:val="24"/>
        </w:rPr>
        <w:t xml:space="preserve"> o účtovníctve</w:t>
      </w:r>
      <w:r w:rsidRPr="00D40D4E">
        <w:rPr>
          <w:rFonts w:cs="Times New Roman"/>
          <w:szCs w:val="24"/>
        </w:rPr>
        <w:t xml:space="preserve"> v znení neskorších predpisov.</w:t>
      </w:r>
    </w:p>
    <w:p w14:paraId="25987622" w14:textId="77777777" w:rsidR="00E87468" w:rsidRPr="00D40D4E" w:rsidRDefault="00E87468" w:rsidP="000C3696">
      <w:pPr>
        <w:spacing w:before="60" w:after="60" w:line="240" w:lineRule="auto"/>
        <w:ind w:left="851" w:hanging="425"/>
        <w:jc w:val="both"/>
        <w:rPr>
          <w:rFonts w:cs="Times New Roman"/>
          <w:szCs w:val="24"/>
        </w:rPr>
      </w:pPr>
      <w:r w:rsidRPr="00D40D4E">
        <w:rPr>
          <w:rFonts w:cs="Times New Roman"/>
          <w:szCs w:val="24"/>
          <w:vertAlign w:val="superscript"/>
        </w:rPr>
        <w:t>86g</w:t>
      </w:r>
      <w:r w:rsidRPr="00D40D4E">
        <w:rPr>
          <w:rFonts w:cs="Times New Roman"/>
          <w:szCs w:val="24"/>
        </w:rPr>
        <w:t>) Čl. 9 ods. 1</w:t>
      </w:r>
      <w:r w:rsidR="001D0EAE" w:rsidRPr="00D40D4E">
        <w:rPr>
          <w:rFonts w:cs="Times New Roman"/>
          <w:szCs w:val="24"/>
        </w:rPr>
        <w:t xml:space="preserve"> druhý pododsek</w:t>
      </w:r>
      <w:r w:rsidRPr="00D40D4E">
        <w:rPr>
          <w:rFonts w:cs="Times New Roman"/>
          <w:szCs w:val="24"/>
        </w:rPr>
        <w:t xml:space="preserve"> nariadenia (EÚ) 2021/2116 v platnom znení.</w:t>
      </w:r>
    </w:p>
    <w:p w14:paraId="64F8BC08" w14:textId="77777777" w:rsidR="00B80DEA" w:rsidRPr="00D40D4E" w:rsidRDefault="00351E83" w:rsidP="000C3696">
      <w:pPr>
        <w:spacing w:before="60" w:after="60" w:line="240" w:lineRule="auto"/>
        <w:ind w:left="851" w:hanging="425"/>
        <w:jc w:val="both"/>
        <w:rPr>
          <w:rFonts w:cs="Times New Roman"/>
          <w:szCs w:val="24"/>
        </w:rPr>
      </w:pPr>
      <w:r w:rsidRPr="00D40D4E">
        <w:rPr>
          <w:rFonts w:cs="Times New Roman"/>
          <w:szCs w:val="24"/>
          <w:vertAlign w:val="superscript"/>
        </w:rPr>
        <w:t>86h</w:t>
      </w:r>
      <w:r w:rsidR="00F7628E" w:rsidRPr="00D40D4E">
        <w:rPr>
          <w:rFonts w:cs="Times New Roman"/>
          <w:szCs w:val="24"/>
        </w:rPr>
        <w:t>)</w:t>
      </w:r>
      <w:r w:rsidR="00A54E9B">
        <w:rPr>
          <w:rFonts w:cs="Times New Roman"/>
          <w:szCs w:val="24"/>
        </w:rPr>
        <w:t xml:space="preserve"> </w:t>
      </w:r>
      <w:r w:rsidR="00037335" w:rsidRPr="00D40D4E">
        <w:rPr>
          <w:rFonts w:eastAsia="Times New Roman" w:cs="Times New Roman"/>
          <w:color w:val="000000"/>
          <w:szCs w:val="24"/>
        </w:rPr>
        <w:t xml:space="preserve">Príloha I časť 1. Vnútorné prostredie písm. D.1 bod </w:t>
      </w:r>
      <w:r w:rsidR="00A54E9B">
        <w:rPr>
          <w:rFonts w:eastAsia="Times New Roman" w:cs="Times New Roman"/>
          <w:color w:val="000000"/>
          <w:szCs w:val="24"/>
        </w:rPr>
        <w:t xml:space="preserve">i) delegovaného nariadenia (EÚ) </w:t>
      </w:r>
      <w:r w:rsidR="00037335" w:rsidRPr="00D40D4E">
        <w:rPr>
          <w:rFonts w:eastAsia="Times New Roman" w:cs="Times New Roman"/>
          <w:color w:val="000000"/>
          <w:szCs w:val="24"/>
        </w:rPr>
        <w:t>2022/127 v platnom znení</w:t>
      </w:r>
      <w:r w:rsidR="00B80DEA" w:rsidRPr="00D40D4E">
        <w:rPr>
          <w:rFonts w:cs="Times New Roman"/>
          <w:bCs/>
          <w:szCs w:val="24"/>
        </w:rPr>
        <w:t>.</w:t>
      </w:r>
    </w:p>
    <w:p w14:paraId="35527C43" w14:textId="77777777" w:rsidR="00B80DEA" w:rsidRPr="00D40D4E" w:rsidRDefault="00411E71" w:rsidP="000C3696">
      <w:pPr>
        <w:spacing w:before="60" w:after="60" w:line="240" w:lineRule="auto"/>
        <w:ind w:left="851" w:hanging="425"/>
        <w:jc w:val="both"/>
        <w:rPr>
          <w:rFonts w:cs="Times New Roman"/>
          <w:szCs w:val="24"/>
        </w:rPr>
      </w:pPr>
      <w:r w:rsidRPr="00D40D4E">
        <w:rPr>
          <w:rFonts w:cs="Times New Roman"/>
          <w:szCs w:val="24"/>
          <w:vertAlign w:val="superscript"/>
        </w:rPr>
        <w:t>86i</w:t>
      </w:r>
      <w:r w:rsidR="00C77EAB" w:rsidRPr="00D40D4E">
        <w:rPr>
          <w:rFonts w:cs="Times New Roman"/>
          <w:szCs w:val="24"/>
        </w:rPr>
        <w:t xml:space="preserve">) </w:t>
      </w:r>
      <w:r w:rsidR="00B80DEA" w:rsidRPr="00D40D4E">
        <w:rPr>
          <w:rFonts w:cs="Times New Roman"/>
          <w:szCs w:val="24"/>
        </w:rPr>
        <w:t xml:space="preserve">Napríklad čl. 10 ods. 6 vykonávacieho nariadenia </w:t>
      </w:r>
      <w:r w:rsidR="00B80DEA" w:rsidRPr="00D40D4E">
        <w:rPr>
          <w:rFonts w:cs="Times New Roman"/>
          <w:bCs/>
          <w:iCs/>
          <w:szCs w:val="24"/>
        </w:rPr>
        <w:t>(EÚ) 2017/39 v platnom znení</w:t>
      </w:r>
      <w:r w:rsidR="00B80DEA" w:rsidRPr="00D40D4E">
        <w:rPr>
          <w:rFonts w:cs="Times New Roman"/>
          <w:szCs w:val="24"/>
        </w:rPr>
        <w:t>.</w:t>
      </w:r>
    </w:p>
    <w:p w14:paraId="3875EBC2" w14:textId="77777777" w:rsidR="00B80DEA" w:rsidRPr="00D40D4E" w:rsidRDefault="00BE689F" w:rsidP="000C3696">
      <w:pPr>
        <w:spacing w:before="60" w:after="60" w:line="240" w:lineRule="auto"/>
        <w:ind w:left="851" w:hanging="425"/>
        <w:jc w:val="both"/>
        <w:rPr>
          <w:rFonts w:cs="Times New Roman"/>
          <w:szCs w:val="24"/>
        </w:rPr>
      </w:pPr>
      <w:r w:rsidRPr="00D40D4E">
        <w:rPr>
          <w:rFonts w:cs="Times New Roman"/>
          <w:szCs w:val="24"/>
          <w:vertAlign w:val="superscript"/>
        </w:rPr>
        <w:t>86j</w:t>
      </w:r>
      <w:r w:rsidR="00C77EAB" w:rsidRPr="00D40D4E">
        <w:rPr>
          <w:rFonts w:cs="Times New Roman"/>
          <w:szCs w:val="24"/>
        </w:rPr>
        <w:t xml:space="preserve">) </w:t>
      </w:r>
      <w:r w:rsidR="00B80DEA" w:rsidRPr="00D40D4E">
        <w:rPr>
          <w:rFonts w:cs="Times New Roman"/>
          <w:szCs w:val="24"/>
        </w:rPr>
        <w:t>Čl. 70 nariadenia (EÚ) 2021/2116 v platnom znení.</w:t>
      </w:r>
    </w:p>
    <w:p w14:paraId="1EE24E04" w14:textId="77777777" w:rsidR="00CD50C0" w:rsidRPr="00D40D4E" w:rsidRDefault="00485405" w:rsidP="000C3696">
      <w:pPr>
        <w:spacing w:before="60" w:after="60" w:line="240" w:lineRule="auto"/>
        <w:ind w:left="851" w:hanging="425"/>
        <w:jc w:val="both"/>
        <w:rPr>
          <w:rFonts w:cs="Times New Roman"/>
          <w:bCs/>
          <w:szCs w:val="24"/>
        </w:rPr>
      </w:pPr>
      <w:r w:rsidRPr="00D40D4E">
        <w:rPr>
          <w:rFonts w:cs="Times New Roman"/>
          <w:szCs w:val="24"/>
          <w:vertAlign w:val="superscript"/>
        </w:rPr>
        <w:lastRenderedPageBreak/>
        <w:t>86k</w:t>
      </w:r>
      <w:r w:rsidR="00B80DEA" w:rsidRPr="00D40D4E">
        <w:rPr>
          <w:rFonts w:cs="Times New Roman"/>
          <w:szCs w:val="24"/>
        </w:rPr>
        <w:t xml:space="preserve">) Čl. 10 až 12 vykonávacieho </w:t>
      </w:r>
      <w:r w:rsidR="00B80DEA" w:rsidRPr="00D40D4E">
        <w:rPr>
          <w:rFonts w:cs="Times New Roman"/>
          <w:bCs/>
          <w:szCs w:val="24"/>
        </w:rPr>
        <w:t>nariadenia (EÚ) 2022/1173 v platnom znení.</w:t>
      </w:r>
    </w:p>
    <w:p w14:paraId="6AD7AF71" w14:textId="77777777" w:rsidR="00CD50C0" w:rsidRPr="00D40D4E" w:rsidRDefault="00485405" w:rsidP="000C3696">
      <w:pPr>
        <w:spacing w:before="60" w:after="60" w:line="240" w:lineRule="auto"/>
        <w:ind w:left="851" w:hanging="425"/>
        <w:jc w:val="both"/>
        <w:rPr>
          <w:rFonts w:cs="Times New Roman"/>
          <w:bCs/>
          <w:szCs w:val="24"/>
        </w:rPr>
      </w:pPr>
      <w:r w:rsidRPr="00D40D4E">
        <w:rPr>
          <w:rFonts w:cs="Times New Roman"/>
          <w:bCs/>
          <w:szCs w:val="24"/>
          <w:vertAlign w:val="superscript"/>
        </w:rPr>
        <w:t>86l</w:t>
      </w:r>
      <w:r w:rsidR="00CD50C0" w:rsidRPr="00D40D4E">
        <w:rPr>
          <w:rFonts w:cs="Times New Roman"/>
          <w:bCs/>
          <w:szCs w:val="24"/>
        </w:rPr>
        <w:t xml:space="preserve">) Napríklad </w:t>
      </w:r>
      <w:r w:rsidR="00E4491D" w:rsidRPr="00D40D4E">
        <w:rPr>
          <w:rFonts w:cs="Times New Roman"/>
          <w:bCs/>
          <w:szCs w:val="24"/>
        </w:rPr>
        <w:t>nariadenie vlády Slovenskej republiky č. 436/2022 Z. z.,</w:t>
      </w:r>
      <w:r w:rsidR="00E4491D" w:rsidRPr="00D40D4E">
        <w:rPr>
          <w:rFonts w:cs="Times New Roman"/>
          <w:bCs/>
          <w:szCs w:val="24"/>
          <w:shd w:val="clear" w:color="auto" w:fill="FFFFFF"/>
        </w:rPr>
        <w:t xml:space="preserve"> ktorým sa ustanovujú pravidlá poskytovania podpory v poľnohospodárstve formou priamych platieb</w:t>
      </w:r>
      <w:r w:rsidR="00E4491D" w:rsidRPr="00D40D4E">
        <w:rPr>
          <w:rFonts w:cs="Times New Roman"/>
          <w:color w:val="000000"/>
          <w:szCs w:val="24"/>
        </w:rPr>
        <w:t xml:space="preserve"> v znení neskorších predpisov,</w:t>
      </w:r>
      <w:r w:rsidR="00E4491D" w:rsidRPr="00D40D4E">
        <w:rPr>
          <w:rFonts w:cs="Times New Roman"/>
          <w:bCs/>
          <w:szCs w:val="24"/>
        </w:rPr>
        <w:t xml:space="preserve"> </w:t>
      </w:r>
      <w:r w:rsidR="009D3632" w:rsidRPr="00D40D4E">
        <w:rPr>
          <w:rFonts w:cs="Times New Roman"/>
          <w:bCs/>
          <w:szCs w:val="24"/>
        </w:rPr>
        <w:t>§ 7 až 25 nariadenia</w:t>
      </w:r>
      <w:r w:rsidR="00CD50C0" w:rsidRPr="00D40D4E">
        <w:rPr>
          <w:rFonts w:cs="Times New Roman"/>
          <w:bCs/>
          <w:szCs w:val="24"/>
        </w:rPr>
        <w:t xml:space="preserve"> vlády Slovenskej republiky č. 120/2023 Z. z.</w:t>
      </w:r>
      <w:r w:rsidR="00B71DE9" w:rsidRPr="00D40D4E">
        <w:rPr>
          <w:rFonts w:cs="Times New Roman"/>
          <w:bCs/>
          <w:szCs w:val="24"/>
        </w:rPr>
        <w:t xml:space="preserve"> v znení neskorších predpisov</w:t>
      </w:r>
      <w:r w:rsidR="00C4486D" w:rsidRPr="00D40D4E">
        <w:rPr>
          <w:rFonts w:cs="Times New Roman"/>
          <w:bCs/>
          <w:szCs w:val="24"/>
        </w:rPr>
        <w:t>.</w:t>
      </w:r>
      <w:r w:rsidR="00E4491D" w:rsidRPr="00D40D4E">
        <w:rPr>
          <w:rFonts w:cs="Times New Roman"/>
          <w:bCs/>
          <w:szCs w:val="24"/>
        </w:rPr>
        <w:t>“.</w:t>
      </w:r>
      <w:r w:rsidR="00CD50C0" w:rsidRPr="00D40D4E">
        <w:rPr>
          <w:rFonts w:cs="Times New Roman"/>
          <w:bCs/>
          <w:szCs w:val="24"/>
        </w:rPr>
        <w:t xml:space="preserve"> </w:t>
      </w:r>
    </w:p>
    <w:p w14:paraId="6F726088" w14:textId="77777777" w:rsidR="00C77EAB" w:rsidRPr="00D40D4E" w:rsidRDefault="00C77EAB" w:rsidP="000C3696">
      <w:pPr>
        <w:tabs>
          <w:tab w:val="left" w:pos="426"/>
        </w:tabs>
        <w:spacing w:before="60" w:after="60" w:line="240" w:lineRule="auto"/>
        <w:jc w:val="both"/>
        <w:rPr>
          <w:rFonts w:cs="Times New Roman"/>
          <w:bCs/>
          <w:szCs w:val="24"/>
        </w:rPr>
      </w:pPr>
    </w:p>
    <w:p w14:paraId="11EE438F" w14:textId="77777777" w:rsidR="003E14E9" w:rsidRPr="00D40D4E" w:rsidRDefault="003E14E9" w:rsidP="000C3696">
      <w:pPr>
        <w:pStyle w:val="Odsekzoznamu"/>
        <w:numPr>
          <w:ilvl w:val="0"/>
          <w:numId w:val="1"/>
        </w:numPr>
        <w:tabs>
          <w:tab w:val="left" w:pos="426"/>
        </w:tabs>
        <w:spacing w:before="60" w:after="60" w:line="240" w:lineRule="auto"/>
        <w:contextualSpacing w:val="0"/>
        <w:jc w:val="both"/>
        <w:rPr>
          <w:rFonts w:cs="Times New Roman"/>
          <w:bCs/>
          <w:szCs w:val="24"/>
        </w:rPr>
      </w:pPr>
      <w:r w:rsidRPr="00D40D4E">
        <w:rPr>
          <w:rFonts w:cs="Times New Roman"/>
          <w:bCs/>
          <w:iCs/>
          <w:szCs w:val="24"/>
        </w:rPr>
        <w:t>§ 19 znie:</w:t>
      </w:r>
    </w:p>
    <w:p w14:paraId="7CA28C0E" w14:textId="77777777" w:rsidR="003E14E9" w:rsidRPr="00D40D4E" w:rsidRDefault="003E14E9" w:rsidP="000C3696">
      <w:pPr>
        <w:spacing w:before="60" w:after="60" w:line="240" w:lineRule="auto"/>
        <w:jc w:val="center"/>
        <w:rPr>
          <w:rFonts w:cs="Times New Roman"/>
          <w:b/>
          <w:bCs/>
          <w:iCs/>
          <w:szCs w:val="24"/>
        </w:rPr>
      </w:pPr>
      <w:r w:rsidRPr="00D40D4E">
        <w:rPr>
          <w:rFonts w:cs="Times New Roman"/>
          <w:bCs/>
          <w:iCs/>
          <w:szCs w:val="24"/>
        </w:rPr>
        <w:t>„</w:t>
      </w:r>
      <w:r w:rsidRPr="00D40D4E">
        <w:rPr>
          <w:rFonts w:cs="Times New Roman"/>
          <w:b/>
          <w:bCs/>
          <w:iCs/>
          <w:szCs w:val="24"/>
        </w:rPr>
        <w:t>§ 19</w:t>
      </w:r>
    </w:p>
    <w:p w14:paraId="02E3DD64" w14:textId="77777777" w:rsidR="00C20CE9" w:rsidRPr="000A09FC" w:rsidRDefault="003E14E9" w:rsidP="000A09FC">
      <w:pPr>
        <w:pStyle w:val="Odsekzoznamu"/>
        <w:numPr>
          <w:ilvl w:val="0"/>
          <w:numId w:val="31"/>
        </w:numPr>
        <w:spacing w:before="60" w:after="60" w:line="240" w:lineRule="auto"/>
        <w:ind w:left="426" w:firstLine="567"/>
        <w:contextualSpacing w:val="0"/>
        <w:jc w:val="both"/>
        <w:rPr>
          <w:rFonts w:cs="Times New Roman"/>
          <w:szCs w:val="24"/>
        </w:rPr>
      </w:pPr>
      <w:r w:rsidRPr="00D40D4E">
        <w:rPr>
          <w:rFonts w:cs="Times New Roman"/>
          <w:szCs w:val="24"/>
        </w:rPr>
        <w:t>Platobná agentúra môže udeliť oprávnenie na dovoz poľnohospodárskych výrobkov, ktoré patria pod spoločnú organizáciu poľnohospodárskych trhov, do členského štátu, vyžadované podľa osobitných predpisov,</w:t>
      </w:r>
      <w:r w:rsidRPr="00D40D4E">
        <w:rPr>
          <w:rFonts w:cs="Times New Roman"/>
          <w:szCs w:val="24"/>
          <w:vertAlign w:val="superscript"/>
        </w:rPr>
        <w:t>31d</w:t>
      </w:r>
      <w:r w:rsidRPr="00D40D4E">
        <w:rPr>
          <w:rFonts w:cs="Times New Roman"/>
          <w:szCs w:val="24"/>
        </w:rPr>
        <w:t>) len osobe, ktorá má materiálno-technické zabezpečenie na vykonanie úkonov, ktor</w:t>
      </w:r>
      <w:r w:rsidR="00706109" w:rsidRPr="00D40D4E">
        <w:rPr>
          <w:rFonts w:cs="Times New Roman"/>
          <w:szCs w:val="24"/>
        </w:rPr>
        <w:t>é</w:t>
      </w:r>
      <w:r w:rsidRPr="00D40D4E">
        <w:rPr>
          <w:rFonts w:cs="Times New Roman"/>
          <w:szCs w:val="24"/>
        </w:rPr>
        <w:t xml:space="preserve"> musí po ich prepustení do voľného obehu v Európskej únii podľa osobitného predpisu</w:t>
      </w:r>
      <w:r w:rsidR="00EB2064" w:rsidRPr="00D40D4E">
        <w:rPr>
          <w:rFonts w:cs="Times New Roman"/>
          <w:szCs w:val="24"/>
          <w:vertAlign w:val="superscript"/>
        </w:rPr>
        <w:t>86m</w:t>
      </w:r>
      <w:r w:rsidRPr="00D40D4E">
        <w:rPr>
          <w:rFonts w:cs="Times New Roman"/>
          <w:szCs w:val="24"/>
        </w:rPr>
        <w:t xml:space="preserve">) </w:t>
      </w:r>
      <w:r w:rsidR="00706109" w:rsidRPr="00D40D4E">
        <w:rPr>
          <w:rFonts w:cs="Times New Roman"/>
          <w:szCs w:val="24"/>
        </w:rPr>
        <w:t>vykonať</w:t>
      </w:r>
      <w:r w:rsidRPr="00D40D4E">
        <w:rPr>
          <w:rFonts w:cs="Times New Roman"/>
          <w:szCs w:val="24"/>
        </w:rPr>
        <w:t>, aby na ne mohla byť udelená dovozná licencia.</w:t>
      </w:r>
      <w:r w:rsidR="00C4074C" w:rsidRPr="00D40D4E">
        <w:rPr>
          <w:rFonts w:cs="Times New Roman"/>
          <w:szCs w:val="24"/>
        </w:rPr>
        <w:t xml:space="preserve"> </w:t>
      </w:r>
    </w:p>
    <w:p w14:paraId="7AB0F2CE" w14:textId="77777777" w:rsidR="00C20CE9" w:rsidRDefault="00015EB2" w:rsidP="000A09FC">
      <w:pPr>
        <w:pStyle w:val="Odsekzoznamu"/>
        <w:numPr>
          <w:ilvl w:val="0"/>
          <w:numId w:val="31"/>
        </w:numPr>
        <w:spacing w:before="60" w:after="60" w:line="240" w:lineRule="auto"/>
        <w:ind w:left="426" w:firstLine="567"/>
        <w:contextualSpacing w:val="0"/>
        <w:jc w:val="both"/>
        <w:rPr>
          <w:rFonts w:cs="Times New Roman"/>
          <w:szCs w:val="24"/>
        </w:rPr>
      </w:pPr>
      <w:r w:rsidRPr="00D40D4E">
        <w:rPr>
          <w:rFonts w:cs="Times New Roman"/>
          <w:szCs w:val="24"/>
        </w:rPr>
        <w:t>Spolu s údajmi podľa § 10 ods. 1 písm. </w:t>
      </w:r>
      <w:r w:rsidR="00E5298B" w:rsidRPr="00D40D4E">
        <w:rPr>
          <w:rFonts w:cs="Times New Roman"/>
          <w:szCs w:val="24"/>
        </w:rPr>
        <w:t>x</w:t>
      </w:r>
      <w:r w:rsidRPr="00D40D4E">
        <w:rPr>
          <w:rFonts w:cs="Times New Roman"/>
          <w:szCs w:val="24"/>
        </w:rPr>
        <w:t xml:space="preserve">) je prvonákupca povinný nahlasovať </w:t>
      </w:r>
      <w:r w:rsidR="00F16208" w:rsidRPr="00D40D4E">
        <w:rPr>
          <w:rFonts w:cs="Times New Roman"/>
          <w:szCs w:val="24"/>
        </w:rPr>
        <w:t xml:space="preserve">platobnej agentúre </w:t>
      </w:r>
      <w:r w:rsidRPr="00D40D4E">
        <w:rPr>
          <w:rFonts w:cs="Times New Roman"/>
          <w:szCs w:val="24"/>
        </w:rPr>
        <w:t xml:space="preserve">aj </w:t>
      </w:r>
      <w:r w:rsidR="00227DF3" w:rsidRPr="00D40D4E">
        <w:rPr>
          <w:rFonts w:cs="Times New Roman"/>
          <w:szCs w:val="24"/>
        </w:rPr>
        <w:t xml:space="preserve">súvisiace </w:t>
      </w:r>
      <w:r w:rsidRPr="00D40D4E">
        <w:rPr>
          <w:rFonts w:cs="Times New Roman"/>
          <w:szCs w:val="24"/>
        </w:rPr>
        <w:t>údaje</w:t>
      </w:r>
      <w:r w:rsidR="00E5298B" w:rsidRPr="00D40D4E">
        <w:rPr>
          <w:rFonts w:cs="Times New Roman"/>
          <w:szCs w:val="24"/>
          <w:vertAlign w:val="superscript"/>
        </w:rPr>
        <w:t>8</w:t>
      </w:r>
      <w:r w:rsidR="00EB2064" w:rsidRPr="00D40D4E">
        <w:rPr>
          <w:rFonts w:cs="Times New Roman"/>
          <w:szCs w:val="24"/>
          <w:vertAlign w:val="superscript"/>
        </w:rPr>
        <w:t>6n</w:t>
      </w:r>
      <w:r w:rsidR="00B70106" w:rsidRPr="00D40D4E">
        <w:rPr>
          <w:rFonts w:cs="Times New Roman"/>
          <w:szCs w:val="24"/>
        </w:rPr>
        <w:t>)</w:t>
      </w:r>
      <w:r w:rsidR="00EE4682" w:rsidRPr="00D40D4E">
        <w:rPr>
          <w:rFonts w:cs="Times New Roman"/>
          <w:szCs w:val="24"/>
        </w:rPr>
        <w:t xml:space="preserve"> </w:t>
      </w:r>
      <w:r w:rsidR="00F16208" w:rsidRPr="00D40D4E">
        <w:rPr>
          <w:rFonts w:cs="Times New Roman"/>
          <w:szCs w:val="24"/>
        </w:rPr>
        <w:t>ustanoven</w:t>
      </w:r>
      <w:r w:rsidR="004F3476" w:rsidRPr="00D40D4E">
        <w:rPr>
          <w:rFonts w:cs="Times New Roman"/>
          <w:szCs w:val="24"/>
        </w:rPr>
        <w:t>é</w:t>
      </w:r>
      <w:r w:rsidR="00F16208" w:rsidRPr="00D40D4E">
        <w:rPr>
          <w:rFonts w:cs="Times New Roman"/>
          <w:szCs w:val="24"/>
        </w:rPr>
        <w:t xml:space="preserve"> </w:t>
      </w:r>
      <w:r w:rsidR="00EE4682" w:rsidRPr="00D40D4E">
        <w:rPr>
          <w:rFonts w:cs="Times New Roman"/>
          <w:szCs w:val="24"/>
        </w:rPr>
        <w:t>všeobecne záväzným právnym predpisom vydaným podľa § 39 ods. 2 písm. </w:t>
      </w:r>
      <w:r w:rsidR="00F16208" w:rsidRPr="00D40D4E">
        <w:rPr>
          <w:rFonts w:cs="Times New Roman"/>
          <w:szCs w:val="24"/>
        </w:rPr>
        <w:t>a</w:t>
      </w:r>
      <w:r w:rsidR="00EE4682" w:rsidRPr="00D40D4E">
        <w:rPr>
          <w:rFonts w:cs="Times New Roman"/>
          <w:szCs w:val="24"/>
        </w:rPr>
        <w:t>).</w:t>
      </w:r>
      <w:r w:rsidR="00F16208" w:rsidRPr="00D40D4E">
        <w:rPr>
          <w:rFonts w:cs="Times New Roman"/>
          <w:szCs w:val="24"/>
        </w:rPr>
        <w:t xml:space="preserve"> Údaje podľa prvej vety je prvonákupca povinný nahlasovať v štruktúre, forme a čase ustanovenom všeobecne záväzným právnym predpisom vydaným podľa § 39 ods. 2 písm. b).</w:t>
      </w:r>
      <w:r w:rsidR="00187B47" w:rsidRPr="00D40D4E">
        <w:rPr>
          <w:rFonts w:cs="Times New Roman"/>
          <w:szCs w:val="24"/>
        </w:rPr>
        <w:t>“</w:t>
      </w:r>
      <w:r w:rsidR="009D08DB" w:rsidRPr="00D40D4E">
        <w:rPr>
          <w:rFonts w:cs="Times New Roman"/>
          <w:szCs w:val="24"/>
        </w:rPr>
        <w:t>.</w:t>
      </w:r>
    </w:p>
    <w:p w14:paraId="715FD2DA" w14:textId="77777777" w:rsidR="00EB4E97" w:rsidRPr="00EB4E97" w:rsidRDefault="00EB4E97" w:rsidP="000C3696">
      <w:pPr>
        <w:spacing w:before="60" w:after="60" w:line="240" w:lineRule="auto"/>
        <w:jc w:val="both"/>
        <w:rPr>
          <w:rFonts w:cs="Times New Roman"/>
          <w:szCs w:val="24"/>
        </w:rPr>
      </w:pPr>
    </w:p>
    <w:p w14:paraId="0428FC72" w14:textId="77777777" w:rsidR="00C20CE9" w:rsidRPr="008A62D6" w:rsidRDefault="00B31802" w:rsidP="000C3696">
      <w:pPr>
        <w:spacing w:before="60" w:after="60" w:line="240" w:lineRule="auto"/>
        <w:ind w:firstLine="436"/>
        <w:jc w:val="both"/>
        <w:rPr>
          <w:rFonts w:cs="Times New Roman"/>
          <w:szCs w:val="24"/>
        </w:rPr>
      </w:pPr>
      <w:r w:rsidRPr="008A62D6">
        <w:rPr>
          <w:rFonts w:cs="Times New Roman"/>
          <w:szCs w:val="24"/>
        </w:rPr>
        <w:t>Poznámky pod čiarou k odkazom </w:t>
      </w:r>
      <w:r w:rsidR="00205E74" w:rsidRPr="008A62D6">
        <w:rPr>
          <w:rFonts w:cs="Times New Roman"/>
          <w:szCs w:val="24"/>
        </w:rPr>
        <w:t>86m a 86n</w:t>
      </w:r>
      <w:r w:rsidRPr="008A62D6">
        <w:rPr>
          <w:rFonts w:cs="Times New Roman"/>
          <w:szCs w:val="24"/>
        </w:rPr>
        <w:t xml:space="preserve">  znejú: </w:t>
      </w:r>
    </w:p>
    <w:p w14:paraId="33694FA5" w14:textId="77777777" w:rsidR="00C20CE9" w:rsidRPr="008A62D6" w:rsidRDefault="00B31802" w:rsidP="000C3696">
      <w:pPr>
        <w:spacing w:before="60" w:after="60" w:line="240" w:lineRule="auto"/>
        <w:ind w:firstLine="436"/>
        <w:jc w:val="both"/>
        <w:rPr>
          <w:rFonts w:cs="Times New Roman"/>
          <w:bCs/>
          <w:szCs w:val="24"/>
        </w:rPr>
      </w:pPr>
      <w:r w:rsidRPr="008A62D6">
        <w:rPr>
          <w:rFonts w:cs="Times New Roman"/>
          <w:szCs w:val="24"/>
        </w:rPr>
        <w:t>„</w:t>
      </w:r>
      <w:r w:rsidRPr="008A62D6">
        <w:rPr>
          <w:rFonts w:cs="Times New Roman"/>
          <w:szCs w:val="24"/>
          <w:vertAlign w:val="superscript"/>
        </w:rPr>
        <w:t>8</w:t>
      </w:r>
      <w:r w:rsidR="00EB2064" w:rsidRPr="008A62D6">
        <w:rPr>
          <w:rFonts w:cs="Times New Roman"/>
          <w:szCs w:val="24"/>
          <w:vertAlign w:val="superscript"/>
        </w:rPr>
        <w:t>6m</w:t>
      </w:r>
      <w:r w:rsidR="00C20CE9" w:rsidRPr="008A62D6">
        <w:rPr>
          <w:rFonts w:cs="Times New Roman"/>
          <w:szCs w:val="24"/>
        </w:rPr>
        <w:t xml:space="preserve">) </w:t>
      </w:r>
      <w:r w:rsidRPr="008A62D6">
        <w:rPr>
          <w:rFonts w:cs="Times New Roman"/>
          <w:szCs w:val="24"/>
        </w:rPr>
        <w:t xml:space="preserve">Čl. 9 ods. 4 delegovaného nariadenia </w:t>
      </w:r>
      <w:r w:rsidRPr="008A62D6">
        <w:rPr>
          <w:rFonts w:cs="Times New Roman"/>
          <w:bCs/>
          <w:szCs w:val="24"/>
        </w:rPr>
        <w:t>(EÚ) 2016/1237 v platnom znení.</w:t>
      </w:r>
    </w:p>
    <w:p w14:paraId="6A21498D" w14:textId="77777777" w:rsidR="00731FC5" w:rsidRDefault="00B31802" w:rsidP="000C3696">
      <w:pPr>
        <w:spacing w:before="60" w:after="60" w:line="240" w:lineRule="auto"/>
        <w:ind w:left="993" w:hanging="426"/>
        <w:jc w:val="both"/>
        <w:rPr>
          <w:rFonts w:cs="Times New Roman"/>
          <w:bCs/>
          <w:iCs/>
          <w:szCs w:val="24"/>
          <w:lang w:bidi="sk-SK"/>
        </w:rPr>
      </w:pPr>
      <w:r w:rsidRPr="008A62D6">
        <w:rPr>
          <w:rFonts w:cs="Times New Roman"/>
          <w:bCs/>
          <w:szCs w:val="24"/>
          <w:vertAlign w:val="superscript"/>
        </w:rPr>
        <w:t>8</w:t>
      </w:r>
      <w:r w:rsidR="00EB2064" w:rsidRPr="008A62D6">
        <w:rPr>
          <w:rFonts w:cs="Times New Roman"/>
          <w:bCs/>
          <w:szCs w:val="24"/>
          <w:vertAlign w:val="superscript"/>
        </w:rPr>
        <w:t>6n</w:t>
      </w:r>
      <w:r w:rsidR="00C20CE9" w:rsidRPr="008A62D6">
        <w:rPr>
          <w:rFonts w:cs="Times New Roman"/>
          <w:bCs/>
          <w:szCs w:val="24"/>
        </w:rPr>
        <w:t xml:space="preserve">) </w:t>
      </w:r>
      <w:r w:rsidR="007C32DF" w:rsidRPr="008A62D6">
        <w:rPr>
          <w:rFonts w:cs="Times New Roman"/>
          <w:bCs/>
          <w:szCs w:val="24"/>
        </w:rPr>
        <w:t xml:space="preserve">Napríklad </w:t>
      </w:r>
      <w:r w:rsidR="007C32DF" w:rsidRPr="008A62D6">
        <w:rPr>
          <w:rFonts w:cs="Times New Roman"/>
          <w:bCs/>
          <w:iCs/>
          <w:szCs w:val="24"/>
          <w:lang w:bidi="sk-SK"/>
        </w:rPr>
        <w:t>č</w:t>
      </w:r>
      <w:r w:rsidR="00EF2291" w:rsidRPr="008A62D6">
        <w:rPr>
          <w:rFonts w:cs="Times New Roman"/>
          <w:bCs/>
          <w:iCs/>
          <w:szCs w:val="24"/>
          <w:lang w:bidi="sk-SK"/>
        </w:rPr>
        <w:t>l. 6 a príloh</w:t>
      </w:r>
      <w:r w:rsidR="00E5298B" w:rsidRPr="008A62D6">
        <w:rPr>
          <w:rFonts w:cs="Times New Roman"/>
          <w:bCs/>
          <w:iCs/>
          <w:szCs w:val="24"/>
          <w:lang w:bidi="sk-SK"/>
        </w:rPr>
        <w:t>a</w:t>
      </w:r>
      <w:r w:rsidR="00EF2291" w:rsidRPr="008A62D6">
        <w:rPr>
          <w:rFonts w:cs="Times New Roman"/>
          <w:bCs/>
          <w:iCs/>
          <w:szCs w:val="24"/>
          <w:lang w:bidi="sk-SK"/>
        </w:rPr>
        <w:t> III</w:t>
      </w:r>
      <w:r w:rsidR="00E5298B" w:rsidRPr="008A62D6">
        <w:rPr>
          <w:rFonts w:cs="Times New Roman"/>
          <w:bCs/>
          <w:iCs/>
          <w:szCs w:val="24"/>
          <w:lang w:bidi="sk-SK"/>
        </w:rPr>
        <w:t xml:space="preserve"> bod 8.</w:t>
      </w:r>
      <w:r w:rsidR="00EF2291" w:rsidRPr="008A62D6">
        <w:rPr>
          <w:rFonts w:cs="Times New Roman"/>
          <w:bCs/>
          <w:iCs/>
          <w:szCs w:val="24"/>
          <w:lang w:bidi="sk-SK"/>
        </w:rPr>
        <w:t xml:space="preserve"> vykonávacie</w:t>
      </w:r>
      <w:r w:rsidR="00E5298B" w:rsidRPr="008A62D6">
        <w:rPr>
          <w:rFonts w:cs="Times New Roman"/>
          <w:bCs/>
          <w:iCs/>
          <w:szCs w:val="24"/>
          <w:lang w:bidi="sk-SK"/>
        </w:rPr>
        <w:t>ho</w:t>
      </w:r>
      <w:r w:rsidR="00EF2291" w:rsidRPr="008A62D6">
        <w:rPr>
          <w:rFonts w:cs="Times New Roman"/>
          <w:bCs/>
          <w:iCs/>
          <w:szCs w:val="24"/>
          <w:lang w:bidi="sk-SK"/>
        </w:rPr>
        <w:t xml:space="preserve"> nariadeni</w:t>
      </w:r>
      <w:r w:rsidR="00E5298B" w:rsidRPr="008A62D6">
        <w:rPr>
          <w:rFonts w:cs="Times New Roman"/>
          <w:bCs/>
          <w:iCs/>
          <w:szCs w:val="24"/>
          <w:lang w:bidi="sk-SK"/>
        </w:rPr>
        <w:t>a</w:t>
      </w:r>
      <w:r w:rsidR="00EF2291" w:rsidRPr="008A62D6">
        <w:rPr>
          <w:rFonts w:cs="Times New Roman"/>
          <w:bCs/>
          <w:iCs/>
          <w:szCs w:val="24"/>
          <w:lang w:bidi="sk-SK"/>
        </w:rPr>
        <w:t xml:space="preserve"> (EÚ) 2017/1185 v platnom znení.</w:t>
      </w:r>
      <w:r w:rsidR="00E5298B" w:rsidRPr="008A62D6">
        <w:rPr>
          <w:rFonts w:cs="Times New Roman"/>
          <w:bCs/>
          <w:iCs/>
          <w:szCs w:val="24"/>
          <w:lang w:bidi="sk-SK"/>
        </w:rPr>
        <w:t>“</w:t>
      </w:r>
      <w:r w:rsidR="004B5F37" w:rsidRPr="008A62D6">
        <w:rPr>
          <w:rFonts w:cs="Times New Roman"/>
          <w:bCs/>
          <w:iCs/>
          <w:szCs w:val="24"/>
          <w:lang w:bidi="sk-SK"/>
        </w:rPr>
        <w:t>.</w:t>
      </w:r>
    </w:p>
    <w:p w14:paraId="1A0F938C" w14:textId="77777777" w:rsidR="005A7B25" w:rsidRPr="008A62D6" w:rsidRDefault="005A7B25" w:rsidP="000C3696">
      <w:pPr>
        <w:spacing w:before="60" w:after="60" w:line="240" w:lineRule="auto"/>
        <w:ind w:left="993" w:hanging="426"/>
        <w:jc w:val="both"/>
        <w:rPr>
          <w:rFonts w:cs="Times New Roman"/>
          <w:szCs w:val="24"/>
        </w:rPr>
      </w:pPr>
    </w:p>
    <w:p w14:paraId="629C15DC" w14:textId="77777777" w:rsidR="007F1F53" w:rsidRPr="00D40D4E" w:rsidRDefault="007F1F53"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szCs w:val="24"/>
        </w:rPr>
        <w:t>Za § 19 sa vkladá § 19a, ktorý vrátane nadpisu znie:</w:t>
      </w:r>
    </w:p>
    <w:p w14:paraId="18FF7503" w14:textId="77777777" w:rsidR="007F1F53" w:rsidRPr="00D40D4E" w:rsidRDefault="007F1F53" w:rsidP="000C3696">
      <w:pPr>
        <w:spacing w:before="60" w:after="60" w:line="240" w:lineRule="auto"/>
        <w:jc w:val="center"/>
        <w:rPr>
          <w:rFonts w:cs="Times New Roman"/>
          <w:b/>
          <w:szCs w:val="24"/>
        </w:rPr>
      </w:pPr>
      <w:r w:rsidRPr="00D40D4E">
        <w:rPr>
          <w:rFonts w:cs="Times New Roman"/>
          <w:szCs w:val="24"/>
        </w:rPr>
        <w:t>„</w:t>
      </w:r>
      <w:r w:rsidRPr="00D40D4E">
        <w:rPr>
          <w:rFonts w:cs="Times New Roman"/>
          <w:b/>
          <w:szCs w:val="24"/>
        </w:rPr>
        <w:t>§</w:t>
      </w:r>
      <w:r w:rsidRPr="00D40D4E">
        <w:rPr>
          <w:rFonts w:cs="Times New Roman"/>
          <w:szCs w:val="24"/>
        </w:rPr>
        <w:t xml:space="preserve"> </w:t>
      </w:r>
      <w:r w:rsidRPr="00D40D4E">
        <w:rPr>
          <w:rFonts w:cs="Times New Roman"/>
          <w:b/>
          <w:szCs w:val="24"/>
        </w:rPr>
        <w:t>19a</w:t>
      </w:r>
    </w:p>
    <w:p w14:paraId="1B38B0A2" w14:textId="77777777" w:rsidR="00B01031" w:rsidRPr="00D40D4E" w:rsidRDefault="007F1F53" w:rsidP="000C3696">
      <w:pPr>
        <w:pStyle w:val="Odsekzoznamu"/>
        <w:spacing w:before="60" w:after="60" w:line="240" w:lineRule="auto"/>
        <w:ind w:left="567"/>
        <w:contextualSpacing w:val="0"/>
        <w:jc w:val="center"/>
        <w:rPr>
          <w:rFonts w:cs="Times New Roman"/>
          <w:b/>
          <w:szCs w:val="24"/>
        </w:rPr>
      </w:pPr>
      <w:r w:rsidRPr="00D40D4E">
        <w:rPr>
          <w:rFonts w:cs="Times New Roman"/>
          <w:b/>
          <w:bCs/>
          <w:iCs/>
          <w:szCs w:val="24"/>
        </w:rPr>
        <w:t xml:space="preserve">Osobitné ustanovenia o konaniach vo veciach </w:t>
      </w:r>
      <w:r w:rsidRPr="00D40D4E">
        <w:rPr>
          <w:rFonts w:cs="Times New Roman"/>
          <w:b/>
          <w:szCs w:val="24"/>
        </w:rPr>
        <w:t xml:space="preserve">spoločnej organizácie poľnohospodárskych trhov alebo podpory na niektoré opatrenia </w:t>
      </w:r>
    </w:p>
    <w:p w14:paraId="68DD07B2" w14:textId="77777777" w:rsidR="007F1F53" w:rsidRPr="00D40D4E" w:rsidRDefault="007F1F53" w:rsidP="000C3696">
      <w:pPr>
        <w:pStyle w:val="Odsekzoznamu"/>
        <w:spacing w:before="60" w:after="60" w:line="240" w:lineRule="auto"/>
        <w:ind w:left="567"/>
        <w:contextualSpacing w:val="0"/>
        <w:jc w:val="center"/>
        <w:rPr>
          <w:rFonts w:cs="Times New Roman"/>
          <w:b/>
          <w:szCs w:val="24"/>
        </w:rPr>
      </w:pPr>
      <w:r w:rsidRPr="00D40D4E">
        <w:rPr>
          <w:rFonts w:cs="Times New Roman"/>
          <w:b/>
          <w:szCs w:val="24"/>
        </w:rPr>
        <w:t xml:space="preserve">strategického plánu </w:t>
      </w:r>
    </w:p>
    <w:p w14:paraId="027D377F" w14:textId="77777777" w:rsidR="001255BC" w:rsidRPr="00D40D4E" w:rsidRDefault="001255BC"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 xml:space="preserve"> Podanie vo veci podpory poskytovanej v rámci spoločnej organizácie poľnohospodárskych trhov a podanie vo veci podpory poskytovanej na </w:t>
      </w:r>
      <w:r w:rsidR="00502DDF" w:rsidRPr="00D40D4E">
        <w:rPr>
          <w:rFonts w:cs="Times New Roman"/>
          <w:szCs w:val="24"/>
        </w:rPr>
        <w:t>opatrenia strategického plánu v sektore poľnohospodárskych výrobkov</w:t>
      </w:r>
      <w:r w:rsidR="00502DDF" w:rsidRPr="00D40D4E">
        <w:rPr>
          <w:rFonts w:cs="Times New Roman"/>
          <w:szCs w:val="24"/>
          <w:vertAlign w:val="superscript"/>
        </w:rPr>
        <w:t>87</w:t>
      </w:r>
      <w:r w:rsidR="00502DDF" w:rsidRPr="00D40D4E">
        <w:rPr>
          <w:rFonts w:cs="Times New Roman"/>
          <w:szCs w:val="24"/>
        </w:rPr>
        <w:t>) (ďalej len „sektorové opatrenie“)</w:t>
      </w:r>
      <w:r w:rsidR="00502DDF">
        <w:rPr>
          <w:rFonts w:cs="Times New Roman"/>
          <w:szCs w:val="24"/>
        </w:rPr>
        <w:t xml:space="preserve"> </w:t>
      </w:r>
      <w:r w:rsidRPr="00D40D4E">
        <w:rPr>
          <w:rFonts w:cs="Times New Roman"/>
          <w:szCs w:val="24"/>
        </w:rPr>
        <w:t>možno urobiť len spôsobom ustanoveným</w:t>
      </w:r>
    </w:p>
    <w:p w14:paraId="18C6B1F8" w14:textId="77777777" w:rsidR="001255BC" w:rsidRPr="00D40D4E" w:rsidRDefault="001255BC" w:rsidP="000A09FC">
      <w:pPr>
        <w:pStyle w:val="Odsekzoznamu"/>
        <w:numPr>
          <w:ilvl w:val="0"/>
          <w:numId w:val="33"/>
        </w:numPr>
        <w:spacing w:before="60" w:after="60" w:line="240" w:lineRule="auto"/>
        <w:ind w:left="851"/>
        <w:contextualSpacing w:val="0"/>
        <w:jc w:val="both"/>
        <w:rPr>
          <w:rFonts w:cs="Times New Roman"/>
          <w:szCs w:val="24"/>
        </w:rPr>
      </w:pPr>
      <w:r w:rsidRPr="00D40D4E">
        <w:rPr>
          <w:rFonts w:cs="Times New Roman"/>
          <w:szCs w:val="24"/>
        </w:rPr>
        <w:t>všeobecne záväzným právnym predpisom vydaným podľa § 39 ods. 3</w:t>
      </w:r>
      <w:r w:rsidR="00874439">
        <w:rPr>
          <w:rFonts w:cs="Times New Roman"/>
          <w:szCs w:val="24"/>
        </w:rPr>
        <w:t xml:space="preserve"> alebo</w:t>
      </w:r>
      <w:r w:rsidRPr="00D40D4E">
        <w:rPr>
          <w:rFonts w:cs="Times New Roman"/>
          <w:szCs w:val="24"/>
        </w:rPr>
        <w:t xml:space="preserve"> </w:t>
      </w:r>
    </w:p>
    <w:p w14:paraId="19A63EBB" w14:textId="77777777" w:rsidR="001255BC" w:rsidRPr="000A09FC" w:rsidRDefault="001255BC" w:rsidP="000C3696">
      <w:pPr>
        <w:pStyle w:val="Odsekzoznamu"/>
        <w:numPr>
          <w:ilvl w:val="0"/>
          <w:numId w:val="33"/>
        </w:numPr>
        <w:spacing w:before="60" w:after="60" w:line="240" w:lineRule="auto"/>
        <w:ind w:left="851"/>
        <w:contextualSpacing w:val="0"/>
        <w:jc w:val="both"/>
        <w:rPr>
          <w:rFonts w:cs="Times New Roman"/>
          <w:szCs w:val="24"/>
        </w:rPr>
      </w:pPr>
      <w:r w:rsidRPr="00D40D4E">
        <w:rPr>
          <w:rFonts w:cs="Times New Roman"/>
          <w:szCs w:val="24"/>
        </w:rPr>
        <w:t>osobitným predpisom,</w:t>
      </w:r>
      <w:r w:rsidR="00691642" w:rsidRPr="00D40D4E">
        <w:rPr>
          <w:rFonts w:cs="Times New Roman"/>
          <w:szCs w:val="24"/>
          <w:vertAlign w:val="superscript"/>
        </w:rPr>
        <w:t>87a</w:t>
      </w:r>
      <w:r w:rsidRPr="00D40D4E">
        <w:rPr>
          <w:rFonts w:cs="Times New Roman"/>
          <w:szCs w:val="24"/>
        </w:rPr>
        <w:t>) ak osobitný predpis iné spôsoby podľa písmena a) vylučuje.</w:t>
      </w:r>
    </w:p>
    <w:p w14:paraId="19C148EE" w14:textId="77777777" w:rsidR="001255BC" w:rsidRPr="00D40D4E" w:rsidRDefault="001255BC"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 xml:space="preserve">Na žiadosti o udelenie licencie v rámci colnej kvóty od tej istej osoby sa neprihliada, ak je </w:t>
      </w:r>
    </w:p>
    <w:p w14:paraId="27178065" w14:textId="77777777" w:rsidR="001255BC" w:rsidRPr="00D40D4E" w:rsidRDefault="001255BC" w:rsidP="000A09FC">
      <w:pPr>
        <w:pStyle w:val="Odsekzoznamu"/>
        <w:numPr>
          <w:ilvl w:val="0"/>
          <w:numId w:val="16"/>
        </w:numPr>
        <w:spacing w:before="60" w:after="60" w:line="240" w:lineRule="auto"/>
        <w:ind w:left="851"/>
        <w:contextualSpacing w:val="0"/>
        <w:jc w:val="both"/>
        <w:rPr>
          <w:rFonts w:cs="Times New Roman"/>
          <w:szCs w:val="24"/>
        </w:rPr>
      </w:pPr>
      <w:r w:rsidRPr="00D40D4E">
        <w:rPr>
          <w:rFonts w:cs="Times New Roman"/>
          <w:szCs w:val="24"/>
        </w:rPr>
        <w:t>prijímanie ďalších žiadostí o udelenie licencie v rámci colnej kvóty podľa osobitného predpisu</w:t>
      </w:r>
      <w:r w:rsidR="00691642" w:rsidRPr="00D40D4E">
        <w:rPr>
          <w:rFonts w:cs="Times New Roman"/>
          <w:szCs w:val="24"/>
          <w:vertAlign w:val="superscript"/>
        </w:rPr>
        <w:t>87b</w:t>
      </w:r>
      <w:r w:rsidRPr="00D40D4E">
        <w:rPr>
          <w:rFonts w:cs="Times New Roman"/>
          <w:szCs w:val="24"/>
        </w:rPr>
        <w:t xml:space="preserve">) pozastavené, alebo </w:t>
      </w:r>
    </w:p>
    <w:p w14:paraId="4BA5636E" w14:textId="77777777" w:rsidR="007F1F53" w:rsidRPr="000A09FC" w:rsidRDefault="001255BC" w:rsidP="000A09FC">
      <w:pPr>
        <w:pStyle w:val="Odsekzoznamu"/>
        <w:numPr>
          <w:ilvl w:val="0"/>
          <w:numId w:val="16"/>
        </w:numPr>
        <w:spacing w:before="60" w:after="60" w:line="240" w:lineRule="auto"/>
        <w:ind w:left="851"/>
        <w:contextualSpacing w:val="0"/>
        <w:jc w:val="both"/>
        <w:rPr>
          <w:rFonts w:cs="Times New Roman"/>
          <w:szCs w:val="24"/>
        </w:rPr>
      </w:pPr>
      <w:r w:rsidRPr="00D40D4E">
        <w:rPr>
          <w:rFonts w:cs="Times New Roman"/>
          <w:szCs w:val="24"/>
        </w:rPr>
        <w:t>hospodársky subjekt zo systému predkladania žiadostí o</w:t>
      </w:r>
      <w:r w:rsidR="00874439">
        <w:rPr>
          <w:rFonts w:cs="Times New Roman"/>
          <w:szCs w:val="24"/>
        </w:rPr>
        <w:t xml:space="preserve"> udelenie</w:t>
      </w:r>
      <w:r w:rsidRPr="00D40D4E">
        <w:rPr>
          <w:rFonts w:cs="Times New Roman"/>
          <w:szCs w:val="24"/>
        </w:rPr>
        <w:t xml:space="preserve"> licencie podľa osobitného predpisu</w:t>
      </w:r>
      <w:r w:rsidR="00923474">
        <w:rPr>
          <w:rFonts w:cs="Times New Roman"/>
          <w:szCs w:val="24"/>
          <w:vertAlign w:val="superscript"/>
        </w:rPr>
        <w:t>33</w:t>
      </w:r>
      <w:r w:rsidRPr="00D40D4E">
        <w:rPr>
          <w:rFonts w:cs="Times New Roman"/>
          <w:szCs w:val="24"/>
        </w:rPr>
        <w:t>) vylúčený.</w:t>
      </w:r>
    </w:p>
    <w:p w14:paraId="22E44A68" w14:textId="77777777" w:rsidR="004222BB" w:rsidRPr="000A09FC"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Účastníkom konania o schválení poskytnutia podpory poskytovanej v rámci spoločnej organizácie poľnohospodárskych trhov a účastníkom konania o schválení poskytnutia podpory poskytovanej na sektorové opatrenie je osoba, ktor</w:t>
      </w:r>
      <w:r w:rsidR="000F1152" w:rsidRPr="00D40D4E">
        <w:rPr>
          <w:rFonts w:cs="Times New Roman"/>
          <w:szCs w:val="24"/>
        </w:rPr>
        <w:t xml:space="preserve">á žiada o schválenie </w:t>
      </w:r>
      <w:r w:rsidRPr="00D40D4E">
        <w:rPr>
          <w:rFonts w:cs="Times New Roman"/>
          <w:szCs w:val="24"/>
        </w:rPr>
        <w:t>poskytnuti</w:t>
      </w:r>
      <w:r w:rsidR="000F1152" w:rsidRPr="00D40D4E">
        <w:rPr>
          <w:rFonts w:cs="Times New Roman"/>
          <w:szCs w:val="24"/>
        </w:rPr>
        <w:t>a</w:t>
      </w:r>
      <w:r w:rsidRPr="00D40D4E">
        <w:rPr>
          <w:rFonts w:cs="Times New Roman"/>
          <w:szCs w:val="24"/>
        </w:rPr>
        <w:t xml:space="preserve"> podpory.</w:t>
      </w:r>
      <w:r w:rsidR="004222BB" w:rsidRPr="00D40D4E">
        <w:rPr>
          <w:rFonts w:cs="Times New Roman"/>
          <w:szCs w:val="24"/>
        </w:rPr>
        <w:t xml:space="preserve"> </w:t>
      </w:r>
    </w:p>
    <w:p w14:paraId="2B072A49" w14:textId="77777777" w:rsidR="004222BB" w:rsidRPr="000A09FC"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lastRenderedPageBreak/>
        <w:t>Účastníkom konania o poskytnutí podpory poskytovanej v rámci spoločnej organizácie poľnohospodárskych trhov alebo jej preddavku a účastníkom konania o poskytnutí podpory poskytovanej na sektorové opatrenie</w:t>
      </w:r>
      <w:r w:rsidRPr="00D40D4E" w:rsidDel="00B30E47">
        <w:rPr>
          <w:rFonts w:cs="Times New Roman"/>
          <w:szCs w:val="24"/>
        </w:rPr>
        <w:t xml:space="preserve"> </w:t>
      </w:r>
      <w:r w:rsidRPr="00D40D4E">
        <w:rPr>
          <w:rFonts w:cs="Times New Roman"/>
          <w:szCs w:val="24"/>
        </w:rPr>
        <w:t>alebo jej preddavku je osoba, ktor</w:t>
      </w:r>
      <w:r w:rsidR="008A4C59" w:rsidRPr="00D40D4E">
        <w:rPr>
          <w:rFonts w:cs="Times New Roman"/>
          <w:szCs w:val="24"/>
        </w:rPr>
        <w:t xml:space="preserve">á žiada o poskytnutie </w:t>
      </w:r>
      <w:r w:rsidRPr="00D40D4E">
        <w:rPr>
          <w:rFonts w:cs="Times New Roman"/>
          <w:szCs w:val="24"/>
        </w:rPr>
        <w:t xml:space="preserve"> podpor</w:t>
      </w:r>
      <w:r w:rsidR="008A4C59" w:rsidRPr="00D40D4E">
        <w:rPr>
          <w:rFonts w:cs="Times New Roman"/>
          <w:szCs w:val="24"/>
        </w:rPr>
        <w:t>y</w:t>
      </w:r>
      <w:r w:rsidRPr="00D40D4E">
        <w:rPr>
          <w:rFonts w:cs="Times New Roman"/>
          <w:szCs w:val="24"/>
        </w:rPr>
        <w:t xml:space="preserve"> alebo preddavk</w:t>
      </w:r>
      <w:r w:rsidR="008A4C59" w:rsidRPr="00D40D4E">
        <w:rPr>
          <w:rFonts w:cs="Times New Roman"/>
          <w:szCs w:val="24"/>
        </w:rPr>
        <w:t>u</w:t>
      </w:r>
      <w:r w:rsidRPr="00D40D4E">
        <w:rPr>
          <w:rFonts w:cs="Times New Roman"/>
          <w:szCs w:val="24"/>
        </w:rPr>
        <w:t>.</w:t>
      </w:r>
    </w:p>
    <w:p w14:paraId="4CEDF654" w14:textId="77777777" w:rsidR="004222BB" w:rsidRPr="000A09FC"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Účastníkom konania, ktoré sa týka licencie</w:t>
      </w:r>
      <w:r w:rsidR="00877585" w:rsidRPr="00D40D4E">
        <w:rPr>
          <w:rFonts w:cs="Times New Roman"/>
          <w:szCs w:val="24"/>
        </w:rPr>
        <w:t>,</w:t>
      </w:r>
      <w:r w:rsidRPr="00D40D4E">
        <w:rPr>
          <w:rFonts w:cs="Times New Roman"/>
          <w:szCs w:val="24"/>
        </w:rPr>
        <w:t xml:space="preserve"> a účastníkom konania vo veci registrácie hospodárskeho subjektu v elektronickom systéme registrácie a identifikácie hospodárskych subjektov žiadajúcich o licenciu je len osoba, o ktorej právach, právom chránených záujmoch alebo povinnostiach sa koná.</w:t>
      </w:r>
    </w:p>
    <w:p w14:paraId="600FDD1D" w14:textId="77777777" w:rsidR="004222BB" w:rsidRPr="000A09FC"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V konaní, ktoré sa týka licencie, a v konaní vo veci registrácie hospodárskeho subjektu v elektronickom systéme registrácie a identifikácie hospodárskych subjektov žiadajúcich o licenciu sa nepoužijú</w:t>
      </w:r>
      <w:r w:rsidR="00C4486D" w:rsidRPr="00D40D4E">
        <w:rPr>
          <w:rFonts w:cs="Times New Roman"/>
          <w:szCs w:val="24"/>
        </w:rPr>
        <w:t xml:space="preserve"> </w:t>
      </w:r>
      <w:r w:rsidRPr="00D40D4E">
        <w:rPr>
          <w:rFonts w:cs="Times New Roman"/>
          <w:szCs w:val="24"/>
        </w:rPr>
        <w:t>§ 3 ods. 2 a 6, § 18 ods. 3 a</w:t>
      </w:r>
      <w:r w:rsidR="000A09FC">
        <w:rPr>
          <w:rFonts w:cs="Times New Roman"/>
          <w:szCs w:val="24"/>
        </w:rPr>
        <w:t xml:space="preserve"> § 33 ods. 2 správneho poriadku.</w:t>
      </w:r>
    </w:p>
    <w:p w14:paraId="5BA29140" w14:textId="77777777" w:rsidR="004222BB" w:rsidRPr="000A09FC" w:rsidRDefault="00365F70"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V</w:t>
      </w:r>
      <w:r w:rsidR="007F1F53" w:rsidRPr="00D40D4E">
        <w:rPr>
          <w:rFonts w:cs="Times New Roman"/>
          <w:szCs w:val="24"/>
        </w:rPr>
        <w:t> konaní vo veci podpory poskytovanej v rámci spoločnej organizácie poľnohospodárskych trhov alebo jej preddavku a v konaní vo veci podpory na sektorové opatrenie alebo jej preddavku</w:t>
      </w:r>
      <w:r w:rsidRPr="00D40D4E">
        <w:rPr>
          <w:rFonts w:cs="Times New Roman"/>
          <w:szCs w:val="24"/>
        </w:rPr>
        <w:t xml:space="preserve"> sa nepoužije § 49 správneho poriadku</w:t>
      </w:r>
      <w:r w:rsidR="007F1F53" w:rsidRPr="00D40D4E">
        <w:rPr>
          <w:rFonts w:cs="Times New Roman"/>
          <w:szCs w:val="24"/>
        </w:rPr>
        <w:t xml:space="preserve">. Ak osobitné </w:t>
      </w:r>
      <w:r w:rsidR="00753CDC" w:rsidRPr="00D40D4E">
        <w:rPr>
          <w:rFonts w:cs="Times New Roman"/>
          <w:szCs w:val="24"/>
        </w:rPr>
        <w:t>predpisy</w:t>
      </w:r>
      <w:r w:rsidR="00691642" w:rsidRPr="00D40D4E">
        <w:rPr>
          <w:rFonts w:cs="Times New Roman"/>
          <w:szCs w:val="24"/>
          <w:vertAlign w:val="superscript"/>
        </w:rPr>
        <w:t>87c</w:t>
      </w:r>
      <w:r w:rsidR="007F1F53" w:rsidRPr="00D40D4E">
        <w:rPr>
          <w:rFonts w:cs="Times New Roman"/>
          <w:szCs w:val="24"/>
        </w:rPr>
        <w:t>) neustanovujú lehotu na poskytnutie tejto podpory, správny orgán v konaní podľa prvej vety rozhodne do 12 mesiacov odo dňa jeho začatia. Lehotu podľa druhej vety môže v odôvodnených prípadoch primerane predĺžiť odvolací orgán, o čom správny orgán upovedomí účastníka konania; proti rozhodnutiu o predĺžení lehoty podľa druhej vety sa nemožno odvolať.</w:t>
      </w:r>
    </w:p>
    <w:p w14:paraId="06AB3DCA" w14:textId="77777777" w:rsidR="004222BB" w:rsidRPr="000A09FC"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Správny orgán zastaví konanie o udelenie licencie v rámci colnej kvóty aj z dôvodu neprípustnosti žiadosti o udelenie licencie podľa osobitného predpisu.</w:t>
      </w:r>
      <w:r w:rsidR="00691642" w:rsidRPr="00D40D4E">
        <w:rPr>
          <w:rFonts w:cs="Times New Roman"/>
          <w:szCs w:val="24"/>
          <w:vertAlign w:val="superscript"/>
        </w:rPr>
        <w:t>87d</w:t>
      </w:r>
      <w:r w:rsidRPr="00D40D4E">
        <w:rPr>
          <w:rFonts w:cs="Times New Roman"/>
          <w:szCs w:val="24"/>
        </w:rPr>
        <w:t>)</w:t>
      </w:r>
    </w:p>
    <w:p w14:paraId="726E1352" w14:textId="77777777" w:rsidR="000A09FC" w:rsidRDefault="000D279B" w:rsidP="000A09FC">
      <w:pPr>
        <w:pStyle w:val="Odsekzoznamu"/>
        <w:numPr>
          <w:ilvl w:val="0"/>
          <w:numId w:val="32"/>
        </w:numPr>
        <w:spacing w:before="60" w:after="60" w:line="240" w:lineRule="auto"/>
        <w:ind w:left="426" w:firstLine="567"/>
        <w:contextualSpacing w:val="0"/>
        <w:jc w:val="both"/>
        <w:rPr>
          <w:rFonts w:cs="Times New Roman"/>
          <w:szCs w:val="24"/>
        </w:rPr>
      </w:pPr>
      <w:r>
        <w:rPr>
          <w:rFonts w:cs="Times New Roman"/>
          <w:szCs w:val="24"/>
        </w:rPr>
        <w:t>A</w:t>
      </w:r>
      <w:r w:rsidRPr="00D40D4E">
        <w:rPr>
          <w:rFonts w:cs="Times New Roman"/>
          <w:szCs w:val="24"/>
        </w:rPr>
        <w:t xml:space="preserve">k sa účastníkovi konania </w:t>
      </w:r>
      <w:r w:rsidR="0003662B">
        <w:rPr>
          <w:rFonts w:cs="Times New Roman"/>
          <w:szCs w:val="24"/>
        </w:rPr>
        <w:t>vyhovie</w:t>
      </w:r>
      <w:r w:rsidRPr="00D40D4E">
        <w:rPr>
          <w:rFonts w:cs="Times New Roman"/>
          <w:szCs w:val="24"/>
        </w:rPr>
        <w:t xml:space="preserve"> v plnom rozsahu</w:t>
      </w:r>
      <w:r>
        <w:rPr>
          <w:rFonts w:cs="Times New Roman"/>
          <w:szCs w:val="24"/>
        </w:rPr>
        <w:t>,</w:t>
      </w:r>
      <w:r w:rsidRPr="00D40D4E">
        <w:rPr>
          <w:rFonts w:cs="Times New Roman"/>
          <w:szCs w:val="24"/>
        </w:rPr>
        <w:t xml:space="preserve"> </w:t>
      </w:r>
      <w:r>
        <w:rPr>
          <w:rFonts w:cs="Times New Roman"/>
          <w:szCs w:val="24"/>
        </w:rPr>
        <w:t>o</w:t>
      </w:r>
      <w:r w:rsidR="007F1F53" w:rsidRPr="00D40D4E">
        <w:rPr>
          <w:rFonts w:cs="Times New Roman"/>
          <w:szCs w:val="24"/>
        </w:rPr>
        <w:t>dkladný účinok nemá odvolanie proti rozhodnutiu vo veci</w:t>
      </w:r>
    </w:p>
    <w:p w14:paraId="03E81FB0" w14:textId="77777777" w:rsidR="000A09FC" w:rsidRDefault="00874439" w:rsidP="000A09FC">
      <w:pPr>
        <w:pStyle w:val="Odsekzoznamu"/>
        <w:spacing w:before="60" w:after="60" w:line="240" w:lineRule="auto"/>
        <w:ind w:left="709" w:hanging="283"/>
        <w:contextualSpacing w:val="0"/>
        <w:jc w:val="both"/>
        <w:rPr>
          <w:rFonts w:cs="Times New Roman"/>
          <w:szCs w:val="24"/>
        </w:rPr>
      </w:pPr>
      <w:r>
        <w:rPr>
          <w:rFonts w:cs="Times New Roman"/>
          <w:szCs w:val="24"/>
        </w:rPr>
        <w:t xml:space="preserve">a) </w:t>
      </w:r>
      <w:r w:rsidR="007F1F53" w:rsidRPr="00D40D4E">
        <w:rPr>
          <w:rFonts w:cs="Times New Roman"/>
          <w:szCs w:val="24"/>
        </w:rPr>
        <w:t xml:space="preserve">poskytnutia podpory poskytovanej v rámci spoločnej organizácie poľnohospodárskych trhov alebo jej preddavku, </w:t>
      </w:r>
    </w:p>
    <w:p w14:paraId="7B144FD1" w14:textId="77777777" w:rsidR="000A09FC" w:rsidRDefault="00874439" w:rsidP="000A09FC">
      <w:pPr>
        <w:pStyle w:val="Odsekzoznamu"/>
        <w:spacing w:before="60" w:after="60" w:line="240" w:lineRule="auto"/>
        <w:ind w:left="709" w:hanging="283"/>
        <w:contextualSpacing w:val="0"/>
        <w:jc w:val="both"/>
        <w:rPr>
          <w:rFonts w:cs="Times New Roman"/>
          <w:szCs w:val="24"/>
        </w:rPr>
      </w:pPr>
      <w:r>
        <w:rPr>
          <w:rFonts w:cs="Times New Roman"/>
          <w:szCs w:val="24"/>
        </w:rPr>
        <w:t xml:space="preserve">b) </w:t>
      </w:r>
      <w:r w:rsidR="007F1F53" w:rsidRPr="00D40D4E">
        <w:rPr>
          <w:rFonts w:cs="Times New Roman"/>
          <w:szCs w:val="24"/>
        </w:rPr>
        <w:t>poskytnutia podpory poskytovanej na sektorové opatrenie alebo jej preddavku,</w:t>
      </w:r>
      <w:r w:rsidR="000A09FC">
        <w:rPr>
          <w:rFonts w:cs="Times New Roman"/>
          <w:szCs w:val="24"/>
        </w:rPr>
        <w:t xml:space="preserve"> </w:t>
      </w:r>
    </w:p>
    <w:p w14:paraId="5546FD8F" w14:textId="77777777" w:rsidR="000A09FC" w:rsidRDefault="00874439" w:rsidP="000A09FC">
      <w:pPr>
        <w:pStyle w:val="Odsekzoznamu"/>
        <w:spacing w:before="60" w:after="60" w:line="240" w:lineRule="auto"/>
        <w:ind w:left="709" w:hanging="283"/>
        <w:contextualSpacing w:val="0"/>
        <w:jc w:val="both"/>
        <w:rPr>
          <w:rFonts w:cs="Times New Roman"/>
          <w:szCs w:val="24"/>
        </w:rPr>
      </w:pPr>
      <w:r>
        <w:rPr>
          <w:rFonts w:cs="Times New Roman"/>
          <w:szCs w:val="24"/>
        </w:rPr>
        <w:t>c)</w:t>
      </w:r>
      <w:r w:rsidR="007F1F53" w:rsidRPr="00D40D4E">
        <w:rPr>
          <w:rFonts w:cs="Times New Roman"/>
          <w:szCs w:val="24"/>
        </w:rPr>
        <w:t xml:space="preserve">  ktoré sa týka licencie, a </w:t>
      </w:r>
    </w:p>
    <w:p w14:paraId="1F7A41E0" w14:textId="77777777" w:rsidR="00D15398" w:rsidRPr="00D40D4E" w:rsidRDefault="00874439" w:rsidP="000A09FC">
      <w:pPr>
        <w:pStyle w:val="Odsekzoznamu"/>
        <w:spacing w:before="60" w:after="60" w:line="240" w:lineRule="auto"/>
        <w:ind w:left="709" w:hanging="283"/>
        <w:contextualSpacing w:val="0"/>
        <w:jc w:val="both"/>
        <w:rPr>
          <w:rFonts w:cs="Times New Roman"/>
          <w:szCs w:val="24"/>
        </w:rPr>
      </w:pPr>
      <w:r>
        <w:rPr>
          <w:rFonts w:cs="Times New Roman"/>
          <w:szCs w:val="24"/>
        </w:rPr>
        <w:t xml:space="preserve">d) </w:t>
      </w:r>
      <w:r w:rsidR="007F1F53" w:rsidRPr="00D40D4E">
        <w:rPr>
          <w:rFonts w:cs="Times New Roman"/>
          <w:szCs w:val="24"/>
        </w:rPr>
        <w:t> registrácie hospodárskeho subjektu v elektronickom systéme registrácie a identifikácie hospodárskych subjektov žiadajúcich o</w:t>
      </w:r>
      <w:r w:rsidR="00227404">
        <w:rPr>
          <w:rFonts w:cs="Times New Roman"/>
          <w:szCs w:val="24"/>
        </w:rPr>
        <w:t> </w:t>
      </w:r>
      <w:r w:rsidR="007F1F53" w:rsidRPr="00D40D4E">
        <w:rPr>
          <w:rFonts w:cs="Times New Roman"/>
          <w:szCs w:val="24"/>
        </w:rPr>
        <w:t>licenciu</w:t>
      </w:r>
      <w:r w:rsidR="00227404">
        <w:rPr>
          <w:rFonts w:cs="Times New Roman"/>
          <w:szCs w:val="24"/>
        </w:rPr>
        <w:t>.</w:t>
      </w:r>
    </w:p>
    <w:p w14:paraId="303DE992" w14:textId="77777777" w:rsidR="00D15398"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Odkladný účinok nemá odvolanie proti rozhodnutiu o</w:t>
      </w:r>
    </w:p>
    <w:p w14:paraId="52364C8C"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 xml:space="preserve">udelení licencie, </w:t>
      </w:r>
    </w:p>
    <w:p w14:paraId="08236DC8"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 xml:space="preserve">odňatí licencie, </w:t>
      </w:r>
    </w:p>
    <w:p w14:paraId="523739BE"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určení lehoty na poskytnutie dokladov, ktoré preukazujú, že poľnohospodárske výrobky, na ktoré je udelená licencia, spĺňajú podmienky, ktoré podľa osobitného predpisu</w:t>
      </w:r>
      <w:r w:rsidR="00691642" w:rsidRPr="00D40D4E">
        <w:rPr>
          <w:rFonts w:cs="Times New Roman"/>
          <w:szCs w:val="24"/>
          <w:vertAlign w:val="superscript"/>
        </w:rPr>
        <w:t>86m</w:t>
      </w:r>
      <w:r w:rsidRPr="00D40D4E">
        <w:rPr>
          <w:rFonts w:cs="Times New Roman"/>
          <w:szCs w:val="24"/>
        </w:rPr>
        <w:t xml:space="preserve">) musia spĺňať po jej udelení, </w:t>
      </w:r>
    </w:p>
    <w:p w14:paraId="2BAF0EAF"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predĺžení lehoty, v ktorej musia poľnohospodárske výrobky, na ktoré je udelená licencia, spĺňať podmienky po jej udelení podľa osobitného predpisu,</w:t>
      </w:r>
      <w:r w:rsidR="00691642" w:rsidRPr="00D40D4E">
        <w:rPr>
          <w:rFonts w:cs="Times New Roman"/>
          <w:szCs w:val="24"/>
          <w:vertAlign w:val="superscript"/>
        </w:rPr>
        <w:t>86m</w:t>
      </w:r>
      <w:r w:rsidRPr="00D40D4E">
        <w:rPr>
          <w:rFonts w:cs="Times New Roman"/>
          <w:szCs w:val="24"/>
        </w:rPr>
        <w:t xml:space="preserve">) </w:t>
      </w:r>
    </w:p>
    <w:p w14:paraId="75D30F2F"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 xml:space="preserve">predĺžení lehoty na predloženie dôkazu o prepustení poľnohospodárskych výrobkov, na ktoré je udelená licencia, do voľného obehu, </w:t>
      </w:r>
    </w:p>
    <w:p w14:paraId="3CFA8672"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 xml:space="preserve">pozastavení prijímania žiadostí osoby o udelenie licencie v rámci colnej kvóty, </w:t>
      </w:r>
    </w:p>
    <w:p w14:paraId="72048D5E"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schválení registrácie hospodárskeho subjektu v elektronickom systéme registrácie a identifikácie hospodárskych subjektov žiadajúcich o licenciu,</w:t>
      </w:r>
      <w:r w:rsidRPr="00D40D4E">
        <w:rPr>
          <w:rFonts w:cs="Times New Roman"/>
          <w:szCs w:val="24"/>
          <w:vertAlign w:val="superscript"/>
        </w:rPr>
        <w:t xml:space="preserve"> </w:t>
      </w:r>
    </w:p>
    <w:p w14:paraId="33B033B4"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zákaze prepustiť do voľného obehu v Európskej únii alebo vyviezť z Európskej únie poľnohospodárske výrobky, ktoré patria pod spoločnú organizáciu poľnohospodárskych trhov,</w:t>
      </w:r>
    </w:p>
    <w:p w14:paraId="09BC513E" w14:textId="77777777" w:rsidR="007F1F53" w:rsidRPr="00D40D4E" w:rsidRDefault="007F1F53" w:rsidP="000A09FC">
      <w:pPr>
        <w:pStyle w:val="Odsekzoznamu"/>
        <w:numPr>
          <w:ilvl w:val="0"/>
          <w:numId w:val="9"/>
        </w:numPr>
        <w:spacing w:before="60" w:after="60" w:line="240" w:lineRule="auto"/>
        <w:ind w:left="851"/>
        <w:contextualSpacing w:val="0"/>
        <w:jc w:val="both"/>
        <w:rPr>
          <w:rFonts w:cs="Times New Roman"/>
          <w:szCs w:val="24"/>
        </w:rPr>
      </w:pPr>
      <w:r w:rsidRPr="00D40D4E">
        <w:rPr>
          <w:rFonts w:cs="Times New Roman"/>
          <w:szCs w:val="24"/>
        </w:rPr>
        <w:t>vylúčení hospodárskeho subjektu zo systému predkladania žiadostí o licencie.</w:t>
      </w:r>
      <w:r w:rsidRPr="00D40D4E">
        <w:rPr>
          <w:rFonts w:cs="Times New Roman"/>
          <w:szCs w:val="24"/>
          <w:vertAlign w:val="superscript"/>
        </w:rPr>
        <w:t xml:space="preserve"> </w:t>
      </w:r>
    </w:p>
    <w:p w14:paraId="18856AA1" w14:textId="77777777" w:rsidR="000D6D03" w:rsidRPr="000A09FC" w:rsidRDefault="009E58DC"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lastRenderedPageBreak/>
        <w:t xml:space="preserve">Rozhodnutie o udelení licencie, rozhodnutie o udelení náhradnej licencie, rozhodnutie o vydaní náhradného výpisu z licencie a rozhodnutie o schválení registrácie hospodárskeho subjektu v elektronickom systéme registrácie a identifikácie hospodárskych subjektov žiadajúcich o licenciu sa len vyznačí v spise a účastníkovi konania sa namiesto písomného vyhotovenia rozhodnutia vydá licencia, náhradná licencia, náhradný výpis z licencie alebo osvedčenie o schválení registrácie hospodárskeho subjektu v elektronickom systéme registrácie a identifikácie hospodárskych subjektov žiadajúcich o licenciu, ak sa účastníkovi konania </w:t>
      </w:r>
      <w:r w:rsidR="0003662B">
        <w:rPr>
          <w:rFonts w:cs="Times New Roman"/>
          <w:szCs w:val="24"/>
        </w:rPr>
        <w:t>vyhovie</w:t>
      </w:r>
      <w:r w:rsidR="0003662B" w:rsidRPr="00D40D4E">
        <w:rPr>
          <w:rFonts w:cs="Times New Roman"/>
          <w:szCs w:val="24"/>
        </w:rPr>
        <w:t xml:space="preserve"> </w:t>
      </w:r>
      <w:r w:rsidRPr="00D40D4E">
        <w:rPr>
          <w:rFonts w:cs="Times New Roman"/>
          <w:szCs w:val="24"/>
        </w:rPr>
        <w:t>v plnom rozsahu.</w:t>
      </w:r>
      <w:r w:rsidR="000D6D03" w:rsidRPr="00D40D4E">
        <w:rPr>
          <w:rFonts w:cs="Times New Roman"/>
          <w:szCs w:val="24"/>
        </w:rPr>
        <w:t xml:space="preserve"> </w:t>
      </w:r>
    </w:p>
    <w:p w14:paraId="51585151" w14:textId="77777777" w:rsidR="000D6D03"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Obnovu konania vo veci podpory poskytovanej v rámci spoločnej organizácie poľnohospodárskych trhov a</w:t>
      </w:r>
      <w:r w:rsidR="00C4486D" w:rsidRPr="00D40D4E">
        <w:rPr>
          <w:rFonts w:cs="Times New Roman"/>
          <w:szCs w:val="24"/>
        </w:rPr>
        <w:t xml:space="preserve"> obnovu</w:t>
      </w:r>
      <w:r w:rsidRPr="00D40D4E">
        <w:rPr>
          <w:rFonts w:cs="Times New Roman"/>
          <w:szCs w:val="24"/>
        </w:rPr>
        <w:t xml:space="preserve"> konania vo veci podpory poskytovanej na sektorové opatrenie správny orgán nariadi alebo na návrh účastníka konania povolí aj z dôvodu, že rozhodnutie  bolo vydané na základe podkladu, ktorý bol chybný alebo neúplný do takej miery, že by jeho oprava, vylúčenie chybných častí alebo jeho doplnenie mohlo mať za následok odlišné rozhodnutie. Preskúmanie rozhodnutia z dôvodu podľa </w:t>
      </w:r>
      <w:r w:rsidR="00C4486D" w:rsidRPr="00D40D4E">
        <w:rPr>
          <w:rFonts w:cs="Times New Roman"/>
          <w:szCs w:val="24"/>
        </w:rPr>
        <w:t xml:space="preserve">prvej </w:t>
      </w:r>
      <w:r w:rsidRPr="00D40D4E">
        <w:rPr>
          <w:rFonts w:cs="Times New Roman"/>
          <w:szCs w:val="24"/>
        </w:rPr>
        <w:t>vety sa považuje za preskúmanie rozhodnutia vo všeobecnom záujme.</w:t>
      </w:r>
      <w:r w:rsidR="00972BA2" w:rsidRPr="00D40D4E">
        <w:rPr>
          <w:rFonts w:cs="Times New Roman"/>
          <w:szCs w:val="24"/>
          <w:vertAlign w:val="superscript"/>
        </w:rPr>
        <w:t>8</w:t>
      </w:r>
      <w:r w:rsidR="00A03D13" w:rsidRPr="00D40D4E">
        <w:rPr>
          <w:rFonts w:cs="Times New Roman"/>
          <w:szCs w:val="24"/>
          <w:vertAlign w:val="superscript"/>
        </w:rPr>
        <w:t>8</w:t>
      </w:r>
      <w:r w:rsidRPr="00D40D4E">
        <w:rPr>
          <w:rFonts w:cs="Times New Roman"/>
          <w:szCs w:val="24"/>
        </w:rPr>
        <w:t>)</w:t>
      </w:r>
    </w:p>
    <w:p w14:paraId="44347E6C" w14:textId="77777777" w:rsidR="000D6D03"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V konaní o nariadení obnovy konania vo veci podpory poskytovanej v rámci spoločnej organizácie poľnohospodárskych trhov a</w:t>
      </w:r>
      <w:r w:rsidR="00C4486D" w:rsidRPr="00D40D4E">
        <w:rPr>
          <w:rFonts w:cs="Times New Roman"/>
          <w:szCs w:val="24"/>
        </w:rPr>
        <w:t xml:space="preserve"> v konaní o nariadení obnovy </w:t>
      </w:r>
      <w:r w:rsidRPr="00D40D4E">
        <w:rPr>
          <w:rFonts w:cs="Times New Roman"/>
          <w:szCs w:val="24"/>
        </w:rPr>
        <w:t>konania vo veci podpory poskytovanej na sektorové opatrenie sa nepoužijú</w:t>
      </w:r>
      <w:r w:rsidR="00C4486D" w:rsidRPr="00D40D4E">
        <w:rPr>
          <w:rFonts w:cs="Times New Roman"/>
          <w:szCs w:val="24"/>
        </w:rPr>
        <w:t xml:space="preserve"> </w:t>
      </w:r>
      <w:r w:rsidRPr="00D40D4E">
        <w:rPr>
          <w:rFonts w:cs="Times New Roman"/>
          <w:szCs w:val="24"/>
        </w:rPr>
        <w:t>§ 3 ods. 2 a 6, § 18 ods. 3 a § 33 ods. 2 správneho poriadku.</w:t>
      </w:r>
      <w:r w:rsidR="000D6D03" w:rsidRPr="00D40D4E">
        <w:rPr>
          <w:rFonts w:cs="Times New Roman"/>
          <w:szCs w:val="24"/>
        </w:rPr>
        <w:t xml:space="preserve"> </w:t>
      </w:r>
    </w:p>
    <w:p w14:paraId="2CE2C196" w14:textId="77777777" w:rsidR="000D6D03"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Proti rozhodnutiu</w:t>
      </w:r>
      <w:r w:rsidR="00673F34">
        <w:rPr>
          <w:rFonts w:cs="Times New Roman"/>
          <w:szCs w:val="24"/>
        </w:rPr>
        <w:t>, ktorým sa nariadila alebo povolila obnova konania</w:t>
      </w:r>
      <w:r w:rsidRPr="00D40D4E">
        <w:rPr>
          <w:rFonts w:cs="Times New Roman"/>
          <w:szCs w:val="24"/>
        </w:rPr>
        <w:t xml:space="preserve">  vo veci podpory poskytovanej v rámci spoločnej organizácie poľnohospodárskych trhov</w:t>
      </w:r>
      <w:r w:rsidR="00673F34">
        <w:rPr>
          <w:rFonts w:cs="Times New Roman"/>
          <w:szCs w:val="24"/>
        </w:rPr>
        <w:t>,</w:t>
      </w:r>
      <w:r w:rsidRPr="00D40D4E">
        <w:rPr>
          <w:rFonts w:cs="Times New Roman"/>
          <w:szCs w:val="24"/>
        </w:rPr>
        <w:t xml:space="preserve"> a</w:t>
      </w:r>
      <w:r w:rsidR="0089509A" w:rsidRPr="00D40D4E">
        <w:rPr>
          <w:rFonts w:cs="Times New Roman"/>
          <w:szCs w:val="24"/>
        </w:rPr>
        <w:t> proti rozhodnutiu</w:t>
      </w:r>
      <w:r w:rsidR="00673F34">
        <w:rPr>
          <w:rFonts w:cs="Times New Roman"/>
          <w:szCs w:val="24"/>
        </w:rPr>
        <w:t>, ktorým sa nariadila alebo povolila obnova konania</w:t>
      </w:r>
      <w:r w:rsidRPr="00D40D4E">
        <w:rPr>
          <w:rFonts w:cs="Times New Roman"/>
          <w:szCs w:val="24"/>
        </w:rPr>
        <w:t xml:space="preserve"> vo veci podpory poskytovanej  na sektorové opatrenie sa nemožno odvolať.</w:t>
      </w:r>
      <w:r w:rsidR="000D6D03" w:rsidRPr="00D40D4E">
        <w:rPr>
          <w:rFonts w:cs="Times New Roman"/>
          <w:szCs w:val="24"/>
        </w:rPr>
        <w:t xml:space="preserve"> </w:t>
      </w:r>
    </w:p>
    <w:p w14:paraId="122974DB" w14:textId="77777777" w:rsidR="000D6D03"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Obnovené konanie vo veci podpory poskytovanej v rámci spoločnej organizácie poľnohospodárskych trhov a</w:t>
      </w:r>
      <w:r w:rsidR="0089509A" w:rsidRPr="00D40D4E">
        <w:rPr>
          <w:rFonts w:cs="Times New Roman"/>
          <w:szCs w:val="24"/>
        </w:rPr>
        <w:t xml:space="preserve"> obnovené</w:t>
      </w:r>
      <w:r w:rsidRPr="00D40D4E">
        <w:rPr>
          <w:rFonts w:cs="Times New Roman"/>
          <w:szCs w:val="24"/>
        </w:rPr>
        <w:t xml:space="preserve"> konanie vo veci podpory poskytovanej na sektorové opatrenie je začaté dňom oznámenia rozhodnutia o nariadení alebo povolení obnovy konania účastníkovi konania; túto skutočnosť uvedie správny orgán vo výroku tohto rozhodnutia. </w:t>
      </w:r>
    </w:p>
    <w:p w14:paraId="5B74B579" w14:textId="77777777" w:rsidR="002D6653" w:rsidRPr="00D40D4E" w:rsidRDefault="007F1F53" w:rsidP="000A09FC">
      <w:pPr>
        <w:pStyle w:val="Odsekzoznamu"/>
        <w:numPr>
          <w:ilvl w:val="0"/>
          <w:numId w:val="32"/>
        </w:numPr>
        <w:spacing w:before="60" w:after="60" w:line="240" w:lineRule="auto"/>
        <w:ind w:left="426" w:firstLine="567"/>
        <w:contextualSpacing w:val="0"/>
        <w:jc w:val="both"/>
        <w:rPr>
          <w:rFonts w:cs="Times New Roman"/>
          <w:szCs w:val="24"/>
        </w:rPr>
      </w:pPr>
      <w:r w:rsidRPr="00D40D4E">
        <w:rPr>
          <w:rFonts w:cs="Times New Roman"/>
          <w:szCs w:val="24"/>
        </w:rPr>
        <w:t>Ak sa v  konaní podľa odseku 15 vydá nové rozhodnutie, ktorým sa zamieta podpora alebo jej preddavok alebo poskytuje podpora alebo jej preddavok v sume nižšej ako v pôvodnom rozhodnutí, obsahuje nové rozhodnutie aj rozdiel sumy podpory alebo jej preddavku poskytnutý podľa pôvodného rozhodnutia a sumy podpory alebo jej preddavku poskytnutý podľa nového rozhodnutia. Prijímateľ je povinný vrátiť tento rozdiel do desiatich dní odo dňa</w:t>
      </w:r>
      <w:r w:rsidR="008A34D1">
        <w:rPr>
          <w:rFonts w:cs="Times New Roman"/>
          <w:szCs w:val="24"/>
        </w:rPr>
        <w:t>, kedy sa nové rozhodnutie stane vykonateľným</w:t>
      </w:r>
      <w:r w:rsidRPr="00D40D4E">
        <w:rPr>
          <w:rFonts w:cs="Times New Roman"/>
          <w:szCs w:val="24"/>
        </w:rPr>
        <w:t>; v novom rozhodnutí možno určiť spôsob vrátenia tohto rozdielu.“.</w:t>
      </w:r>
      <w:r w:rsidR="002D6653" w:rsidRPr="00D40D4E">
        <w:rPr>
          <w:rFonts w:cs="Times New Roman"/>
          <w:szCs w:val="24"/>
        </w:rPr>
        <w:t xml:space="preserve"> </w:t>
      </w:r>
    </w:p>
    <w:p w14:paraId="2762BA7A" w14:textId="77777777" w:rsidR="002D6653" w:rsidRPr="00D40D4E" w:rsidRDefault="002D6653" w:rsidP="000C3696">
      <w:pPr>
        <w:pStyle w:val="Odsekzoznamu"/>
        <w:spacing w:before="60" w:after="60" w:line="240" w:lineRule="auto"/>
        <w:contextualSpacing w:val="0"/>
        <w:rPr>
          <w:rFonts w:cs="Times New Roman"/>
          <w:szCs w:val="24"/>
        </w:rPr>
      </w:pPr>
    </w:p>
    <w:p w14:paraId="119893CB" w14:textId="77777777" w:rsidR="002D6653" w:rsidRPr="00D40D4E" w:rsidRDefault="008477AB" w:rsidP="000C3696">
      <w:pPr>
        <w:pStyle w:val="Odsekzoznamu"/>
        <w:spacing w:before="60" w:after="60" w:line="240" w:lineRule="auto"/>
        <w:ind w:left="708"/>
        <w:contextualSpacing w:val="0"/>
        <w:jc w:val="both"/>
        <w:rPr>
          <w:rFonts w:cs="Times New Roman"/>
          <w:szCs w:val="24"/>
        </w:rPr>
      </w:pPr>
      <w:r w:rsidRPr="00D40D4E">
        <w:rPr>
          <w:rFonts w:cs="Times New Roman"/>
          <w:szCs w:val="24"/>
        </w:rPr>
        <w:t>Poznámky pod čiarou k odkazom </w:t>
      </w:r>
      <w:r w:rsidR="00A03D13" w:rsidRPr="00D40D4E">
        <w:rPr>
          <w:rFonts w:cs="Times New Roman"/>
          <w:szCs w:val="24"/>
        </w:rPr>
        <w:t>87</w:t>
      </w:r>
      <w:r w:rsidR="00720FD7" w:rsidRPr="00D40D4E">
        <w:rPr>
          <w:rFonts w:cs="Times New Roman"/>
          <w:szCs w:val="24"/>
        </w:rPr>
        <w:t xml:space="preserve"> </w:t>
      </w:r>
      <w:r w:rsidRPr="00D40D4E">
        <w:rPr>
          <w:rFonts w:cs="Times New Roman"/>
          <w:szCs w:val="24"/>
        </w:rPr>
        <w:t xml:space="preserve">až </w:t>
      </w:r>
      <w:r w:rsidR="008E2085" w:rsidRPr="00D40D4E">
        <w:rPr>
          <w:rFonts w:cs="Times New Roman"/>
          <w:szCs w:val="24"/>
        </w:rPr>
        <w:t>88</w:t>
      </w:r>
      <w:r w:rsidR="00720FD7" w:rsidRPr="00D40D4E">
        <w:rPr>
          <w:rFonts w:cs="Times New Roman"/>
          <w:szCs w:val="24"/>
        </w:rPr>
        <w:t xml:space="preserve"> </w:t>
      </w:r>
      <w:r w:rsidR="002D6653" w:rsidRPr="00D40D4E">
        <w:rPr>
          <w:rFonts w:cs="Times New Roman"/>
          <w:szCs w:val="24"/>
        </w:rPr>
        <w:t xml:space="preserve">znejú: </w:t>
      </w:r>
    </w:p>
    <w:p w14:paraId="256A9270" w14:textId="77777777" w:rsidR="002D6653" w:rsidRPr="00D40D4E" w:rsidRDefault="008477AB" w:rsidP="000C3696">
      <w:pPr>
        <w:pStyle w:val="Odsekzoznamu"/>
        <w:spacing w:before="60" w:after="60" w:line="240" w:lineRule="auto"/>
        <w:ind w:left="993" w:hanging="285"/>
        <w:contextualSpacing w:val="0"/>
        <w:jc w:val="both"/>
        <w:rPr>
          <w:rFonts w:cs="Times New Roman"/>
          <w:bCs/>
          <w:iCs/>
          <w:szCs w:val="24"/>
        </w:rPr>
      </w:pPr>
      <w:r w:rsidRPr="00D40D4E">
        <w:rPr>
          <w:rFonts w:cs="Times New Roman"/>
          <w:szCs w:val="24"/>
        </w:rPr>
        <w:t>„</w:t>
      </w:r>
      <w:r w:rsidR="00877585" w:rsidRPr="00D40D4E">
        <w:rPr>
          <w:rFonts w:cs="Times New Roman"/>
          <w:bCs/>
          <w:szCs w:val="24"/>
          <w:vertAlign w:val="superscript"/>
        </w:rPr>
        <w:t>87</w:t>
      </w:r>
      <w:r w:rsidRPr="00D40D4E">
        <w:rPr>
          <w:rFonts w:cs="Times New Roman"/>
          <w:bCs/>
          <w:szCs w:val="24"/>
        </w:rPr>
        <w:t>)</w:t>
      </w:r>
      <w:r w:rsidR="0009507F" w:rsidRPr="00D40D4E">
        <w:rPr>
          <w:rFonts w:cs="Times New Roman"/>
          <w:bCs/>
          <w:szCs w:val="24"/>
          <w:vertAlign w:val="superscript"/>
        </w:rPr>
        <w:t xml:space="preserve"> </w:t>
      </w:r>
      <w:r w:rsidRPr="00D40D4E">
        <w:rPr>
          <w:rFonts w:cs="Times New Roman"/>
          <w:bCs/>
          <w:iCs/>
          <w:szCs w:val="24"/>
        </w:rPr>
        <w:t>Hlava III kapitola III nariadenia (EÚ) 2021/2115 v platnom znení.</w:t>
      </w:r>
      <w:r w:rsidR="002D6653" w:rsidRPr="00D40D4E">
        <w:rPr>
          <w:rFonts w:cs="Times New Roman"/>
          <w:bCs/>
          <w:iCs/>
          <w:szCs w:val="24"/>
        </w:rPr>
        <w:t xml:space="preserve"> </w:t>
      </w:r>
    </w:p>
    <w:p w14:paraId="0480954D" w14:textId="77777777" w:rsidR="002D6653" w:rsidRPr="00D40D4E" w:rsidRDefault="00877585" w:rsidP="000C3696">
      <w:pPr>
        <w:pStyle w:val="Odsekzoznamu"/>
        <w:spacing w:before="60" w:after="60" w:line="240" w:lineRule="auto"/>
        <w:ind w:left="993" w:hanging="285"/>
        <w:contextualSpacing w:val="0"/>
        <w:jc w:val="both"/>
        <w:rPr>
          <w:rFonts w:cs="Times New Roman"/>
          <w:bCs/>
          <w:szCs w:val="24"/>
        </w:rPr>
      </w:pPr>
      <w:r w:rsidRPr="00D40D4E">
        <w:rPr>
          <w:rFonts w:cs="Times New Roman"/>
          <w:szCs w:val="24"/>
          <w:vertAlign w:val="superscript"/>
        </w:rPr>
        <w:t>87</w:t>
      </w:r>
      <w:r w:rsidR="00DE027B" w:rsidRPr="00D40D4E">
        <w:rPr>
          <w:rFonts w:cs="Times New Roman"/>
          <w:szCs w:val="24"/>
          <w:vertAlign w:val="superscript"/>
        </w:rPr>
        <w:t>a</w:t>
      </w:r>
      <w:r w:rsidR="0009507F" w:rsidRPr="00D40D4E">
        <w:rPr>
          <w:rFonts w:cs="Times New Roman"/>
          <w:szCs w:val="24"/>
        </w:rPr>
        <w:t xml:space="preserve">) </w:t>
      </w:r>
      <w:r w:rsidR="00434D11" w:rsidRPr="00D40D4E">
        <w:rPr>
          <w:rFonts w:cs="Times New Roman"/>
          <w:szCs w:val="24"/>
        </w:rPr>
        <w:t>Čl</w:t>
      </w:r>
      <w:r w:rsidR="008477AB" w:rsidRPr="00D40D4E">
        <w:rPr>
          <w:rFonts w:cs="Times New Roman"/>
          <w:szCs w:val="24"/>
        </w:rPr>
        <w:t xml:space="preserve">. 2 ods. 1 vykonávacieho </w:t>
      </w:r>
      <w:r w:rsidR="008477AB" w:rsidRPr="00D40D4E">
        <w:rPr>
          <w:rFonts w:cs="Times New Roman"/>
          <w:bCs/>
          <w:szCs w:val="24"/>
        </w:rPr>
        <w:t>nariadenia Komisie (EÚ) 2016/1239 z 18. mája 2016, ktorým sa stanovujú pravidlá uplatňovania nariadenia Európskeho parlamentu a Rady (EÚ) č. 1308/2013, pokiaľ ide o systém dovozných a vývozných licencií (Ú. v. EÚ L 206</w:t>
      </w:r>
      <w:r w:rsidR="00A03D13" w:rsidRPr="00D40D4E">
        <w:rPr>
          <w:rFonts w:cs="Times New Roman"/>
          <w:bCs/>
          <w:szCs w:val="24"/>
        </w:rPr>
        <w:t>,</w:t>
      </w:r>
      <w:r w:rsidR="008477AB" w:rsidRPr="00D40D4E">
        <w:rPr>
          <w:rFonts w:cs="Times New Roman"/>
          <w:bCs/>
          <w:szCs w:val="24"/>
        </w:rPr>
        <w:t xml:space="preserve"> 30.7.2016) v platnom znení.</w:t>
      </w:r>
    </w:p>
    <w:p w14:paraId="53EC70CE" w14:textId="77777777" w:rsidR="002D6653" w:rsidRPr="00D40D4E" w:rsidRDefault="00DE027B" w:rsidP="000C3696">
      <w:pPr>
        <w:pStyle w:val="Odsekzoznamu"/>
        <w:spacing w:before="60" w:after="60" w:line="240" w:lineRule="auto"/>
        <w:ind w:left="993" w:hanging="285"/>
        <w:contextualSpacing w:val="0"/>
        <w:jc w:val="both"/>
        <w:rPr>
          <w:rFonts w:cs="Times New Roman"/>
          <w:bCs/>
          <w:szCs w:val="24"/>
        </w:rPr>
      </w:pPr>
      <w:r w:rsidRPr="00D40D4E">
        <w:rPr>
          <w:rFonts w:cs="Times New Roman"/>
          <w:szCs w:val="24"/>
          <w:vertAlign w:val="superscript"/>
        </w:rPr>
        <w:t>8</w:t>
      </w:r>
      <w:r w:rsidR="00877585" w:rsidRPr="00D40D4E">
        <w:rPr>
          <w:rFonts w:cs="Times New Roman"/>
          <w:szCs w:val="24"/>
          <w:vertAlign w:val="superscript"/>
        </w:rPr>
        <w:t>7b</w:t>
      </w:r>
      <w:r w:rsidR="0009507F" w:rsidRPr="00D40D4E">
        <w:rPr>
          <w:rFonts w:cs="Times New Roman"/>
          <w:szCs w:val="24"/>
        </w:rPr>
        <w:t xml:space="preserve">) </w:t>
      </w:r>
      <w:r w:rsidR="008477AB" w:rsidRPr="00D40D4E">
        <w:rPr>
          <w:rFonts w:cs="Times New Roman"/>
          <w:bCs/>
          <w:szCs w:val="24"/>
        </w:rPr>
        <w:t>Čl. 10 ods. 10 vykonávacieho nariadenia Komisie (EÚ) 2020/761 zo 17. decembra 2019, ktorým sa stanovujú pravidlá uplatňovania nariadení Európskeho parlamentu a Rady (EÚ) č. 1306/2013, (EÚ) č. 1308/2013 a (EÚ) č. 510/2014, pokiaľ ide o systém správy colných kvót na základe licencií (Ú. v. EÚ L 185</w:t>
      </w:r>
      <w:r w:rsidR="00A03D13" w:rsidRPr="00D40D4E">
        <w:rPr>
          <w:rFonts w:cs="Times New Roman"/>
          <w:bCs/>
          <w:szCs w:val="24"/>
        </w:rPr>
        <w:t>,</w:t>
      </w:r>
      <w:r w:rsidR="008477AB" w:rsidRPr="00D40D4E">
        <w:rPr>
          <w:rFonts w:cs="Times New Roman"/>
          <w:bCs/>
          <w:szCs w:val="24"/>
        </w:rPr>
        <w:t xml:space="preserve"> 12.6.2020) v platnom znení.</w:t>
      </w:r>
      <w:r w:rsidR="002D6653" w:rsidRPr="00D40D4E">
        <w:rPr>
          <w:rFonts w:cs="Times New Roman"/>
          <w:bCs/>
          <w:szCs w:val="24"/>
        </w:rPr>
        <w:t xml:space="preserve"> </w:t>
      </w:r>
    </w:p>
    <w:p w14:paraId="30B073C4" w14:textId="77777777" w:rsidR="002D6653" w:rsidRPr="00D40D4E" w:rsidRDefault="00DE027B" w:rsidP="000C3696">
      <w:pPr>
        <w:pStyle w:val="Odsekzoznamu"/>
        <w:spacing w:before="60" w:after="60" w:line="240" w:lineRule="auto"/>
        <w:ind w:left="993" w:hanging="285"/>
        <w:contextualSpacing w:val="0"/>
        <w:jc w:val="both"/>
        <w:rPr>
          <w:rFonts w:cs="Times New Roman"/>
          <w:bCs/>
          <w:szCs w:val="24"/>
        </w:rPr>
      </w:pPr>
      <w:r w:rsidRPr="00D40D4E">
        <w:rPr>
          <w:rFonts w:cs="Times New Roman"/>
          <w:szCs w:val="24"/>
          <w:vertAlign w:val="superscript"/>
        </w:rPr>
        <w:t>8</w:t>
      </w:r>
      <w:r w:rsidR="00877585" w:rsidRPr="00D40D4E">
        <w:rPr>
          <w:rFonts w:cs="Times New Roman"/>
          <w:szCs w:val="24"/>
          <w:vertAlign w:val="superscript"/>
        </w:rPr>
        <w:t>7c</w:t>
      </w:r>
      <w:r w:rsidR="0009507F" w:rsidRPr="00D40D4E">
        <w:rPr>
          <w:rFonts w:cs="Times New Roman"/>
          <w:szCs w:val="24"/>
        </w:rPr>
        <w:t xml:space="preserve">) </w:t>
      </w:r>
      <w:r w:rsidR="008477AB" w:rsidRPr="00D40D4E">
        <w:rPr>
          <w:rFonts w:cs="Times New Roman"/>
          <w:bCs/>
          <w:szCs w:val="24"/>
        </w:rPr>
        <w:t>Napríklad čl. 25 vykonávacieho nariadenia (EÚ) 2016/1150 v platnom znení, čl. 5 ods. 2 vykonávacieho nariadenia (EÚ) 2017/3</w:t>
      </w:r>
      <w:r w:rsidR="002D6653" w:rsidRPr="00D40D4E">
        <w:rPr>
          <w:rFonts w:cs="Times New Roman"/>
          <w:bCs/>
          <w:szCs w:val="24"/>
        </w:rPr>
        <w:t xml:space="preserve">9 v platnom znení. </w:t>
      </w:r>
    </w:p>
    <w:p w14:paraId="7C55F360" w14:textId="77777777" w:rsidR="002D6653" w:rsidRPr="00D40D4E" w:rsidRDefault="00DE027B" w:rsidP="000C3696">
      <w:pPr>
        <w:pStyle w:val="Odsekzoznamu"/>
        <w:spacing w:before="60" w:after="60" w:line="240" w:lineRule="auto"/>
        <w:ind w:left="993" w:hanging="285"/>
        <w:contextualSpacing w:val="0"/>
        <w:jc w:val="both"/>
        <w:rPr>
          <w:rFonts w:cs="Times New Roman"/>
          <w:bCs/>
          <w:szCs w:val="24"/>
        </w:rPr>
      </w:pPr>
      <w:r w:rsidRPr="00D40D4E">
        <w:rPr>
          <w:rFonts w:cs="Times New Roman"/>
          <w:szCs w:val="24"/>
          <w:vertAlign w:val="superscript"/>
        </w:rPr>
        <w:t>8</w:t>
      </w:r>
      <w:r w:rsidR="00877585" w:rsidRPr="00D40D4E">
        <w:rPr>
          <w:rFonts w:cs="Times New Roman"/>
          <w:szCs w:val="24"/>
          <w:vertAlign w:val="superscript"/>
        </w:rPr>
        <w:t>7d</w:t>
      </w:r>
      <w:r w:rsidR="0009507F" w:rsidRPr="00D40D4E">
        <w:rPr>
          <w:rFonts w:cs="Times New Roman"/>
          <w:szCs w:val="24"/>
        </w:rPr>
        <w:t xml:space="preserve">) </w:t>
      </w:r>
      <w:r w:rsidR="008477AB" w:rsidRPr="00D40D4E">
        <w:rPr>
          <w:rFonts w:cs="Times New Roman"/>
          <w:bCs/>
          <w:szCs w:val="24"/>
        </w:rPr>
        <w:t>Čl. 8 ods. 1 vykonávacieho nariadenia (EÚ) 2020/761 v platnom znení.</w:t>
      </w:r>
    </w:p>
    <w:p w14:paraId="0866AD87" w14:textId="77777777" w:rsidR="008477AB" w:rsidRPr="00D40D4E" w:rsidRDefault="00DE027B" w:rsidP="000C3696">
      <w:pPr>
        <w:pStyle w:val="Odsekzoznamu"/>
        <w:spacing w:before="60" w:after="60" w:line="240" w:lineRule="auto"/>
        <w:ind w:left="993" w:hanging="285"/>
        <w:contextualSpacing w:val="0"/>
        <w:jc w:val="both"/>
        <w:rPr>
          <w:rFonts w:cs="Times New Roman"/>
          <w:szCs w:val="24"/>
        </w:rPr>
      </w:pPr>
      <w:r w:rsidRPr="00D40D4E">
        <w:rPr>
          <w:rFonts w:cs="Times New Roman"/>
          <w:szCs w:val="24"/>
          <w:vertAlign w:val="superscript"/>
        </w:rPr>
        <w:lastRenderedPageBreak/>
        <w:t>8</w:t>
      </w:r>
      <w:r w:rsidR="00A03D13" w:rsidRPr="00D40D4E">
        <w:rPr>
          <w:rFonts w:cs="Times New Roman"/>
          <w:szCs w:val="24"/>
          <w:vertAlign w:val="superscript"/>
        </w:rPr>
        <w:t>8</w:t>
      </w:r>
      <w:r w:rsidR="0009507F" w:rsidRPr="00D40D4E">
        <w:rPr>
          <w:rFonts w:cs="Times New Roman"/>
          <w:szCs w:val="24"/>
        </w:rPr>
        <w:t xml:space="preserve">) </w:t>
      </w:r>
      <w:r w:rsidR="008477AB" w:rsidRPr="00D40D4E">
        <w:rPr>
          <w:rFonts w:cs="Times New Roman"/>
          <w:szCs w:val="24"/>
        </w:rPr>
        <w:t>§ 62 ods. 2 správneho poriadku.“.</w:t>
      </w:r>
    </w:p>
    <w:p w14:paraId="661BCD10" w14:textId="77777777" w:rsidR="00FB05CD" w:rsidRPr="00D40D4E" w:rsidRDefault="00FB05CD" w:rsidP="000C3696">
      <w:pPr>
        <w:spacing w:before="60" w:after="60" w:line="240" w:lineRule="auto"/>
        <w:ind w:firstLine="708"/>
        <w:jc w:val="both"/>
        <w:rPr>
          <w:rFonts w:cs="Times New Roman"/>
          <w:szCs w:val="24"/>
        </w:rPr>
      </w:pPr>
    </w:p>
    <w:p w14:paraId="5396C16B" w14:textId="77777777" w:rsidR="007A307D"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szCs w:val="24"/>
        </w:rPr>
        <w:t>§ 20a</w:t>
      </w:r>
      <w:r w:rsidR="00DA45D2" w:rsidRPr="00D40D4E">
        <w:rPr>
          <w:rFonts w:cs="Times New Roman"/>
          <w:szCs w:val="24"/>
        </w:rPr>
        <w:t xml:space="preserve"> a 21</w:t>
      </w:r>
      <w:r w:rsidRPr="00D40D4E">
        <w:rPr>
          <w:rFonts w:cs="Times New Roman"/>
          <w:szCs w:val="24"/>
        </w:rPr>
        <w:t xml:space="preserve"> </w:t>
      </w:r>
      <w:r w:rsidR="00314E5B" w:rsidRPr="00D40D4E">
        <w:rPr>
          <w:rFonts w:cs="Times New Roman"/>
          <w:szCs w:val="24"/>
        </w:rPr>
        <w:t>sa vypúšťa</w:t>
      </w:r>
      <w:r w:rsidR="00DA45D2" w:rsidRPr="00D40D4E">
        <w:rPr>
          <w:rFonts w:cs="Times New Roman"/>
          <w:szCs w:val="24"/>
        </w:rPr>
        <w:t>jú</w:t>
      </w:r>
      <w:r w:rsidR="00314E5B" w:rsidRPr="00D40D4E">
        <w:rPr>
          <w:rFonts w:cs="Times New Roman"/>
          <w:szCs w:val="24"/>
        </w:rPr>
        <w:t xml:space="preserve">. </w:t>
      </w:r>
    </w:p>
    <w:p w14:paraId="59870135" w14:textId="77777777" w:rsidR="007A307D" w:rsidRPr="00D40D4E" w:rsidRDefault="007A307D" w:rsidP="000C3696">
      <w:pPr>
        <w:pStyle w:val="Odsekzoznamu"/>
        <w:spacing w:before="60" w:after="60" w:line="240" w:lineRule="auto"/>
        <w:ind w:left="449"/>
        <w:contextualSpacing w:val="0"/>
        <w:jc w:val="both"/>
        <w:rPr>
          <w:rFonts w:cs="Times New Roman"/>
          <w:szCs w:val="24"/>
        </w:rPr>
      </w:pPr>
    </w:p>
    <w:p w14:paraId="2B463834" w14:textId="77777777" w:rsidR="00C52285" w:rsidRPr="00D40D4E" w:rsidRDefault="00314E5B" w:rsidP="000C3696">
      <w:pPr>
        <w:pStyle w:val="Odsekzoznamu"/>
        <w:spacing w:before="60" w:after="60" w:line="240" w:lineRule="auto"/>
        <w:ind w:left="449"/>
        <w:contextualSpacing w:val="0"/>
        <w:jc w:val="both"/>
        <w:rPr>
          <w:rFonts w:cs="Times New Roman"/>
          <w:color w:val="000000"/>
          <w:szCs w:val="24"/>
        </w:rPr>
      </w:pPr>
      <w:r w:rsidRPr="00D40D4E">
        <w:rPr>
          <w:rFonts w:cs="Times New Roman"/>
          <w:szCs w:val="24"/>
        </w:rPr>
        <w:t>Poznámk</w:t>
      </w:r>
      <w:r w:rsidR="00DA45D2" w:rsidRPr="00D40D4E">
        <w:rPr>
          <w:rFonts w:cs="Times New Roman"/>
          <w:szCs w:val="24"/>
        </w:rPr>
        <w:t>y</w:t>
      </w:r>
      <w:r w:rsidRPr="00D40D4E">
        <w:rPr>
          <w:rFonts w:cs="Times New Roman"/>
          <w:szCs w:val="24"/>
        </w:rPr>
        <w:t xml:space="preserve"> pod čiarou k odkaz</w:t>
      </w:r>
      <w:r w:rsidR="00DA45D2" w:rsidRPr="00D40D4E">
        <w:rPr>
          <w:rFonts w:cs="Times New Roman"/>
          <w:szCs w:val="24"/>
        </w:rPr>
        <w:t>om</w:t>
      </w:r>
      <w:r w:rsidRPr="00D40D4E">
        <w:rPr>
          <w:rFonts w:cs="Times New Roman"/>
          <w:szCs w:val="24"/>
        </w:rPr>
        <w:t xml:space="preserve"> 88b</w:t>
      </w:r>
      <w:r w:rsidR="00DA45D2" w:rsidRPr="00D40D4E">
        <w:rPr>
          <w:rFonts w:cs="Times New Roman"/>
          <w:color w:val="000000"/>
          <w:szCs w:val="24"/>
        </w:rPr>
        <w:t xml:space="preserve"> až 91 sa vypúšťajú</w:t>
      </w:r>
      <w:r w:rsidRPr="00D40D4E">
        <w:rPr>
          <w:rFonts w:cs="Times New Roman"/>
          <w:szCs w:val="24"/>
        </w:rPr>
        <w:t>.</w:t>
      </w:r>
    </w:p>
    <w:p w14:paraId="3FE6F696" w14:textId="77777777" w:rsidR="007A307D" w:rsidRPr="00D40D4E" w:rsidRDefault="007A307D" w:rsidP="000C3696">
      <w:pPr>
        <w:spacing w:before="60" w:after="60" w:line="240" w:lineRule="auto"/>
        <w:jc w:val="both"/>
        <w:rPr>
          <w:rFonts w:cs="Times New Roman"/>
          <w:color w:val="000000"/>
          <w:szCs w:val="24"/>
        </w:rPr>
      </w:pPr>
    </w:p>
    <w:p w14:paraId="1A8EAE36" w14:textId="77777777" w:rsidR="007A307D" w:rsidRPr="00D40D4E" w:rsidRDefault="00A016C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23 ods. 1 sa slová „a 25“ nahrádzajú slovami „až 25a“.</w:t>
      </w:r>
      <w:r w:rsidR="007A307D" w:rsidRPr="00D40D4E">
        <w:rPr>
          <w:rFonts w:cs="Times New Roman"/>
          <w:color w:val="000000"/>
          <w:szCs w:val="24"/>
        </w:rPr>
        <w:t xml:space="preserve"> </w:t>
      </w:r>
    </w:p>
    <w:p w14:paraId="6EBE1FA9" w14:textId="77777777" w:rsidR="007A307D" w:rsidRPr="00D40D4E" w:rsidRDefault="007A307D" w:rsidP="000C3696">
      <w:pPr>
        <w:pStyle w:val="Odsekzoznamu"/>
        <w:spacing w:before="60" w:after="60" w:line="240" w:lineRule="auto"/>
        <w:ind w:left="449"/>
        <w:contextualSpacing w:val="0"/>
        <w:jc w:val="both"/>
        <w:rPr>
          <w:rFonts w:cs="Times New Roman"/>
          <w:color w:val="000000"/>
          <w:szCs w:val="24"/>
        </w:rPr>
      </w:pPr>
    </w:p>
    <w:p w14:paraId="0ED192A1" w14:textId="77777777" w:rsidR="00685769" w:rsidRDefault="00797F1E"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24 ods. 2 sa odkaz „</w:t>
      </w:r>
      <w:r w:rsidRPr="00D40D4E">
        <w:rPr>
          <w:rFonts w:cs="Times New Roman"/>
          <w:color w:val="000000"/>
          <w:szCs w:val="24"/>
          <w:vertAlign w:val="superscript"/>
        </w:rPr>
        <w:t>100</w:t>
      </w:r>
      <w:r w:rsidRPr="00D40D4E">
        <w:rPr>
          <w:rFonts w:cs="Times New Roman"/>
          <w:color w:val="000000"/>
          <w:szCs w:val="24"/>
        </w:rPr>
        <w:t>)“ nahrádza odkazom „</w:t>
      </w:r>
      <w:r w:rsidRPr="00D40D4E">
        <w:rPr>
          <w:rFonts w:cs="Times New Roman"/>
          <w:color w:val="000000"/>
          <w:szCs w:val="24"/>
          <w:vertAlign w:val="superscript"/>
        </w:rPr>
        <w:t>52</w:t>
      </w:r>
      <w:r w:rsidR="008400D9">
        <w:rPr>
          <w:rFonts w:cs="Times New Roman"/>
          <w:color w:val="000000"/>
          <w:szCs w:val="24"/>
          <w:vertAlign w:val="superscript"/>
        </w:rPr>
        <w:t>c</w:t>
      </w:r>
      <w:r w:rsidRPr="00D40D4E">
        <w:rPr>
          <w:rFonts w:cs="Times New Roman"/>
          <w:color w:val="000000"/>
          <w:szCs w:val="24"/>
        </w:rPr>
        <w:t>)“.</w:t>
      </w:r>
    </w:p>
    <w:p w14:paraId="18F2E443" w14:textId="77777777" w:rsidR="00685769" w:rsidRPr="00685769" w:rsidRDefault="00685769" w:rsidP="000C3696">
      <w:pPr>
        <w:pStyle w:val="Odsekzoznamu"/>
        <w:spacing w:before="60" w:after="60" w:line="240" w:lineRule="auto"/>
        <w:contextualSpacing w:val="0"/>
        <w:rPr>
          <w:rFonts w:cs="Times New Roman"/>
          <w:color w:val="000000"/>
          <w:szCs w:val="24"/>
        </w:rPr>
      </w:pPr>
    </w:p>
    <w:p w14:paraId="392B938A" w14:textId="77777777" w:rsidR="00797F1E" w:rsidRPr="00D40D4E" w:rsidRDefault="00A610CF" w:rsidP="000C3696">
      <w:pPr>
        <w:pStyle w:val="Odsekzoznamu"/>
        <w:spacing w:before="60" w:after="60" w:line="240" w:lineRule="auto"/>
        <w:ind w:left="449"/>
        <w:contextualSpacing w:val="0"/>
        <w:jc w:val="both"/>
        <w:rPr>
          <w:rFonts w:cs="Times New Roman"/>
          <w:color w:val="000000"/>
          <w:szCs w:val="24"/>
        </w:rPr>
      </w:pPr>
      <w:r>
        <w:rPr>
          <w:rFonts w:cs="Times New Roman"/>
          <w:color w:val="000000"/>
          <w:szCs w:val="24"/>
        </w:rPr>
        <w:t>Poznámka pod čiarou k odkazu 100 sa vypúšťa.</w:t>
      </w:r>
    </w:p>
    <w:p w14:paraId="57C7ED9F" w14:textId="77777777" w:rsidR="00EC6295" w:rsidRPr="00D40D4E" w:rsidRDefault="00EC6295" w:rsidP="000C3696">
      <w:pPr>
        <w:pStyle w:val="Odsekzoznamu"/>
        <w:spacing w:before="60" w:after="60" w:line="240" w:lineRule="auto"/>
        <w:ind w:left="567"/>
        <w:contextualSpacing w:val="0"/>
        <w:jc w:val="both"/>
        <w:rPr>
          <w:rFonts w:cs="Times New Roman"/>
          <w:color w:val="000000"/>
          <w:szCs w:val="24"/>
        </w:rPr>
      </w:pPr>
    </w:p>
    <w:p w14:paraId="2BF3DA75" w14:textId="77777777" w:rsidR="009505C1" w:rsidRPr="00D40D4E" w:rsidRDefault="00623797"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 25 </w:t>
      </w:r>
      <w:r w:rsidR="009505C1" w:rsidRPr="00D40D4E">
        <w:rPr>
          <w:rFonts w:cs="Times New Roman"/>
          <w:color w:val="000000"/>
          <w:szCs w:val="24"/>
        </w:rPr>
        <w:t xml:space="preserve">vrátane nadpisu znie: </w:t>
      </w:r>
    </w:p>
    <w:p w14:paraId="45109159" w14:textId="77777777" w:rsidR="009505C1" w:rsidRPr="00D40D4E" w:rsidRDefault="00F21902" w:rsidP="000C3696">
      <w:pPr>
        <w:spacing w:before="60" w:after="60" w:line="240" w:lineRule="auto"/>
        <w:ind w:left="345"/>
        <w:jc w:val="center"/>
        <w:rPr>
          <w:rFonts w:cs="Times New Roman"/>
          <w:szCs w:val="24"/>
        </w:rPr>
      </w:pPr>
      <w:bookmarkStart w:id="102" w:name="paragraf-25.oznacenie"/>
      <w:bookmarkStart w:id="103" w:name="paragraf-25"/>
      <w:r w:rsidRPr="00D40D4E">
        <w:rPr>
          <w:rFonts w:cs="Times New Roman"/>
          <w:color w:val="000000"/>
          <w:szCs w:val="24"/>
        </w:rPr>
        <w:t>„</w:t>
      </w:r>
      <w:r w:rsidR="009505C1" w:rsidRPr="00D40D4E">
        <w:rPr>
          <w:rFonts w:cs="Times New Roman"/>
          <w:b/>
          <w:color w:val="000000"/>
          <w:szCs w:val="24"/>
        </w:rPr>
        <w:t>§ 25</w:t>
      </w:r>
    </w:p>
    <w:p w14:paraId="27A4CAD1" w14:textId="77777777" w:rsidR="009505C1" w:rsidRPr="00D40D4E" w:rsidRDefault="009505C1" w:rsidP="007962F5">
      <w:pPr>
        <w:spacing w:before="60" w:after="60" w:line="240" w:lineRule="auto"/>
        <w:ind w:left="426" w:firstLine="567"/>
        <w:jc w:val="center"/>
        <w:rPr>
          <w:rFonts w:cs="Times New Roman"/>
          <w:b/>
          <w:color w:val="000000"/>
          <w:szCs w:val="24"/>
        </w:rPr>
      </w:pPr>
      <w:bookmarkStart w:id="104" w:name="paragraf-25.nadpis"/>
      <w:bookmarkEnd w:id="102"/>
      <w:r w:rsidRPr="00D40D4E">
        <w:rPr>
          <w:rFonts w:cs="Times New Roman"/>
          <w:b/>
          <w:color w:val="000000"/>
          <w:szCs w:val="24"/>
        </w:rPr>
        <w:t>Začatie konania a podanie</w:t>
      </w:r>
    </w:p>
    <w:p w14:paraId="78057257" w14:textId="77777777" w:rsidR="009505C1" w:rsidRPr="007962F5" w:rsidRDefault="009505C1" w:rsidP="007962F5">
      <w:pPr>
        <w:pStyle w:val="Odsekzoznamu"/>
        <w:numPr>
          <w:ilvl w:val="0"/>
          <w:numId w:val="10"/>
        </w:numPr>
        <w:spacing w:before="60" w:after="60" w:line="240" w:lineRule="auto"/>
        <w:ind w:left="426" w:firstLine="567"/>
        <w:contextualSpacing w:val="0"/>
        <w:jc w:val="both"/>
        <w:rPr>
          <w:rFonts w:cs="Times New Roman"/>
          <w:color w:val="000000"/>
          <w:szCs w:val="24"/>
        </w:rPr>
      </w:pPr>
      <w:bookmarkStart w:id="105" w:name="paragraf-25.odsek-1"/>
      <w:bookmarkEnd w:id="104"/>
      <w:r w:rsidRPr="00D40D4E">
        <w:rPr>
          <w:rFonts w:cs="Times New Roman"/>
          <w:color w:val="000000"/>
          <w:szCs w:val="24"/>
        </w:rPr>
        <w:t xml:space="preserve">Konanie o priamych podporách sa začína doručením žiadosti o priame podpory platobnej agentúre na základe výzvy vyhlásenej podľa </w:t>
      </w:r>
      <w:r w:rsidR="00316DAC" w:rsidRPr="00D40D4E">
        <w:rPr>
          <w:rFonts w:cs="Times New Roman"/>
          <w:color w:val="000000"/>
          <w:szCs w:val="24"/>
        </w:rPr>
        <w:t>osobitn</w:t>
      </w:r>
      <w:r w:rsidR="00893859">
        <w:rPr>
          <w:rFonts w:cs="Times New Roman"/>
          <w:color w:val="000000"/>
          <w:szCs w:val="24"/>
        </w:rPr>
        <w:t>ých</w:t>
      </w:r>
      <w:r w:rsidR="00316DAC" w:rsidRPr="00D40D4E">
        <w:rPr>
          <w:rFonts w:cs="Times New Roman"/>
          <w:color w:val="000000"/>
          <w:szCs w:val="24"/>
        </w:rPr>
        <w:t xml:space="preserve"> predpis</w:t>
      </w:r>
      <w:r w:rsidR="00893859">
        <w:rPr>
          <w:rFonts w:cs="Times New Roman"/>
          <w:color w:val="000000"/>
          <w:szCs w:val="24"/>
        </w:rPr>
        <w:t>ov</w:t>
      </w:r>
      <w:r w:rsidRPr="00D40D4E">
        <w:rPr>
          <w:rFonts w:cs="Times New Roman"/>
          <w:color w:val="000000"/>
          <w:szCs w:val="24"/>
        </w:rPr>
        <w:t>.</w:t>
      </w:r>
      <w:hyperlink w:anchor="poznamky.poznamka-101">
        <w:r w:rsidRPr="00D40D4E">
          <w:rPr>
            <w:rFonts w:cs="Times New Roman"/>
            <w:color w:val="000000"/>
            <w:szCs w:val="24"/>
            <w:vertAlign w:val="superscript"/>
          </w:rPr>
          <w:t>10</w:t>
        </w:r>
        <w:r w:rsidRPr="00D40D4E">
          <w:rPr>
            <w:rFonts w:cs="Times New Roman"/>
            <w:szCs w:val="24"/>
            <w:vertAlign w:val="superscript"/>
          </w:rPr>
          <w:t>1</w:t>
        </w:r>
        <w:r w:rsidRPr="00D40D4E">
          <w:rPr>
            <w:rFonts w:cs="Times New Roman"/>
            <w:szCs w:val="24"/>
          </w:rPr>
          <w:t>)</w:t>
        </w:r>
      </w:hyperlink>
      <w:bookmarkStart w:id="106" w:name="paragraf-25.odsek-2"/>
      <w:bookmarkEnd w:id="105"/>
    </w:p>
    <w:p w14:paraId="04005936" w14:textId="77777777" w:rsidR="009505C1" w:rsidRPr="007962F5" w:rsidRDefault="00576B5A" w:rsidP="007962F5">
      <w:pPr>
        <w:pStyle w:val="Odsekzoznamu"/>
        <w:numPr>
          <w:ilvl w:val="0"/>
          <w:numId w:val="10"/>
        </w:numPr>
        <w:spacing w:before="60" w:after="60" w:line="240" w:lineRule="auto"/>
        <w:ind w:left="426" w:firstLine="567"/>
        <w:contextualSpacing w:val="0"/>
        <w:jc w:val="both"/>
        <w:rPr>
          <w:rFonts w:cs="Times New Roman"/>
          <w:color w:val="000000"/>
          <w:szCs w:val="24"/>
        </w:rPr>
      </w:pPr>
      <w:r w:rsidRPr="00D40D4E">
        <w:rPr>
          <w:rFonts w:cs="Times New Roman"/>
          <w:szCs w:val="24"/>
        </w:rPr>
        <w:t>Žiadateľ podáva podanie prostredníctvom ústredného portálu verejnej správy.</w:t>
      </w:r>
      <w:r w:rsidRPr="00D40D4E">
        <w:rPr>
          <w:rFonts w:cs="Times New Roman"/>
          <w:szCs w:val="24"/>
          <w:vertAlign w:val="superscript"/>
        </w:rPr>
        <w:t>101a</w:t>
      </w:r>
      <w:r w:rsidRPr="00D40D4E">
        <w:rPr>
          <w:rFonts w:cs="Times New Roman"/>
          <w:szCs w:val="24"/>
        </w:rPr>
        <w:t>) Ak osobitný predpis</w:t>
      </w:r>
      <w:r w:rsidRPr="00D40D4E">
        <w:rPr>
          <w:rFonts w:cs="Times New Roman"/>
          <w:szCs w:val="24"/>
          <w:vertAlign w:val="superscript"/>
        </w:rPr>
        <w:t>101</w:t>
      </w:r>
      <w:r w:rsidRPr="00D40D4E">
        <w:rPr>
          <w:rFonts w:cs="Times New Roman"/>
          <w:szCs w:val="24"/>
        </w:rPr>
        <w:t xml:space="preserve">) ustanovuje povinnosť použiť na podanie určený formulár, podanie žiadosti možno urobiť len použitím takéhoto formulára. </w:t>
      </w:r>
      <w:r w:rsidRPr="00D40D4E">
        <w:rPr>
          <w:rFonts w:cs="Times New Roman"/>
          <w:color w:val="000000"/>
          <w:szCs w:val="24"/>
        </w:rPr>
        <w:t>Podanie sa posudzuje podľa jeho obsahu. Z podania musí byť zrejmé, kto ho podáva, akej veci sa týka a čo sa navrhuje; osobitné predpisy</w:t>
      </w:r>
      <w:r w:rsidRPr="00D40D4E">
        <w:rPr>
          <w:rFonts w:cs="Times New Roman"/>
          <w:color w:val="000000"/>
          <w:szCs w:val="24"/>
          <w:vertAlign w:val="superscript"/>
        </w:rPr>
        <w:t>102</w:t>
      </w:r>
      <w:r w:rsidRPr="00D40D4E">
        <w:rPr>
          <w:rFonts w:cs="Times New Roman"/>
          <w:color w:val="000000"/>
          <w:szCs w:val="24"/>
        </w:rPr>
        <w:t>) alebo platobná agentúra vo výzve vyhlásenej podľa osobitného predpisu</w:t>
      </w:r>
      <w:hyperlink w:anchor="poznamky.poznamka-101">
        <w:r w:rsidRPr="00D40D4E">
          <w:rPr>
            <w:rFonts w:cs="Times New Roman"/>
            <w:color w:val="000000"/>
            <w:szCs w:val="24"/>
            <w:vertAlign w:val="superscript"/>
          </w:rPr>
          <w:t>10</w:t>
        </w:r>
        <w:r w:rsidRPr="00D40D4E">
          <w:rPr>
            <w:rFonts w:cs="Times New Roman"/>
            <w:szCs w:val="24"/>
            <w:vertAlign w:val="superscript"/>
          </w:rPr>
          <w:t>1</w:t>
        </w:r>
        <w:r w:rsidRPr="00D40D4E">
          <w:rPr>
            <w:rFonts w:cs="Times New Roman"/>
            <w:szCs w:val="24"/>
          </w:rPr>
          <w:t>)</w:t>
        </w:r>
      </w:hyperlink>
      <w:r w:rsidRPr="00D40D4E">
        <w:rPr>
          <w:rFonts w:cs="Times New Roman"/>
          <w:color w:val="000000"/>
          <w:szCs w:val="24"/>
        </w:rPr>
        <w:t xml:space="preserve"> môže určiť ďalšie jeho podstatné náležitosti. </w:t>
      </w:r>
      <w:bookmarkStart w:id="107" w:name="paragraf-25.odsek-2.text"/>
    </w:p>
    <w:p w14:paraId="1C6B2BC9" w14:textId="77777777" w:rsidR="009505C1" w:rsidRPr="007962F5" w:rsidRDefault="004F3E9E" w:rsidP="007962F5">
      <w:pPr>
        <w:pStyle w:val="Odsekzoznamu"/>
        <w:numPr>
          <w:ilvl w:val="0"/>
          <w:numId w:val="10"/>
        </w:numPr>
        <w:spacing w:before="60" w:after="60" w:line="240" w:lineRule="auto"/>
        <w:ind w:left="426" w:firstLine="567"/>
        <w:contextualSpacing w:val="0"/>
        <w:jc w:val="both"/>
        <w:rPr>
          <w:rFonts w:cs="Times New Roman"/>
          <w:color w:val="000000"/>
          <w:szCs w:val="24"/>
        </w:rPr>
      </w:pPr>
      <w:r w:rsidRPr="00D40D4E">
        <w:rPr>
          <w:rFonts w:eastAsia="Times New Roman" w:cs="Times New Roman"/>
          <w:color w:val="000000"/>
          <w:szCs w:val="24"/>
        </w:rPr>
        <w:t>Ak vzniknú nedostatky alebo pochybnosti o pravdivosti podania alebo jeho príloh</w:t>
      </w:r>
      <w:r w:rsidRPr="00D40D4E">
        <w:rPr>
          <w:rFonts w:cs="Times New Roman"/>
          <w:color w:val="000000"/>
          <w:szCs w:val="24"/>
        </w:rPr>
        <w:t xml:space="preserve"> </w:t>
      </w:r>
      <w:r w:rsidR="009505C1" w:rsidRPr="00D40D4E">
        <w:rPr>
          <w:rFonts w:cs="Times New Roman"/>
          <w:color w:val="000000"/>
          <w:szCs w:val="24"/>
        </w:rPr>
        <w:t xml:space="preserve"> alebo je podanie alebo jeho prílohy neúplné, konajúci orgán oznámi tieto</w:t>
      </w:r>
      <w:r w:rsidR="00EB3FEC" w:rsidRPr="00D40D4E">
        <w:rPr>
          <w:rFonts w:cs="Times New Roman"/>
          <w:color w:val="000000"/>
          <w:szCs w:val="24"/>
        </w:rPr>
        <w:t xml:space="preserve"> nedostatky alebo</w:t>
      </w:r>
      <w:r w:rsidR="009505C1" w:rsidRPr="00D40D4E">
        <w:rPr>
          <w:rFonts w:cs="Times New Roman"/>
          <w:color w:val="000000"/>
          <w:szCs w:val="24"/>
        </w:rPr>
        <w:t xml:space="preserve"> pochybnosti</w:t>
      </w:r>
      <w:r w:rsidRPr="00D40D4E">
        <w:rPr>
          <w:rFonts w:cs="Times New Roman"/>
          <w:color w:val="000000"/>
          <w:szCs w:val="24"/>
        </w:rPr>
        <w:t xml:space="preserve"> </w:t>
      </w:r>
      <w:r w:rsidR="009505C1" w:rsidRPr="00D40D4E">
        <w:rPr>
          <w:rFonts w:cs="Times New Roman"/>
          <w:color w:val="000000"/>
          <w:szCs w:val="24"/>
        </w:rPr>
        <w:t>žiadateľovi a vyzve ho, aby sa k nim vyjadril; konajúci orgán určí žiadateľovi primeranú lehotu na vyjadrenie, ktorá nesmie byť kratšia ako päť pracovných dní odo dňa doručenia oznámenia konajúceho orgánu a súčasne ho poučí o následkoch nedodržania určenej lehoty.</w:t>
      </w:r>
      <w:r w:rsidR="009505C1" w:rsidRPr="00D40D4E">
        <w:rPr>
          <w:rFonts w:cs="Times New Roman"/>
          <w:color w:val="000000"/>
          <w:szCs w:val="24"/>
          <w:vertAlign w:val="superscript"/>
        </w:rPr>
        <w:t>102</w:t>
      </w:r>
      <w:r w:rsidR="00576B5A" w:rsidRPr="00D40D4E">
        <w:rPr>
          <w:rFonts w:cs="Times New Roman"/>
          <w:color w:val="000000"/>
          <w:szCs w:val="24"/>
          <w:vertAlign w:val="superscript"/>
        </w:rPr>
        <w:t>a</w:t>
      </w:r>
      <w:r w:rsidR="009505C1" w:rsidRPr="00D40D4E">
        <w:rPr>
          <w:rFonts w:cs="Times New Roman"/>
          <w:color w:val="000000"/>
          <w:szCs w:val="24"/>
        </w:rPr>
        <w:t>)</w:t>
      </w:r>
    </w:p>
    <w:p w14:paraId="567B7637" w14:textId="77777777" w:rsidR="009505C1" w:rsidRPr="00D40D4E" w:rsidRDefault="009505C1" w:rsidP="007962F5">
      <w:pPr>
        <w:pStyle w:val="Odsekzoznamu"/>
        <w:numPr>
          <w:ilvl w:val="0"/>
          <w:numId w:val="10"/>
        </w:numPr>
        <w:spacing w:before="60" w:after="60" w:line="240" w:lineRule="auto"/>
        <w:ind w:left="426" w:firstLine="567"/>
        <w:contextualSpacing w:val="0"/>
        <w:jc w:val="both"/>
        <w:rPr>
          <w:rFonts w:cs="Times New Roman"/>
          <w:color w:val="000000"/>
          <w:szCs w:val="24"/>
        </w:rPr>
      </w:pPr>
      <w:r w:rsidRPr="00D40D4E">
        <w:rPr>
          <w:rFonts w:cs="Times New Roman"/>
          <w:color w:val="000000"/>
          <w:szCs w:val="24"/>
        </w:rPr>
        <w:t>Platobná agentúra je oprávnená opraviť žiadosť o priame podpory podľa osobitného predpisu.</w:t>
      </w:r>
      <w:r w:rsidRPr="00D40D4E">
        <w:rPr>
          <w:rFonts w:cs="Times New Roman"/>
          <w:color w:val="000000"/>
          <w:szCs w:val="24"/>
          <w:vertAlign w:val="superscript"/>
        </w:rPr>
        <w:t>102</w:t>
      </w:r>
      <w:r w:rsidR="00576B5A" w:rsidRPr="00D40D4E">
        <w:rPr>
          <w:rFonts w:cs="Times New Roman"/>
          <w:color w:val="000000"/>
          <w:szCs w:val="24"/>
          <w:vertAlign w:val="superscript"/>
        </w:rPr>
        <w:t>b</w:t>
      </w:r>
      <w:r w:rsidRPr="00D40D4E">
        <w:rPr>
          <w:rFonts w:cs="Times New Roman"/>
          <w:color w:val="000000"/>
          <w:szCs w:val="24"/>
        </w:rPr>
        <w:t>)</w:t>
      </w:r>
      <w:r w:rsidR="00F21902" w:rsidRPr="00D40D4E">
        <w:rPr>
          <w:rFonts w:cs="Times New Roman"/>
          <w:color w:val="000000"/>
          <w:szCs w:val="24"/>
        </w:rPr>
        <w:t>“.</w:t>
      </w:r>
    </w:p>
    <w:p w14:paraId="5972FEA9" w14:textId="77777777" w:rsidR="009505C1" w:rsidRPr="00D40D4E" w:rsidRDefault="009505C1" w:rsidP="000C3696">
      <w:pPr>
        <w:pStyle w:val="Odsekzoznamu"/>
        <w:spacing w:before="60" w:after="60" w:line="240" w:lineRule="auto"/>
        <w:ind w:left="786"/>
        <w:contextualSpacing w:val="0"/>
        <w:jc w:val="both"/>
        <w:rPr>
          <w:rFonts w:cs="Times New Roman"/>
          <w:color w:val="000000"/>
          <w:szCs w:val="24"/>
        </w:rPr>
      </w:pPr>
    </w:p>
    <w:p w14:paraId="2BA07BB4" w14:textId="77777777" w:rsidR="00176D09" w:rsidRPr="009815B2" w:rsidRDefault="009505C1" w:rsidP="000C3696">
      <w:pPr>
        <w:spacing w:before="60" w:after="60" w:line="240" w:lineRule="auto"/>
        <w:ind w:firstLine="345"/>
        <w:jc w:val="both"/>
        <w:rPr>
          <w:rFonts w:cs="Times New Roman"/>
          <w:color w:val="000000"/>
          <w:szCs w:val="24"/>
        </w:rPr>
      </w:pPr>
      <w:r w:rsidRPr="009815B2">
        <w:rPr>
          <w:rFonts w:cs="Times New Roman"/>
          <w:color w:val="000000"/>
          <w:szCs w:val="24"/>
        </w:rPr>
        <w:t>Poznámky pod čiarou k odkazom 101 až 102</w:t>
      </w:r>
      <w:r w:rsidR="004E601D" w:rsidRPr="009815B2">
        <w:rPr>
          <w:rFonts w:cs="Times New Roman"/>
          <w:color w:val="000000"/>
          <w:szCs w:val="24"/>
        </w:rPr>
        <w:t>b</w:t>
      </w:r>
      <w:r w:rsidRPr="009815B2">
        <w:rPr>
          <w:rFonts w:cs="Times New Roman"/>
          <w:color w:val="000000"/>
          <w:szCs w:val="24"/>
        </w:rPr>
        <w:t xml:space="preserve"> znejú:</w:t>
      </w:r>
      <w:bookmarkEnd w:id="103"/>
      <w:bookmarkEnd w:id="106"/>
      <w:bookmarkEnd w:id="107"/>
      <w:r w:rsidR="00176D09" w:rsidRPr="009815B2">
        <w:rPr>
          <w:rFonts w:cs="Times New Roman"/>
          <w:color w:val="000000"/>
          <w:szCs w:val="24"/>
        </w:rPr>
        <w:t xml:space="preserve"> </w:t>
      </w:r>
    </w:p>
    <w:p w14:paraId="46B667DB" w14:textId="77777777" w:rsidR="00176D09" w:rsidRPr="009815B2" w:rsidRDefault="00EB18D6" w:rsidP="000C3696">
      <w:pPr>
        <w:spacing w:before="60" w:after="60" w:line="240" w:lineRule="auto"/>
        <w:ind w:left="709" w:hanging="364"/>
        <w:jc w:val="both"/>
        <w:rPr>
          <w:rFonts w:cs="Times New Roman"/>
          <w:color w:val="000000"/>
          <w:szCs w:val="24"/>
        </w:rPr>
      </w:pPr>
      <w:r w:rsidRPr="009815B2">
        <w:rPr>
          <w:rFonts w:cs="Times New Roman"/>
          <w:color w:val="000000"/>
          <w:szCs w:val="24"/>
        </w:rPr>
        <w:t>„</w:t>
      </w:r>
      <w:r w:rsidR="009505C1" w:rsidRPr="009815B2">
        <w:rPr>
          <w:rFonts w:cs="Times New Roman"/>
          <w:color w:val="000000"/>
          <w:szCs w:val="24"/>
          <w:vertAlign w:val="superscript"/>
        </w:rPr>
        <w:t>101</w:t>
      </w:r>
      <w:r w:rsidR="009505C1" w:rsidRPr="009815B2">
        <w:rPr>
          <w:rFonts w:cs="Times New Roman"/>
          <w:color w:val="000000"/>
          <w:szCs w:val="24"/>
        </w:rPr>
        <w:t>) Napríklad § 3 ods. 1 nariadenia vlády Slovenskej republiky č. 120/2023 Z. z. v znení nariadenia vlády Slovenskej republiky č. 71/2024 Z. z.</w:t>
      </w:r>
      <w:r w:rsidR="00176D09" w:rsidRPr="009815B2">
        <w:rPr>
          <w:rFonts w:cs="Times New Roman"/>
          <w:color w:val="000000"/>
          <w:szCs w:val="24"/>
        </w:rPr>
        <w:t xml:space="preserve"> </w:t>
      </w:r>
    </w:p>
    <w:p w14:paraId="5EBB10A0" w14:textId="77777777" w:rsidR="00176D09" w:rsidRPr="009815B2" w:rsidRDefault="009505C1" w:rsidP="000C3696">
      <w:pPr>
        <w:spacing w:before="60" w:after="60" w:line="240" w:lineRule="auto"/>
        <w:ind w:left="709" w:hanging="364"/>
        <w:jc w:val="both"/>
        <w:rPr>
          <w:rFonts w:cs="Times New Roman"/>
          <w:color w:val="000000"/>
          <w:szCs w:val="24"/>
        </w:rPr>
      </w:pPr>
      <w:r w:rsidRPr="009815B2">
        <w:rPr>
          <w:rFonts w:cs="Times New Roman"/>
          <w:color w:val="000000"/>
          <w:szCs w:val="24"/>
          <w:vertAlign w:val="superscript"/>
        </w:rPr>
        <w:t>101a</w:t>
      </w:r>
      <w:r w:rsidRPr="009815B2">
        <w:rPr>
          <w:rFonts w:cs="Times New Roman"/>
          <w:color w:val="000000"/>
          <w:szCs w:val="24"/>
        </w:rPr>
        <w:t xml:space="preserve">)  § </w:t>
      </w:r>
      <w:r w:rsidR="00576B5A" w:rsidRPr="009815B2">
        <w:rPr>
          <w:rFonts w:cs="Times New Roman"/>
          <w:color w:val="000000"/>
          <w:szCs w:val="24"/>
        </w:rPr>
        <w:t>5 ods. 2</w:t>
      </w:r>
      <w:r w:rsidRPr="009815B2">
        <w:rPr>
          <w:rFonts w:cs="Times New Roman"/>
          <w:color w:val="000000"/>
          <w:szCs w:val="24"/>
        </w:rPr>
        <w:t xml:space="preserve"> zákona č. 305/2013 Z. z. v znení</w:t>
      </w:r>
      <w:r w:rsidR="0089509A" w:rsidRPr="009815B2">
        <w:rPr>
          <w:rFonts w:eastAsia="Times New Roman" w:cs="Times New Roman"/>
          <w:color w:val="000000"/>
          <w:szCs w:val="24"/>
        </w:rPr>
        <w:t xml:space="preserve"> zákona č. 273/2015 Z. z.</w:t>
      </w:r>
      <w:r w:rsidRPr="009815B2">
        <w:rPr>
          <w:rFonts w:cs="Times New Roman"/>
          <w:color w:val="000000"/>
          <w:szCs w:val="24"/>
        </w:rPr>
        <w:t xml:space="preserve"> </w:t>
      </w:r>
      <w:r w:rsidR="00176D09" w:rsidRPr="009815B2">
        <w:rPr>
          <w:rFonts w:cs="Times New Roman"/>
          <w:color w:val="000000"/>
          <w:szCs w:val="24"/>
        </w:rPr>
        <w:t xml:space="preserve"> </w:t>
      </w:r>
    </w:p>
    <w:p w14:paraId="4979C2AF" w14:textId="77777777" w:rsidR="00176D09" w:rsidRPr="009815B2" w:rsidRDefault="009505C1" w:rsidP="000C3696">
      <w:pPr>
        <w:spacing w:before="60" w:after="60" w:line="240" w:lineRule="auto"/>
        <w:ind w:left="709" w:hanging="364"/>
        <w:jc w:val="both"/>
        <w:rPr>
          <w:rFonts w:cs="Times New Roman"/>
          <w:color w:val="000000"/>
          <w:szCs w:val="24"/>
        </w:rPr>
      </w:pPr>
      <w:r w:rsidRPr="009815B2">
        <w:rPr>
          <w:rFonts w:cs="Times New Roman"/>
          <w:color w:val="000000"/>
          <w:szCs w:val="24"/>
          <w:vertAlign w:val="superscript"/>
        </w:rPr>
        <w:t>102</w:t>
      </w:r>
      <w:r w:rsidRPr="009815B2">
        <w:rPr>
          <w:rFonts w:cs="Times New Roman"/>
          <w:color w:val="000000"/>
          <w:szCs w:val="24"/>
        </w:rPr>
        <w:t>)</w:t>
      </w:r>
      <w:r w:rsidR="006C6806" w:rsidRPr="009815B2">
        <w:rPr>
          <w:rFonts w:cs="Times New Roman"/>
          <w:color w:val="000000"/>
          <w:szCs w:val="24"/>
        </w:rPr>
        <w:t xml:space="preserve"> </w:t>
      </w:r>
      <w:r w:rsidR="00D06D1E" w:rsidRPr="009815B2">
        <w:rPr>
          <w:rFonts w:cs="Times New Roman"/>
          <w:color w:val="000000"/>
          <w:szCs w:val="24"/>
        </w:rPr>
        <w:t>Napríklad č</w:t>
      </w:r>
      <w:r w:rsidR="001C1560" w:rsidRPr="009815B2">
        <w:rPr>
          <w:rFonts w:cs="Times New Roman"/>
          <w:color w:val="000000"/>
          <w:szCs w:val="24"/>
        </w:rPr>
        <w:t>l. 69 n</w:t>
      </w:r>
      <w:r w:rsidRPr="009815B2">
        <w:rPr>
          <w:rFonts w:cs="Times New Roman"/>
          <w:color w:val="000000"/>
          <w:szCs w:val="24"/>
        </w:rPr>
        <w:t>ariadeni</w:t>
      </w:r>
      <w:r w:rsidR="001C1560" w:rsidRPr="009815B2">
        <w:rPr>
          <w:rFonts w:cs="Times New Roman"/>
          <w:color w:val="000000"/>
          <w:szCs w:val="24"/>
        </w:rPr>
        <w:t>a</w:t>
      </w:r>
      <w:r w:rsidRPr="009815B2">
        <w:rPr>
          <w:rFonts w:cs="Times New Roman"/>
          <w:color w:val="000000"/>
          <w:szCs w:val="24"/>
        </w:rPr>
        <w:t xml:space="preserve"> (EÚ) 2021/2116 v platnom znení</w:t>
      </w:r>
      <w:r w:rsidR="00D06D1E" w:rsidRPr="009815B2">
        <w:rPr>
          <w:rFonts w:cs="Times New Roman"/>
          <w:color w:val="000000"/>
          <w:szCs w:val="24"/>
        </w:rPr>
        <w:t>, čl. 6 vykonávacieho nariadenia (EÚ) 2022/1173 v platnom znení, § 3 nariadenia vlády Slovenskej republiky č. 120/2023 Z. z. v znení</w:t>
      </w:r>
      <w:r w:rsidR="00D06D1E" w:rsidRPr="009815B2">
        <w:rPr>
          <w:rFonts w:cs="Times New Roman"/>
          <w:bCs/>
          <w:szCs w:val="24"/>
        </w:rPr>
        <w:t xml:space="preserve"> nariadenia vlády Slovenskej republiky č. 71/2024 Z. z.</w:t>
      </w:r>
    </w:p>
    <w:p w14:paraId="5F2E9761" w14:textId="77777777" w:rsidR="00176D09" w:rsidRPr="009815B2" w:rsidRDefault="009505C1" w:rsidP="000C3696">
      <w:pPr>
        <w:spacing w:before="60" w:after="60" w:line="240" w:lineRule="auto"/>
        <w:ind w:left="709" w:hanging="364"/>
        <w:jc w:val="both"/>
        <w:rPr>
          <w:rFonts w:cs="Times New Roman"/>
          <w:color w:val="000000"/>
          <w:szCs w:val="24"/>
        </w:rPr>
      </w:pPr>
      <w:r w:rsidRPr="009815B2">
        <w:rPr>
          <w:rFonts w:cs="Times New Roman"/>
          <w:color w:val="000000"/>
          <w:szCs w:val="24"/>
          <w:vertAlign w:val="superscript"/>
        </w:rPr>
        <w:t>102a</w:t>
      </w:r>
      <w:r w:rsidRPr="009815B2">
        <w:rPr>
          <w:rFonts w:cs="Times New Roman"/>
          <w:color w:val="000000"/>
          <w:szCs w:val="24"/>
        </w:rPr>
        <w:t xml:space="preserve">) </w:t>
      </w:r>
      <w:r w:rsidR="00576B5A" w:rsidRPr="009815B2">
        <w:rPr>
          <w:rFonts w:cs="Times New Roman"/>
          <w:color w:val="000000"/>
          <w:szCs w:val="24"/>
        </w:rPr>
        <w:t>Napríklad § 52 ods. 6 nariadenia vlády Slovenskej republiky č. 3/2023 Z. z.,  ktorým sa ustanovujú pravidlá poskytovania podpory na neprojektové opatrenia Strategického plánu spoločnej poľnohospodárskej politiky, § 6 ods. 2 nariadenia vlády Slovenskej republiky č. 120/2023 Z. z. v znení neskorších predpisov</w:t>
      </w:r>
      <w:r w:rsidR="00215491" w:rsidRPr="009815B2">
        <w:rPr>
          <w:rFonts w:cs="Times New Roman"/>
          <w:color w:val="000000"/>
          <w:szCs w:val="24"/>
        </w:rPr>
        <w:t>.</w:t>
      </w:r>
      <w:r w:rsidR="00176D09" w:rsidRPr="009815B2">
        <w:rPr>
          <w:rFonts w:cs="Times New Roman"/>
          <w:color w:val="000000"/>
          <w:szCs w:val="24"/>
        </w:rPr>
        <w:t xml:space="preserve"> </w:t>
      </w:r>
    </w:p>
    <w:p w14:paraId="19723BFB" w14:textId="77777777" w:rsidR="009505C1" w:rsidRPr="009815B2" w:rsidRDefault="009505C1" w:rsidP="000C3696">
      <w:pPr>
        <w:spacing w:before="60" w:after="60" w:line="240" w:lineRule="auto"/>
        <w:ind w:left="709" w:hanging="364"/>
        <w:jc w:val="both"/>
        <w:rPr>
          <w:rFonts w:cs="Times New Roman"/>
          <w:color w:val="000000"/>
          <w:szCs w:val="24"/>
        </w:rPr>
      </w:pPr>
      <w:r w:rsidRPr="009815B2">
        <w:rPr>
          <w:rFonts w:cs="Times New Roman"/>
          <w:color w:val="000000"/>
          <w:szCs w:val="24"/>
          <w:vertAlign w:val="superscript"/>
        </w:rPr>
        <w:t>102b</w:t>
      </w:r>
      <w:r w:rsidRPr="009815B2">
        <w:rPr>
          <w:rFonts w:cs="Times New Roman"/>
          <w:color w:val="000000"/>
          <w:szCs w:val="24"/>
        </w:rPr>
        <w:t>) Čl. 59 ods. 6 nariadenia (EÚ) 2021/2116 v platnom znení.</w:t>
      </w:r>
      <w:r w:rsidR="008D2BFA" w:rsidRPr="009815B2">
        <w:rPr>
          <w:rFonts w:cs="Times New Roman"/>
          <w:color w:val="000000"/>
          <w:szCs w:val="24"/>
        </w:rPr>
        <w:t>“</w:t>
      </w:r>
      <w:r w:rsidR="00684EAE" w:rsidRPr="009815B2">
        <w:rPr>
          <w:rFonts w:cs="Times New Roman"/>
          <w:color w:val="000000"/>
          <w:szCs w:val="24"/>
        </w:rPr>
        <w:t>.</w:t>
      </w:r>
    </w:p>
    <w:p w14:paraId="4E73DA8F" w14:textId="77777777" w:rsidR="00A016C5" w:rsidRPr="00D40D4E" w:rsidRDefault="00A016C5" w:rsidP="000C3696">
      <w:pPr>
        <w:shd w:val="clear" w:color="auto" w:fill="FFFFFF"/>
        <w:spacing w:before="60" w:after="60" w:line="240" w:lineRule="auto"/>
        <w:jc w:val="both"/>
        <w:rPr>
          <w:rFonts w:cs="Times New Roman"/>
          <w:color w:val="000000"/>
          <w:szCs w:val="24"/>
        </w:rPr>
      </w:pPr>
    </w:p>
    <w:p w14:paraId="4D9479A3" w14:textId="77777777" w:rsidR="003F0145" w:rsidRPr="00D40D4E" w:rsidRDefault="00052437"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lastRenderedPageBreak/>
        <w:t xml:space="preserve">V § 26 ods. 1 sa na </w:t>
      </w:r>
      <w:r w:rsidR="000F798F" w:rsidRPr="00D40D4E">
        <w:rPr>
          <w:rFonts w:cs="Times New Roman"/>
          <w:color w:val="000000"/>
          <w:szCs w:val="24"/>
        </w:rPr>
        <w:t>konci pripája</w:t>
      </w:r>
      <w:r w:rsidR="008C5893" w:rsidRPr="00D40D4E">
        <w:rPr>
          <w:rFonts w:cs="Times New Roman"/>
          <w:color w:val="000000"/>
          <w:szCs w:val="24"/>
        </w:rPr>
        <w:t xml:space="preserve"> táto</w:t>
      </w:r>
      <w:r w:rsidR="000F798F" w:rsidRPr="00D40D4E">
        <w:rPr>
          <w:rFonts w:cs="Times New Roman"/>
          <w:color w:val="000000"/>
          <w:szCs w:val="24"/>
        </w:rPr>
        <w:t xml:space="preserve"> veta:</w:t>
      </w:r>
      <w:r w:rsidR="00B507E0" w:rsidRPr="00D40D4E">
        <w:rPr>
          <w:rFonts w:cs="Times New Roman"/>
          <w:color w:val="000000"/>
          <w:szCs w:val="24"/>
        </w:rPr>
        <w:t xml:space="preserve"> </w:t>
      </w:r>
      <w:r w:rsidRPr="00D40D4E">
        <w:rPr>
          <w:rFonts w:cs="Times New Roman"/>
          <w:color w:val="000000"/>
          <w:szCs w:val="24"/>
        </w:rPr>
        <w:t>„Platobná agentúra môže v prvostupňovom konaní pri zisťovaní skutkov</w:t>
      </w:r>
      <w:r w:rsidR="000F798F" w:rsidRPr="00D40D4E">
        <w:rPr>
          <w:rFonts w:cs="Times New Roman"/>
          <w:color w:val="000000"/>
          <w:szCs w:val="24"/>
        </w:rPr>
        <w:t>ého stavu</w:t>
      </w:r>
      <w:r w:rsidR="00B507E0" w:rsidRPr="00D40D4E">
        <w:rPr>
          <w:rFonts w:cs="Times New Roman"/>
          <w:color w:val="000000"/>
          <w:szCs w:val="24"/>
        </w:rPr>
        <w:t xml:space="preserve"> </w:t>
      </w:r>
      <w:r w:rsidRPr="00D40D4E">
        <w:rPr>
          <w:rFonts w:cs="Times New Roman"/>
          <w:color w:val="000000"/>
          <w:szCs w:val="24"/>
        </w:rPr>
        <w:t>a overovaní plnenia podmienok na poskytnutie priamych podpôr vyzvať žiadateľa, aby jej predložil dôkazy v primeranej lehote, ktorá nesmie byť kratšia ako päť pracovných dní odo dňa doručenia výzvy.“.</w:t>
      </w:r>
      <w:r w:rsidR="003F0145" w:rsidRPr="00D40D4E">
        <w:rPr>
          <w:rFonts w:cs="Times New Roman"/>
          <w:color w:val="000000"/>
          <w:szCs w:val="24"/>
        </w:rPr>
        <w:t xml:space="preserve"> </w:t>
      </w:r>
    </w:p>
    <w:p w14:paraId="540B4C50" w14:textId="77777777" w:rsidR="003F0145" w:rsidRPr="00D40D4E" w:rsidRDefault="003F0145" w:rsidP="000C3696">
      <w:pPr>
        <w:pStyle w:val="Odsekzoznamu"/>
        <w:spacing w:before="60" w:after="60" w:line="240" w:lineRule="auto"/>
        <w:ind w:left="449"/>
        <w:contextualSpacing w:val="0"/>
        <w:jc w:val="both"/>
        <w:rPr>
          <w:rFonts w:cs="Times New Roman"/>
          <w:color w:val="000000"/>
          <w:szCs w:val="24"/>
        </w:rPr>
      </w:pPr>
    </w:p>
    <w:p w14:paraId="507B7AB2" w14:textId="77777777" w:rsidR="003F0145" w:rsidRPr="00D40D4E" w:rsidRDefault="00125F3D"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103 znie:</w:t>
      </w:r>
      <w:r w:rsidR="003F0145" w:rsidRPr="00D40D4E">
        <w:rPr>
          <w:rFonts w:cs="Times New Roman"/>
          <w:color w:val="000000"/>
          <w:szCs w:val="24"/>
        </w:rPr>
        <w:t xml:space="preserve"> </w:t>
      </w:r>
    </w:p>
    <w:p w14:paraId="2C1ECC24" w14:textId="77777777" w:rsidR="003F0145" w:rsidRPr="00D40D4E" w:rsidRDefault="00606EF0"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w:t>
      </w:r>
      <w:r w:rsidRPr="00D40D4E">
        <w:rPr>
          <w:rFonts w:cs="Times New Roman"/>
          <w:color w:val="000000"/>
          <w:szCs w:val="24"/>
          <w:vertAlign w:val="superscript"/>
        </w:rPr>
        <w:t>103</w:t>
      </w:r>
      <w:r w:rsidRPr="00D40D4E">
        <w:rPr>
          <w:rFonts w:cs="Times New Roman"/>
          <w:color w:val="000000"/>
          <w:szCs w:val="24"/>
        </w:rPr>
        <w:t>) Č</w:t>
      </w:r>
      <w:r w:rsidRPr="00D40D4E">
        <w:rPr>
          <w:rFonts w:cs="Times New Roman"/>
          <w:szCs w:val="24"/>
        </w:rPr>
        <w:t>l. 60 a 72 nariadenia (EÚ) 2021/2116</w:t>
      </w:r>
      <w:r w:rsidR="008C5893" w:rsidRPr="00D40D4E">
        <w:rPr>
          <w:rFonts w:cs="Times New Roman"/>
          <w:color w:val="000000"/>
          <w:szCs w:val="24"/>
        </w:rPr>
        <w:t xml:space="preserve"> v platnom znení</w:t>
      </w:r>
      <w:r w:rsidR="003F0145" w:rsidRPr="00D40D4E">
        <w:rPr>
          <w:rFonts w:cs="Times New Roman"/>
          <w:color w:val="000000"/>
          <w:szCs w:val="24"/>
        </w:rPr>
        <w:t xml:space="preserve">. </w:t>
      </w:r>
    </w:p>
    <w:p w14:paraId="348A53E0" w14:textId="77777777" w:rsidR="00052437" w:rsidRPr="00D40D4E" w:rsidRDefault="00606EF0" w:rsidP="000C3696">
      <w:pPr>
        <w:pStyle w:val="Odsekzoznamu"/>
        <w:spacing w:before="60" w:after="60" w:line="240" w:lineRule="auto"/>
        <w:ind w:left="1157" w:hanging="306"/>
        <w:contextualSpacing w:val="0"/>
        <w:jc w:val="both"/>
        <w:rPr>
          <w:rFonts w:cs="Times New Roman"/>
          <w:color w:val="000000"/>
          <w:szCs w:val="24"/>
        </w:rPr>
      </w:pPr>
      <w:r w:rsidRPr="00D40D4E">
        <w:rPr>
          <w:rFonts w:cs="Times New Roman"/>
          <w:color w:val="000000"/>
          <w:szCs w:val="24"/>
        </w:rPr>
        <w:t>Čl. 10 vykonávacieho nariadenia (EÚ) 2022/1173 v platnom znení.“</w:t>
      </w:r>
      <w:r w:rsidR="00EC6295" w:rsidRPr="00D40D4E">
        <w:rPr>
          <w:rFonts w:cs="Times New Roman"/>
          <w:color w:val="000000"/>
          <w:szCs w:val="24"/>
        </w:rPr>
        <w:t>.</w:t>
      </w:r>
    </w:p>
    <w:p w14:paraId="39C08733" w14:textId="77777777" w:rsidR="00810FF1" w:rsidRPr="00D40D4E" w:rsidRDefault="00810FF1" w:rsidP="000C3696">
      <w:pPr>
        <w:spacing w:before="60" w:after="60" w:line="240" w:lineRule="auto"/>
        <w:ind w:firstLine="567"/>
        <w:rPr>
          <w:rFonts w:cs="Times New Roman"/>
          <w:color w:val="000000"/>
          <w:szCs w:val="24"/>
        </w:rPr>
      </w:pPr>
    </w:p>
    <w:p w14:paraId="2A0F8CAA" w14:textId="77777777" w:rsidR="00684A76" w:rsidRPr="00D40D4E" w:rsidRDefault="00606EF0"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26 sa vypúšťajú odseky 2 a 3.</w:t>
      </w:r>
      <w:r w:rsidR="00684A76" w:rsidRPr="00D40D4E">
        <w:rPr>
          <w:rFonts w:cs="Times New Roman"/>
          <w:color w:val="000000"/>
          <w:szCs w:val="24"/>
        </w:rPr>
        <w:t xml:space="preserve"> </w:t>
      </w:r>
    </w:p>
    <w:p w14:paraId="31942722" w14:textId="77777777" w:rsidR="00684A76" w:rsidRPr="00D40D4E" w:rsidRDefault="00684A76" w:rsidP="000C3696">
      <w:pPr>
        <w:pStyle w:val="Odsekzoznamu"/>
        <w:spacing w:before="60" w:after="60" w:line="240" w:lineRule="auto"/>
        <w:ind w:left="449"/>
        <w:contextualSpacing w:val="0"/>
        <w:jc w:val="both"/>
        <w:rPr>
          <w:rFonts w:cs="Times New Roman"/>
          <w:color w:val="000000"/>
          <w:szCs w:val="24"/>
        </w:rPr>
      </w:pPr>
    </w:p>
    <w:p w14:paraId="1BAE00DF" w14:textId="77777777" w:rsidR="00684A76" w:rsidRPr="00D40D4E" w:rsidRDefault="008C5893"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Doterajšie odseky 4 až 16</w:t>
      </w:r>
      <w:r w:rsidR="00684A76" w:rsidRPr="00D40D4E">
        <w:rPr>
          <w:rFonts w:cs="Times New Roman"/>
          <w:color w:val="000000"/>
          <w:szCs w:val="24"/>
        </w:rPr>
        <w:t xml:space="preserve"> sa označujú ako odseky 2 až 14. </w:t>
      </w:r>
    </w:p>
    <w:p w14:paraId="7D64235B" w14:textId="77777777" w:rsidR="00684A76" w:rsidRPr="00D40D4E" w:rsidRDefault="00684A76" w:rsidP="000C3696">
      <w:pPr>
        <w:pStyle w:val="Odsekzoznamu"/>
        <w:spacing w:before="60" w:after="60" w:line="240" w:lineRule="auto"/>
        <w:ind w:left="449"/>
        <w:contextualSpacing w:val="0"/>
        <w:jc w:val="both"/>
        <w:rPr>
          <w:rFonts w:cs="Times New Roman"/>
          <w:color w:val="000000"/>
          <w:szCs w:val="24"/>
        </w:rPr>
      </w:pPr>
    </w:p>
    <w:p w14:paraId="05AD4AAE" w14:textId="77777777" w:rsidR="00684A76" w:rsidRPr="00D40D4E" w:rsidRDefault="00DD7657"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Poznámky pod čiarou k odkazom 104 a 105 sa vypúšťajú.</w:t>
      </w:r>
      <w:r w:rsidR="00684A76" w:rsidRPr="00D40D4E">
        <w:rPr>
          <w:rFonts w:cs="Times New Roman"/>
          <w:color w:val="000000"/>
          <w:szCs w:val="24"/>
        </w:rPr>
        <w:t xml:space="preserve"> </w:t>
      </w:r>
    </w:p>
    <w:p w14:paraId="6416A8FC" w14:textId="77777777" w:rsidR="00684A76" w:rsidRPr="00D40D4E" w:rsidRDefault="00684A76" w:rsidP="000C3696">
      <w:pPr>
        <w:pStyle w:val="Odsekzoznamu"/>
        <w:spacing w:before="60" w:after="60" w:line="240" w:lineRule="auto"/>
        <w:ind w:left="449"/>
        <w:contextualSpacing w:val="0"/>
        <w:jc w:val="both"/>
        <w:rPr>
          <w:rFonts w:cs="Times New Roman"/>
          <w:color w:val="000000"/>
          <w:szCs w:val="24"/>
        </w:rPr>
      </w:pPr>
    </w:p>
    <w:p w14:paraId="545DB917" w14:textId="77777777" w:rsidR="00684A76" w:rsidRPr="00D40D4E" w:rsidRDefault="003335F4"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Poznámka pod čiarou k odkazu 106 znie: </w:t>
      </w:r>
    </w:p>
    <w:p w14:paraId="2A9296A0" w14:textId="77777777" w:rsidR="00AC2780" w:rsidRDefault="008C5893" w:rsidP="000C3696">
      <w:pPr>
        <w:pStyle w:val="Odsekzoznamu"/>
        <w:spacing w:before="60" w:after="60" w:line="240" w:lineRule="auto"/>
        <w:ind w:left="709" w:hanging="260"/>
        <w:contextualSpacing w:val="0"/>
        <w:jc w:val="both"/>
        <w:rPr>
          <w:rFonts w:cs="Times New Roman"/>
          <w:color w:val="000000"/>
          <w:szCs w:val="24"/>
        </w:rPr>
      </w:pPr>
      <w:r w:rsidRPr="00D40D4E">
        <w:rPr>
          <w:rFonts w:cs="Times New Roman"/>
          <w:color w:val="000000"/>
          <w:szCs w:val="24"/>
        </w:rPr>
        <w:t>„</w:t>
      </w:r>
      <w:r w:rsidRPr="00D40D4E">
        <w:rPr>
          <w:rFonts w:cs="Times New Roman"/>
          <w:color w:val="000000"/>
          <w:szCs w:val="24"/>
          <w:vertAlign w:val="superscript"/>
        </w:rPr>
        <w:t>106</w:t>
      </w:r>
      <w:r w:rsidRPr="00D40D4E">
        <w:rPr>
          <w:rFonts w:cs="Times New Roman"/>
          <w:color w:val="000000"/>
          <w:szCs w:val="24"/>
        </w:rPr>
        <w:t xml:space="preserve">) </w:t>
      </w:r>
      <w:r w:rsidR="003335F4" w:rsidRPr="00D40D4E">
        <w:rPr>
          <w:rFonts w:cs="Times New Roman"/>
          <w:color w:val="000000"/>
          <w:szCs w:val="24"/>
        </w:rPr>
        <w:t xml:space="preserve">Napríklad nariadenie vlády Slovenskej republiky č. </w:t>
      </w:r>
      <w:hyperlink r:id="rId15">
        <w:r w:rsidR="003335F4" w:rsidRPr="00D40D4E">
          <w:rPr>
            <w:rFonts w:cs="Times New Roman"/>
            <w:szCs w:val="24"/>
          </w:rPr>
          <w:t>152/2013</w:t>
        </w:r>
      </w:hyperlink>
      <w:r w:rsidR="003335F4" w:rsidRPr="00D40D4E">
        <w:rPr>
          <w:rFonts w:cs="Times New Roman"/>
          <w:color w:val="000000"/>
          <w:szCs w:val="24"/>
        </w:rPr>
        <w:t xml:space="preserve"> Z. z. o podmienkach poskytovania podpory v poľnohospodárstve formou prechodných vnútroštátnych platieb v znení neskorších predpisov, </w:t>
      </w:r>
      <w:r w:rsidR="006A61DA" w:rsidRPr="00D40D4E">
        <w:rPr>
          <w:rFonts w:cs="Times New Roman"/>
          <w:color w:val="000000"/>
          <w:szCs w:val="24"/>
        </w:rPr>
        <w:t xml:space="preserve">nariadenie vlády Slovenskej republiky č. </w:t>
      </w:r>
      <w:hyperlink r:id="rId16">
        <w:r w:rsidR="006A61DA" w:rsidRPr="00D40D4E">
          <w:rPr>
            <w:rFonts w:cs="Times New Roman"/>
            <w:szCs w:val="24"/>
          </w:rPr>
          <w:t>3/2023</w:t>
        </w:r>
      </w:hyperlink>
      <w:r w:rsidR="006A61DA" w:rsidRPr="00D40D4E">
        <w:rPr>
          <w:rFonts w:cs="Times New Roman"/>
          <w:color w:val="000000"/>
          <w:szCs w:val="24"/>
        </w:rPr>
        <w:t xml:space="preserve"> Z. z. v znení neskorších predpisov, </w:t>
      </w:r>
      <w:r w:rsidR="003335F4" w:rsidRPr="00D40D4E">
        <w:rPr>
          <w:rFonts w:cs="Times New Roman"/>
          <w:color w:val="000000"/>
          <w:szCs w:val="24"/>
        </w:rPr>
        <w:t xml:space="preserve">nariadenie vlády Slovenskej republiky č. </w:t>
      </w:r>
      <w:hyperlink r:id="rId17">
        <w:r w:rsidR="003335F4" w:rsidRPr="00D40D4E">
          <w:rPr>
            <w:rFonts w:cs="Times New Roman"/>
            <w:szCs w:val="24"/>
          </w:rPr>
          <w:t>120/2023</w:t>
        </w:r>
      </w:hyperlink>
      <w:r w:rsidR="00C53253" w:rsidRPr="00D40D4E">
        <w:rPr>
          <w:rFonts w:cs="Times New Roman"/>
          <w:color w:val="000000"/>
          <w:szCs w:val="24"/>
        </w:rPr>
        <w:t xml:space="preserve"> Z. z. v </w:t>
      </w:r>
      <w:r w:rsidR="003335F4" w:rsidRPr="00D40D4E">
        <w:rPr>
          <w:rFonts w:cs="Times New Roman"/>
          <w:color w:val="000000"/>
          <w:szCs w:val="24"/>
        </w:rPr>
        <w:t>znení neskorších predpisov.</w:t>
      </w:r>
      <w:r w:rsidR="00B03A7C" w:rsidRPr="00D40D4E">
        <w:rPr>
          <w:rFonts w:cs="Times New Roman"/>
          <w:color w:val="000000"/>
          <w:szCs w:val="24"/>
        </w:rPr>
        <w:t>“.</w:t>
      </w:r>
      <w:r w:rsidR="003335F4" w:rsidRPr="00D40D4E">
        <w:rPr>
          <w:rFonts w:cs="Times New Roman"/>
          <w:color w:val="000000"/>
          <w:szCs w:val="24"/>
        </w:rPr>
        <w:t xml:space="preserve"> </w:t>
      </w:r>
    </w:p>
    <w:p w14:paraId="54A947D9" w14:textId="77777777" w:rsidR="00AC2780" w:rsidRPr="00AC2780" w:rsidRDefault="00AC2780" w:rsidP="000C3696">
      <w:pPr>
        <w:pStyle w:val="Odsekzoznamu"/>
        <w:spacing w:before="60" w:after="60" w:line="240" w:lineRule="auto"/>
        <w:ind w:left="449"/>
        <w:contextualSpacing w:val="0"/>
        <w:jc w:val="both"/>
        <w:rPr>
          <w:rFonts w:cs="Times New Roman"/>
          <w:color w:val="000000"/>
          <w:szCs w:val="24"/>
        </w:rPr>
      </w:pPr>
    </w:p>
    <w:p w14:paraId="7D3633DC" w14:textId="77777777" w:rsidR="00F2336C" w:rsidRPr="00D40D4E" w:rsidRDefault="003335F4"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26 ods. 3</w:t>
      </w:r>
      <w:r w:rsidR="00684EAE" w:rsidRPr="00D40D4E">
        <w:rPr>
          <w:rFonts w:cs="Times New Roman"/>
          <w:color w:val="000000"/>
          <w:szCs w:val="24"/>
        </w:rPr>
        <w:t xml:space="preserve"> písm. b)</w:t>
      </w:r>
      <w:r w:rsidRPr="00D40D4E">
        <w:rPr>
          <w:rFonts w:cs="Times New Roman"/>
          <w:color w:val="000000"/>
          <w:szCs w:val="24"/>
        </w:rPr>
        <w:t xml:space="preserve"> sa slová „podľa osobitného predpisu,</w:t>
      </w:r>
      <w:r w:rsidRPr="00D40D4E">
        <w:rPr>
          <w:rFonts w:cs="Times New Roman"/>
          <w:color w:val="000000"/>
          <w:szCs w:val="24"/>
          <w:vertAlign w:val="superscript"/>
        </w:rPr>
        <w:t>107</w:t>
      </w:r>
      <w:r w:rsidR="004A6120" w:rsidRPr="00D40D4E">
        <w:rPr>
          <w:rFonts w:cs="Times New Roman"/>
          <w:color w:val="000000"/>
          <w:szCs w:val="24"/>
        </w:rPr>
        <w:t>)“ nahrádzajú slovami „podľa</w:t>
      </w:r>
      <w:r w:rsidR="00684EAE" w:rsidRPr="00D40D4E">
        <w:rPr>
          <w:rFonts w:cs="Times New Roman"/>
          <w:color w:val="000000"/>
          <w:szCs w:val="24"/>
        </w:rPr>
        <w:t xml:space="preserve"> </w:t>
      </w:r>
      <w:r w:rsidRPr="00D40D4E">
        <w:rPr>
          <w:rFonts w:cs="Times New Roman"/>
          <w:color w:val="000000"/>
          <w:szCs w:val="24"/>
        </w:rPr>
        <w:t>§ 18d“.</w:t>
      </w:r>
      <w:r w:rsidR="00F2336C" w:rsidRPr="00D40D4E">
        <w:rPr>
          <w:rFonts w:cs="Times New Roman"/>
          <w:color w:val="000000"/>
          <w:szCs w:val="24"/>
        </w:rPr>
        <w:t xml:space="preserve"> </w:t>
      </w:r>
    </w:p>
    <w:p w14:paraId="23706B92" w14:textId="77777777" w:rsidR="00F2336C" w:rsidRPr="00D40D4E" w:rsidRDefault="00F2336C" w:rsidP="000C3696">
      <w:pPr>
        <w:pStyle w:val="Odsekzoznamu"/>
        <w:spacing w:before="60" w:after="60" w:line="240" w:lineRule="auto"/>
        <w:ind w:left="449"/>
        <w:contextualSpacing w:val="0"/>
        <w:jc w:val="both"/>
        <w:rPr>
          <w:rFonts w:cs="Times New Roman"/>
          <w:color w:val="000000"/>
          <w:szCs w:val="24"/>
        </w:rPr>
      </w:pPr>
    </w:p>
    <w:p w14:paraId="2ADB8234" w14:textId="77777777" w:rsidR="003335F4" w:rsidRPr="00D40D4E" w:rsidRDefault="003335F4"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107 sa vypúšťa.</w:t>
      </w:r>
    </w:p>
    <w:p w14:paraId="421EC747" w14:textId="77777777" w:rsidR="00F2336C" w:rsidRPr="00D40D4E" w:rsidRDefault="00F2336C" w:rsidP="000C3696">
      <w:pPr>
        <w:pStyle w:val="Odsekzoznamu"/>
        <w:spacing w:before="60" w:after="60" w:line="240" w:lineRule="auto"/>
        <w:ind w:left="449"/>
        <w:contextualSpacing w:val="0"/>
        <w:jc w:val="both"/>
        <w:rPr>
          <w:rFonts w:cs="Times New Roman"/>
          <w:color w:val="000000"/>
          <w:szCs w:val="24"/>
        </w:rPr>
      </w:pPr>
    </w:p>
    <w:p w14:paraId="31CFC616" w14:textId="77777777" w:rsidR="00F2336C" w:rsidRPr="00D40D4E" w:rsidRDefault="0098281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26 ods. </w:t>
      </w:r>
      <w:r w:rsidR="003115FC" w:rsidRPr="00D40D4E">
        <w:rPr>
          <w:rFonts w:cs="Times New Roman"/>
          <w:color w:val="000000"/>
          <w:szCs w:val="24"/>
        </w:rPr>
        <w:t>4 sa vypúšťa posledná veta.</w:t>
      </w:r>
      <w:bookmarkStart w:id="108" w:name="poznamky.poznamka-108.text"/>
      <w:r w:rsidR="00F2336C" w:rsidRPr="00D40D4E">
        <w:rPr>
          <w:rFonts w:cs="Times New Roman"/>
          <w:color w:val="000000"/>
          <w:szCs w:val="24"/>
        </w:rPr>
        <w:t xml:space="preserve"> </w:t>
      </w:r>
    </w:p>
    <w:p w14:paraId="0AEF04ED" w14:textId="77777777" w:rsidR="00F2336C" w:rsidRPr="00D40D4E" w:rsidRDefault="00F2336C" w:rsidP="000C3696">
      <w:pPr>
        <w:pStyle w:val="Odsekzoznamu"/>
        <w:spacing w:before="60" w:after="60" w:line="240" w:lineRule="auto"/>
        <w:ind w:left="449"/>
        <w:contextualSpacing w:val="0"/>
        <w:jc w:val="both"/>
        <w:rPr>
          <w:rFonts w:cs="Times New Roman"/>
          <w:color w:val="000000"/>
          <w:szCs w:val="24"/>
        </w:rPr>
      </w:pPr>
    </w:p>
    <w:p w14:paraId="0E9C9DCA" w14:textId="77777777" w:rsidR="00F2336C" w:rsidRPr="00D40D4E" w:rsidRDefault="006A61DA"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26 ods. 5 sa slová „osobitného predpisu</w:t>
      </w:r>
      <w:r w:rsidR="00EE309B" w:rsidRPr="00D40D4E">
        <w:rPr>
          <w:rFonts w:cs="Times New Roman"/>
          <w:color w:val="000000"/>
          <w:szCs w:val="24"/>
        </w:rPr>
        <w:t>.</w:t>
      </w:r>
      <w:r w:rsidR="00093CD9" w:rsidRPr="00D40D4E">
        <w:rPr>
          <w:rFonts w:cs="Times New Roman"/>
          <w:color w:val="000000"/>
          <w:szCs w:val="24"/>
          <w:vertAlign w:val="superscript"/>
        </w:rPr>
        <w:t>108</w:t>
      </w:r>
      <w:r w:rsidR="00093CD9" w:rsidRPr="00D40D4E">
        <w:rPr>
          <w:rFonts w:cs="Times New Roman"/>
          <w:color w:val="000000"/>
          <w:szCs w:val="24"/>
        </w:rPr>
        <w:t>)</w:t>
      </w:r>
      <w:r w:rsidRPr="00D40D4E">
        <w:rPr>
          <w:rFonts w:cs="Times New Roman"/>
          <w:color w:val="000000"/>
          <w:szCs w:val="24"/>
        </w:rPr>
        <w:t>“ nahrádzajú slovami „osobitných predpisov</w:t>
      </w:r>
      <w:r w:rsidR="00EE309B" w:rsidRPr="00D40D4E">
        <w:rPr>
          <w:rFonts w:cs="Times New Roman"/>
          <w:color w:val="000000"/>
          <w:szCs w:val="24"/>
        </w:rPr>
        <w:t>.</w:t>
      </w:r>
      <w:r w:rsidR="00093CD9" w:rsidRPr="00D40D4E">
        <w:rPr>
          <w:rFonts w:cs="Times New Roman"/>
          <w:color w:val="000000"/>
          <w:szCs w:val="24"/>
          <w:vertAlign w:val="superscript"/>
        </w:rPr>
        <w:t>108</w:t>
      </w:r>
      <w:r w:rsidR="00093CD9" w:rsidRPr="00D40D4E">
        <w:rPr>
          <w:rFonts w:cs="Times New Roman"/>
          <w:color w:val="000000"/>
          <w:szCs w:val="24"/>
        </w:rPr>
        <w:t>)</w:t>
      </w:r>
      <w:r w:rsidRPr="00D40D4E">
        <w:rPr>
          <w:rFonts w:cs="Times New Roman"/>
          <w:color w:val="000000"/>
          <w:szCs w:val="24"/>
        </w:rPr>
        <w:t>“.</w:t>
      </w:r>
      <w:r w:rsidR="00F2336C" w:rsidRPr="00D40D4E">
        <w:rPr>
          <w:rFonts w:cs="Times New Roman"/>
          <w:color w:val="000000"/>
          <w:szCs w:val="24"/>
        </w:rPr>
        <w:t xml:space="preserve"> </w:t>
      </w:r>
    </w:p>
    <w:p w14:paraId="295E0FDF" w14:textId="77777777" w:rsidR="00F2336C" w:rsidRPr="00D40D4E" w:rsidRDefault="00F2336C" w:rsidP="000C3696">
      <w:pPr>
        <w:pStyle w:val="Odsekzoznamu"/>
        <w:spacing w:before="60" w:after="60" w:line="240" w:lineRule="auto"/>
        <w:contextualSpacing w:val="0"/>
        <w:rPr>
          <w:rFonts w:cs="Times New Roman"/>
          <w:color w:val="000000"/>
          <w:szCs w:val="24"/>
        </w:rPr>
      </w:pPr>
    </w:p>
    <w:p w14:paraId="1893AE6A" w14:textId="77777777" w:rsidR="008A3D75" w:rsidRPr="00D40D4E" w:rsidRDefault="00C31ED7"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 xml:space="preserve">Poznámka pod čiarou k odkazu 108 znie: </w:t>
      </w:r>
    </w:p>
    <w:p w14:paraId="7496C829" w14:textId="77777777" w:rsidR="00C31ED7" w:rsidRPr="00D40D4E" w:rsidRDefault="00C31ED7" w:rsidP="000C3696">
      <w:pPr>
        <w:pStyle w:val="Odsekzoznamu"/>
        <w:spacing w:before="60" w:after="60" w:line="240" w:lineRule="auto"/>
        <w:ind w:left="709" w:hanging="260"/>
        <w:contextualSpacing w:val="0"/>
        <w:jc w:val="both"/>
        <w:rPr>
          <w:rFonts w:cs="Times New Roman"/>
          <w:color w:val="000000"/>
          <w:szCs w:val="24"/>
        </w:rPr>
      </w:pPr>
      <w:r w:rsidRPr="00D40D4E">
        <w:rPr>
          <w:rFonts w:cs="Times New Roman"/>
          <w:color w:val="000000"/>
          <w:szCs w:val="24"/>
        </w:rPr>
        <w:t>„</w:t>
      </w:r>
      <w:r w:rsidRPr="00D40D4E">
        <w:rPr>
          <w:rFonts w:cs="Times New Roman"/>
          <w:color w:val="000000"/>
          <w:szCs w:val="24"/>
          <w:vertAlign w:val="superscript"/>
        </w:rPr>
        <w:t>108</w:t>
      </w:r>
      <w:r w:rsidRPr="00D40D4E">
        <w:rPr>
          <w:rFonts w:cs="Times New Roman"/>
          <w:color w:val="000000"/>
          <w:szCs w:val="24"/>
        </w:rPr>
        <w:t>) Napríklad nariadenie (EÚ) 2021/2115 v platnom znení, nariadenie (EÚ) 2021/2116 v platnom znení, nariadenie vlády Slovenskej republiky č. 152/2013 Z. z. v znení neskorších predpisov, nariadenie vlády Slovenskej republiky č. 436/2022 Z. z.</w:t>
      </w:r>
      <w:r w:rsidR="00684EAE" w:rsidRPr="00D40D4E">
        <w:rPr>
          <w:rFonts w:cs="Times New Roman"/>
          <w:color w:val="000000"/>
          <w:szCs w:val="24"/>
        </w:rPr>
        <w:t xml:space="preserve"> </w:t>
      </w:r>
      <w:r w:rsidRPr="00D40D4E">
        <w:rPr>
          <w:rFonts w:cs="Times New Roman"/>
          <w:color w:val="000000"/>
          <w:szCs w:val="24"/>
        </w:rPr>
        <w:t xml:space="preserve">v znení neskorších predpisov, </w:t>
      </w:r>
      <w:r w:rsidR="006A61DA" w:rsidRPr="00D40D4E">
        <w:rPr>
          <w:rFonts w:cs="Times New Roman"/>
          <w:color w:val="000000"/>
          <w:szCs w:val="24"/>
        </w:rPr>
        <w:t xml:space="preserve">nariadenie vlády Slovenskej republiky č. 3/2023 Z. z. v znení neskorších predpisov, </w:t>
      </w:r>
      <w:r w:rsidRPr="00D40D4E">
        <w:rPr>
          <w:rFonts w:cs="Times New Roman"/>
          <w:color w:val="000000"/>
          <w:szCs w:val="24"/>
        </w:rPr>
        <w:t>nariadenie vlády Slovenskej republiky č. 120/2023 Z. z. v znení neskorších predpisov.</w:t>
      </w:r>
      <w:bookmarkEnd w:id="108"/>
      <w:r w:rsidRPr="00D40D4E">
        <w:rPr>
          <w:rFonts w:cs="Times New Roman"/>
          <w:color w:val="000000"/>
          <w:szCs w:val="24"/>
        </w:rPr>
        <w:t>“</w:t>
      </w:r>
      <w:r w:rsidR="00EC6295" w:rsidRPr="00D40D4E">
        <w:rPr>
          <w:rFonts w:cs="Times New Roman"/>
          <w:color w:val="000000"/>
          <w:szCs w:val="24"/>
        </w:rPr>
        <w:t>.</w:t>
      </w:r>
    </w:p>
    <w:p w14:paraId="5789BAD0" w14:textId="77777777" w:rsidR="00766F6A" w:rsidRPr="00D40D4E" w:rsidRDefault="00766F6A" w:rsidP="000C3696">
      <w:pPr>
        <w:pStyle w:val="Odsekzoznamu"/>
        <w:spacing w:before="60" w:after="60" w:line="240" w:lineRule="auto"/>
        <w:ind w:left="567"/>
        <w:contextualSpacing w:val="0"/>
        <w:jc w:val="both"/>
        <w:rPr>
          <w:rFonts w:cs="Times New Roman"/>
          <w:color w:val="000000"/>
          <w:szCs w:val="24"/>
        </w:rPr>
      </w:pPr>
    </w:p>
    <w:p w14:paraId="59D0A962" w14:textId="77777777" w:rsidR="00766F6A" w:rsidRPr="00D40D4E" w:rsidRDefault="00766F6A"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26 ods</w:t>
      </w:r>
      <w:r w:rsidR="005C1E50" w:rsidRPr="00D40D4E">
        <w:rPr>
          <w:rFonts w:cs="Times New Roman"/>
          <w:color w:val="000000"/>
          <w:szCs w:val="24"/>
        </w:rPr>
        <w:t>ek</w:t>
      </w:r>
      <w:r w:rsidRPr="00D40D4E">
        <w:rPr>
          <w:rFonts w:cs="Times New Roman"/>
          <w:color w:val="000000"/>
          <w:szCs w:val="24"/>
        </w:rPr>
        <w:t xml:space="preserve"> 10</w:t>
      </w:r>
      <w:r w:rsidR="005C1E50" w:rsidRPr="00D40D4E">
        <w:rPr>
          <w:rFonts w:cs="Times New Roman"/>
          <w:color w:val="000000"/>
          <w:szCs w:val="24"/>
        </w:rPr>
        <w:t xml:space="preserve"> znie:</w:t>
      </w:r>
    </w:p>
    <w:p w14:paraId="34FEFD0D" w14:textId="77777777" w:rsidR="00052437" w:rsidRPr="00D40D4E" w:rsidRDefault="005C1E50" w:rsidP="000C3696">
      <w:pPr>
        <w:pStyle w:val="Odsekzoznamu"/>
        <w:spacing w:before="60" w:after="60" w:line="240" w:lineRule="auto"/>
        <w:ind w:left="449" w:firstLine="259"/>
        <w:contextualSpacing w:val="0"/>
        <w:jc w:val="both"/>
        <w:rPr>
          <w:rFonts w:cs="Times New Roman"/>
          <w:szCs w:val="24"/>
        </w:rPr>
      </w:pPr>
      <w:bookmarkStart w:id="109" w:name="paragraf-26.odsek-12.oznacenie"/>
      <w:r w:rsidRPr="00D40D4E">
        <w:rPr>
          <w:rFonts w:cs="Times New Roman"/>
          <w:szCs w:val="24"/>
        </w:rPr>
        <w:t xml:space="preserve">„(10) </w:t>
      </w:r>
      <w:bookmarkEnd w:id="109"/>
      <w:r w:rsidRPr="00D40D4E">
        <w:rPr>
          <w:rFonts w:cs="Times New Roman"/>
          <w:szCs w:val="24"/>
        </w:rPr>
        <w:t xml:space="preserve">Rozhodnutie obsahuje odôvodnenie, ak </w:t>
      </w:r>
      <w:bookmarkStart w:id="110" w:name="paragraf-26.odsek-12.text"/>
      <w:r w:rsidRPr="00D40D4E">
        <w:rPr>
          <w:rFonts w:cs="Times New Roman"/>
          <w:szCs w:val="24"/>
        </w:rPr>
        <w:t>odsek 11 neustanovuje inak. Povinnou prílohou rozhodnutia je špecifikácia platieb, ktorá obsahuje nahlásenú a určenú výmeru plochy, nahlásený alebo určený počet zvierat, výpočet výšky schválených priamych podpôr a výpočet udelených sankcií.</w:t>
      </w:r>
      <w:bookmarkEnd w:id="110"/>
      <w:r w:rsidRPr="00D40D4E">
        <w:rPr>
          <w:rFonts w:cs="Times New Roman"/>
          <w:szCs w:val="24"/>
        </w:rPr>
        <w:t>“</w:t>
      </w:r>
      <w:r w:rsidR="00A74985" w:rsidRPr="00D40D4E">
        <w:rPr>
          <w:rFonts w:cs="Times New Roman"/>
          <w:szCs w:val="24"/>
        </w:rPr>
        <w:t>.</w:t>
      </w:r>
    </w:p>
    <w:p w14:paraId="353EBD81" w14:textId="77777777" w:rsidR="00052437" w:rsidRPr="00D40D4E" w:rsidRDefault="00052437" w:rsidP="000C3696">
      <w:pPr>
        <w:pStyle w:val="Odsekzoznamu"/>
        <w:spacing w:before="60" w:after="60" w:line="240" w:lineRule="auto"/>
        <w:contextualSpacing w:val="0"/>
        <w:jc w:val="both"/>
        <w:rPr>
          <w:rFonts w:cs="Times New Roman"/>
          <w:color w:val="000000"/>
          <w:szCs w:val="24"/>
        </w:rPr>
      </w:pPr>
    </w:p>
    <w:p w14:paraId="42F8D947" w14:textId="77777777" w:rsidR="004A6120" w:rsidRPr="00D40D4E" w:rsidRDefault="00464ACF"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lastRenderedPageBreak/>
        <w:t>V § 26 ods. 14</w:t>
      </w:r>
      <w:r w:rsidR="00A016C5" w:rsidRPr="00D40D4E">
        <w:rPr>
          <w:rFonts w:cs="Times New Roman"/>
          <w:color w:val="000000"/>
          <w:szCs w:val="24"/>
        </w:rPr>
        <w:t xml:space="preserve"> </w:t>
      </w:r>
      <w:r w:rsidR="002517D9" w:rsidRPr="00D40D4E">
        <w:rPr>
          <w:rFonts w:cs="Times New Roman"/>
          <w:color w:val="000000"/>
          <w:szCs w:val="24"/>
        </w:rPr>
        <w:t xml:space="preserve">sa </w:t>
      </w:r>
      <w:r w:rsidR="00684EAE" w:rsidRPr="00D40D4E">
        <w:rPr>
          <w:rFonts w:cs="Times New Roman"/>
          <w:color w:val="000000"/>
          <w:szCs w:val="24"/>
        </w:rPr>
        <w:t xml:space="preserve">vypúšťa </w:t>
      </w:r>
      <w:r w:rsidR="002517D9" w:rsidRPr="00D40D4E">
        <w:rPr>
          <w:rFonts w:cs="Times New Roman"/>
          <w:color w:val="000000"/>
          <w:szCs w:val="24"/>
        </w:rPr>
        <w:t>posledná veta.</w:t>
      </w:r>
    </w:p>
    <w:p w14:paraId="5FB44358" w14:textId="77777777" w:rsidR="004A27E7" w:rsidRPr="00D40D4E" w:rsidRDefault="004A27E7" w:rsidP="000C3696">
      <w:pPr>
        <w:pStyle w:val="Odsekzoznamu"/>
        <w:spacing w:before="60" w:after="60" w:line="240" w:lineRule="auto"/>
        <w:ind w:left="567"/>
        <w:contextualSpacing w:val="0"/>
        <w:jc w:val="both"/>
        <w:rPr>
          <w:rFonts w:cs="Times New Roman"/>
          <w:color w:val="000000"/>
          <w:szCs w:val="24"/>
        </w:rPr>
      </w:pPr>
    </w:p>
    <w:p w14:paraId="21887CE8" w14:textId="77777777" w:rsidR="00BF5B26" w:rsidRPr="00D40D4E" w:rsidRDefault="004A27E7"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Poznámky pod č</w:t>
      </w:r>
      <w:bookmarkStart w:id="111" w:name="poznamky.poznamka-113.text"/>
      <w:r w:rsidR="00BF5B26" w:rsidRPr="00D40D4E">
        <w:rPr>
          <w:rFonts w:cs="Times New Roman"/>
          <w:color w:val="000000"/>
          <w:szCs w:val="24"/>
        </w:rPr>
        <w:t xml:space="preserve">iarou k odkazom 113 a 114 znejú: </w:t>
      </w:r>
    </w:p>
    <w:p w14:paraId="0C2CA661" w14:textId="77777777" w:rsidR="00BF5B26" w:rsidRPr="00D40D4E" w:rsidRDefault="004A27E7" w:rsidP="000C3696">
      <w:pPr>
        <w:pStyle w:val="Odsekzoznamu"/>
        <w:spacing w:before="60" w:after="60" w:line="240" w:lineRule="auto"/>
        <w:ind w:left="709" w:hanging="260"/>
        <w:contextualSpacing w:val="0"/>
        <w:jc w:val="both"/>
        <w:rPr>
          <w:rFonts w:cs="Times New Roman"/>
          <w:color w:val="000000"/>
          <w:szCs w:val="24"/>
        </w:rPr>
      </w:pPr>
      <w:r w:rsidRPr="00D40D4E">
        <w:rPr>
          <w:rFonts w:cs="Times New Roman"/>
          <w:color w:val="000000"/>
          <w:szCs w:val="24"/>
        </w:rPr>
        <w:t>„</w:t>
      </w:r>
      <w:r w:rsidRPr="00D40D4E">
        <w:rPr>
          <w:rFonts w:cs="Times New Roman"/>
          <w:color w:val="000000"/>
          <w:szCs w:val="24"/>
          <w:vertAlign w:val="superscript"/>
        </w:rPr>
        <w:t>113</w:t>
      </w:r>
      <w:r w:rsidRPr="00D40D4E">
        <w:rPr>
          <w:rFonts w:cs="Times New Roman"/>
          <w:color w:val="000000"/>
          <w:szCs w:val="24"/>
        </w:rPr>
        <w:t>) Napríklad § 4 ods. 1 nariadenia vlády S</w:t>
      </w:r>
      <w:r w:rsidR="00593805" w:rsidRPr="00D40D4E">
        <w:rPr>
          <w:rFonts w:cs="Times New Roman"/>
          <w:color w:val="000000"/>
          <w:szCs w:val="24"/>
        </w:rPr>
        <w:t>lovenskej republiky</w:t>
      </w:r>
      <w:r w:rsidRPr="00D40D4E">
        <w:rPr>
          <w:rFonts w:cs="Times New Roman"/>
          <w:color w:val="000000"/>
          <w:szCs w:val="24"/>
        </w:rPr>
        <w:t xml:space="preserve"> č. 436/2022 Z. z. v</w:t>
      </w:r>
      <w:r w:rsidR="0052771E" w:rsidRPr="00D40D4E">
        <w:rPr>
          <w:rFonts w:cs="Times New Roman"/>
          <w:color w:val="000000"/>
          <w:szCs w:val="24"/>
        </w:rPr>
        <w:t> znení nariadenia vlády Slovenskej republiky č. 413/2024 Z. z.</w:t>
      </w:r>
      <w:r w:rsidR="00E3375D" w:rsidRPr="00D40D4E">
        <w:rPr>
          <w:rFonts w:cs="Times New Roman"/>
          <w:color w:val="000000"/>
          <w:szCs w:val="24"/>
        </w:rPr>
        <w:t>, § 10 nariadenia vlády Slovenskej republiky č. 120/2023 Z. z.</w:t>
      </w:r>
      <w:bookmarkStart w:id="112" w:name="poznamky.poznamka-114.oznacenie"/>
      <w:bookmarkStart w:id="113" w:name="poznamky.poznamka-114"/>
      <w:bookmarkEnd w:id="111"/>
    </w:p>
    <w:p w14:paraId="27F77F67" w14:textId="77777777" w:rsidR="004A27E7" w:rsidRPr="00D40D4E" w:rsidRDefault="004A27E7"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vertAlign w:val="superscript"/>
        </w:rPr>
        <w:t>114</w:t>
      </w:r>
      <w:r w:rsidRPr="00D40D4E">
        <w:rPr>
          <w:rFonts w:cs="Times New Roman"/>
          <w:color w:val="000000"/>
          <w:szCs w:val="24"/>
        </w:rPr>
        <w:t xml:space="preserve">) </w:t>
      </w:r>
      <w:bookmarkStart w:id="114" w:name="poznamky.poznamka-114.text"/>
      <w:bookmarkEnd w:id="112"/>
      <w:r w:rsidRPr="00D40D4E">
        <w:rPr>
          <w:rFonts w:cs="Times New Roman"/>
          <w:color w:val="000000"/>
          <w:szCs w:val="24"/>
        </w:rPr>
        <w:t>§ 8 nariadenia vlády Slovenskej republiky č. 120/2023 Z. z.</w:t>
      </w:r>
      <w:bookmarkEnd w:id="114"/>
      <w:r w:rsidRPr="00D40D4E">
        <w:rPr>
          <w:rFonts w:cs="Times New Roman"/>
          <w:color w:val="000000"/>
          <w:szCs w:val="24"/>
        </w:rPr>
        <w:t>“</w:t>
      </w:r>
      <w:r w:rsidR="00001144" w:rsidRPr="00D40D4E">
        <w:rPr>
          <w:rFonts w:cs="Times New Roman"/>
          <w:color w:val="000000"/>
          <w:szCs w:val="24"/>
        </w:rPr>
        <w:t>.</w:t>
      </w:r>
    </w:p>
    <w:p w14:paraId="5CDF53AE" w14:textId="77777777" w:rsidR="008C789D" w:rsidRPr="00D40D4E" w:rsidRDefault="008C789D" w:rsidP="000C3696">
      <w:pPr>
        <w:pStyle w:val="Odsekzoznamu"/>
        <w:spacing w:before="60" w:after="60" w:line="240" w:lineRule="auto"/>
        <w:ind w:left="709"/>
        <w:contextualSpacing w:val="0"/>
        <w:rPr>
          <w:rFonts w:cs="Times New Roman"/>
          <w:color w:val="000000"/>
          <w:szCs w:val="24"/>
        </w:rPr>
      </w:pPr>
    </w:p>
    <w:p w14:paraId="7E9A1C10" w14:textId="77777777" w:rsidR="00821549" w:rsidRPr="00D40D4E" w:rsidRDefault="00B85B76"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29 ods. 1 sa odkaz „</w:t>
      </w:r>
      <w:r w:rsidRPr="00D40D4E">
        <w:rPr>
          <w:rFonts w:cs="Times New Roman"/>
          <w:color w:val="000000"/>
          <w:szCs w:val="24"/>
          <w:vertAlign w:val="superscript"/>
        </w:rPr>
        <w:t>115</w:t>
      </w:r>
      <w:r w:rsidRPr="00D40D4E">
        <w:rPr>
          <w:rFonts w:cs="Times New Roman"/>
          <w:color w:val="000000"/>
          <w:szCs w:val="24"/>
        </w:rPr>
        <w:t>)“</w:t>
      </w:r>
      <w:r w:rsidR="00565BC8" w:rsidRPr="00D40D4E">
        <w:rPr>
          <w:rFonts w:cs="Times New Roman"/>
          <w:color w:val="000000"/>
          <w:szCs w:val="24"/>
        </w:rPr>
        <w:t xml:space="preserve"> nahrádza odkazom „</w:t>
      </w:r>
      <w:r w:rsidR="00565BC8" w:rsidRPr="00D40D4E">
        <w:rPr>
          <w:rFonts w:cs="Times New Roman"/>
          <w:color w:val="000000"/>
          <w:szCs w:val="24"/>
          <w:vertAlign w:val="superscript"/>
        </w:rPr>
        <w:t>113</w:t>
      </w:r>
      <w:r w:rsidR="00565BC8" w:rsidRPr="00D40D4E">
        <w:rPr>
          <w:rFonts w:cs="Times New Roman"/>
          <w:color w:val="000000"/>
          <w:szCs w:val="24"/>
        </w:rPr>
        <w:t>)“</w:t>
      </w:r>
      <w:r w:rsidRPr="00D40D4E">
        <w:rPr>
          <w:rFonts w:cs="Times New Roman"/>
          <w:color w:val="000000"/>
          <w:szCs w:val="24"/>
        </w:rPr>
        <w:t xml:space="preserve">. </w:t>
      </w:r>
    </w:p>
    <w:p w14:paraId="79339A8E" w14:textId="77777777" w:rsidR="00821549" w:rsidRPr="00D40D4E" w:rsidRDefault="00821549" w:rsidP="000C3696">
      <w:pPr>
        <w:pStyle w:val="Odsekzoznamu"/>
        <w:spacing w:before="60" w:after="60" w:line="240" w:lineRule="auto"/>
        <w:ind w:left="449"/>
        <w:contextualSpacing w:val="0"/>
        <w:jc w:val="both"/>
        <w:rPr>
          <w:rFonts w:cs="Times New Roman"/>
          <w:color w:val="000000"/>
          <w:szCs w:val="24"/>
        </w:rPr>
      </w:pPr>
    </w:p>
    <w:p w14:paraId="4BBD2675" w14:textId="77777777" w:rsidR="004A27E7" w:rsidRPr="00D40D4E" w:rsidRDefault="004A27E7"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 xml:space="preserve">Poznámka pod čiarou k odkazu 115 sa vypúšťa. </w:t>
      </w:r>
    </w:p>
    <w:p w14:paraId="32792D7F" w14:textId="77777777" w:rsidR="004A27E7" w:rsidRPr="00D40D4E" w:rsidRDefault="004A27E7" w:rsidP="000C3696">
      <w:pPr>
        <w:pStyle w:val="Odsekzoznamu"/>
        <w:spacing w:before="60" w:after="60" w:line="240" w:lineRule="auto"/>
        <w:ind w:left="709"/>
        <w:contextualSpacing w:val="0"/>
        <w:rPr>
          <w:rFonts w:cs="Times New Roman"/>
          <w:color w:val="000000"/>
          <w:szCs w:val="24"/>
        </w:rPr>
      </w:pPr>
    </w:p>
    <w:p w14:paraId="6DD3368D" w14:textId="77777777" w:rsidR="00821549" w:rsidRPr="00D40D4E" w:rsidRDefault="004A27E7"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Poznámky pod čiarou k odkazom 118 a</w:t>
      </w:r>
      <w:r w:rsidR="008D6E60" w:rsidRPr="00D40D4E">
        <w:rPr>
          <w:rFonts w:cs="Times New Roman"/>
          <w:color w:val="000000"/>
          <w:szCs w:val="24"/>
        </w:rPr>
        <w:t>ž</w:t>
      </w:r>
      <w:r w:rsidRPr="00D40D4E">
        <w:rPr>
          <w:rFonts w:cs="Times New Roman"/>
          <w:color w:val="000000"/>
          <w:szCs w:val="24"/>
        </w:rPr>
        <w:t> 1</w:t>
      </w:r>
      <w:r w:rsidR="008D6E60" w:rsidRPr="00D40D4E">
        <w:rPr>
          <w:rFonts w:cs="Times New Roman"/>
          <w:color w:val="000000"/>
          <w:szCs w:val="24"/>
        </w:rPr>
        <w:t>20</w:t>
      </w:r>
      <w:r w:rsidRPr="00D40D4E">
        <w:rPr>
          <w:rFonts w:cs="Times New Roman"/>
          <w:color w:val="000000"/>
          <w:szCs w:val="24"/>
        </w:rPr>
        <w:t xml:space="preserve"> znejú:</w:t>
      </w:r>
      <w:r w:rsidR="00821549" w:rsidRPr="00D40D4E">
        <w:rPr>
          <w:rFonts w:cs="Times New Roman"/>
          <w:color w:val="000000"/>
          <w:szCs w:val="24"/>
        </w:rPr>
        <w:t xml:space="preserve"> </w:t>
      </w:r>
    </w:p>
    <w:p w14:paraId="5AE0C21F" w14:textId="77777777" w:rsidR="00821549" w:rsidRPr="00D40D4E" w:rsidRDefault="004A27E7" w:rsidP="000C3696">
      <w:pPr>
        <w:pStyle w:val="Odsekzoznamu"/>
        <w:spacing w:before="60" w:after="60" w:line="240" w:lineRule="auto"/>
        <w:ind w:left="709" w:hanging="260"/>
        <w:contextualSpacing w:val="0"/>
        <w:jc w:val="both"/>
        <w:rPr>
          <w:rFonts w:cs="Times New Roman"/>
          <w:bCs/>
          <w:szCs w:val="24"/>
          <w:shd w:val="clear" w:color="auto" w:fill="FFFFFF"/>
        </w:rPr>
      </w:pPr>
      <w:r w:rsidRPr="00D40D4E">
        <w:rPr>
          <w:rFonts w:cs="Times New Roman"/>
          <w:szCs w:val="24"/>
        </w:rPr>
        <w:t>„</w:t>
      </w:r>
      <w:r w:rsidRPr="00D40D4E">
        <w:rPr>
          <w:rFonts w:cs="Times New Roman"/>
          <w:szCs w:val="24"/>
          <w:vertAlign w:val="superscript"/>
        </w:rPr>
        <w:t>118</w:t>
      </w:r>
      <w:r w:rsidRPr="00D40D4E">
        <w:rPr>
          <w:rFonts w:cs="Times New Roman"/>
          <w:szCs w:val="24"/>
        </w:rPr>
        <w:t>) § 2 písm. a) nariadenia vlády Slovenskej republiky č. 435/2022 Z. z.</w:t>
      </w:r>
      <w:r w:rsidR="00B85B76" w:rsidRPr="00D40D4E">
        <w:rPr>
          <w:rFonts w:cs="Times New Roman"/>
          <w:szCs w:val="24"/>
        </w:rPr>
        <w:t>,</w:t>
      </w:r>
      <w:r w:rsidRPr="00D40D4E">
        <w:rPr>
          <w:rFonts w:cs="Times New Roman"/>
          <w:szCs w:val="24"/>
        </w:rPr>
        <w:t xml:space="preserve"> </w:t>
      </w:r>
      <w:r w:rsidR="00B85B76" w:rsidRPr="00D40D4E">
        <w:rPr>
          <w:rFonts w:cs="Times New Roman"/>
          <w:bCs/>
          <w:szCs w:val="24"/>
          <w:shd w:val="clear" w:color="auto" w:fill="FFFFFF"/>
        </w:rPr>
        <w:t>ktorým sa ustanovujú požiadavky na udržiavanie poľnohospodárskej plochy, aktívneho poľnohospodára a</w:t>
      </w:r>
      <w:r w:rsidR="000A6F4B" w:rsidRPr="00D40D4E">
        <w:rPr>
          <w:rFonts w:cs="Times New Roman"/>
          <w:bCs/>
          <w:szCs w:val="24"/>
          <w:shd w:val="clear" w:color="auto" w:fill="FFFFFF"/>
        </w:rPr>
        <w:t> </w:t>
      </w:r>
      <w:r w:rsidR="00B85B76" w:rsidRPr="00D40D4E">
        <w:rPr>
          <w:rFonts w:cs="Times New Roman"/>
          <w:bCs/>
          <w:szCs w:val="24"/>
          <w:shd w:val="clear" w:color="auto" w:fill="FFFFFF"/>
        </w:rPr>
        <w:t>kondicionality</w:t>
      </w:r>
      <w:r w:rsidR="000A6F4B" w:rsidRPr="00D40D4E">
        <w:rPr>
          <w:rFonts w:cs="Times New Roman"/>
          <w:bCs/>
          <w:szCs w:val="24"/>
          <w:shd w:val="clear" w:color="auto" w:fill="FFFFFF"/>
        </w:rPr>
        <w:t xml:space="preserve"> v znení </w:t>
      </w:r>
      <w:r w:rsidR="000A6F4B" w:rsidRPr="00D40D4E">
        <w:rPr>
          <w:rFonts w:cs="Times New Roman"/>
          <w:szCs w:val="24"/>
        </w:rPr>
        <w:t>nariadenia vlády Slovenskej republiky č.</w:t>
      </w:r>
      <w:r w:rsidR="00246704" w:rsidRPr="00D40D4E">
        <w:rPr>
          <w:rFonts w:cs="Times New Roman"/>
          <w:szCs w:val="24"/>
        </w:rPr>
        <w:t xml:space="preserve"> 515/2023 Z. z</w:t>
      </w:r>
      <w:r w:rsidR="000A6F4B" w:rsidRPr="00D40D4E">
        <w:rPr>
          <w:rFonts w:cs="Times New Roman"/>
          <w:bCs/>
          <w:szCs w:val="24"/>
          <w:shd w:val="clear" w:color="auto" w:fill="FFFFFF"/>
        </w:rPr>
        <w:t>.</w:t>
      </w:r>
    </w:p>
    <w:p w14:paraId="7B8405AF" w14:textId="77777777" w:rsidR="00821549" w:rsidRPr="00D40D4E" w:rsidRDefault="004A27E7" w:rsidP="000C3696">
      <w:pPr>
        <w:pStyle w:val="Odsekzoznamu"/>
        <w:spacing w:before="60" w:after="60" w:line="240" w:lineRule="auto"/>
        <w:ind w:left="709" w:hanging="260"/>
        <w:contextualSpacing w:val="0"/>
        <w:jc w:val="both"/>
        <w:rPr>
          <w:rFonts w:cs="Times New Roman"/>
          <w:szCs w:val="24"/>
        </w:rPr>
      </w:pPr>
      <w:r w:rsidRPr="00D40D4E">
        <w:rPr>
          <w:rFonts w:cs="Times New Roman"/>
          <w:szCs w:val="24"/>
          <w:vertAlign w:val="superscript"/>
        </w:rPr>
        <w:t>119</w:t>
      </w:r>
      <w:r w:rsidRPr="00D40D4E">
        <w:rPr>
          <w:rFonts w:cs="Times New Roman"/>
          <w:szCs w:val="24"/>
        </w:rPr>
        <w:t>) § 4 nariadenia vlády Slovenskej republiky č. 120/2023 Z. z.</w:t>
      </w:r>
      <w:r w:rsidR="0034252C" w:rsidRPr="00D40D4E">
        <w:rPr>
          <w:rFonts w:cs="Times New Roman"/>
          <w:szCs w:val="24"/>
        </w:rPr>
        <w:t xml:space="preserve"> v znení neskorších predpisov.</w:t>
      </w:r>
    </w:p>
    <w:p w14:paraId="12DB1665" w14:textId="77777777" w:rsidR="004A27E7" w:rsidRPr="00D40D4E" w:rsidRDefault="008D6E60" w:rsidP="000C3696">
      <w:pPr>
        <w:pStyle w:val="Odsekzoznamu"/>
        <w:spacing w:before="60" w:after="60" w:line="240" w:lineRule="auto"/>
        <w:ind w:left="709" w:hanging="260"/>
        <w:contextualSpacing w:val="0"/>
        <w:jc w:val="both"/>
        <w:rPr>
          <w:rFonts w:cs="Times New Roman"/>
          <w:color w:val="000000"/>
          <w:szCs w:val="24"/>
        </w:rPr>
      </w:pPr>
      <w:r w:rsidRPr="00D40D4E">
        <w:rPr>
          <w:rFonts w:cs="Times New Roman"/>
          <w:szCs w:val="24"/>
          <w:vertAlign w:val="superscript"/>
        </w:rPr>
        <w:t>120</w:t>
      </w:r>
      <w:r w:rsidRPr="00D40D4E">
        <w:rPr>
          <w:rFonts w:cs="Times New Roman"/>
          <w:szCs w:val="24"/>
        </w:rPr>
        <w:t>)</w:t>
      </w:r>
      <w:r w:rsidR="00E63B6D" w:rsidRPr="00D40D4E">
        <w:rPr>
          <w:rFonts w:cs="Times New Roman"/>
          <w:szCs w:val="24"/>
        </w:rPr>
        <w:t xml:space="preserve"> § 3 nariadenia vlády Slovenskej republiky č. 120/2023 Z. z.</w:t>
      </w:r>
      <w:r w:rsidR="0034252C" w:rsidRPr="00D40D4E">
        <w:rPr>
          <w:rFonts w:cs="Times New Roman"/>
          <w:szCs w:val="24"/>
        </w:rPr>
        <w:t xml:space="preserve"> </w:t>
      </w:r>
      <w:r w:rsidR="0034252C" w:rsidRPr="00D40D4E">
        <w:rPr>
          <w:rFonts w:cs="Times New Roman"/>
          <w:bCs/>
          <w:szCs w:val="24"/>
          <w:shd w:val="clear" w:color="auto" w:fill="FFFFFF"/>
        </w:rPr>
        <w:t xml:space="preserve">v znení </w:t>
      </w:r>
      <w:r w:rsidR="0034252C" w:rsidRPr="00D40D4E">
        <w:rPr>
          <w:rFonts w:cs="Times New Roman"/>
          <w:szCs w:val="24"/>
        </w:rPr>
        <w:t>nariadenia vlády Slovenskej republiky č. 71/2024 Z. z</w:t>
      </w:r>
      <w:r w:rsidR="004A27E7" w:rsidRPr="00D40D4E">
        <w:rPr>
          <w:rFonts w:cs="Times New Roman"/>
          <w:szCs w:val="24"/>
        </w:rPr>
        <w:t>.</w:t>
      </w:r>
      <w:r w:rsidR="00E63B6D" w:rsidRPr="00D40D4E">
        <w:rPr>
          <w:rFonts w:cs="Times New Roman"/>
          <w:szCs w:val="24"/>
        </w:rPr>
        <w:t>“</w:t>
      </w:r>
      <w:r w:rsidR="00EC6295" w:rsidRPr="00D40D4E">
        <w:rPr>
          <w:rFonts w:cs="Times New Roman"/>
          <w:szCs w:val="24"/>
        </w:rPr>
        <w:t>.</w:t>
      </w:r>
    </w:p>
    <w:p w14:paraId="79F6D211" w14:textId="77777777" w:rsidR="00E63B6D" w:rsidRPr="00D40D4E" w:rsidRDefault="00E63B6D" w:rsidP="000C3696">
      <w:pPr>
        <w:pStyle w:val="Odsekzoznamu"/>
        <w:spacing w:before="60" w:after="60" w:line="240" w:lineRule="auto"/>
        <w:contextualSpacing w:val="0"/>
        <w:rPr>
          <w:rFonts w:cs="Times New Roman"/>
          <w:szCs w:val="24"/>
        </w:rPr>
      </w:pPr>
    </w:p>
    <w:p w14:paraId="0CE5CAEB" w14:textId="77777777" w:rsidR="00C329DF" w:rsidRPr="00D40D4E" w:rsidRDefault="007D4DE7"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32 ods. 1 písm. e) sa vypúšťa</w:t>
      </w:r>
      <w:r w:rsidR="000A6EFB" w:rsidRPr="00D40D4E">
        <w:rPr>
          <w:rFonts w:cs="Times New Roman"/>
          <w:color w:val="000000"/>
          <w:szCs w:val="24"/>
        </w:rPr>
        <w:t>jú slová „alebo osobitný predpis</w:t>
      </w:r>
      <w:r w:rsidR="00134B59" w:rsidRPr="00D40D4E">
        <w:rPr>
          <w:rFonts w:cs="Times New Roman"/>
          <w:color w:val="000000"/>
          <w:szCs w:val="24"/>
        </w:rPr>
        <w:t>“</w:t>
      </w:r>
      <w:r w:rsidR="00FF1090" w:rsidRPr="00D40D4E">
        <w:rPr>
          <w:rFonts w:cs="Times New Roman"/>
          <w:color w:val="000000"/>
          <w:szCs w:val="24"/>
        </w:rPr>
        <w:t xml:space="preserve"> a</w:t>
      </w:r>
      <w:r w:rsidR="00134B59" w:rsidRPr="00D40D4E">
        <w:rPr>
          <w:rFonts w:cs="Times New Roman"/>
          <w:color w:val="000000"/>
          <w:szCs w:val="24"/>
        </w:rPr>
        <w:t xml:space="preserve"> </w:t>
      </w:r>
      <w:r w:rsidR="00FF1090" w:rsidRPr="00D40D4E">
        <w:rPr>
          <w:rFonts w:cs="Times New Roman"/>
          <w:color w:val="000000"/>
          <w:szCs w:val="24"/>
        </w:rPr>
        <w:t>o</w:t>
      </w:r>
      <w:r w:rsidR="00134B59" w:rsidRPr="00D40D4E">
        <w:rPr>
          <w:rFonts w:cs="Times New Roman"/>
          <w:color w:val="000000"/>
          <w:szCs w:val="24"/>
        </w:rPr>
        <w:t>dkaz</w:t>
      </w:r>
      <w:r w:rsidRPr="00D40D4E">
        <w:rPr>
          <w:rFonts w:cs="Times New Roman"/>
          <w:color w:val="000000"/>
          <w:szCs w:val="24"/>
        </w:rPr>
        <w:t xml:space="preserve"> „</w:t>
      </w:r>
      <w:r w:rsidRPr="00D40D4E">
        <w:rPr>
          <w:rFonts w:cs="Times New Roman"/>
          <w:color w:val="000000"/>
          <w:szCs w:val="24"/>
          <w:vertAlign w:val="superscript"/>
        </w:rPr>
        <w:t>121</w:t>
      </w:r>
      <w:r w:rsidRPr="00D40D4E">
        <w:rPr>
          <w:rFonts w:cs="Times New Roman"/>
          <w:color w:val="000000"/>
          <w:szCs w:val="24"/>
        </w:rPr>
        <w:t xml:space="preserve">)“. </w:t>
      </w:r>
    </w:p>
    <w:p w14:paraId="66A64CD8" w14:textId="77777777" w:rsidR="00C329DF" w:rsidRPr="00D40D4E" w:rsidRDefault="00C329DF" w:rsidP="000C3696">
      <w:pPr>
        <w:pStyle w:val="Odsekzoznamu"/>
        <w:spacing w:before="60" w:after="60" w:line="240" w:lineRule="auto"/>
        <w:ind w:left="449"/>
        <w:contextualSpacing w:val="0"/>
        <w:jc w:val="both"/>
        <w:rPr>
          <w:rFonts w:cs="Times New Roman"/>
          <w:color w:val="000000"/>
          <w:szCs w:val="24"/>
        </w:rPr>
      </w:pPr>
    </w:p>
    <w:p w14:paraId="14DEF282" w14:textId="77777777" w:rsidR="00E63B6D" w:rsidRPr="00D40D4E" w:rsidRDefault="00E63B6D"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121 sa vypúšťa.</w:t>
      </w:r>
    </w:p>
    <w:p w14:paraId="480A1841" w14:textId="77777777" w:rsidR="006A2133" w:rsidRPr="00D40D4E" w:rsidRDefault="006A2133" w:rsidP="000C3696">
      <w:pPr>
        <w:pStyle w:val="Odsekzoznamu"/>
        <w:spacing w:before="60" w:after="60" w:line="240" w:lineRule="auto"/>
        <w:ind w:left="567"/>
        <w:contextualSpacing w:val="0"/>
        <w:jc w:val="both"/>
        <w:rPr>
          <w:rFonts w:cs="Times New Roman"/>
          <w:color w:val="000000"/>
          <w:szCs w:val="24"/>
        </w:rPr>
      </w:pPr>
    </w:p>
    <w:p w14:paraId="465143D7" w14:textId="77777777" w:rsidR="00C329DF" w:rsidRPr="00D40D4E" w:rsidRDefault="00F6522B"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32 ods. 3 sa slová „ods. 9, 11, 12 a 14“ nahrádzajú slovami „ods. 7, 9, 10 a 12“.</w:t>
      </w:r>
      <w:bookmarkEnd w:id="113"/>
    </w:p>
    <w:p w14:paraId="36A45ADC" w14:textId="77777777" w:rsidR="00C329DF" w:rsidRPr="00D40D4E" w:rsidRDefault="00C329DF" w:rsidP="000C3696">
      <w:pPr>
        <w:pStyle w:val="Odsekzoznamu"/>
        <w:spacing w:before="60" w:after="60" w:line="240" w:lineRule="auto"/>
        <w:ind w:left="449"/>
        <w:contextualSpacing w:val="0"/>
        <w:jc w:val="both"/>
        <w:rPr>
          <w:rFonts w:cs="Times New Roman"/>
          <w:color w:val="000000"/>
          <w:szCs w:val="24"/>
        </w:rPr>
      </w:pPr>
    </w:p>
    <w:p w14:paraId="5A3E75E6" w14:textId="77777777" w:rsidR="00A016C5" w:rsidRPr="00D40D4E" w:rsidRDefault="00A016C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35 ods. 2</w:t>
      </w:r>
      <w:r w:rsidR="00236FDC" w:rsidRPr="00D40D4E">
        <w:rPr>
          <w:rFonts w:cs="Times New Roman"/>
          <w:color w:val="000000"/>
          <w:szCs w:val="24"/>
        </w:rPr>
        <w:t xml:space="preserve"> a § 36 ods. 3</w:t>
      </w:r>
      <w:r w:rsidRPr="00D40D4E">
        <w:rPr>
          <w:rFonts w:cs="Times New Roman"/>
          <w:color w:val="000000"/>
          <w:szCs w:val="24"/>
        </w:rPr>
        <w:t xml:space="preserve"> sa </w:t>
      </w:r>
      <w:r w:rsidR="00965686" w:rsidRPr="00D40D4E">
        <w:rPr>
          <w:rFonts w:cs="Times New Roman"/>
          <w:color w:val="000000"/>
          <w:szCs w:val="24"/>
        </w:rPr>
        <w:t xml:space="preserve">číslo </w:t>
      </w:r>
      <w:r w:rsidRPr="00D40D4E">
        <w:rPr>
          <w:rFonts w:cs="Times New Roman"/>
          <w:color w:val="000000"/>
          <w:szCs w:val="24"/>
        </w:rPr>
        <w:t>„30“ nahrádza</w:t>
      </w:r>
      <w:r w:rsidR="00965686" w:rsidRPr="00D40D4E">
        <w:rPr>
          <w:rFonts w:cs="Times New Roman"/>
          <w:color w:val="000000"/>
          <w:szCs w:val="24"/>
        </w:rPr>
        <w:t xml:space="preserve"> číslom</w:t>
      </w:r>
      <w:r w:rsidRPr="00D40D4E">
        <w:rPr>
          <w:rFonts w:cs="Times New Roman"/>
          <w:color w:val="000000"/>
          <w:szCs w:val="24"/>
        </w:rPr>
        <w:t>„40“.</w:t>
      </w:r>
    </w:p>
    <w:p w14:paraId="293DD970" w14:textId="77777777" w:rsidR="00A016C5" w:rsidRPr="00D40D4E" w:rsidRDefault="00A016C5" w:rsidP="000C3696">
      <w:pPr>
        <w:pStyle w:val="Odsekzoznamu"/>
        <w:spacing w:before="60" w:after="60" w:line="240" w:lineRule="auto"/>
        <w:contextualSpacing w:val="0"/>
        <w:rPr>
          <w:rFonts w:cs="Times New Roman"/>
          <w:color w:val="000000"/>
          <w:szCs w:val="24"/>
        </w:rPr>
      </w:pPr>
    </w:p>
    <w:p w14:paraId="44CB7235" w14:textId="77777777" w:rsidR="00921AC1" w:rsidRPr="00D40D4E" w:rsidRDefault="00A016C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35 ods</w:t>
      </w:r>
      <w:r w:rsidR="00621E68" w:rsidRPr="00D40D4E">
        <w:rPr>
          <w:rFonts w:cs="Times New Roman"/>
          <w:color w:val="000000"/>
          <w:szCs w:val="24"/>
        </w:rPr>
        <w:t>ek</w:t>
      </w:r>
      <w:r w:rsidRPr="00D40D4E">
        <w:rPr>
          <w:rFonts w:cs="Times New Roman"/>
          <w:color w:val="000000"/>
          <w:szCs w:val="24"/>
        </w:rPr>
        <w:t xml:space="preserve"> 10 znie:</w:t>
      </w:r>
    </w:p>
    <w:p w14:paraId="4BE930E6" w14:textId="77777777" w:rsidR="004A6120" w:rsidRPr="00D40D4E" w:rsidRDefault="00A016C5" w:rsidP="000C3696">
      <w:pPr>
        <w:pStyle w:val="Odsekzoznamu"/>
        <w:spacing w:before="60" w:after="60" w:line="240" w:lineRule="auto"/>
        <w:ind w:left="449" w:firstLine="259"/>
        <w:contextualSpacing w:val="0"/>
        <w:jc w:val="both"/>
        <w:rPr>
          <w:rFonts w:cs="Times New Roman"/>
          <w:color w:val="000000"/>
          <w:szCs w:val="24"/>
        </w:rPr>
      </w:pPr>
      <w:r w:rsidRPr="00D40D4E">
        <w:rPr>
          <w:rFonts w:cs="Times New Roman"/>
          <w:color w:val="000000"/>
          <w:szCs w:val="24"/>
        </w:rPr>
        <w:t>„</w:t>
      </w:r>
      <w:r w:rsidR="00621E68" w:rsidRPr="00D40D4E">
        <w:rPr>
          <w:rFonts w:cs="Times New Roman"/>
          <w:color w:val="000000"/>
          <w:szCs w:val="24"/>
        </w:rPr>
        <w:t xml:space="preserve">(10) </w:t>
      </w:r>
      <w:r w:rsidRPr="00D40D4E">
        <w:rPr>
          <w:rFonts w:cs="Times New Roman"/>
          <w:color w:val="000000"/>
          <w:szCs w:val="24"/>
        </w:rPr>
        <w:t>Ak odvolací orgán napadnuté rozhodnutie zruší a vec vráti na nové prejednanie</w:t>
      </w:r>
      <w:r w:rsidR="00C53253" w:rsidRPr="00D40D4E">
        <w:rPr>
          <w:rFonts w:cs="Times New Roman"/>
          <w:color w:val="000000"/>
          <w:szCs w:val="24"/>
        </w:rPr>
        <w:t xml:space="preserve"> a </w:t>
      </w:r>
      <w:r w:rsidRPr="00D40D4E">
        <w:rPr>
          <w:rFonts w:cs="Times New Roman"/>
          <w:color w:val="000000"/>
          <w:szCs w:val="24"/>
        </w:rPr>
        <w:t>rozhodnutie, konajúci orgán rozhodne do 30 pracovných dní odo dňa začatia konania; konanie začína doručením rozhodnutia</w:t>
      </w:r>
      <w:r w:rsidR="0064050C">
        <w:rPr>
          <w:rFonts w:cs="Times New Roman"/>
          <w:color w:val="000000"/>
          <w:szCs w:val="24"/>
        </w:rPr>
        <w:t xml:space="preserve"> odvolacieho orgánu</w:t>
      </w:r>
      <w:r w:rsidRPr="00D40D4E">
        <w:rPr>
          <w:rFonts w:cs="Times New Roman"/>
          <w:color w:val="000000"/>
          <w:szCs w:val="24"/>
        </w:rPr>
        <w:t xml:space="preserve"> podľa odseku 7</w:t>
      </w:r>
      <w:r w:rsidR="0064050C">
        <w:rPr>
          <w:rFonts w:cs="Times New Roman"/>
          <w:color w:val="000000"/>
          <w:szCs w:val="24"/>
        </w:rPr>
        <w:t xml:space="preserve"> konajúcemu orgánu</w:t>
      </w:r>
      <w:r w:rsidRPr="00D40D4E">
        <w:rPr>
          <w:rFonts w:cs="Times New Roman"/>
          <w:color w:val="000000"/>
          <w:szCs w:val="24"/>
        </w:rPr>
        <w:t>. V osobitne zložitých prípadoch</w:t>
      </w:r>
      <w:r w:rsidR="00893859">
        <w:rPr>
          <w:rFonts w:cs="Times New Roman"/>
          <w:color w:val="000000"/>
          <w:szCs w:val="24"/>
        </w:rPr>
        <w:t xml:space="preserve"> konajúci orgán</w:t>
      </w:r>
      <w:r w:rsidRPr="00D40D4E">
        <w:rPr>
          <w:rFonts w:cs="Times New Roman"/>
          <w:color w:val="000000"/>
          <w:szCs w:val="24"/>
        </w:rPr>
        <w:t xml:space="preserve"> rozhodne do 60 pracovných dní odo dňa začatia konania. Ak vzhľadom na mimoriadnu zložitosť prípadu, iné závažné okolnosti alebo osobitnú povahu prípadu nemožno rozhodnúť ani v lehote do 60 pracovných dní, môže túto lehotu pred jej uplynutím na základe písomného odôvodnenia primerane predĺžiť odvolací orgán. </w:t>
      </w:r>
      <w:r w:rsidRPr="00D40D4E">
        <w:rPr>
          <w:rFonts w:eastAsia="Times New Roman" w:cs="Times New Roman"/>
          <w:color w:val="000000"/>
          <w:szCs w:val="24"/>
          <w:lang w:eastAsia="sk-SK"/>
        </w:rPr>
        <w:t>O predĺžení lehoty odvolacím orgánom upove</w:t>
      </w:r>
      <w:r w:rsidR="004A6120" w:rsidRPr="00D40D4E">
        <w:rPr>
          <w:rFonts w:eastAsia="Times New Roman" w:cs="Times New Roman"/>
          <w:color w:val="000000"/>
          <w:szCs w:val="24"/>
          <w:lang w:eastAsia="sk-SK"/>
        </w:rPr>
        <w:t xml:space="preserve">domí konajúci orgán žiadateľa s </w:t>
      </w:r>
      <w:r w:rsidRPr="00D40D4E">
        <w:rPr>
          <w:rFonts w:eastAsia="Times New Roman" w:cs="Times New Roman"/>
          <w:color w:val="000000"/>
          <w:szCs w:val="24"/>
          <w:lang w:eastAsia="sk-SK"/>
        </w:rPr>
        <w:t xml:space="preserve">uvedením dôvodov. </w:t>
      </w:r>
      <w:r w:rsidR="00C53253" w:rsidRPr="00D40D4E">
        <w:rPr>
          <w:rFonts w:cs="Times New Roman"/>
          <w:color w:val="000000"/>
          <w:szCs w:val="24"/>
        </w:rPr>
        <w:t>Ak </w:t>
      </w:r>
      <w:r w:rsidRPr="00D40D4E">
        <w:rPr>
          <w:rFonts w:cs="Times New Roman"/>
          <w:color w:val="000000"/>
          <w:szCs w:val="24"/>
        </w:rPr>
        <w:t>rozhoduje odvolací orgán, môže túto lehotu pred jej uplynutím na základe písomného odôvodnenia primerane predĺžiť minister pôdohospodárstva.</w:t>
      </w:r>
      <w:r w:rsidRPr="00D40D4E">
        <w:rPr>
          <w:rFonts w:eastAsia="Times New Roman" w:cs="Times New Roman"/>
          <w:color w:val="000000"/>
          <w:szCs w:val="24"/>
          <w:lang w:eastAsia="sk-SK"/>
        </w:rPr>
        <w:t xml:space="preserve"> O predĺžení lehoty ministrom</w:t>
      </w:r>
      <w:r w:rsidR="00CF4893" w:rsidRPr="00D40D4E">
        <w:rPr>
          <w:rFonts w:eastAsia="Times New Roman" w:cs="Times New Roman"/>
          <w:color w:val="000000"/>
          <w:szCs w:val="24"/>
          <w:lang w:eastAsia="sk-SK"/>
        </w:rPr>
        <w:t xml:space="preserve"> pôdohospodárstva</w:t>
      </w:r>
      <w:r w:rsidRPr="00D40D4E">
        <w:rPr>
          <w:rFonts w:eastAsia="Times New Roman" w:cs="Times New Roman"/>
          <w:color w:val="000000"/>
          <w:szCs w:val="24"/>
          <w:lang w:eastAsia="sk-SK"/>
        </w:rPr>
        <w:t xml:space="preserve"> upovedomí odvolací orgán žiadateľa s uvedením dôvodov.“.</w:t>
      </w:r>
    </w:p>
    <w:bookmarkEnd w:id="1"/>
    <w:bookmarkEnd w:id="2"/>
    <w:p w14:paraId="4C05B2A2" w14:textId="77777777" w:rsidR="00C52285" w:rsidRPr="00D40D4E" w:rsidRDefault="00C52285" w:rsidP="000C3696">
      <w:pPr>
        <w:pStyle w:val="Odsekzoznamu"/>
        <w:spacing w:before="60" w:after="60" w:line="240" w:lineRule="auto"/>
        <w:ind w:left="567"/>
        <w:contextualSpacing w:val="0"/>
        <w:jc w:val="both"/>
        <w:rPr>
          <w:rFonts w:cs="Times New Roman"/>
          <w:color w:val="000000"/>
          <w:szCs w:val="24"/>
        </w:rPr>
      </w:pPr>
    </w:p>
    <w:p w14:paraId="11A2CAD8" w14:textId="77777777" w:rsidR="005A7B25" w:rsidRDefault="005A7B25" w:rsidP="005A7B25">
      <w:pPr>
        <w:pStyle w:val="Odsekzoznamu"/>
        <w:spacing w:before="60" w:after="60" w:line="240" w:lineRule="auto"/>
        <w:ind w:left="449"/>
        <w:contextualSpacing w:val="0"/>
        <w:jc w:val="both"/>
        <w:rPr>
          <w:rFonts w:cs="Times New Roman"/>
          <w:color w:val="000000"/>
          <w:szCs w:val="24"/>
        </w:rPr>
      </w:pPr>
    </w:p>
    <w:p w14:paraId="2D4C79B7" w14:textId="77777777" w:rsidR="005A7B25" w:rsidRDefault="005A7B25" w:rsidP="005A7B25">
      <w:pPr>
        <w:pStyle w:val="Odsekzoznamu"/>
        <w:spacing w:before="60" w:after="60" w:line="240" w:lineRule="auto"/>
        <w:ind w:left="449"/>
        <w:contextualSpacing w:val="0"/>
        <w:jc w:val="both"/>
        <w:rPr>
          <w:rFonts w:cs="Times New Roman"/>
          <w:color w:val="000000"/>
          <w:szCs w:val="24"/>
        </w:rPr>
      </w:pPr>
    </w:p>
    <w:p w14:paraId="69E632A0"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lastRenderedPageBreak/>
        <w:t xml:space="preserve">Za § 36 sa vkladá § 36a, ktorý vrátane nadpisu znie: </w:t>
      </w:r>
    </w:p>
    <w:p w14:paraId="3F311977" w14:textId="77777777" w:rsidR="00C52285" w:rsidRPr="00D40D4E" w:rsidRDefault="00C52285" w:rsidP="000C3696">
      <w:pPr>
        <w:pStyle w:val="Odsekzoznamu"/>
        <w:spacing w:before="60" w:after="60" w:line="240" w:lineRule="auto"/>
        <w:contextualSpacing w:val="0"/>
        <w:jc w:val="center"/>
        <w:rPr>
          <w:rFonts w:cs="Times New Roman"/>
          <w:b/>
          <w:color w:val="000000"/>
          <w:szCs w:val="24"/>
        </w:rPr>
      </w:pPr>
      <w:r w:rsidRPr="00D40D4E">
        <w:rPr>
          <w:rFonts w:cs="Times New Roman"/>
          <w:color w:val="000000"/>
          <w:szCs w:val="24"/>
        </w:rPr>
        <w:t>„</w:t>
      </w:r>
      <w:r w:rsidRPr="00D40D4E">
        <w:rPr>
          <w:rFonts w:cs="Times New Roman"/>
          <w:b/>
          <w:color w:val="000000"/>
          <w:szCs w:val="24"/>
        </w:rPr>
        <w:t>§ 36a</w:t>
      </w:r>
    </w:p>
    <w:p w14:paraId="59AAAEF0" w14:textId="77777777" w:rsidR="00C52285" w:rsidRPr="00D40D4E" w:rsidRDefault="00C52285" w:rsidP="000C3696">
      <w:pPr>
        <w:pStyle w:val="Odsekzoznamu"/>
        <w:spacing w:before="60" w:after="60" w:line="240" w:lineRule="auto"/>
        <w:ind w:left="567"/>
        <w:contextualSpacing w:val="0"/>
        <w:jc w:val="center"/>
        <w:rPr>
          <w:rFonts w:cs="Times New Roman"/>
          <w:b/>
          <w:color w:val="000000"/>
          <w:szCs w:val="24"/>
        </w:rPr>
      </w:pPr>
      <w:r w:rsidRPr="00D40D4E">
        <w:rPr>
          <w:rFonts w:cs="Times New Roman"/>
          <w:b/>
          <w:color w:val="000000"/>
          <w:szCs w:val="24"/>
        </w:rPr>
        <w:t>Poriadkov</w:t>
      </w:r>
      <w:r w:rsidR="00893859">
        <w:rPr>
          <w:rFonts w:cs="Times New Roman"/>
          <w:b/>
          <w:color w:val="000000"/>
          <w:szCs w:val="24"/>
        </w:rPr>
        <w:t>é</w:t>
      </w:r>
      <w:r w:rsidRPr="00D40D4E">
        <w:rPr>
          <w:rFonts w:cs="Times New Roman"/>
          <w:b/>
          <w:color w:val="000000"/>
          <w:szCs w:val="24"/>
        </w:rPr>
        <w:t xml:space="preserve"> pokut</w:t>
      </w:r>
      <w:r w:rsidR="00893859">
        <w:rPr>
          <w:rFonts w:cs="Times New Roman"/>
          <w:b/>
          <w:color w:val="000000"/>
          <w:szCs w:val="24"/>
        </w:rPr>
        <w:t>y</w:t>
      </w:r>
    </w:p>
    <w:p w14:paraId="04061CAF" w14:textId="77777777" w:rsidR="003C443F" w:rsidRPr="00822FE8"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D40D4E">
        <w:rPr>
          <w:rFonts w:cs="Times New Roman"/>
          <w:color w:val="000000"/>
          <w:szCs w:val="24"/>
        </w:rPr>
        <w:t>Kontrolný orgán uloží kontrolovanej osobe poriadkovú pokutu od 50 eur do 5 000 eur, ak kontrolovaná osoba pri kontrole na mieste podľa § 18b, ktorou sa overuje plnenie podmienok podľa § 18 ods. 1 písm. e) alebo písm. f)</w:t>
      </w:r>
      <w:r w:rsidR="00C70E3A" w:rsidRPr="00D40D4E">
        <w:rPr>
          <w:rFonts w:cs="Times New Roman"/>
          <w:color w:val="000000"/>
          <w:szCs w:val="24"/>
        </w:rPr>
        <w:t xml:space="preserve"> alebo ktorou sa overuje </w:t>
      </w:r>
      <w:r w:rsidR="00431CEE" w:rsidRPr="00D40D4E">
        <w:rPr>
          <w:rFonts w:cs="Times New Roman"/>
          <w:color w:val="000000"/>
          <w:szCs w:val="24"/>
        </w:rPr>
        <w:t>úplnosť a pravdivosť údajov</w:t>
      </w:r>
      <w:r w:rsidR="00C70E3A" w:rsidRPr="00D40D4E">
        <w:rPr>
          <w:rFonts w:cs="Times New Roman"/>
          <w:color w:val="000000"/>
          <w:szCs w:val="24"/>
        </w:rPr>
        <w:t xml:space="preserve"> podľa § 18 ods. 1 písm. g)</w:t>
      </w:r>
      <w:r w:rsidRPr="00D40D4E">
        <w:rPr>
          <w:rFonts w:cs="Times New Roman"/>
          <w:color w:val="000000"/>
          <w:szCs w:val="24"/>
        </w:rPr>
        <w:t>, poruší povinnosť podľa § 18b ods. 6 alebo § 18c ods. 4.</w:t>
      </w:r>
    </w:p>
    <w:p w14:paraId="798723D6" w14:textId="77777777" w:rsidR="003C443F" w:rsidRPr="00822FE8"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3C443F">
        <w:rPr>
          <w:rFonts w:cs="Times New Roman"/>
          <w:color w:val="000000"/>
          <w:szCs w:val="24"/>
        </w:rPr>
        <w:t>Kontrolný orgán uloží kontrolovanej osobe poriadkovú pokutu od 1 000 eur do 15 000 eur, ak kontrolovaná osoba bez závažného dôvodu neumožní vykonanie kontroly na mieste podľa § 18b, ktorou sa overuje plnenie podmienok podľa § 18 ods. 1 písm. e) alebo písm. f)</w:t>
      </w:r>
      <w:r w:rsidR="00C70E3A" w:rsidRPr="003C443F">
        <w:rPr>
          <w:rFonts w:cs="Times New Roman"/>
          <w:color w:val="000000"/>
          <w:szCs w:val="24"/>
        </w:rPr>
        <w:t xml:space="preserve"> alebo </w:t>
      </w:r>
      <w:r w:rsidR="00431CEE" w:rsidRPr="003C443F">
        <w:rPr>
          <w:rFonts w:cs="Times New Roman"/>
          <w:color w:val="000000"/>
          <w:szCs w:val="24"/>
        </w:rPr>
        <w:t xml:space="preserve">ktorou sa overuje úplnosť a pravdivosť údajov </w:t>
      </w:r>
      <w:r w:rsidR="00C70E3A" w:rsidRPr="003C443F">
        <w:rPr>
          <w:rFonts w:cs="Times New Roman"/>
          <w:color w:val="000000"/>
          <w:szCs w:val="24"/>
        </w:rPr>
        <w:t>podľa § 18 ods. 1 písm. g)</w:t>
      </w:r>
      <w:r w:rsidRPr="003C443F">
        <w:rPr>
          <w:rFonts w:cs="Times New Roman"/>
          <w:color w:val="000000"/>
          <w:szCs w:val="24"/>
        </w:rPr>
        <w:t>.</w:t>
      </w:r>
    </w:p>
    <w:p w14:paraId="5076C6C5" w14:textId="77777777" w:rsidR="003C443F" w:rsidRPr="00822FE8"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3C443F">
        <w:rPr>
          <w:rFonts w:cs="Times New Roman"/>
          <w:color w:val="000000"/>
          <w:szCs w:val="24"/>
        </w:rPr>
        <w:t>Pri ukladaní poriadkovej pokuty sa prihliada na závažnosť, čas trvania a následky porušenia povinnosti. Poriadkovú pokutu možno uložiť aj opakovane. Uložením poriadkovej pokuty nezaniká povinnosť, za ktorej porušenie bola poriadková pokuta uložená.</w:t>
      </w:r>
    </w:p>
    <w:p w14:paraId="77B4617C" w14:textId="77777777" w:rsidR="003C443F" w:rsidRPr="00822FE8"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3C443F">
        <w:rPr>
          <w:rFonts w:cs="Times New Roman"/>
          <w:color w:val="000000"/>
          <w:szCs w:val="24"/>
        </w:rPr>
        <w:t xml:space="preserve">Poriadkovú pokutu možno uložiť do </w:t>
      </w:r>
      <w:r w:rsidR="00CF4893" w:rsidRPr="003C443F">
        <w:rPr>
          <w:rFonts w:cs="Times New Roman"/>
          <w:color w:val="000000"/>
          <w:szCs w:val="24"/>
        </w:rPr>
        <w:t xml:space="preserve">12 </w:t>
      </w:r>
      <w:r w:rsidRPr="003C443F">
        <w:rPr>
          <w:rFonts w:cs="Times New Roman"/>
          <w:color w:val="000000"/>
          <w:szCs w:val="24"/>
        </w:rPr>
        <w:t>mesiacov odo dňa porušenia povinnosti.</w:t>
      </w:r>
    </w:p>
    <w:p w14:paraId="5E0CBDCB" w14:textId="77777777" w:rsidR="00C52285" w:rsidRPr="003C443F"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3C443F">
        <w:rPr>
          <w:rFonts w:cs="Times New Roman"/>
          <w:color w:val="000000"/>
          <w:szCs w:val="24"/>
        </w:rPr>
        <w:t>Poriadková pokuta je splatná do 15 dní odo dňa nadobudnutia právoplatnosti rozhodnutia o jej uložení, ak v ňom nie je určená iná lehota splatnosti.</w:t>
      </w:r>
    </w:p>
    <w:p w14:paraId="29D9F661" w14:textId="77777777" w:rsidR="00C52285" w:rsidRPr="00D40D4E" w:rsidRDefault="00C52285" w:rsidP="00822FE8">
      <w:pPr>
        <w:pStyle w:val="Odsekzoznamu"/>
        <w:spacing w:before="60" w:after="60" w:line="240" w:lineRule="auto"/>
        <w:ind w:left="426" w:firstLine="567"/>
        <w:contextualSpacing w:val="0"/>
        <w:rPr>
          <w:rFonts w:cs="Times New Roman"/>
          <w:color w:val="000000"/>
          <w:szCs w:val="24"/>
        </w:rPr>
      </w:pPr>
    </w:p>
    <w:p w14:paraId="29CDB4B7" w14:textId="77777777" w:rsidR="00C52285" w:rsidRPr="00D40D4E" w:rsidRDefault="00C52285" w:rsidP="00822FE8">
      <w:pPr>
        <w:pStyle w:val="Odsekzoznamu"/>
        <w:numPr>
          <w:ilvl w:val="0"/>
          <w:numId w:val="13"/>
        </w:numPr>
        <w:spacing w:before="60" w:after="60" w:line="240" w:lineRule="auto"/>
        <w:ind w:left="426" w:firstLine="567"/>
        <w:contextualSpacing w:val="0"/>
        <w:jc w:val="both"/>
        <w:rPr>
          <w:rFonts w:cs="Times New Roman"/>
          <w:color w:val="000000"/>
          <w:szCs w:val="24"/>
        </w:rPr>
      </w:pPr>
      <w:r w:rsidRPr="00D40D4E">
        <w:rPr>
          <w:rFonts w:cs="Times New Roman"/>
          <w:color w:val="000000"/>
          <w:szCs w:val="24"/>
        </w:rPr>
        <w:t>Poriadkov</w:t>
      </w:r>
      <w:r w:rsidR="00893859">
        <w:rPr>
          <w:rFonts w:cs="Times New Roman"/>
          <w:color w:val="000000"/>
          <w:szCs w:val="24"/>
        </w:rPr>
        <w:t>é</w:t>
      </w:r>
      <w:r w:rsidRPr="00D40D4E">
        <w:rPr>
          <w:rFonts w:cs="Times New Roman"/>
          <w:color w:val="000000"/>
          <w:szCs w:val="24"/>
        </w:rPr>
        <w:t xml:space="preserve"> pokut</w:t>
      </w:r>
      <w:r w:rsidR="00893859">
        <w:rPr>
          <w:rFonts w:cs="Times New Roman"/>
          <w:color w:val="000000"/>
          <w:szCs w:val="24"/>
        </w:rPr>
        <w:t>y</w:t>
      </w:r>
      <w:r w:rsidRPr="00D40D4E">
        <w:rPr>
          <w:rFonts w:cs="Times New Roman"/>
          <w:color w:val="000000"/>
          <w:szCs w:val="24"/>
        </w:rPr>
        <w:t xml:space="preserve"> </w:t>
      </w:r>
      <w:r w:rsidR="00893859">
        <w:rPr>
          <w:rFonts w:cs="Times New Roman"/>
          <w:color w:val="000000"/>
          <w:szCs w:val="24"/>
        </w:rPr>
        <w:t>sú</w:t>
      </w:r>
      <w:r w:rsidRPr="00D40D4E">
        <w:rPr>
          <w:rFonts w:cs="Times New Roman"/>
          <w:color w:val="000000"/>
          <w:szCs w:val="24"/>
        </w:rPr>
        <w:t xml:space="preserve"> príjmom štátneho rozpočtu.“.</w:t>
      </w:r>
    </w:p>
    <w:p w14:paraId="539AA346" w14:textId="77777777" w:rsidR="00C52285" w:rsidRPr="00D40D4E" w:rsidRDefault="00C52285" w:rsidP="000C3696">
      <w:pPr>
        <w:pStyle w:val="Odsekzoznamu"/>
        <w:spacing w:before="60" w:after="60" w:line="240" w:lineRule="auto"/>
        <w:ind w:left="567"/>
        <w:contextualSpacing w:val="0"/>
        <w:rPr>
          <w:rFonts w:cs="Times New Roman"/>
          <w:color w:val="000000"/>
          <w:szCs w:val="24"/>
        </w:rPr>
      </w:pPr>
    </w:p>
    <w:p w14:paraId="6E76A99D"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37 sa pred odsek 1 vkladá nový odsek 1, ktorý znie: </w:t>
      </w:r>
    </w:p>
    <w:p w14:paraId="5955EF88" w14:textId="77777777" w:rsidR="00C52285" w:rsidRPr="00D40D4E" w:rsidRDefault="00EC41B1" w:rsidP="00822FE8">
      <w:pPr>
        <w:pStyle w:val="Odsekzoznamu"/>
        <w:spacing w:before="60" w:after="60" w:line="240" w:lineRule="auto"/>
        <w:ind w:left="1134" w:hanging="425"/>
        <w:contextualSpacing w:val="0"/>
        <w:jc w:val="both"/>
        <w:rPr>
          <w:rFonts w:cs="Times New Roman"/>
          <w:color w:val="000000"/>
          <w:szCs w:val="24"/>
        </w:rPr>
      </w:pPr>
      <w:r>
        <w:rPr>
          <w:rFonts w:cs="Times New Roman"/>
          <w:color w:val="000000"/>
          <w:szCs w:val="24"/>
        </w:rPr>
        <w:t xml:space="preserve">„(1) </w:t>
      </w:r>
      <w:r w:rsidR="00C52285" w:rsidRPr="00D40D4E">
        <w:rPr>
          <w:rFonts w:cs="Times New Roman"/>
          <w:color w:val="000000"/>
          <w:szCs w:val="24"/>
        </w:rPr>
        <w:t xml:space="preserve">Platobná agentúra uloží pokutu od 5 000 eur do 200 000 eur </w:t>
      </w:r>
      <w:r w:rsidR="00893859">
        <w:rPr>
          <w:rFonts w:cs="Times New Roman"/>
          <w:color w:val="000000"/>
          <w:szCs w:val="24"/>
        </w:rPr>
        <w:t>tomu, kto</w:t>
      </w:r>
      <w:r w:rsidR="00C52285" w:rsidRPr="00D40D4E">
        <w:rPr>
          <w:rFonts w:cs="Times New Roman"/>
          <w:color w:val="000000"/>
          <w:szCs w:val="24"/>
        </w:rPr>
        <w:t xml:space="preserve"> </w:t>
      </w:r>
    </w:p>
    <w:p w14:paraId="50D32C37" w14:textId="77777777" w:rsidR="00C52285" w:rsidRPr="00D40D4E" w:rsidRDefault="00C52285" w:rsidP="00822FE8">
      <w:pPr>
        <w:pStyle w:val="Odsekzoznamu"/>
        <w:numPr>
          <w:ilvl w:val="0"/>
          <w:numId w:val="11"/>
        </w:numPr>
        <w:spacing w:before="60" w:after="60" w:line="240" w:lineRule="auto"/>
        <w:ind w:left="709" w:hanging="283"/>
        <w:contextualSpacing w:val="0"/>
        <w:jc w:val="both"/>
        <w:rPr>
          <w:rFonts w:cs="Times New Roman"/>
          <w:color w:val="000000"/>
          <w:szCs w:val="24"/>
        </w:rPr>
      </w:pPr>
      <w:r w:rsidRPr="00D40D4E">
        <w:rPr>
          <w:rFonts w:cs="Times New Roman"/>
          <w:color w:val="000000"/>
          <w:szCs w:val="24"/>
        </w:rPr>
        <w:t>v určenej lehote</w:t>
      </w:r>
      <w:r w:rsidR="00893859">
        <w:rPr>
          <w:rFonts w:cs="Times New Roman"/>
          <w:color w:val="000000"/>
          <w:szCs w:val="24"/>
        </w:rPr>
        <w:t xml:space="preserve"> neposkytne</w:t>
      </w:r>
      <w:r w:rsidRPr="00D40D4E">
        <w:rPr>
          <w:rFonts w:cs="Times New Roman"/>
          <w:color w:val="000000"/>
          <w:szCs w:val="24"/>
        </w:rPr>
        <w:t xml:space="preserve"> platobnej agentúre doklady preukazujúce, že poľnohospodárske výrobky, na ktoré je udelená licencia, spĺňajú podmienky, ktoré podľa osobitného predpisu</w:t>
      </w:r>
      <w:r w:rsidR="00CF4893" w:rsidRPr="00D40D4E">
        <w:rPr>
          <w:rFonts w:cs="Times New Roman"/>
          <w:color w:val="000000"/>
          <w:szCs w:val="24"/>
          <w:vertAlign w:val="superscript"/>
        </w:rPr>
        <w:t>86m</w:t>
      </w:r>
      <w:r w:rsidRPr="00D40D4E">
        <w:rPr>
          <w:rFonts w:cs="Times New Roman"/>
          <w:color w:val="000000"/>
          <w:szCs w:val="24"/>
        </w:rPr>
        <w:t>) musia spĺňať po jej udelení</w:t>
      </w:r>
      <w:r w:rsidR="00DA4C47" w:rsidRPr="00D40D4E">
        <w:rPr>
          <w:rFonts w:cs="Times New Roman"/>
          <w:color w:val="000000"/>
          <w:szCs w:val="24"/>
        </w:rPr>
        <w:t xml:space="preserve"> alebo</w:t>
      </w:r>
      <w:r w:rsidRPr="00D40D4E">
        <w:rPr>
          <w:rFonts w:cs="Times New Roman"/>
          <w:color w:val="000000"/>
          <w:szCs w:val="24"/>
        </w:rPr>
        <w:t xml:space="preserve"> </w:t>
      </w:r>
    </w:p>
    <w:p w14:paraId="505424D4" w14:textId="77777777" w:rsidR="00C52285" w:rsidRDefault="00C52285" w:rsidP="00822FE8">
      <w:pPr>
        <w:pStyle w:val="Odsekzoznamu"/>
        <w:numPr>
          <w:ilvl w:val="0"/>
          <w:numId w:val="11"/>
        </w:numPr>
        <w:spacing w:before="60" w:after="60" w:line="240" w:lineRule="auto"/>
        <w:ind w:left="709" w:hanging="283"/>
        <w:contextualSpacing w:val="0"/>
        <w:jc w:val="both"/>
        <w:rPr>
          <w:rFonts w:cs="Times New Roman"/>
          <w:color w:val="000000"/>
          <w:szCs w:val="24"/>
        </w:rPr>
      </w:pPr>
      <w:r w:rsidRPr="00D40D4E">
        <w:rPr>
          <w:rFonts w:cs="Times New Roman"/>
          <w:color w:val="000000"/>
          <w:szCs w:val="24"/>
        </w:rPr>
        <w:t>v lehote ustanovenej osobitným predpisom</w:t>
      </w:r>
      <w:r w:rsidR="00CF4893" w:rsidRPr="00D40D4E">
        <w:rPr>
          <w:rFonts w:cs="Times New Roman"/>
          <w:color w:val="000000"/>
          <w:szCs w:val="24"/>
          <w:vertAlign w:val="superscript"/>
        </w:rPr>
        <w:t>86m</w:t>
      </w:r>
      <w:r w:rsidRPr="00D40D4E">
        <w:rPr>
          <w:rFonts w:cs="Times New Roman"/>
          <w:color w:val="000000"/>
          <w:szCs w:val="24"/>
        </w:rPr>
        <w:t>) alebo určenej platobnou agentúrou nezabezpečí, aby poľnohospodárske výrobky, na ktoré je udelená licencia, tieto podmienky spĺňali.“.</w:t>
      </w:r>
    </w:p>
    <w:p w14:paraId="4715B39B" w14:textId="77777777" w:rsidR="00EB7172" w:rsidRPr="00D40D4E" w:rsidRDefault="00EB7172" w:rsidP="000C3696">
      <w:pPr>
        <w:pStyle w:val="Odsekzoznamu"/>
        <w:spacing w:before="60" w:after="60" w:line="240" w:lineRule="auto"/>
        <w:ind w:left="1134"/>
        <w:contextualSpacing w:val="0"/>
        <w:jc w:val="both"/>
        <w:rPr>
          <w:rFonts w:cs="Times New Roman"/>
          <w:color w:val="000000"/>
          <w:szCs w:val="24"/>
        </w:rPr>
      </w:pPr>
    </w:p>
    <w:p w14:paraId="26980BF0" w14:textId="77777777" w:rsidR="00EB7172" w:rsidRDefault="00C52285" w:rsidP="000C3696">
      <w:pPr>
        <w:spacing w:before="60" w:after="60" w:line="240" w:lineRule="auto"/>
        <w:ind w:firstLine="449"/>
        <w:rPr>
          <w:rFonts w:cs="Times New Roman"/>
          <w:color w:val="000000"/>
          <w:szCs w:val="24"/>
        </w:rPr>
      </w:pPr>
      <w:r w:rsidRPr="00EB7172">
        <w:rPr>
          <w:rFonts w:cs="Times New Roman"/>
          <w:color w:val="000000"/>
          <w:szCs w:val="24"/>
        </w:rPr>
        <w:t>Doterajšie odseky 1 až 9 sa označujú ako odseky 2 až 10.</w:t>
      </w:r>
    </w:p>
    <w:p w14:paraId="320ECCBB" w14:textId="77777777" w:rsidR="00822FE8" w:rsidRPr="00EB7172" w:rsidRDefault="00822FE8" w:rsidP="000C3696">
      <w:pPr>
        <w:spacing w:before="60" w:after="60" w:line="240" w:lineRule="auto"/>
        <w:ind w:firstLine="449"/>
        <w:rPr>
          <w:rFonts w:cs="Times New Roman"/>
          <w:color w:val="000000"/>
          <w:szCs w:val="24"/>
        </w:rPr>
      </w:pPr>
    </w:p>
    <w:p w14:paraId="7CD0F3E7"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37 ods</w:t>
      </w:r>
      <w:r w:rsidR="00604906" w:rsidRPr="00D40D4E">
        <w:rPr>
          <w:rFonts w:cs="Times New Roman"/>
          <w:color w:val="000000"/>
          <w:szCs w:val="24"/>
        </w:rPr>
        <w:t>ek 2 znie:</w:t>
      </w:r>
      <w:r w:rsidRPr="00D40D4E">
        <w:rPr>
          <w:rFonts w:cs="Times New Roman"/>
          <w:color w:val="000000"/>
          <w:szCs w:val="24"/>
        </w:rPr>
        <w:t> </w:t>
      </w:r>
    </w:p>
    <w:p w14:paraId="7729DA2D" w14:textId="77777777" w:rsidR="00604906" w:rsidRPr="00D40D4E" w:rsidRDefault="00604906" w:rsidP="00822FE8">
      <w:pPr>
        <w:pStyle w:val="Odsekzoznamu"/>
        <w:spacing w:before="60" w:after="60" w:line="240" w:lineRule="auto"/>
        <w:ind w:left="449" w:firstLine="117"/>
        <w:contextualSpacing w:val="0"/>
        <w:rPr>
          <w:rFonts w:cs="Times New Roman"/>
          <w:szCs w:val="24"/>
        </w:rPr>
      </w:pPr>
      <w:bookmarkStart w:id="115" w:name="paragraf-37.odsek-1.text"/>
      <w:r w:rsidRPr="00D40D4E">
        <w:rPr>
          <w:rFonts w:cs="Times New Roman"/>
          <w:szCs w:val="24"/>
        </w:rPr>
        <w:t xml:space="preserve">„(2) Platobná agentúra uloží pokutu do 200 000 eur tomu, kto </w:t>
      </w:r>
      <w:bookmarkStart w:id="116" w:name="paragraf-37.odsek-1.pismeno-a.oznacenie"/>
      <w:bookmarkStart w:id="117" w:name="paragraf-37.odsek-1.pismeno-a"/>
      <w:bookmarkEnd w:id="115"/>
    </w:p>
    <w:p w14:paraId="1BA3FAE5" w14:textId="77777777" w:rsidR="00BF1AFA" w:rsidRDefault="00604906" w:rsidP="00822FE8">
      <w:pPr>
        <w:pStyle w:val="Odsekzoznamu"/>
        <w:spacing w:before="60" w:after="60" w:line="240" w:lineRule="auto"/>
        <w:ind w:left="851" w:hanging="285"/>
        <w:contextualSpacing w:val="0"/>
        <w:rPr>
          <w:rFonts w:cs="Times New Roman"/>
          <w:szCs w:val="24"/>
        </w:rPr>
      </w:pPr>
      <w:r w:rsidRPr="00D40D4E">
        <w:rPr>
          <w:rFonts w:cs="Times New Roman"/>
          <w:szCs w:val="24"/>
        </w:rPr>
        <w:t xml:space="preserve">a) </w:t>
      </w:r>
      <w:bookmarkEnd w:id="116"/>
      <w:r w:rsidRPr="00D40D4E">
        <w:rPr>
          <w:rFonts w:cs="Times New Roman"/>
          <w:szCs w:val="24"/>
        </w:rPr>
        <w:t xml:space="preserve">neposkytne platobnej agentúre údaje podľa § 10 ods. 1 písm. x), § 19 ods. 2 alebo </w:t>
      </w:r>
      <w:hyperlink w:anchor="paragraf-20.odsek-1">
        <w:r w:rsidRPr="00D40D4E">
          <w:rPr>
            <w:rFonts w:cs="Times New Roman"/>
            <w:szCs w:val="24"/>
          </w:rPr>
          <w:t>§ 20 ods. 1</w:t>
        </w:r>
      </w:hyperlink>
      <w:bookmarkStart w:id="118" w:name="paragraf-37.odsek-1.pismeno-a.text"/>
      <w:r w:rsidRPr="00D40D4E">
        <w:rPr>
          <w:rFonts w:cs="Times New Roman"/>
          <w:szCs w:val="24"/>
        </w:rPr>
        <w:t xml:space="preserve">, </w:t>
      </w:r>
      <w:bookmarkEnd w:id="118"/>
      <w:r w:rsidRPr="00D40D4E">
        <w:rPr>
          <w:rFonts w:cs="Times New Roman"/>
          <w:szCs w:val="24"/>
        </w:rPr>
        <w:t>alebo</w:t>
      </w:r>
      <w:bookmarkStart w:id="119" w:name="paragraf-37.odsek-1.pismeno-b.oznacenie"/>
      <w:bookmarkStart w:id="120" w:name="paragraf-37.odsek-1.pismeno-b"/>
      <w:bookmarkEnd w:id="117"/>
    </w:p>
    <w:p w14:paraId="7CDCD11E" w14:textId="77777777" w:rsidR="00604906" w:rsidRPr="00D40D4E" w:rsidRDefault="00604906" w:rsidP="00822FE8">
      <w:pPr>
        <w:pStyle w:val="Odsekzoznamu"/>
        <w:spacing w:before="60" w:after="60" w:line="240" w:lineRule="auto"/>
        <w:ind w:left="851" w:hanging="285"/>
        <w:contextualSpacing w:val="0"/>
        <w:rPr>
          <w:rFonts w:cs="Times New Roman"/>
          <w:szCs w:val="24"/>
        </w:rPr>
      </w:pPr>
      <w:r w:rsidRPr="00D40D4E">
        <w:rPr>
          <w:rFonts w:cs="Times New Roman"/>
          <w:szCs w:val="24"/>
        </w:rPr>
        <w:t xml:space="preserve">b) </w:t>
      </w:r>
      <w:bookmarkEnd w:id="119"/>
      <w:r w:rsidRPr="00D40D4E">
        <w:rPr>
          <w:rFonts w:cs="Times New Roman"/>
          <w:szCs w:val="24"/>
        </w:rPr>
        <w:t xml:space="preserve">poskytne platobnej agentúre nesprávne údaje alebo neúplné údaje podľa § 10 ods. 1 písm. x), § 19 ods. 2 alebo </w:t>
      </w:r>
      <w:hyperlink w:anchor="paragraf-20.odsek-1">
        <w:r w:rsidRPr="00D40D4E">
          <w:rPr>
            <w:rFonts w:cs="Times New Roman"/>
            <w:szCs w:val="24"/>
          </w:rPr>
          <w:t>§ 20 ods. 1</w:t>
        </w:r>
      </w:hyperlink>
      <w:r w:rsidRPr="00D40D4E">
        <w:rPr>
          <w:rFonts w:cs="Times New Roman"/>
          <w:szCs w:val="24"/>
        </w:rPr>
        <w:t>.</w:t>
      </w:r>
      <w:r w:rsidR="00947882" w:rsidRPr="00D40D4E">
        <w:rPr>
          <w:rFonts w:cs="Times New Roman"/>
          <w:szCs w:val="24"/>
        </w:rPr>
        <w:t>“.</w:t>
      </w:r>
    </w:p>
    <w:bookmarkEnd w:id="120"/>
    <w:p w14:paraId="3E4F795D" w14:textId="77777777" w:rsidR="00C52285" w:rsidRPr="00D40D4E" w:rsidRDefault="00C52285" w:rsidP="000C3696">
      <w:pPr>
        <w:pStyle w:val="Odsekzoznamu"/>
        <w:spacing w:before="60" w:after="60" w:line="240" w:lineRule="auto"/>
        <w:ind w:left="567"/>
        <w:contextualSpacing w:val="0"/>
        <w:jc w:val="both"/>
        <w:rPr>
          <w:rFonts w:cs="Times New Roman"/>
          <w:color w:val="000000"/>
          <w:szCs w:val="24"/>
        </w:rPr>
      </w:pPr>
    </w:p>
    <w:p w14:paraId="09EFBC3B"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37 ods. 4 sa slová „odseku 2“ nahrádzajú slovami „odseku 3“.</w:t>
      </w:r>
    </w:p>
    <w:p w14:paraId="4D14D5EF" w14:textId="77777777" w:rsidR="00C52285" w:rsidRPr="00D40D4E" w:rsidRDefault="00C52285" w:rsidP="000C3696">
      <w:pPr>
        <w:pStyle w:val="Odsekzoznamu"/>
        <w:spacing w:before="60" w:after="60" w:line="240" w:lineRule="auto"/>
        <w:ind w:left="567"/>
        <w:contextualSpacing w:val="0"/>
        <w:jc w:val="both"/>
        <w:rPr>
          <w:rFonts w:cs="Times New Roman"/>
          <w:color w:val="000000"/>
          <w:szCs w:val="24"/>
        </w:rPr>
      </w:pPr>
    </w:p>
    <w:p w14:paraId="33601C00"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37 ods. 5 sa za písmeno a) vklad</w:t>
      </w:r>
      <w:r w:rsidR="00B80114" w:rsidRPr="00D40D4E">
        <w:rPr>
          <w:rFonts w:cs="Times New Roman"/>
          <w:color w:val="000000"/>
          <w:szCs w:val="24"/>
        </w:rPr>
        <w:t>ajú</w:t>
      </w:r>
      <w:r w:rsidRPr="00D40D4E">
        <w:rPr>
          <w:rFonts w:cs="Times New Roman"/>
          <w:color w:val="000000"/>
          <w:szCs w:val="24"/>
        </w:rPr>
        <w:t xml:space="preserve"> nové písmená b) a c), ktoré znejú: </w:t>
      </w:r>
    </w:p>
    <w:p w14:paraId="091EEE3E" w14:textId="77777777" w:rsidR="00B3401B" w:rsidRDefault="00C52285" w:rsidP="000C3696">
      <w:pPr>
        <w:pStyle w:val="Odsekzoznamu"/>
        <w:spacing w:before="60" w:after="60" w:line="240" w:lineRule="auto"/>
        <w:ind w:left="1134" w:hanging="708"/>
        <w:contextualSpacing w:val="0"/>
        <w:rPr>
          <w:rFonts w:cs="Times New Roman"/>
          <w:color w:val="000000"/>
          <w:szCs w:val="24"/>
        </w:rPr>
      </w:pPr>
      <w:r w:rsidRPr="00D40D4E">
        <w:rPr>
          <w:rFonts w:cs="Times New Roman"/>
          <w:color w:val="000000"/>
          <w:szCs w:val="24"/>
        </w:rPr>
        <w:t>„</w:t>
      </w:r>
      <w:r w:rsidR="00B3401B">
        <w:rPr>
          <w:rFonts w:cs="Times New Roman"/>
          <w:color w:val="000000"/>
          <w:szCs w:val="24"/>
        </w:rPr>
        <w:t xml:space="preserve">b) </w:t>
      </w:r>
      <w:r w:rsidRPr="00D40D4E">
        <w:rPr>
          <w:rFonts w:cs="Times New Roman"/>
          <w:color w:val="000000"/>
          <w:szCs w:val="24"/>
        </w:rPr>
        <w:t>skupiny výrobcov, ak prestane spĺňať podmienky na uznanie,</w:t>
      </w:r>
      <w:r w:rsidRPr="00D40D4E">
        <w:rPr>
          <w:rFonts w:cs="Times New Roman"/>
          <w:color w:val="000000"/>
          <w:szCs w:val="24"/>
          <w:vertAlign w:val="superscript"/>
        </w:rPr>
        <w:t>125a</w:t>
      </w:r>
      <w:r w:rsidR="00B3401B">
        <w:rPr>
          <w:rFonts w:cs="Times New Roman"/>
          <w:color w:val="000000"/>
          <w:szCs w:val="24"/>
        </w:rPr>
        <w:t xml:space="preserve">) </w:t>
      </w:r>
    </w:p>
    <w:p w14:paraId="02A66385" w14:textId="77777777" w:rsidR="005D4C81" w:rsidRPr="00B3401B" w:rsidRDefault="00B3401B" w:rsidP="000C3696">
      <w:pPr>
        <w:pStyle w:val="Odsekzoznamu"/>
        <w:spacing w:before="60" w:after="60" w:line="240" w:lineRule="auto"/>
        <w:ind w:left="1134" w:hanging="708"/>
        <w:contextualSpacing w:val="0"/>
        <w:rPr>
          <w:rFonts w:cs="Times New Roman"/>
          <w:color w:val="000000"/>
          <w:szCs w:val="24"/>
        </w:rPr>
      </w:pPr>
      <w:r>
        <w:rPr>
          <w:rFonts w:cs="Times New Roman"/>
          <w:color w:val="000000"/>
          <w:szCs w:val="24"/>
        </w:rPr>
        <w:t>c)</w:t>
      </w:r>
      <w:r w:rsidR="00BF1AFA">
        <w:rPr>
          <w:rFonts w:cs="Times New Roman"/>
          <w:color w:val="000000"/>
          <w:szCs w:val="24"/>
        </w:rPr>
        <w:t xml:space="preserve"> </w:t>
      </w:r>
      <w:r w:rsidR="00C52285" w:rsidRPr="00B3401B">
        <w:rPr>
          <w:rFonts w:cs="Times New Roman"/>
          <w:color w:val="000000"/>
          <w:szCs w:val="24"/>
        </w:rPr>
        <w:t>združenia organizácie výrobcov, ak prestane spĺňať podmienky na uznanie,</w:t>
      </w:r>
      <w:r w:rsidR="00C52285" w:rsidRPr="00B3401B">
        <w:rPr>
          <w:rFonts w:cs="Times New Roman"/>
          <w:color w:val="000000"/>
          <w:szCs w:val="24"/>
          <w:vertAlign w:val="superscript"/>
        </w:rPr>
        <w:t>125b</w:t>
      </w:r>
      <w:r w:rsidR="00C52285" w:rsidRPr="00B3401B">
        <w:rPr>
          <w:rFonts w:cs="Times New Roman"/>
          <w:color w:val="000000"/>
          <w:szCs w:val="24"/>
        </w:rPr>
        <w:t>)“.</w:t>
      </w:r>
    </w:p>
    <w:p w14:paraId="44449220" w14:textId="77777777" w:rsidR="005D4C81" w:rsidRPr="00D40D4E" w:rsidRDefault="005D4C81" w:rsidP="000C3696">
      <w:pPr>
        <w:pStyle w:val="Odsekzoznamu"/>
        <w:spacing w:before="60" w:after="60" w:line="240" w:lineRule="auto"/>
        <w:ind w:left="786"/>
        <w:contextualSpacing w:val="0"/>
        <w:rPr>
          <w:rFonts w:cs="Times New Roman"/>
          <w:color w:val="000000"/>
          <w:szCs w:val="24"/>
        </w:rPr>
      </w:pPr>
    </w:p>
    <w:p w14:paraId="15A6A0EF" w14:textId="77777777" w:rsidR="005D4C81" w:rsidRPr="00D40D4E" w:rsidRDefault="00265B13" w:rsidP="000C3696">
      <w:pPr>
        <w:spacing w:before="60" w:after="60" w:line="240" w:lineRule="auto"/>
        <w:ind w:left="426"/>
        <w:rPr>
          <w:rFonts w:cs="Times New Roman"/>
          <w:color w:val="000000"/>
          <w:szCs w:val="24"/>
        </w:rPr>
      </w:pPr>
      <w:r w:rsidRPr="00D40D4E">
        <w:rPr>
          <w:rFonts w:cs="Times New Roman"/>
          <w:color w:val="000000"/>
          <w:szCs w:val="24"/>
        </w:rPr>
        <w:t>Doterajšie písmen</w:t>
      </w:r>
      <w:r w:rsidR="005D4C81" w:rsidRPr="00D40D4E">
        <w:rPr>
          <w:rFonts w:cs="Times New Roman"/>
          <w:color w:val="000000"/>
          <w:szCs w:val="24"/>
        </w:rPr>
        <w:t>o b) sa označuje ako písmeno d).</w:t>
      </w:r>
    </w:p>
    <w:p w14:paraId="3478A9FF" w14:textId="77777777" w:rsidR="005D4C81" w:rsidRPr="00D40D4E" w:rsidRDefault="005D4C81" w:rsidP="000C3696">
      <w:pPr>
        <w:spacing w:before="60" w:after="60" w:line="240" w:lineRule="auto"/>
        <w:ind w:left="426"/>
        <w:rPr>
          <w:rFonts w:cs="Times New Roman"/>
          <w:color w:val="000000"/>
          <w:szCs w:val="24"/>
        </w:rPr>
      </w:pPr>
      <w:r w:rsidRPr="00D40D4E">
        <w:rPr>
          <w:rFonts w:cs="Times New Roman"/>
          <w:color w:val="000000"/>
          <w:szCs w:val="24"/>
        </w:rPr>
        <w:t xml:space="preserve"> </w:t>
      </w:r>
    </w:p>
    <w:p w14:paraId="141E65D2" w14:textId="77777777" w:rsidR="005D4C81" w:rsidRPr="00D40D4E" w:rsidRDefault="00C52285" w:rsidP="000C3696">
      <w:pPr>
        <w:spacing w:before="60" w:after="60" w:line="240" w:lineRule="auto"/>
        <w:ind w:left="426"/>
        <w:jc w:val="both"/>
        <w:rPr>
          <w:rFonts w:cs="Times New Roman"/>
          <w:color w:val="000000"/>
          <w:szCs w:val="24"/>
        </w:rPr>
      </w:pPr>
      <w:r w:rsidRPr="00D40D4E">
        <w:rPr>
          <w:rFonts w:cs="Times New Roman"/>
          <w:color w:val="000000"/>
          <w:szCs w:val="24"/>
        </w:rPr>
        <w:t xml:space="preserve">Poznámky pod čiarou k odkazom 125a a 125b znejú: </w:t>
      </w:r>
    </w:p>
    <w:p w14:paraId="6D34D605" w14:textId="77777777" w:rsidR="005D4C81" w:rsidRPr="00D40D4E" w:rsidRDefault="00C52285" w:rsidP="000C3696">
      <w:pPr>
        <w:spacing w:before="60" w:after="60" w:line="240" w:lineRule="auto"/>
        <w:ind w:left="567" w:hanging="141"/>
        <w:jc w:val="both"/>
        <w:rPr>
          <w:rFonts w:cs="Times New Roman"/>
          <w:color w:val="000000"/>
          <w:szCs w:val="24"/>
        </w:rPr>
      </w:pPr>
      <w:r w:rsidRPr="00D40D4E">
        <w:rPr>
          <w:rFonts w:cs="Times New Roman"/>
          <w:color w:val="000000"/>
          <w:szCs w:val="24"/>
        </w:rPr>
        <w:t>„</w:t>
      </w:r>
      <w:r w:rsidRPr="00D40D4E">
        <w:rPr>
          <w:rFonts w:cs="Times New Roman"/>
          <w:color w:val="000000"/>
          <w:szCs w:val="24"/>
          <w:vertAlign w:val="superscript"/>
        </w:rPr>
        <w:t>125a</w:t>
      </w:r>
      <w:r w:rsidR="005D4C81" w:rsidRPr="00D40D4E">
        <w:rPr>
          <w:rFonts w:cs="Times New Roman"/>
          <w:color w:val="000000"/>
          <w:szCs w:val="24"/>
        </w:rPr>
        <w:t xml:space="preserve">) </w:t>
      </w:r>
      <w:r w:rsidRPr="00D40D4E">
        <w:rPr>
          <w:rFonts w:cs="Times New Roman"/>
          <w:color w:val="000000"/>
          <w:szCs w:val="24"/>
        </w:rPr>
        <w:t>§ 10 ods. 2 a 3 zákona č. 491/2001 Z. z. v znení neskorších predpisov.</w:t>
      </w:r>
      <w:r w:rsidR="005D4C81" w:rsidRPr="00D40D4E">
        <w:rPr>
          <w:rFonts w:cs="Times New Roman"/>
          <w:color w:val="000000"/>
          <w:szCs w:val="24"/>
        </w:rPr>
        <w:t xml:space="preserve"> </w:t>
      </w:r>
    </w:p>
    <w:p w14:paraId="1F036884" w14:textId="77777777" w:rsidR="005D4C81" w:rsidRPr="00D40D4E" w:rsidRDefault="00C52285" w:rsidP="000C3696">
      <w:pPr>
        <w:spacing w:before="60" w:after="60" w:line="240" w:lineRule="auto"/>
        <w:ind w:left="1275" w:hanging="282"/>
        <w:jc w:val="both"/>
        <w:rPr>
          <w:rFonts w:cs="Times New Roman"/>
          <w:color w:val="000000"/>
          <w:szCs w:val="24"/>
        </w:rPr>
      </w:pPr>
      <w:r w:rsidRPr="00D40D4E">
        <w:rPr>
          <w:rFonts w:cs="Times New Roman"/>
          <w:color w:val="000000"/>
          <w:szCs w:val="24"/>
        </w:rPr>
        <w:t xml:space="preserve">§ 3 ods. 14 </w:t>
      </w:r>
      <w:r w:rsidRPr="00D40D4E">
        <w:rPr>
          <w:rFonts w:cs="Times New Roman"/>
          <w:bCs/>
          <w:iCs/>
          <w:color w:val="000000"/>
          <w:szCs w:val="24"/>
        </w:rPr>
        <w:t>nariadenia vlády Slovenskej republiky č. 165/2023 Z. z.</w:t>
      </w:r>
    </w:p>
    <w:p w14:paraId="60CD5C9A" w14:textId="77777777" w:rsidR="00C52285" w:rsidRPr="00D40D4E" w:rsidRDefault="00C52285" w:rsidP="000C3696">
      <w:pPr>
        <w:spacing w:before="60" w:after="60" w:line="240" w:lineRule="auto"/>
        <w:ind w:left="567" w:hanging="141"/>
        <w:jc w:val="both"/>
        <w:rPr>
          <w:rFonts w:cs="Times New Roman"/>
          <w:color w:val="000000"/>
          <w:szCs w:val="24"/>
        </w:rPr>
      </w:pPr>
      <w:r w:rsidRPr="00D40D4E">
        <w:rPr>
          <w:rFonts w:cs="Times New Roman"/>
          <w:color w:val="000000"/>
          <w:szCs w:val="24"/>
          <w:vertAlign w:val="superscript"/>
        </w:rPr>
        <w:t>125b</w:t>
      </w:r>
      <w:r w:rsidR="005D4C81" w:rsidRPr="00D40D4E">
        <w:rPr>
          <w:rFonts w:cs="Times New Roman"/>
          <w:color w:val="000000"/>
          <w:szCs w:val="24"/>
        </w:rPr>
        <w:t xml:space="preserve">) </w:t>
      </w:r>
      <w:r w:rsidRPr="00D40D4E">
        <w:rPr>
          <w:rFonts w:cs="Times New Roman"/>
          <w:color w:val="000000"/>
          <w:szCs w:val="24"/>
        </w:rPr>
        <w:t>§ 10 ods. 1 a 5 zákona č. 491/2001 Z. z. v znení neskorších predpisov.</w:t>
      </w:r>
      <w:r w:rsidR="005079B0" w:rsidRPr="00D40D4E">
        <w:rPr>
          <w:rFonts w:cs="Times New Roman"/>
          <w:color w:val="000000"/>
          <w:szCs w:val="24"/>
        </w:rPr>
        <w:t xml:space="preserve">“. </w:t>
      </w:r>
    </w:p>
    <w:p w14:paraId="4166792E" w14:textId="77777777" w:rsidR="00B80114" w:rsidRPr="00D40D4E" w:rsidRDefault="00B80114" w:rsidP="000C3696">
      <w:pPr>
        <w:pStyle w:val="Odsekzoznamu"/>
        <w:spacing w:before="60" w:after="60" w:line="240" w:lineRule="auto"/>
        <w:ind w:left="567"/>
        <w:contextualSpacing w:val="0"/>
        <w:rPr>
          <w:rFonts w:cs="Times New Roman"/>
          <w:color w:val="000000"/>
          <w:szCs w:val="24"/>
        </w:rPr>
      </w:pPr>
    </w:p>
    <w:p w14:paraId="1343AF82" w14:textId="77777777" w:rsidR="00B82CDC" w:rsidRPr="00D40D4E" w:rsidRDefault="00B82CDC"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37 ods. 7 sa za slová „odseku 1“ vkladajú slová „</w:t>
      </w:r>
      <w:r w:rsidR="00B6556D" w:rsidRPr="00D40D4E">
        <w:rPr>
          <w:rFonts w:cs="Times New Roman"/>
          <w:color w:val="000000"/>
          <w:szCs w:val="24"/>
        </w:rPr>
        <w:t xml:space="preserve">alebo </w:t>
      </w:r>
      <w:r w:rsidRPr="00D40D4E">
        <w:rPr>
          <w:rFonts w:cs="Times New Roman"/>
          <w:color w:val="000000"/>
          <w:szCs w:val="24"/>
        </w:rPr>
        <w:t>odseku 2“ a slová „odseku 3“ sa nahrádzajú slovami „odseku 4“.</w:t>
      </w:r>
    </w:p>
    <w:p w14:paraId="26B0C0E1" w14:textId="77777777" w:rsidR="00B82CDC" w:rsidRPr="00D40D4E" w:rsidRDefault="00B82CDC" w:rsidP="000C3696">
      <w:pPr>
        <w:pStyle w:val="Odsekzoznamu"/>
        <w:spacing w:before="60" w:after="60" w:line="240" w:lineRule="auto"/>
        <w:ind w:left="567"/>
        <w:contextualSpacing w:val="0"/>
        <w:rPr>
          <w:rFonts w:cs="Times New Roman"/>
          <w:color w:val="000000"/>
          <w:szCs w:val="24"/>
        </w:rPr>
      </w:pPr>
    </w:p>
    <w:p w14:paraId="65E4497C" w14:textId="77777777" w:rsidR="00401004" w:rsidRDefault="00B82CDC"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w:t>
      </w:r>
      <w:r w:rsidR="00C70111" w:rsidRPr="00D40D4E">
        <w:rPr>
          <w:rFonts w:cs="Times New Roman"/>
          <w:color w:val="000000"/>
          <w:szCs w:val="24"/>
        </w:rPr>
        <w:t xml:space="preserve"> § 37 sa vypúšťa odsek 9.</w:t>
      </w:r>
    </w:p>
    <w:p w14:paraId="01E3FA69" w14:textId="77777777" w:rsidR="00401004" w:rsidRPr="00401004" w:rsidRDefault="00401004" w:rsidP="000C3696">
      <w:pPr>
        <w:pStyle w:val="Odsekzoznamu"/>
        <w:spacing w:before="60" w:after="60" w:line="240" w:lineRule="auto"/>
        <w:contextualSpacing w:val="0"/>
        <w:rPr>
          <w:rFonts w:cs="Times New Roman"/>
          <w:color w:val="000000"/>
          <w:szCs w:val="24"/>
        </w:rPr>
      </w:pPr>
    </w:p>
    <w:p w14:paraId="220A31E3" w14:textId="77777777" w:rsidR="00B82CDC" w:rsidRPr="00401004" w:rsidRDefault="00B82CDC" w:rsidP="000C3696">
      <w:pPr>
        <w:pStyle w:val="Odsekzoznamu"/>
        <w:spacing w:before="60" w:after="60" w:line="240" w:lineRule="auto"/>
        <w:ind w:left="449"/>
        <w:contextualSpacing w:val="0"/>
        <w:jc w:val="both"/>
        <w:rPr>
          <w:rFonts w:cs="Times New Roman"/>
          <w:color w:val="000000"/>
          <w:szCs w:val="24"/>
        </w:rPr>
      </w:pPr>
      <w:r w:rsidRPr="00401004">
        <w:rPr>
          <w:rFonts w:cs="Times New Roman"/>
          <w:color w:val="000000"/>
          <w:szCs w:val="24"/>
        </w:rPr>
        <w:t>Doterajší odsek 10 sa označuje ako odsek 9.</w:t>
      </w:r>
    </w:p>
    <w:p w14:paraId="7C289D97" w14:textId="77777777" w:rsidR="00B82CDC" w:rsidRPr="00D40D4E" w:rsidRDefault="00B82CDC" w:rsidP="000C3696">
      <w:pPr>
        <w:pStyle w:val="Odsekzoznamu"/>
        <w:spacing w:before="60" w:after="60" w:line="240" w:lineRule="auto"/>
        <w:ind w:left="567"/>
        <w:contextualSpacing w:val="0"/>
        <w:rPr>
          <w:rFonts w:cs="Times New Roman"/>
          <w:color w:val="000000"/>
          <w:szCs w:val="24"/>
        </w:rPr>
      </w:pPr>
    </w:p>
    <w:p w14:paraId="3D32AFAE" w14:textId="77777777" w:rsidR="00C52285" w:rsidRDefault="00B82CDC"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37 ods. 9 sa slová „odseku 3“ nahrádzajú slovami „odsekov 1, 2 alebo odseku 4“. </w:t>
      </w:r>
    </w:p>
    <w:p w14:paraId="5C8A6992" w14:textId="77777777" w:rsidR="00401004" w:rsidRPr="00401004" w:rsidRDefault="00401004" w:rsidP="000C3696">
      <w:pPr>
        <w:pStyle w:val="Odsekzoznamu"/>
        <w:spacing w:before="60" w:after="60" w:line="240" w:lineRule="auto"/>
        <w:ind w:left="449"/>
        <w:contextualSpacing w:val="0"/>
        <w:jc w:val="both"/>
        <w:rPr>
          <w:rFonts w:cs="Times New Roman"/>
          <w:color w:val="000000"/>
          <w:szCs w:val="24"/>
        </w:rPr>
      </w:pPr>
    </w:p>
    <w:p w14:paraId="4500EB31"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 39 sa za odsek 1 vkladajú nové odseky 2 a 3, ktoré znejú: </w:t>
      </w:r>
    </w:p>
    <w:p w14:paraId="4F4B98E2" w14:textId="77777777" w:rsidR="00C52285" w:rsidRPr="00D40D4E" w:rsidRDefault="00F66356" w:rsidP="00822FE8">
      <w:pPr>
        <w:pStyle w:val="Odsekzoznamu"/>
        <w:spacing w:before="60" w:after="60" w:line="240" w:lineRule="auto"/>
        <w:ind w:left="426" w:firstLine="567"/>
        <w:contextualSpacing w:val="0"/>
        <w:jc w:val="both"/>
        <w:rPr>
          <w:rFonts w:cs="Times New Roman"/>
          <w:color w:val="000000"/>
          <w:szCs w:val="24"/>
        </w:rPr>
      </w:pPr>
      <w:r>
        <w:rPr>
          <w:rFonts w:cs="Times New Roman"/>
          <w:color w:val="000000"/>
          <w:szCs w:val="24"/>
        </w:rPr>
        <w:t xml:space="preserve">„(2) </w:t>
      </w:r>
      <w:r w:rsidR="00C52285" w:rsidRPr="00D40D4E">
        <w:rPr>
          <w:rFonts w:cs="Times New Roman"/>
          <w:color w:val="000000"/>
          <w:szCs w:val="24"/>
        </w:rPr>
        <w:t>Všeobecne záväzný právny predpis, ktorý vydá</w:t>
      </w:r>
      <w:r>
        <w:rPr>
          <w:rFonts w:cs="Times New Roman"/>
          <w:color w:val="000000"/>
          <w:szCs w:val="24"/>
        </w:rPr>
        <w:t xml:space="preserve"> ministerstvo pôdohospodárstva, </w:t>
      </w:r>
      <w:r w:rsidR="00C52285" w:rsidRPr="00D40D4E">
        <w:rPr>
          <w:rFonts w:cs="Times New Roman"/>
          <w:color w:val="000000"/>
          <w:szCs w:val="24"/>
        </w:rPr>
        <w:t xml:space="preserve">ustanoví </w:t>
      </w:r>
    </w:p>
    <w:p w14:paraId="2234E707" w14:textId="77777777" w:rsidR="00431CEE" w:rsidRPr="00D40D4E" w:rsidRDefault="005072B9" w:rsidP="00822FE8">
      <w:pPr>
        <w:pStyle w:val="Odsekzoznamu"/>
        <w:numPr>
          <w:ilvl w:val="0"/>
          <w:numId w:val="14"/>
        </w:numPr>
        <w:spacing w:before="60" w:after="60" w:line="240" w:lineRule="auto"/>
        <w:ind w:left="709" w:hanging="284"/>
        <w:contextualSpacing w:val="0"/>
        <w:jc w:val="both"/>
        <w:rPr>
          <w:rFonts w:cs="Times New Roman"/>
          <w:color w:val="000000"/>
          <w:szCs w:val="24"/>
        </w:rPr>
      </w:pPr>
      <w:r w:rsidRPr="00D40D4E">
        <w:rPr>
          <w:rFonts w:cs="Times New Roman"/>
          <w:color w:val="000000"/>
          <w:szCs w:val="24"/>
        </w:rPr>
        <w:t>údaj</w:t>
      </w:r>
      <w:r w:rsidR="004F3476" w:rsidRPr="00D40D4E">
        <w:rPr>
          <w:rFonts w:cs="Times New Roman"/>
          <w:color w:val="000000"/>
          <w:szCs w:val="24"/>
        </w:rPr>
        <w:t>e</w:t>
      </w:r>
      <w:r w:rsidR="005B2876" w:rsidRPr="00D40D4E">
        <w:rPr>
          <w:rFonts w:cs="Times New Roman"/>
          <w:color w:val="000000"/>
          <w:szCs w:val="24"/>
        </w:rPr>
        <w:t xml:space="preserve"> súvisiac</w:t>
      </w:r>
      <w:r w:rsidR="004F3476" w:rsidRPr="00D40D4E">
        <w:rPr>
          <w:rFonts w:cs="Times New Roman"/>
          <w:color w:val="000000"/>
          <w:szCs w:val="24"/>
        </w:rPr>
        <w:t>e</w:t>
      </w:r>
      <w:r w:rsidR="005B2876" w:rsidRPr="00D40D4E">
        <w:rPr>
          <w:rFonts w:cs="Times New Roman"/>
          <w:color w:val="000000"/>
          <w:szCs w:val="24"/>
        </w:rPr>
        <w:t xml:space="preserve"> s údajmi podľa § 10 ods. 1 písm. </w:t>
      </w:r>
      <w:r w:rsidR="00B80114" w:rsidRPr="00D40D4E">
        <w:rPr>
          <w:rFonts w:cs="Times New Roman"/>
          <w:color w:val="000000"/>
          <w:szCs w:val="24"/>
        </w:rPr>
        <w:t>x</w:t>
      </w:r>
      <w:r w:rsidR="005B2876" w:rsidRPr="00D40D4E">
        <w:rPr>
          <w:rFonts w:cs="Times New Roman"/>
          <w:color w:val="000000"/>
          <w:szCs w:val="24"/>
        </w:rPr>
        <w:t>)</w:t>
      </w:r>
      <w:r w:rsidR="00431CEE" w:rsidRPr="00D40D4E">
        <w:rPr>
          <w:rFonts w:cs="Times New Roman"/>
          <w:color w:val="000000"/>
          <w:szCs w:val="24"/>
        </w:rPr>
        <w:t xml:space="preserve">, </w:t>
      </w:r>
      <w:r w:rsidR="009573AD" w:rsidRPr="00D40D4E">
        <w:rPr>
          <w:rFonts w:cs="Times New Roman"/>
          <w:color w:val="000000"/>
          <w:szCs w:val="24"/>
        </w:rPr>
        <w:t xml:space="preserve">ktoré je prvonákupca povinný </w:t>
      </w:r>
      <w:r w:rsidR="00FE2140" w:rsidRPr="00D40D4E">
        <w:rPr>
          <w:rFonts w:cs="Times New Roman"/>
          <w:color w:val="000000"/>
          <w:szCs w:val="24"/>
        </w:rPr>
        <w:t xml:space="preserve">spolu s nimi </w:t>
      </w:r>
      <w:r w:rsidR="009573AD" w:rsidRPr="00D40D4E">
        <w:rPr>
          <w:rFonts w:cs="Times New Roman"/>
          <w:color w:val="000000"/>
          <w:szCs w:val="24"/>
        </w:rPr>
        <w:t xml:space="preserve">nahlasovať platobnej agentúre, </w:t>
      </w:r>
    </w:p>
    <w:p w14:paraId="628FB19C" w14:textId="77777777" w:rsidR="00C52285" w:rsidRPr="00822FE8" w:rsidRDefault="00431CEE" w:rsidP="00822FE8">
      <w:pPr>
        <w:pStyle w:val="Odsekzoznamu"/>
        <w:numPr>
          <w:ilvl w:val="0"/>
          <w:numId w:val="14"/>
        </w:numPr>
        <w:spacing w:before="60" w:after="60" w:line="240" w:lineRule="auto"/>
        <w:ind w:left="709" w:hanging="284"/>
        <w:contextualSpacing w:val="0"/>
        <w:jc w:val="both"/>
        <w:rPr>
          <w:rFonts w:cs="Times New Roman"/>
          <w:color w:val="000000"/>
          <w:szCs w:val="24"/>
        </w:rPr>
      </w:pPr>
      <w:r w:rsidRPr="00D40D4E">
        <w:rPr>
          <w:rFonts w:cs="Times New Roman"/>
          <w:color w:val="000000"/>
          <w:szCs w:val="24"/>
        </w:rPr>
        <w:t>štruktúru, formu a čas hlásenia údajov podľa § 19 ods. 2</w:t>
      </w:r>
      <w:r w:rsidR="00B925F3" w:rsidRPr="00D40D4E">
        <w:rPr>
          <w:rFonts w:cs="Times New Roman"/>
          <w:color w:val="000000"/>
          <w:szCs w:val="24"/>
        </w:rPr>
        <w:t>.</w:t>
      </w:r>
    </w:p>
    <w:p w14:paraId="3D9DA51C" w14:textId="77777777" w:rsidR="00C52285" w:rsidRDefault="00C52285" w:rsidP="00822FE8">
      <w:pPr>
        <w:pStyle w:val="Odsekzoznamu"/>
        <w:numPr>
          <w:ilvl w:val="0"/>
          <w:numId w:val="31"/>
        </w:numPr>
        <w:spacing w:before="60" w:after="60" w:line="240" w:lineRule="auto"/>
        <w:ind w:left="426" w:firstLine="567"/>
        <w:contextualSpacing w:val="0"/>
        <w:jc w:val="both"/>
        <w:rPr>
          <w:rFonts w:cs="Times New Roman"/>
          <w:color w:val="000000"/>
          <w:szCs w:val="24"/>
        </w:rPr>
      </w:pPr>
      <w:r w:rsidRPr="00D40D4E">
        <w:rPr>
          <w:rFonts w:cs="Times New Roman"/>
          <w:color w:val="000000"/>
          <w:szCs w:val="24"/>
        </w:rPr>
        <w:t>Všeobecne záväzný právny predpis, ktorý vydá ministerstvo pôdohospodárstva, ustanoví spôsoby, ktorými možno urobiť podanie vo veci podpory poskytovanej v rámci spoločnej organizácie poľ</w:t>
      </w:r>
      <w:r w:rsidR="009F662F" w:rsidRPr="00D40D4E">
        <w:rPr>
          <w:rFonts w:cs="Times New Roman"/>
          <w:color w:val="000000"/>
          <w:szCs w:val="24"/>
        </w:rPr>
        <w:t xml:space="preserve">nohospodárskych trhov a podanie </w:t>
      </w:r>
      <w:r w:rsidRPr="00D40D4E">
        <w:rPr>
          <w:rFonts w:cs="Times New Roman"/>
          <w:color w:val="000000"/>
          <w:szCs w:val="24"/>
        </w:rPr>
        <w:t>vo</w:t>
      </w:r>
      <w:r w:rsidR="009F662F" w:rsidRPr="00D40D4E">
        <w:rPr>
          <w:rFonts w:cs="Times New Roman"/>
          <w:color w:val="000000"/>
          <w:szCs w:val="24"/>
        </w:rPr>
        <w:t> </w:t>
      </w:r>
      <w:r w:rsidRPr="00D40D4E">
        <w:rPr>
          <w:rFonts w:cs="Times New Roman"/>
          <w:color w:val="000000"/>
          <w:szCs w:val="24"/>
        </w:rPr>
        <w:t>veci podpory poskytovanej na sektorové opatrenie.“.</w:t>
      </w:r>
    </w:p>
    <w:p w14:paraId="63D3EB2D" w14:textId="77777777" w:rsidR="00401004" w:rsidRPr="00D40D4E" w:rsidRDefault="00401004" w:rsidP="000C3696">
      <w:pPr>
        <w:pStyle w:val="Odsekzoznamu"/>
        <w:spacing w:before="60" w:after="60" w:line="240" w:lineRule="auto"/>
        <w:ind w:left="872"/>
        <w:contextualSpacing w:val="0"/>
        <w:jc w:val="both"/>
        <w:rPr>
          <w:rFonts w:cs="Times New Roman"/>
          <w:color w:val="000000"/>
          <w:szCs w:val="24"/>
        </w:rPr>
      </w:pPr>
    </w:p>
    <w:p w14:paraId="53F20C8A" w14:textId="77777777" w:rsidR="00C52285" w:rsidRDefault="00C52285" w:rsidP="000C3696">
      <w:pPr>
        <w:spacing w:before="60" w:after="60" w:line="240" w:lineRule="auto"/>
        <w:ind w:firstLine="449"/>
        <w:jc w:val="both"/>
        <w:rPr>
          <w:rFonts w:cs="Times New Roman"/>
          <w:color w:val="000000"/>
          <w:szCs w:val="24"/>
        </w:rPr>
      </w:pPr>
      <w:r w:rsidRPr="00401004">
        <w:rPr>
          <w:rFonts w:cs="Times New Roman"/>
          <w:color w:val="000000"/>
          <w:szCs w:val="24"/>
        </w:rPr>
        <w:t>Doterajší odsek 2 sa označuje ako odsek 4.</w:t>
      </w:r>
    </w:p>
    <w:p w14:paraId="07D7F941" w14:textId="77777777" w:rsidR="00401004" w:rsidRPr="00401004" w:rsidRDefault="00401004" w:rsidP="000C3696">
      <w:pPr>
        <w:spacing w:before="60" w:after="60" w:line="240" w:lineRule="auto"/>
        <w:ind w:firstLine="449"/>
        <w:jc w:val="both"/>
        <w:rPr>
          <w:rFonts w:cs="Times New Roman"/>
          <w:color w:val="000000"/>
          <w:szCs w:val="24"/>
        </w:rPr>
      </w:pPr>
    </w:p>
    <w:p w14:paraId="0381F468"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40 ods. 1 sa slová „odseky 2 a 3“ nahrádzajú slovami „odsek 2, § 11</w:t>
      </w:r>
      <w:r w:rsidR="009A7985">
        <w:rPr>
          <w:rFonts w:cs="Times New Roman"/>
          <w:color w:val="000000"/>
          <w:szCs w:val="24"/>
        </w:rPr>
        <w:t>a</w:t>
      </w:r>
      <w:r w:rsidRPr="00D40D4E">
        <w:rPr>
          <w:rFonts w:cs="Times New Roman"/>
          <w:color w:val="000000"/>
          <w:szCs w:val="24"/>
        </w:rPr>
        <w:t>, § 18e a 19a“.</w:t>
      </w:r>
    </w:p>
    <w:p w14:paraId="2B89D954" w14:textId="77777777" w:rsidR="00C52285" w:rsidRPr="00D40D4E" w:rsidRDefault="00C52285" w:rsidP="000C3696">
      <w:pPr>
        <w:pStyle w:val="Odsekzoznamu"/>
        <w:spacing w:before="60" w:after="60" w:line="240" w:lineRule="auto"/>
        <w:ind w:left="567"/>
        <w:contextualSpacing w:val="0"/>
        <w:jc w:val="both"/>
        <w:rPr>
          <w:rFonts w:cs="Times New Roman"/>
          <w:color w:val="000000"/>
          <w:szCs w:val="24"/>
        </w:rPr>
      </w:pPr>
    </w:p>
    <w:p w14:paraId="6263310C" w14:textId="77777777" w:rsidR="001D1C71" w:rsidRPr="00D40D4E" w:rsidRDefault="006E077F"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V </w:t>
      </w:r>
      <w:r w:rsidR="00C52285" w:rsidRPr="00D40D4E">
        <w:rPr>
          <w:rFonts w:cs="Times New Roman"/>
          <w:color w:val="000000"/>
          <w:szCs w:val="24"/>
        </w:rPr>
        <w:t xml:space="preserve">§ 40 ods. 2 sa pred písmeno a) vkladajú nové písmená a) až </w:t>
      </w:r>
      <w:r w:rsidR="00C52285" w:rsidRPr="00D40D4E">
        <w:rPr>
          <w:rFonts w:cs="Times New Roman"/>
          <w:color w:val="000000" w:themeColor="text1"/>
          <w:szCs w:val="24"/>
        </w:rPr>
        <w:t>c)</w:t>
      </w:r>
      <w:r w:rsidR="00C52285" w:rsidRPr="00D40D4E">
        <w:rPr>
          <w:rFonts w:cs="Times New Roman"/>
          <w:color w:val="000000"/>
          <w:szCs w:val="24"/>
        </w:rPr>
        <w:t xml:space="preserve">, ktoré znejú: </w:t>
      </w:r>
    </w:p>
    <w:p w14:paraId="125D88C8" w14:textId="77777777" w:rsidR="00A755A3" w:rsidRDefault="001D1C71"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 xml:space="preserve">„a) </w:t>
      </w:r>
      <w:r w:rsidR="00C52285" w:rsidRPr="00D40D4E">
        <w:rPr>
          <w:rFonts w:cs="Times New Roman"/>
          <w:color w:val="000000"/>
          <w:szCs w:val="24"/>
        </w:rPr>
        <w:t>vydávanie výpisu z licencie a potvrdzovanie správno</w:t>
      </w:r>
      <w:r w:rsidR="00A755A3">
        <w:rPr>
          <w:rFonts w:cs="Times New Roman"/>
          <w:color w:val="000000"/>
          <w:szCs w:val="24"/>
        </w:rPr>
        <w:t xml:space="preserve">sti licencie alebo jej výpisu,  </w:t>
      </w:r>
    </w:p>
    <w:p w14:paraId="295517F4" w14:textId="77777777" w:rsidR="00A755A3" w:rsidRPr="00A755A3" w:rsidRDefault="00C52285" w:rsidP="000C3696">
      <w:pPr>
        <w:pStyle w:val="Odsekzoznamu"/>
        <w:numPr>
          <w:ilvl w:val="0"/>
          <w:numId w:val="39"/>
        </w:numPr>
        <w:spacing w:before="60" w:after="60" w:line="240" w:lineRule="auto"/>
        <w:contextualSpacing w:val="0"/>
        <w:jc w:val="both"/>
        <w:rPr>
          <w:rFonts w:cs="Times New Roman"/>
          <w:color w:val="000000"/>
          <w:szCs w:val="24"/>
        </w:rPr>
      </w:pPr>
      <w:r w:rsidRPr="00A755A3">
        <w:rPr>
          <w:rFonts w:cs="Times New Roman"/>
          <w:color w:val="000000"/>
          <w:szCs w:val="24"/>
        </w:rPr>
        <w:t xml:space="preserve">poverenie na vykonanie kontroly na mieste podľa § 18b až 18d, </w:t>
      </w:r>
    </w:p>
    <w:p w14:paraId="4084C76E" w14:textId="77777777" w:rsidR="00C52285" w:rsidRDefault="00C52285" w:rsidP="000C3696">
      <w:pPr>
        <w:pStyle w:val="Odsekzoznamu"/>
        <w:numPr>
          <w:ilvl w:val="0"/>
          <w:numId w:val="39"/>
        </w:numPr>
        <w:spacing w:before="60" w:after="60" w:line="240" w:lineRule="auto"/>
        <w:contextualSpacing w:val="0"/>
        <w:jc w:val="both"/>
        <w:rPr>
          <w:rFonts w:cs="Times New Roman"/>
          <w:color w:val="000000"/>
          <w:szCs w:val="24"/>
        </w:rPr>
      </w:pPr>
      <w:r w:rsidRPr="00A755A3">
        <w:rPr>
          <w:rFonts w:cs="Times New Roman"/>
          <w:color w:val="000000"/>
          <w:szCs w:val="24"/>
        </w:rPr>
        <w:t>rozhodovanie o vylúčení zamestnanca podľa § </w:t>
      </w:r>
      <w:r w:rsidR="00CE6F3C" w:rsidRPr="00A755A3">
        <w:rPr>
          <w:rFonts w:cs="Times New Roman"/>
          <w:color w:val="000000"/>
          <w:szCs w:val="24"/>
        </w:rPr>
        <w:t xml:space="preserve">18b </w:t>
      </w:r>
      <w:r w:rsidRPr="00A755A3">
        <w:rPr>
          <w:rFonts w:cs="Times New Roman"/>
          <w:color w:val="000000"/>
          <w:szCs w:val="24"/>
        </w:rPr>
        <w:t>ods. </w:t>
      </w:r>
      <w:r w:rsidR="00CE6F3C" w:rsidRPr="00A755A3">
        <w:rPr>
          <w:rFonts w:cs="Times New Roman"/>
          <w:color w:val="000000"/>
          <w:szCs w:val="24"/>
        </w:rPr>
        <w:t>3</w:t>
      </w:r>
      <w:r w:rsidR="00536095" w:rsidRPr="00A755A3">
        <w:rPr>
          <w:rFonts w:cs="Times New Roman"/>
          <w:color w:val="000000"/>
          <w:szCs w:val="24"/>
        </w:rPr>
        <w:t xml:space="preserve"> alebo </w:t>
      </w:r>
      <w:r w:rsidR="009B6306" w:rsidRPr="00A755A3">
        <w:rPr>
          <w:rFonts w:cs="Times New Roman"/>
          <w:color w:val="000000"/>
          <w:szCs w:val="24"/>
        </w:rPr>
        <w:t>o</w:t>
      </w:r>
      <w:r w:rsidR="00A755A3" w:rsidRPr="00A755A3">
        <w:rPr>
          <w:rFonts w:cs="Times New Roman"/>
          <w:color w:val="000000"/>
          <w:szCs w:val="24"/>
        </w:rPr>
        <w:t> </w:t>
      </w:r>
      <w:r w:rsidR="009B6306" w:rsidRPr="00A755A3">
        <w:rPr>
          <w:rFonts w:cs="Times New Roman"/>
          <w:color w:val="000000"/>
          <w:szCs w:val="24"/>
        </w:rPr>
        <w:t>vylúčení</w:t>
      </w:r>
      <w:r w:rsidR="00A755A3" w:rsidRPr="00A755A3">
        <w:rPr>
          <w:rFonts w:cs="Times New Roman"/>
          <w:color w:val="000000"/>
          <w:szCs w:val="24"/>
        </w:rPr>
        <w:t xml:space="preserve"> </w:t>
      </w:r>
      <w:r w:rsidR="009B6306" w:rsidRPr="00A755A3">
        <w:rPr>
          <w:rFonts w:cs="Times New Roman"/>
          <w:color w:val="000000"/>
          <w:szCs w:val="24"/>
        </w:rPr>
        <w:t xml:space="preserve">zamestnanca alebo poverenej fyzickej osoby </w:t>
      </w:r>
      <w:r w:rsidR="00536095" w:rsidRPr="00A755A3">
        <w:rPr>
          <w:rFonts w:cs="Times New Roman"/>
          <w:color w:val="000000"/>
          <w:szCs w:val="24"/>
        </w:rPr>
        <w:t>podľa § 18c ods. 6</w:t>
      </w:r>
      <w:r w:rsidRPr="00A755A3">
        <w:rPr>
          <w:rFonts w:cs="Times New Roman"/>
          <w:color w:val="000000"/>
          <w:szCs w:val="24"/>
        </w:rPr>
        <w:t xml:space="preserve">, </w:t>
      </w:r>
      <w:r w:rsidR="00C46583" w:rsidRPr="00A755A3">
        <w:rPr>
          <w:rFonts w:cs="Times New Roman"/>
          <w:color w:val="000000"/>
          <w:szCs w:val="24"/>
        </w:rPr>
        <w:t>ak § 18e neustanovuje inak,</w:t>
      </w:r>
      <w:r w:rsidRPr="00A755A3">
        <w:rPr>
          <w:rFonts w:cs="Times New Roman"/>
          <w:color w:val="000000"/>
          <w:szCs w:val="24"/>
        </w:rPr>
        <w:t>“.</w:t>
      </w:r>
    </w:p>
    <w:p w14:paraId="40E38DFE" w14:textId="77777777" w:rsidR="00F66356" w:rsidRPr="00A755A3" w:rsidRDefault="00F66356" w:rsidP="000C3696">
      <w:pPr>
        <w:pStyle w:val="Odsekzoznamu"/>
        <w:spacing w:before="60" w:after="60" w:line="240" w:lineRule="auto"/>
        <w:ind w:left="786"/>
        <w:contextualSpacing w:val="0"/>
        <w:jc w:val="both"/>
        <w:rPr>
          <w:rFonts w:cs="Times New Roman"/>
          <w:color w:val="000000"/>
          <w:szCs w:val="24"/>
        </w:rPr>
      </w:pPr>
    </w:p>
    <w:p w14:paraId="74CB2A9A" w14:textId="77777777" w:rsidR="00C52285" w:rsidRDefault="00C52285" w:rsidP="000C3696">
      <w:pPr>
        <w:spacing w:before="60" w:after="60" w:line="240" w:lineRule="auto"/>
        <w:ind w:firstLine="426"/>
        <w:rPr>
          <w:rFonts w:cs="Times New Roman"/>
          <w:color w:val="000000"/>
          <w:szCs w:val="24"/>
        </w:rPr>
      </w:pPr>
      <w:r w:rsidRPr="00F66356">
        <w:rPr>
          <w:rFonts w:cs="Times New Roman"/>
          <w:color w:val="000000"/>
          <w:szCs w:val="24"/>
        </w:rPr>
        <w:t>Doterajšie písmená a) až c) sa označujú ako písmená d) až f).</w:t>
      </w:r>
    </w:p>
    <w:p w14:paraId="312E5447" w14:textId="77777777" w:rsidR="00F66356" w:rsidRPr="00F66356" w:rsidRDefault="00F66356" w:rsidP="000C3696">
      <w:pPr>
        <w:spacing w:before="60" w:after="60" w:line="240" w:lineRule="auto"/>
        <w:ind w:firstLine="426"/>
        <w:rPr>
          <w:rFonts w:cs="Times New Roman"/>
          <w:color w:val="000000"/>
          <w:szCs w:val="24"/>
        </w:rPr>
      </w:pPr>
    </w:p>
    <w:p w14:paraId="5963E4DC"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40 ods. 2 písm. </w:t>
      </w:r>
      <w:r w:rsidR="008D2BD2" w:rsidRPr="00D40D4E">
        <w:rPr>
          <w:rFonts w:cs="Times New Roman"/>
          <w:color w:val="000000"/>
          <w:szCs w:val="24"/>
        </w:rPr>
        <w:t>d</w:t>
      </w:r>
      <w:r w:rsidRPr="00D40D4E">
        <w:rPr>
          <w:rFonts w:cs="Times New Roman"/>
          <w:color w:val="000000"/>
          <w:szCs w:val="24"/>
        </w:rPr>
        <w:t>) sa slová „písm. v)“ nahrádzajú slovami „písm. a</w:t>
      </w:r>
      <w:r w:rsidR="007C7C93" w:rsidRPr="00D40D4E">
        <w:rPr>
          <w:rFonts w:cs="Times New Roman"/>
          <w:color w:val="000000"/>
          <w:szCs w:val="24"/>
        </w:rPr>
        <w:t>d</w:t>
      </w:r>
      <w:r w:rsidRPr="00D40D4E">
        <w:rPr>
          <w:rFonts w:cs="Times New Roman"/>
          <w:color w:val="000000"/>
          <w:szCs w:val="24"/>
        </w:rPr>
        <w:t>)“.</w:t>
      </w:r>
    </w:p>
    <w:p w14:paraId="684FA72F" w14:textId="77777777" w:rsidR="00C52285" w:rsidRPr="00D40D4E" w:rsidRDefault="00C52285" w:rsidP="000C3696">
      <w:pPr>
        <w:pStyle w:val="Odsekzoznamu"/>
        <w:spacing w:before="60" w:after="60" w:line="240" w:lineRule="auto"/>
        <w:ind w:left="567"/>
        <w:contextualSpacing w:val="0"/>
        <w:jc w:val="both"/>
        <w:rPr>
          <w:rFonts w:cs="Times New Roman"/>
          <w:color w:val="000000"/>
          <w:szCs w:val="24"/>
        </w:rPr>
      </w:pPr>
    </w:p>
    <w:p w14:paraId="52CD990E" w14:textId="77777777" w:rsidR="00EB5FB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V § 40 sa vypúšťa odsek 3.</w:t>
      </w:r>
      <w:r w:rsidR="00EB5FB5" w:rsidRPr="00D40D4E">
        <w:rPr>
          <w:rFonts w:cs="Times New Roman"/>
          <w:color w:val="000000"/>
          <w:szCs w:val="24"/>
        </w:rPr>
        <w:t xml:space="preserve"> </w:t>
      </w:r>
    </w:p>
    <w:p w14:paraId="1B9EC444" w14:textId="77777777" w:rsidR="00EB5FB5" w:rsidRPr="00D40D4E" w:rsidRDefault="00C52285"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lastRenderedPageBreak/>
        <w:t>Doterajší odsek 4 sa označuje ako odsek 3.</w:t>
      </w:r>
      <w:r w:rsidR="00EB5FB5" w:rsidRPr="00D40D4E">
        <w:rPr>
          <w:rFonts w:cs="Times New Roman"/>
          <w:color w:val="000000"/>
          <w:szCs w:val="24"/>
        </w:rPr>
        <w:t xml:space="preserve"> </w:t>
      </w:r>
    </w:p>
    <w:p w14:paraId="34DC13E9" w14:textId="77777777" w:rsidR="00EB5FB5" w:rsidRPr="00D40D4E" w:rsidRDefault="00EB5FB5" w:rsidP="000C3696">
      <w:pPr>
        <w:pStyle w:val="Odsekzoznamu"/>
        <w:spacing w:before="60" w:after="60" w:line="240" w:lineRule="auto"/>
        <w:ind w:left="449"/>
        <w:contextualSpacing w:val="0"/>
        <w:jc w:val="both"/>
        <w:rPr>
          <w:rFonts w:cs="Times New Roman"/>
          <w:color w:val="000000"/>
          <w:szCs w:val="24"/>
        </w:rPr>
      </w:pPr>
    </w:p>
    <w:p w14:paraId="79F495C0" w14:textId="77777777" w:rsidR="006B3ED2" w:rsidRPr="00D40D4E" w:rsidRDefault="006B3ED2" w:rsidP="000C3696">
      <w:pPr>
        <w:pStyle w:val="Odsekzoznamu"/>
        <w:spacing w:before="60" w:after="60" w:line="240" w:lineRule="auto"/>
        <w:ind w:left="449"/>
        <w:contextualSpacing w:val="0"/>
        <w:jc w:val="both"/>
        <w:rPr>
          <w:rFonts w:cs="Times New Roman"/>
          <w:color w:val="000000"/>
          <w:szCs w:val="24"/>
        </w:rPr>
      </w:pPr>
      <w:r w:rsidRPr="00D40D4E">
        <w:rPr>
          <w:rFonts w:cs="Times New Roman"/>
          <w:color w:val="000000"/>
          <w:szCs w:val="24"/>
        </w:rPr>
        <w:t>Poznámka pod čiarou k odkazu 127a sa vypúšťa.</w:t>
      </w:r>
    </w:p>
    <w:p w14:paraId="3721EB39" w14:textId="77777777" w:rsidR="006B3ED2" w:rsidRPr="00D40D4E" w:rsidRDefault="006B3ED2" w:rsidP="000C3696">
      <w:pPr>
        <w:pStyle w:val="Odsekzoznamu"/>
        <w:spacing w:before="60" w:after="60" w:line="240" w:lineRule="auto"/>
        <w:ind w:left="567"/>
        <w:contextualSpacing w:val="0"/>
        <w:rPr>
          <w:rFonts w:cs="Times New Roman"/>
          <w:color w:val="000000"/>
          <w:szCs w:val="24"/>
        </w:rPr>
      </w:pPr>
    </w:p>
    <w:p w14:paraId="2B49C8F1" w14:textId="77777777" w:rsidR="007C7C93" w:rsidRPr="00D40D4E" w:rsidRDefault="007C7C93" w:rsidP="000C3696">
      <w:pPr>
        <w:pStyle w:val="Odsekzoznamu"/>
        <w:numPr>
          <w:ilvl w:val="0"/>
          <w:numId w:val="1"/>
        </w:numPr>
        <w:spacing w:before="60" w:after="60" w:line="240" w:lineRule="auto"/>
        <w:contextualSpacing w:val="0"/>
        <w:rPr>
          <w:rFonts w:cs="Times New Roman"/>
          <w:color w:val="000000"/>
          <w:szCs w:val="24"/>
        </w:rPr>
      </w:pPr>
      <w:r w:rsidRPr="00D40D4E">
        <w:rPr>
          <w:rFonts w:cs="Times New Roman"/>
          <w:color w:val="000000"/>
          <w:szCs w:val="24"/>
        </w:rPr>
        <w:t>V § 40 ods. 3 sa slová „písm. u)“ nahrádzajú slovami „písm. ac)“.</w:t>
      </w:r>
    </w:p>
    <w:p w14:paraId="48AE9A38" w14:textId="77777777" w:rsidR="00C52285" w:rsidRPr="00D40D4E" w:rsidRDefault="00C52285" w:rsidP="000C3696">
      <w:pPr>
        <w:pStyle w:val="Odsekzoznamu"/>
        <w:spacing w:before="60" w:after="60" w:line="240" w:lineRule="auto"/>
        <w:ind w:left="567"/>
        <w:contextualSpacing w:val="0"/>
        <w:rPr>
          <w:rFonts w:cs="Times New Roman"/>
          <w:color w:val="000000"/>
          <w:szCs w:val="24"/>
        </w:rPr>
      </w:pPr>
    </w:p>
    <w:p w14:paraId="6D5F39EC" w14:textId="77777777" w:rsidR="00C52285" w:rsidRPr="00D40D4E" w:rsidRDefault="00C52285" w:rsidP="000C3696">
      <w:pPr>
        <w:pStyle w:val="Odsekzoznamu"/>
        <w:numPr>
          <w:ilvl w:val="0"/>
          <w:numId w:val="1"/>
        </w:numPr>
        <w:spacing w:before="60" w:after="60" w:line="240" w:lineRule="auto"/>
        <w:contextualSpacing w:val="0"/>
        <w:jc w:val="both"/>
        <w:rPr>
          <w:rFonts w:cs="Times New Roman"/>
          <w:color w:val="000000"/>
          <w:szCs w:val="24"/>
        </w:rPr>
      </w:pPr>
      <w:r w:rsidRPr="00D40D4E">
        <w:rPr>
          <w:rFonts w:cs="Times New Roman"/>
          <w:color w:val="000000"/>
          <w:szCs w:val="24"/>
        </w:rPr>
        <w:t xml:space="preserve">Za § 41b sa vkladá § 41c, ktorý vrátane nadpisu znie: </w:t>
      </w:r>
    </w:p>
    <w:p w14:paraId="793DFBEE" w14:textId="77777777" w:rsidR="00C52285" w:rsidRPr="00D40D4E" w:rsidRDefault="00C52285" w:rsidP="000C3696">
      <w:pPr>
        <w:pStyle w:val="Odsekzoznamu"/>
        <w:spacing w:before="60" w:after="60" w:line="240" w:lineRule="auto"/>
        <w:ind w:left="644"/>
        <w:contextualSpacing w:val="0"/>
        <w:jc w:val="center"/>
        <w:rPr>
          <w:rFonts w:cs="Times New Roman"/>
          <w:b/>
          <w:color w:val="000000"/>
          <w:szCs w:val="24"/>
        </w:rPr>
      </w:pPr>
      <w:r w:rsidRPr="00D40D4E">
        <w:rPr>
          <w:rFonts w:cs="Times New Roman"/>
          <w:color w:val="000000"/>
          <w:szCs w:val="24"/>
        </w:rPr>
        <w:t>„</w:t>
      </w:r>
      <w:r w:rsidRPr="00D40D4E">
        <w:rPr>
          <w:rFonts w:cs="Times New Roman"/>
          <w:b/>
          <w:color w:val="000000"/>
          <w:szCs w:val="24"/>
        </w:rPr>
        <w:t>§ 41c</w:t>
      </w:r>
    </w:p>
    <w:p w14:paraId="59F6DA90" w14:textId="77777777" w:rsidR="00C52285" w:rsidRPr="00D40D4E" w:rsidRDefault="00C52285" w:rsidP="000C3696">
      <w:pPr>
        <w:pStyle w:val="Odsekzoznamu"/>
        <w:spacing w:before="60" w:after="60" w:line="240" w:lineRule="auto"/>
        <w:ind w:left="644"/>
        <w:contextualSpacing w:val="0"/>
        <w:jc w:val="center"/>
        <w:rPr>
          <w:rFonts w:cs="Times New Roman"/>
          <w:b/>
          <w:color w:val="000000"/>
          <w:szCs w:val="24"/>
        </w:rPr>
      </w:pPr>
      <w:r w:rsidRPr="00D40D4E">
        <w:rPr>
          <w:rFonts w:cs="Times New Roman"/>
          <w:b/>
          <w:color w:val="000000"/>
          <w:szCs w:val="24"/>
        </w:rPr>
        <w:t>Prechodné ustanoveni</w:t>
      </w:r>
      <w:r w:rsidR="00E27AD9" w:rsidRPr="00D40D4E">
        <w:rPr>
          <w:rFonts w:cs="Times New Roman"/>
          <w:b/>
          <w:color w:val="000000"/>
          <w:szCs w:val="24"/>
        </w:rPr>
        <w:t>a</w:t>
      </w:r>
      <w:r w:rsidRPr="00D40D4E">
        <w:rPr>
          <w:rFonts w:cs="Times New Roman"/>
          <w:b/>
          <w:color w:val="000000"/>
          <w:szCs w:val="24"/>
        </w:rPr>
        <w:t xml:space="preserve"> k úpravám účinným od 1. januára 2026</w:t>
      </w:r>
    </w:p>
    <w:p w14:paraId="6E2B9EF3" w14:textId="77777777" w:rsidR="00520DAD" w:rsidRPr="00822FE8" w:rsidRDefault="00C52285" w:rsidP="00822FE8">
      <w:pPr>
        <w:pStyle w:val="Odsekzoznamu"/>
        <w:numPr>
          <w:ilvl w:val="0"/>
          <w:numId w:val="12"/>
        </w:numPr>
        <w:spacing w:before="60" w:after="60" w:line="240" w:lineRule="auto"/>
        <w:ind w:left="426" w:firstLine="567"/>
        <w:contextualSpacing w:val="0"/>
        <w:jc w:val="both"/>
        <w:rPr>
          <w:rFonts w:cs="Times New Roman"/>
          <w:szCs w:val="24"/>
        </w:rPr>
      </w:pPr>
      <w:r w:rsidRPr="00D40D4E">
        <w:rPr>
          <w:rFonts w:cs="Times New Roman"/>
          <w:szCs w:val="24"/>
        </w:rPr>
        <w:t>Pozastavenia podpory podľa § 13 ods. 12 v znení účinnom do 31. decembra 2025 sa zrušujú.</w:t>
      </w:r>
      <w:r w:rsidR="00520DAD">
        <w:rPr>
          <w:rFonts w:cs="Times New Roman"/>
          <w:szCs w:val="24"/>
        </w:rPr>
        <w:t xml:space="preserve"> </w:t>
      </w:r>
    </w:p>
    <w:p w14:paraId="1A7DCBE9" w14:textId="77777777" w:rsidR="00C52285" w:rsidRPr="00520DAD" w:rsidRDefault="00C52285" w:rsidP="00822FE8">
      <w:pPr>
        <w:pStyle w:val="Odsekzoznamu"/>
        <w:numPr>
          <w:ilvl w:val="0"/>
          <w:numId w:val="12"/>
        </w:numPr>
        <w:spacing w:before="60" w:after="60" w:line="240" w:lineRule="auto"/>
        <w:ind w:left="426" w:firstLine="567"/>
        <w:contextualSpacing w:val="0"/>
        <w:jc w:val="both"/>
        <w:rPr>
          <w:rFonts w:cs="Times New Roman"/>
          <w:szCs w:val="24"/>
        </w:rPr>
      </w:pPr>
      <w:r w:rsidRPr="00520DAD">
        <w:rPr>
          <w:rFonts w:cs="Times New Roman"/>
          <w:szCs w:val="24"/>
        </w:rPr>
        <w:t>Konanie o priamych podporách, ktoré sa začalo a právoplatne neskončilo</w:t>
      </w:r>
      <w:r w:rsidRPr="00520DAD">
        <w:rPr>
          <w:rFonts w:cs="Times New Roman"/>
          <w:szCs w:val="24"/>
        </w:rPr>
        <w:br/>
        <w:t>do 31. decembra 2025, sa dokončí podľa tohto zákona v znení účinnom do 31. decembra 2025.“.</w:t>
      </w:r>
    </w:p>
    <w:p w14:paraId="67047864" w14:textId="77777777" w:rsidR="00C52285" w:rsidRPr="00D40D4E" w:rsidRDefault="00C52285" w:rsidP="000C3696">
      <w:pPr>
        <w:pStyle w:val="Odsekzoznamu"/>
        <w:spacing w:before="60" w:after="60" w:line="240" w:lineRule="auto"/>
        <w:ind w:left="644"/>
        <w:contextualSpacing w:val="0"/>
        <w:jc w:val="both"/>
        <w:rPr>
          <w:rFonts w:cs="Times New Roman"/>
          <w:szCs w:val="24"/>
        </w:rPr>
      </w:pPr>
    </w:p>
    <w:p w14:paraId="318B90DC" w14:textId="77777777" w:rsidR="00C52285" w:rsidRPr="00D40D4E" w:rsidRDefault="00C52285" w:rsidP="000C3696">
      <w:pPr>
        <w:pStyle w:val="Odsekzoznamu"/>
        <w:numPr>
          <w:ilvl w:val="0"/>
          <w:numId w:val="1"/>
        </w:numPr>
        <w:spacing w:before="60" w:after="60" w:line="240" w:lineRule="auto"/>
        <w:contextualSpacing w:val="0"/>
        <w:jc w:val="both"/>
        <w:rPr>
          <w:rFonts w:cs="Times New Roman"/>
          <w:szCs w:val="24"/>
        </w:rPr>
      </w:pPr>
      <w:r w:rsidRPr="00D40D4E">
        <w:rPr>
          <w:rFonts w:cs="Times New Roman"/>
          <w:szCs w:val="24"/>
        </w:rPr>
        <w:t xml:space="preserve">§ 43 sa dopĺňa šiestym bodom, ktorý znie: </w:t>
      </w:r>
    </w:p>
    <w:p w14:paraId="52411D6A" w14:textId="77777777" w:rsidR="00C52285" w:rsidRPr="00D40D4E" w:rsidRDefault="00C52285" w:rsidP="000C3696">
      <w:pPr>
        <w:pStyle w:val="Odsekzoznamu"/>
        <w:spacing w:before="60" w:after="60" w:line="240" w:lineRule="auto"/>
        <w:ind w:left="851" w:hanging="425"/>
        <w:contextualSpacing w:val="0"/>
        <w:jc w:val="both"/>
        <w:rPr>
          <w:rFonts w:cs="Times New Roman"/>
          <w:szCs w:val="24"/>
        </w:rPr>
      </w:pPr>
      <w:r w:rsidRPr="00D40D4E">
        <w:rPr>
          <w:rFonts w:cs="Times New Roman"/>
          <w:szCs w:val="24"/>
        </w:rPr>
        <w:t>„6.</w:t>
      </w:r>
      <w:r w:rsidRPr="00D40D4E">
        <w:rPr>
          <w:rFonts w:cs="Times New Roman"/>
          <w:szCs w:val="24"/>
        </w:rPr>
        <w:tab/>
        <w:t xml:space="preserve">Nariadenie vlády Slovenskej republiky č. 55/2015 Z. z. </w:t>
      </w:r>
      <w:r w:rsidRPr="00D40D4E">
        <w:rPr>
          <w:rFonts w:cs="Times New Roman"/>
          <w:bCs/>
          <w:szCs w:val="24"/>
        </w:rPr>
        <w:t>o podmienkach spoločnej organizácie trhu s mliekom a mliečnymi výrobkami.</w:t>
      </w:r>
      <w:r w:rsidRPr="00D40D4E">
        <w:rPr>
          <w:rFonts w:cs="Times New Roman"/>
          <w:szCs w:val="24"/>
        </w:rPr>
        <w:t>“.</w:t>
      </w:r>
    </w:p>
    <w:p w14:paraId="27124F04" w14:textId="77777777" w:rsidR="00C327F3" w:rsidRPr="00D40D4E" w:rsidRDefault="00C327F3" w:rsidP="000C3696">
      <w:pPr>
        <w:pStyle w:val="Odsekzoznamu"/>
        <w:spacing w:before="60" w:after="60" w:line="240" w:lineRule="auto"/>
        <w:ind w:left="1134" w:hanging="708"/>
        <w:contextualSpacing w:val="0"/>
        <w:jc w:val="both"/>
        <w:rPr>
          <w:rFonts w:cs="Times New Roman"/>
          <w:szCs w:val="24"/>
        </w:rPr>
      </w:pPr>
    </w:p>
    <w:p w14:paraId="046E0853" w14:textId="77777777" w:rsidR="00E54E94" w:rsidRPr="00D40D4E" w:rsidRDefault="00E54E94" w:rsidP="000C3696">
      <w:pPr>
        <w:spacing w:before="60" w:after="60" w:line="240" w:lineRule="auto"/>
        <w:jc w:val="center"/>
        <w:rPr>
          <w:rFonts w:cs="Times New Roman"/>
          <w:b/>
          <w:szCs w:val="24"/>
        </w:rPr>
      </w:pPr>
      <w:r w:rsidRPr="00D40D4E">
        <w:rPr>
          <w:rFonts w:cs="Times New Roman"/>
          <w:b/>
          <w:szCs w:val="24"/>
        </w:rPr>
        <w:t>Čl. II</w:t>
      </w:r>
    </w:p>
    <w:p w14:paraId="0C4210A7" w14:textId="77777777" w:rsidR="00C327F3" w:rsidRPr="00D40D4E" w:rsidRDefault="00E54E94" w:rsidP="000C3696">
      <w:pPr>
        <w:spacing w:before="60" w:after="60" w:line="240" w:lineRule="auto"/>
        <w:ind w:firstLine="708"/>
        <w:jc w:val="both"/>
        <w:rPr>
          <w:rFonts w:cs="Times New Roman"/>
          <w:szCs w:val="24"/>
        </w:rPr>
      </w:pPr>
      <w:r w:rsidRPr="00D40D4E">
        <w:rPr>
          <w:rFonts w:cs="Times New Roman"/>
          <w:szCs w:val="24"/>
        </w:rPr>
        <w:t>Zákon č. 247/2024 Z. z. o príspevkoch poskytovaných z Európskeho poľnohospodárskeho fondu pre rozvoj vidieka a o zmene a doplnení niektorých zákonov sa mení takto:</w:t>
      </w:r>
    </w:p>
    <w:p w14:paraId="5D85887E" w14:textId="77777777" w:rsidR="00C327F3" w:rsidRPr="00D40D4E" w:rsidRDefault="00C327F3" w:rsidP="000C3696">
      <w:pPr>
        <w:spacing w:before="60" w:after="60" w:line="240" w:lineRule="auto"/>
        <w:jc w:val="both"/>
        <w:rPr>
          <w:rFonts w:cs="Times New Roman"/>
          <w:szCs w:val="24"/>
        </w:rPr>
      </w:pPr>
    </w:p>
    <w:p w14:paraId="66D241F5" w14:textId="77777777" w:rsidR="00C327F3" w:rsidRPr="00BF1AFA" w:rsidRDefault="00E54E94" w:rsidP="000C3696">
      <w:pPr>
        <w:spacing w:before="60" w:after="60" w:line="240" w:lineRule="auto"/>
        <w:jc w:val="both"/>
        <w:rPr>
          <w:rFonts w:cs="Times New Roman"/>
          <w:szCs w:val="24"/>
        </w:rPr>
      </w:pPr>
      <w:r w:rsidRPr="00BF1AFA">
        <w:rPr>
          <w:rFonts w:cs="Times New Roman"/>
          <w:szCs w:val="24"/>
        </w:rPr>
        <w:t>V § 32 ods. 11 sa vypúšťa slovo „dvojnásobku“</w:t>
      </w:r>
      <w:r w:rsidR="006E077F" w:rsidRPr="00BF1AFA">
        <w:rPr>
          <w:rFonts w:cs="Times New Roman"/>
          <w:szCs w:val="24"/>
        </w:rPr>
        <w:t xml:space="preserve"> a slová „dvojnásobok sumy“ </w:t>
      </w:r>
      <w:r w:rsidR="00BD39CB" w:rsidRPr="00BF1AFA">
        <w:rPr>
          <w:rFonts w:cs="Times New Roman"/>
          <w:szCs w:val="24"/>
        </w:rPr>
        <w:t xml:space="preserve"> sa </w:t>
      </w:r>
      <w:r w:rsidR="006E077F" w:rsidRPr="00BF1AFA">
        <w:rPr>
          <w:rFonts w:cs="Times New Roman"/>
          <w:szCs w:val="24"/>
        </w:rPr>
        <w:t>nahrádzajú slovom „sumu“</w:t>
      </w:r>
      <w:r w:rsidRPr="00BF1AFA">
        <w:rPr>
          <w:rFonts w:cs="Times New Roman"/>
          <w:szCs w:val="24"/>
        </w:rPr>
        <w:t>.</w:t>
      </w:r>
      <w:r w:rsidR="00C327F3" w:rsidRPr="00BF1AFA">
        <w:rPr>
          <w:rFonts w:cs="Times New Roman"/>
          <w:szCs w:val="24"/>
        </w:rPr>
        <w:t xml:space="preserve"> </w:t>
      </w:r>
    </w:p>
    <w:p w14:paraId="2B393B55" w14:textId="070EE353" w:rsidR="00DC5680" w:rsidRDefault="00DC5680">
      <w:pPr>
        <w:rPr>
          <w:rFonts w:cs="Times New Roman"/>
          <w:szCs w:val="24"/>
        </w:rPr>
      </w:pPr>
      <w:r>
        <w:rPr>
          <w:rFonts w:cs="Times New Roman"/>
          <w:szCs w:val="24"/>
        </w:rPr>
        <w:br w:type="page"/>
      </w:r>
    </w:p>
    <w:p w14:paraId="61339C80" w14:textId="77777777" w:rsidR="00C327F3" w:rsidRPr="00D40D4E" w:rsidRDefault="00C327F3" w:rsidP="000C3696">
      <w:pPr>
        <w:spacing w:before="60" w:after="60" w:line="240" w:lineRule="auto"/>
        <w:jc w:val="both"/>
        <w:rPr>
          <w:rFonts w:cs="Times New Roman"/>
          <w:szCs w:val="24"/>
        </w:rPr>
      </w:pPr>
    </w:p>
    <w:p w14:paraId="4DA5F1DD" w14:textId="77777777" w:rsidR="00890BC9" w:rsidRPr="00D40D4E" w:rsidRDefault="00890BC9" w:rsidP="000C3696">
      <w:pPr>
        <w:spacing w:before="60" w:after="60" w:line="240" w:lineRule="auto"/>
        <w:jc w:val="center"/>
        <w:rPr>
          <w:rFonts w:cs="Times New Roman"/>
          <w:b/>
          <w:color w:val="000000"/>
          <w:szCs w:val="24"/>
        </w:rPr>
      </w:pPr>
      <w:r w:rsidRPr="00D40D4E">
        <w:rPr>
          <w:rFonts w:cs="Times New Roman"/>
          <w:b/>
          <w:color w:val="000000"/>
          <w:szCs w:val="24"/>
        </w:rPr>
        <w:t>Čl. II</w:t>
      </w:r>
      <w:r w:rsidR="00E54E94" w:rsidRPr="00D40D4E">
        <w:rPr>
          <w:rFonts w:cs="Times New Roman"/>
          <w:b/>
          <w:color w:val="000000"/>
          <w:szCs w:val="24"/>
        </w:rPr>
        <w:t>I</w:t>
      </w:r>
    </w:p>
    <w:p w14:paraId="723C77C9" w14:textId="77777777" w:rsidR="00E71165" w:rsidRPr="00D40D4E" w:rsidRDefault="00E71165" w:rsidP="000C3696">
      <w:pPr>
        <w:spacing w:before="60" w:after="60" w:line="240" w:lineRule="auto"/>
        <w:jc w:val="center"/>
        <w:rPr>
          <w:rFonts w:cs="Times New Roman"/>
          <w:b/>
          <w:color w:val="000000"/>
          <w:szCs w:val="24"/>
        </w:rPr>
      </w:pPr>
    </w:p>
    <w:p w14:paraId="14CC4552" w14:textId="77777777" w:rsidR="00890BC9" w:rsidRPr="00D40D4E" w:rsidRDefault="00890BC9" w:rsidP="000C3696">
      <w:pPr>
        <w:spacing w:before="60" w:after="60" w:line="240" w:lineRule="auto"/>
        <w:ind w:firstLine="708"/>
        <w:jc w:val="both"/>
        <w:rPr>
          <w:rFonts w:cs="Times New Roman"/>
          <w:color w:val="000000"/>
          <w:szCs w:val="24"/>
        </w:rPr>
      </w:pPr>
      <w:r w:rsidRPr="00D40D4E">
        <w:rPr>
          <w:rFonts w:cs="Times New Roman"/>
          <w:color w:val="000000"/>
          <w:szCs w:val="24"/>
        </w:rPr>
        <w:t>Tento zákon nadobúda účinnosť 1. januára 2026.</w:t>
      </w:r>
    </w:p>
    <w:p w14:paraId="7B8C1275" w14:textId="77777777" w:rsidR="00890BC9" w:rsidRDefault="00890BC9" w:rsidP="000C3696">
      <w:pPr>
        <w:spacing w:before="60" w:after="60" w:line="240" w:lineRule="auto"/>
        <w:jc w:val="both"/>
        <w:rPr>
          <w:rFonts w:cs="Times New Roman"/>
          <w:color w:val="000000"/>
          <w:szCs w:val="24"/>
        </w:rPr>
      </w:pPr>
    </w:p>
    <w:p w14:paraId="3DB9C809" w14:textId="77777777" w:rsidR="00DC5680" w:rsidRDefault="00DC5680" w:rsidP="000C3696">
      <w:pPr>
        <w:spacing w:before="60" w:after="60" w:line="240" w:lineRule="auto"/>
        <w:jc w:val="both"/>
        <w:rPr>
          <w:rFonts w:cs="Times New Roman"/>
          <w:color w:val="000000"/>
          <w:szCs w:val="24"/>
        </w:rPr>
      </w:pPr>
    </w:p>
    <w:p w14:paraId="6340281C" w14:textId="77777777" w:rsidR="00DC5680" w:rsidRDefault="00DC5680" w:rsidP="000C3696">
      <w:pPr>
        <w:spacing w:before="60" w:after="60" w:line="240" w:lineRule="auto"/>
        <w:jc w:val="both"/>
        <w:rPr>
          <w:rFonts w:cs="Times New Roman"/>
          <w:color w:val="000000"/>
          <w:szCs w:val="24"/>
        </w:rPr>
      </w:pPr>
    </w:p>
    <w:p w14:paraId="1B5863FB" w14:textId="77777777" w:rsidR="00DC5680" w:rsidRDefault="00DC5680" w:rsidP="000C3696">
      <w:pPr>
        <w:spacing w:before="60" w:after="60" w:line="240" w:lineRule="auto"/>
        <w:jc w:val="both"/>
        <w:rPr>
          <w:rFonts w:cs="Times New Roman"/>
          <w:color w:val="000000"/>
          <w:szCs w:val="24"/>
        </w:rPr>
      </w:pPr>
    </w:p>
    <w:p w14:paraId="2DBF3EFC" w14:textId="77777777" w:rsidR="00DC5680" w:rsidRDefault="00DC5680" w:rsidP="000C3696">
      <w:pPr>
        <w:spacing w:before="60" w:after="60" w:line="240" w:lineRule="auto"/>
        <w:jc w:val="both"/>
        <w:rPr>
          <w:rFonts w:cs="Times New Roman"/>
          <w:color w:val="000000"/>
          <w:szCs w:val="24"/>
        </w:rPr>
      </w:pPr>
    </w:p>
    <w:p w14:paraId="58F79578" w14:textId="77777777" w:rsidR="00DC5680" w:rsidRDefault="00DC5680" w:rsidP="000C3696">
      <w:pPr>
        <w:spacing w:before="60" w:after="60" w:line="240" w:lineRule="auto"/>
        <w:jc w:val="both"/>
        <w:rPr>
          <w:rFonts w:cs="Times New Roman"/>
          <w:color w:val="000000"/>
          <w:szCs w:val="24"/>
        </w:rPr>
      </w:pPr>
    </w:p>
    <w:p w14:paraId="5A676E8F" w14:textId="77777777" w:rsidR="00DC5680" w:rsidRDefault="00DC5680" w:rsidP="000C3696">
      <w:pPr>
        <w:spacing w:before="60" w:after="60" w:line="240" w:lineRule="auto"/>
        <w:jc w:val="both"/>
        <w:rPr>
          <w:rFonts w:cs="Times New Roman"/>
          <w:color w:val="000000"/>
          <w:szCs w:val="24"/>
        </w:rPr>
      </w:pPr>
    </w:p>
    <w:p w14:paraId="0ADE0F2A" w14:textId="77777777" w:rsidR="00DC5680" w:rsidRDefault="00DC5680" w:rsidP="000C3696">
      <w:pPr>
        <w:spacing w:before="60" w:after="60" w:line="240" w:lineRule="auto"/>
        <w:jc w:val="both"/>
        <w:rPr>
          <w:rFonts w:cs="Times New Roman"/>
          <w:color w:val="000000"/>
          <w:szCs w:val="24"/>
        </w:rPr>
      </w:pPr>
    </w:p>
    <w:p w14:paraId="6E8BDB51" w14:textId="77777777" w:rsidR="00DC5680" w:rsidRDefault="00DC5680" w:rsidP="000C3696">
      <w:pPr>
        <w:spacing w:before="60" w:after="60" w:line="240" w:lineRule="auto"/>
        <w:jc w:val="both"/>
        <w:rPr>
          <w:rFonts w:cs="Times New Roman"/>
          <w:color w:val="000000"/>
          <w:szCs w:val="24"/>
        </w:rPr>
      </w:pPr>
    </w:p>
    <w:p w14:paraId="1FE83CF5" w14:textId="77777777" w:rsidR="00DC5680" w:rsidRDefault="00DC5680" w:rsidP="000C3696">
      <w:pPr>
        <w:spacing w:before="60" w:after="60" w:line="240" w:lineRule="auto"/>
        <w:jc w:val="both"/>
        <w:rPr>
          <w:rFonts w:cs="Times New Roman"/>
          <w:color w:val="000000"/>
          <w:szCs w:val="24"/>
        </w:rPr>
      </w:pPr>
    </w:p>
    <w:p w14:paraId="1C8DC384" w14:textId="77777777" w:rsidR="00DC5680" w:rsidRDefault="00DC5680" w:rsidP="000C3696">
      <w:pPr>
        <w:spacing w:before="60" w:after="60" w:line="240" w:lineRule="auto"/>
        <w:jc w:val="both"/>
        <w:rPr>
          <w:rFonts w:cs="Times New Roman"/>
          <w:color w:val="000000"/>
          <w:szCs w:val="24"/>
        </w:rPr>
      </w:pPr>
    </w:p>
    <w:p w14:paraId="5A14F043" w14:textId="77777777" w:rsidR="00DC5680" w:rsidRDefault="00DC5680" w:rsidP="000C3696">
      <w:pPr>
        <w:spacing w:before="60" w:after="60" w:line="240" w:lineRule="auto"/>
        <w:jc w:val="both"/>
        <w:rPr>
          <w:rFonts w:cs="Times New Roman"/>
          <w:color w:val="000000"/>
          <w:szCs w:val="24"/>
        </w:rPr>
      </w:pPr>
    </w:p>
    <w:p w14:paraId="5A83D09C" w14:textId="77777777" w:rsidR="00DC5680" w:rsidRPr="006C4BDE" w:rsidRDefault="00DC5680" w:rsidP="00DC5680">
      <w:pPr>
        <w:jc w:val="center"/>
        <w:rPr>
          <w:rFonts w:cs="Times New Roman"/>
          <w:szCs w:val="24"/>
        </w:rPr>
      </w:pPr>
      <w:r>
        <w:rPr>
          <w:rFonts w:cs="Times New Roman"/>
          <w:szCs w:val="24"/>
        </w:rPr>
        <w:t xml:space="preserve">prezident </w:t>
      </w:r>
      <w:r w:rsidRPr="006C4BDE">
        <w:rPr>
          <w:rFonts w:cs="Times New Roman"/>
          <w:szCs w:val="24"/>
        </w:rPr>
        <w:t>Slovenskej republiky</w:t>
      </w:r>
    </w:p>
    <w:p w14:paraId="0DE6D262" w14:textId="77777777" w:rsidR="00DC5680" w:rsidRPr="006C4BDE" w:rsidRDefault="00DC5680" w:rsidP="00DC5680">
      <w:pPr>
        <w:ind w:firstLine="426"/>
        <w:jc w:val="center"/>
        <w:rPr>
          <w:rFonts w:cs="Times New Roman"/>
          <w:szCs w:val="24"/>
        </w:rPr>
      </w:pPr>
    </w:p>
    <w:p w14:paraId="6B21A7AE" w14:textId="77777777" w:rsidR="00DC5680" w:rsidRDefault="00DC5680" w:rsidP="00DC5680">
      <w:pPr>
        <w:ind w:firstLine="426"/>
        <w:jc w:val="center"/>
        <w:rPr>
          <w:rFonts w:cs="Times New Roman"/>
          <w:szCs w:val="24"/>
        </w:rPr>
      </w:pPr>
    </w:p>
    <w:p w14:paraId="245C59FF" w14:textId="77777777" w:rsidR="00DC5680" w:rsidRDefault="00DC5680" w:rsidP="00DC5680">
      <w:pPr>
        <w:ind w:firstLine="426"/>
        <w:jc w:val="center"/>
        <w:rPr>
          <w:rFonts w:cs="Times New Roman"/>
          <w:szCs w:val="24"/>
        </w:rPr>
      </w:pPr>
    </w:p>
    <w:p w14:paraId="46134DA3" w14:textId="77777777" w:rsidR="00DC5680" w:rsidRPr="006C4BDE" w:rsidRDefault="00DC5680" w:rsidP="00DC5680">
      <w:pPr>
        <w:ind w:firstLine="426"/>
        <w:jc w:val="center"/>
        <w:rPr>
          <w:rFonts w:cs="Times New Roman"/>
          <w:szCs w:val="24"/>
        </w:rPr>
      </w:pPr>
    </w:p>
    <w:p w14:paraId="052AB341" w14:textId="77777777" w:rsidR="00DC5680" w:rsidRPr="006C4BDE" w:rsidRDefault="00DC5680" w:rsidP="00DC5680">
      <w:pPr>
        <w:ind w:firstLine="426"/>
        <w:jc w:val="center"/>
        <w:rPr>
          <w:rFonts w:cs="Times New Roman"/>
          <w:szCs w:val="24"/>
        </w:rPr>
      </w:pPr>
    </w:p>
    <w:p w14:paraId="522B6D99" w14:textId="77777777" w:rsidR="00DC5680" w:rsidRPr="006C4BDE" w:rsidRDefault="00DC5680" w:rsidP="00DC5680">
      <w:pPr>
        <w:ind w:firstLine="426"/>
        <w:jc w:val="center"/>
        <w:rPr>
          <w:rFonts w:cs="Times New Roman"/>
          <w:szCs w:val="24"/>
        </w:rPr>
      </w:pPr>
    </w:p>
    <w:p w14:paraId="67186E22" w14:textId="77777777" w:rsidR="00DC5680" w:rsidRPr="006C4BDE" w:rsidRDefault="00DC5680" w:rsidP="00DC5680">
      <w:pPr>
        <w:jc w:val="center"/>
        <w:rPr>
          <w:rFonts w:cs="Times New Roman"/>
          <w:szCs w:val="24"/>
        </w:rPr>
      </w:pPr>
      <w:r w:rsidRPr="006C4BDE">
        <w:rPr>
          <w:rFonts w:cs="Times New Roman"/>
          <w:szCs w:val="24"/>
        </w:rPr>
        <w:t>predseda Národnej rady Slovenskej republiky</w:t>
      </w:r>
    </w:p>
    <w:p w14:paraId="2F45E93E" w14:textId="77777777" w:rsidR="00DC5680" w:rsidRPr="006C4BDE" w:rsidRDefault="00DC5680" w:rsidP="00DC5680">
      <w:pPr>
        <w:ind w:firstLine="426"/>
        <w:jc w:val="center"/>
        <w:rPr>
          <w:rFonts w:cs="Times New Roman"/>
          <w:szCs w:val="24"/>
        </w:rPr>
      </w:pPr>
    </w:p>
    <w:p w14:paraId="2811AFAA" w14:textId="77777777" w:rsidR="00DC5680" w:rsidRDefault="00DC5680" w:rsidP="00DC5680">
      <w:pPr>
        <w:ind w:firstLine="426"/>
        <w:jc w:val="center"/>
        <w:rPr>
          <w:rFonts w:cs="Times New Roman"/>
          <w:szCs w:val="24"/>
        </w:rPr>
      </w:pPr>
    </w:p>
    <w:p w14:paraId="35610A93" w14:textId="77777777" w:rsidR="00DC5680" w:rsidRDefault="00DC5680" w:rsidP="00DC5680">
      <w:pPr>
        <w:ind w:firstLine="426"/>
        <w:jc w:val="center"/>
        <w:rPr>
          <w:rFonts w:cs="Times New Roman"/>
          <w:szCs w:val="24"/>
        </w:rPr>
      </w:pPr>
    </w:p>
    <w:p w14:paraId="498CD2D1" w14:textId="77777777" w:rsidR="00DC5680" w:rsidRDefault="00DC5680" w:rsidP="00DC5680">
      <w:pPr>
        <w:ind w:firstLine="426"/>
        <w:jc w:val="center"/>
        <w:rPr>
          <w:rFonts w:cs="Times New Roman"/>
          <w:szCs w:val="24"/>
        </w:rPr>
      </w:pPr>
    </w:p>
    <w:p w14:paraId="3A806F66" w14:textId="77777777" w:rsidR="00DC5680" w:rsidRPr="006C4BDE" w:rsidRDefault="00DC5680" w:rsidP="00DC5680">
      <w:pPr>
        <w:ind w:firstLine="426"/>
        <w:jc w:val="center"/>
        <w:rPr>
          <w:rFonts w:cs="Times New Roman"/>
          <w:szCs w:val="24"/>
        </w:rPr>
      </w:pPr>
    </w:p>
    <w:p w14:paraId="6C3E5CDE" w14:textId="77777777" w:rsidR="00DC5680" w:rsidRPr="006C4BDE" w:rsidRDefault="00DC5680" w:rsidP="00DC5680">
      <w:pPr>
        <w:ind w:firstLine="426"/>
        <w:jc w:val="center"/>
        <w:rPr>
          <w:rFonts w:cs="Times New Roman"/>
          <w:szCs w:val="24"/>
        </w:rPr>
      </w:pPr>
    </w:p>
    <w:p w14:paraId="2F7D8F0F" w14:textId="77777777" w:rsidR="00DC5680" w:rsidRPr="006C4BDE" w:rsidRDefault="00DC5680" w:rsidP="00DC5680">
      <w:pPr>
        <w:jc w:val="center"/>
        <w:rPr>
          <w:rFonts w:cs="Times New Roman"/>
          <w:szCs w:val="24"/>
        </w:rPr>
      </w:pPr>
      <w:r w:rsidRPr="006C4BDE">
        <w:rPr>
          <w:rFonts w:cs="Times New Roman"/>
          <w:szCs w:val="24"/>
        </w:rPr>
        <w:t>predseda vlády Slovenskej republiky</w:t>
      </w:r>
    </w:p>
    <w:p w14:paraId="1716A34F" w14:textId="77777777" w:rsidR="00DC5680" w:rsidRPr="00D40D4E" w:rsidRDefault="00DC5680" w:rsidP="000C3696">
      <w:pPr>
        <w:spacing w:before="60" w:after="60" w:line="240" w:lineRule="auto"/>
        <w:jc w:val="both"/>
        <w:rPr>
          <w:rFonts w:cs="Times New Roman"/>
          <w:color w:val="000000"/>
          <w:szCs w:val="24"/>
        </w:rPr>
      </w:pPr>
    </w:p>
    <w:sectPr w:rsidR="00DC5680" w:rsidRPr="00D40D4E" w:rsidSect="005A7B25">
      <w:footerReference w:type="default" r:id="rId18"/>
      <w:pgSz w:w="11907" w:h="16839" w:code="9"/>
      <w:pgMar w:top="851"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EB77" w14:textId="77777777" w:rsidR="00BA1415" w:rsidRDefault="00BA1415" w:rsidP="00ED1020">
      <w:pPr>
        <w:spacing w:after="0" w:line="240" w:lineRule="auto"/>
      </w:pPr>
      <w:r>
        <w:separator/>
      </w:r>
    </w:p>
  </w:endnote>
  <w:endnote w:type="continuationSeparator" w:id="0">
    <w:p w14:paraId="7EB6E5CA" w14:textId="77777777" w:rsidR="00BA1415" w:rsidRDefault="00BA1415" w:rsidP="00ED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6468"/>
      <w:docPartObj>
        <w:docPartGallery w:val="Page Numbers (Bottom of Page)"/>
        <w:docPartUnique/>
      </w:docPartObj>
    </w:sdtPr>
    <w:sdtEndPr/>
    <w:sdtContent>
      <w:p w14:paraId="564144DE" w14:textId="77777777" w:rsidR="000C3696" w:rsidRPr="00BF1AFA" w:rsidRDefault="000C3696" w:rsidP="00BF1AFA">
        <w:pPr>
          <w:pStyle w:val="Pta"/>
          <w:jc w:val="center"/>
        </w:pPr>
        <w:r>
          <w:fldChar w:fldCharType="begin"/>
        </w:r>
        <w:r>
          <w:instrText>PAGE   \* MERGEFORMAT</w:instrText>
        </w:r>
        <w:r>
          <w:fldChar w:fldCharType="separate"/>
        </w:r>
        <w:r w:rsidR="005A7B25">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096A" w14:textId="77777777" w:rsidR="00BA1415" w:rsidRDefault="00BA1415" w:rsidP="00ED1020">
      <w:pPr>
        <w:spacing w:after="0" w:line="240" w:lineRule="auto"/>
      </w:pPr>
      <w:r>
        <w:separator/>
      </w:r>
    </w:p>
  </w:footnote>
  <w:footnote w:type="continuationSeparator" w:id="0">
    <w:p w14:paraId="25845750" w14:textId="77777777" w:rsidR="00BA1415" w:rsidRDefault="00BA1415" w:rsidP="00ED1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66F"/>
    <w:multiLevelType w:val="multilevel"/>
    <w:tmpl w:val="7DEA19B2"/>
    <w:lvl w:ilvl="0">
      <w:start w:val="1"/>
      <w:numFmt w:val="decimal"/>
      <w:lvlText w:val="(%1)"/>
      <w:lvlJc w:val="left"/>
      <w:pPr>
        <w:ind w:left="998" w:hanging="499"/>
      </w:pPr>
      <w:rPr>
        <w:rFonts w:hint="default"/>
        <w:color w:val="000000"/>
      </w:rPr>
    </w:lvl>
    <w:lvl w:ilvl="1">
      <w:start w:val="1"/>
      <w:numFmt w:val="lowerLetter"/>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 w15:restartNumberingAfterBreak="0">
    <w:nsid w:val="079C1403"/>
    <w:multiLevelType w:val="hybridMultilevel"/>
    <w:tmpl w:val="F29CCE9C"/>
    <w:lvl w:ilvl="0" w:tplc="274293E4">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B545369"/>
    <w:multiLevelType w:val="hybridMultilevel"/>
    <w:tmpl w:val="7188EF42"/>
    <w:lvl w:ilvl="0" w:tplc="041B0017">
      <w:start w:val="1"/>
      <w:numFmt w:val="lowerLetter"/>
      <w:lvlText w:val="%1)"/>
      <w:lvlJc w:val="left"/>
      <w:pPr>
        <w:ind w:left="1363" w:hanging="360"/>
      </w:pPr>
    </w:lvl>
    <w:lvl w:ilvl="1" w:tplc="041B0019" w:tentative="1">
      <w:start w:val="1"/>
      <w:numFmt w:val="lowerLetter"/>
      <w:lvlText w:val="%2."/>
      <w:lvlJc w:val="left"/>
      <w:pPr>
        <w:ind w:left="2083" w:hanging="360"/>
      </w:pPr>
    </w:lvl>
    <w:lvl w:ilvl="2" w:tplc="041B001B" w:tentative="1">
      <w:start w:val="1"/>
      <w:numFmt w:val="lowerRoman"/>
      <w:lvlText w:val="%3."/>
      <w:lvlJc w:val="right"/>
      <w:pPr>
        <w:ind w:left="2803" w:hanging="180"/>
      </w:pPr>
    </w:lvl>
    <w:lvl w:ilvl="3" w:tplc="041B000F" w:tentative="1">
      <w:start w:val="1"/>
      <w:numFmt w:val="decimal"/>
      <w:lvlText w:val="%4."/>
      <w:lvlJc w:val="left"/>
      <w:pPr>
        <w:ind w:left="3523" w:hanging="360"/>
      </w:pPr>
    </w:lvl>
    <w:lvl w:ilvl="4" w:tplc="041B0019" w:tentative="1">
      <w:start w:val="1"/>
      <w:numFmt w:val="lowerLetter"/>
      <w:lvlText w:val="%5."/>
      <w:lvlJc w:val="left"/>
      <w:pPr>
        <w:ind w:left="4243" w:hanging="360"/>
      </w:pPr>
    </w:lvl>
    <w:lvl w:ilvl="5" w:tplc="041B001B" w:tentative="1">
      <w:start w:val="1"/>
      <w:numFmt w:val="lowerRoman"/>
      <w:lvlText w:val="%6."/>
      <w:lvlJc w:val="right"/>
      <w:pPr>
        <w:ind w:left="4963" w:hanging="180"/>
      </w:pPr>
    </w:lvl>
    <w:lvl w:ilvl="6" w:tplc="041B000F" w:tentative="1">
      <w:start w:val="1"/>
      <w:numFmt w:val="decimal"/>
      <w:lvlText w:val="%7."/>
      <w:lvlJc w:val="left"/>
      <w:pPr>
        <w:ind w:left="5683" w:hanging="360"/>
      </w:pPr>
    </w:lvl>
    <w:lvl w:ilvl="7" w:tplc="041B0019" w:tentative="1">
      <w:start w:val="1"/>
      <w:numFmt w:val="lowerLetter"/>
      <w:lvlText w:val="%8."/>
      <w:lvlJc w:val="left"/>
      <w:pPr>
        <w:ind w:left="6403" w:hanging="360"/>
      </w:pPr>
    </w:lvl>
    <w:lvl w:ilvl="8" w:tplc="041B001B" w:tentative="1">
      <w:start w:val="1"/>
      <w:numFmt w:val="lowerRoman"/>
      <w:lvlText w:val="%9."/>
      <w:lvlJc w:val="right"/>
      <w:pPr>
        <w:ind w:left="7123" w:hanging="180"/>
      </w:pPr>
    </w:lvl>
  </w:abstractNum>
  <w:abstractNum w:abstractNumId="3" w15:restartNumberingAfterBreak="0">
    <w:nsid w:val="0FEE53F5"/>
    <w:multiLevelType w:val="hybridMultilevel"/>
    <w:tmpl w:val="BCC66938"/>
    <w:lvl w:ilvl="0" w:tplc="3E5E18C6">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0EC4F1B"/>
    <w:multiLevelType w:val="hybridMultilevel"/>
    <w:tmpl w:val="F448F0F8"/>
    <w:lvl w:ilvl="0" w:tplc="53AEAF46">
      <w:start w:val="1"/>
      <w:numFmt w:val="lowerLetter"/>
      <w:lvlText w:val="%1)"/>
      <w:lvlJc w:val="left"/>
      <w:pPr>
        <w:ind w:left="1363" w:hanging="360"/>
      </w:pPr>
      <w:rPr>
        <w:rFonts w:hint="default"/>
      </w:rPr>
    </w:lvl>
    <w:lvl w:ilvl="1" w:tplc="041B0019" w:tentative="1">
      <w:start w:val="1"/>
      <w:numFmt w:val="lowerLetter"/>
      <w:lvlText w:val="%2."/>
      <w:lvlJc w:val="left"/>
      <w:pPr>
        <w:ind w:left="2083" w:hanging="360"/>
      </w:pPr>
    </w:lvl>
    <w:lvl w:ilvl="2" w:tplc="041B001B" w:tentative="1">
      <w:start w:val="1"/>
      <w:numFmt w:val="lowerRoman"/>
      <w:lvlText w:val="%3."/>
      <w:lvlJc w:val="right"/>
      <w:pPr>
        <w:ind w:left="2803" w:hanging="180"/>
      </w:pPr>
    </w:lvl>
    <w:lvl w:ilvl="3" w:tplc="041B000F" w:tentative="1">
      <w:start w:val="1"/>
      <w:numFmt w:val="decimal"/>
      <w:lvlText w:val="%4."/>
      <w:lvlJc w:val="left"/>
      <w:pPr>
        <w:ind w:left="3523" w:hanging="360"/>
      </w:pPr>
    </w:lvl>
    <w:lvl w:ilvl="4" w:tplc="041B0019" w:tentative="1">
      <w:start w:val="1"/>
      <w:numFmt w:val="lowerLetter"/>
      <w:lvlText w:val="%5."/>
      <w:lvlJc w:val="left"/>
      <w:pPr>
        <w:ind w:left="4243" w:hanging="360"/>
      </w:pPr>
    </w:lvl>
    <w:lvl w:ilvl="5" w:tplc="041B001B" w:tentative="1">
      <w:start w:val="1"/>
      <w:numFmt w:val="lowerRoman"/>
      <w:lvlText w:val="%6."/>
      <w:lvlJc w:val="right"/>
      <w:pPr>
        <w:ind w:left="4963" w:hanging="180"/>
      </w:pPr>
    </w:lvl>
    <w:lvl w:ilvl="6" w:tplc="041B000F" w:tentative="1">
      <w:start w:val="1"/>
      <w:numFmt w:val="decimal"/>
      <w:lvlText w:val="%7."/>
      <w:lvlJc w:val="left"/>
      <w:pPr>
        <w:ind w:left="5683" w:hanging="360"/>
      </w:pPr>
    </w:lvl>
    <w:lvl w:ilvl="7" w:tplc="041B0019" w:tentative="1">
      <w:start w:val="1"/>
      <w:numFmt w:val="lowerLetter"/>
      <w:lvlText w:val="%8."/>
      <w:lvlJc w:val="left"/>
      <w:pPr>
        <w:ind w:left="6403" w:hanging="360"/>
      </w:pPr>
    </w:lvl>
    <w:lvl w:ilvl="8" w:tplc="041B001B" w:tentative="1">
      <w:start w:val="1"/>
      <w:numFmt w:val="lowerRoman"/>
      <w:lvlText w:val="%9."/>
      <w:lvlJc w:val="right"/>
      <w:pPr>
        <w:ind w:left="7123" w:hanging="180"/>
      </w:pPr>
    </w:lvl>
  </w:abstractNum>
  <w:abstractNum w:abstractNumId="5" w15:restartNumberingAfterBreak="0">
    <w:nsid w:val="11510713"/>
    <w:multiLevelType w:val="hybridMultilevel"/>
    <w:tmpl w:val="46D8193E"/>
    <w:lvl w:ilvl="0" w:tplc="93D6EA32">
      <w:start w:val="1"/>
      <w:numFmt w:val="lowerLetter"/>
      <w:lvlText w:val="%1)"/>
      <w:lvlJc w:val="left"/>
      <w:pPr>
        <w:ind w:left="1381" w:hanging="360"/>
      </w:pPr>
      <w:rPr>
        <w:rFonts w:hint="default"/>
        <w:color w:val="auto"/>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6" w15:restartNumberingAfterBreak="0">
    <w:nsid w:val="156C1809"/>
    <w:multiLevelType w:val="hybridMultilevel"/>
    <w:tmpl w:val="91C48B36"/>
    <w:lvl w:ilvl="0" w:tplc="EEBC3470">
      <w:start w:val="2"/>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7C2379"/>
    <w:multiLevelType w:val="multilevel"/>
    <w:tmpl w:val="F21A5F84"/>
    <w:lvl w:ilvl="0">
      <w:start w:val="1"/>
      <w:numFmt w:val="decimal"/>
      <w:lvlText w:val="(%1)"/>
      <w:lvlJc w:val="left"/>
      <w:pPr>
        <w:ind w:left="872" w:hanging="436"/>
      </w:pPr>
      <w:rPr>
        <w:rFonts w:hint="default"/>
      </w:rPr>
    </w:lvl>
    <w:lvl w:ilvl="1">
      <w:start w:val="1"/>
      <w:numFmt w:val="lowerLetter"/>
      <w:lvlText w:val="%2."/>
      <w:lvlJc w:val="left"/>
      <w:pPr>
        <w:ind w:left="1592" w:hanging="360"/>
      </w:pPr>
      <w:rPr>
        <w:rFonts w:hint="default"/>
      </w:rPr>
    </w:lvl>
    <w:lvl w:ilvl="2">
      <w:start w:val="1"/>
      <w:numFmt w:val="lowerRoman"/>
      <w:lvlText w:val="%3."/>
      <w:lvlJc w:val="right"/>
      <w:pPr>
        <w:ind w:left="2312" w:hanging="180"/>
      </w:pPr>
      <w:rPr>
        <w:rFonts w:hint="default"/>
      </w:rPr>
    </w:lvl>
    <w:lvl w:ilvl="3">
      <w:start w:val="1"/>
      <w:numFmt w:val="decimal"/>
      <w:lvlText w:val="%4."/>
      <w:lvlJc w:val="left"/>
      <w:pPr>
        <w:ind w:left="3032" w:hanging="360"/>
      </w:pPr>
      <w:rPr>
        <w:rFonts w:hint="default"/>
      </w:rPr>
    </w:lvl>
    <w:lvl w:ilvl="4">
      <w:start w:val="1"/>
      <w:numFmt w:val="lowerLetter"/>
      <w:lvlText w:val="%5."/>
      <w:lvlJc w:val="left"/>
      <w:pPr>
        <w:ind w:left="3752" w:hanging="360"/>
      </w:pPr>
      <w:rPr>
        <w:rFonts w:hint="default"/>
      </w:rPr>
    </w:lvl>
    <w:lvl w:ilvl="5">
      <w:start w:val="1"/>
      <w:numFmt w:val="lowerRoman"/>
      <w:lvlText w:val="%6."/>
      <w:lvlJc w:val="right"/>
      <w:pPr>
        <w:ind w:left="4472" w:hanging="180"/>
      </w:pPr>
      <w:rPr>
        <w:rFonts w:hint="default"/>
      </w:rPr>
    </w:lvl>
    <w:lvl w:ilvl="6">
      <w:start w:val="1"/>
      <w:numFmt w:val="decimal"/>
      <w:lvlText w:val="%7."/>
      <w:lvlJc w:val="left"/>
      <w:pPr>
        <w:ind w:left="5192" w:hanging="360"/>
      </w:pPr>
      <w:rPr>
        <w:rFonts w:hint="default"/>
      </w:rPr>
    </w:lvl>
    <w:lvl w:ilvl="7">
      <w:start w:val="1"/>
      <w:numFmt w:val="lowerLetter"/>
      <w:lvlText w:val="%8."/>
      <w:lvlJc w:val="left"/>
      <w:pPr>
        <w:ind w:left="5912" w:hanging="360"/>
      </w:pPr>
      <w:rPr>
        <w:rFonts w:hint="default"/>
      </w:rPr>
    </w:lvl>
    <w:lvl w:ilvl="8">
      <w:start w:val="1"/>
      <w:numFmt w:val="lowerRoman"/>
      <w:lvlText w:val="%9."/>
      <w:lvlJc w:val="right"/>
      <w:pPr>
        <w:ind w:left="6632" w:hanging="180"/>
      </w:pPr>
      <w:rPr>
        <w:rFonts w:hint="default"/>
      </w:rPr>
    </w:lvl>
  </w:abstractNum>
  <w:abstractNum w:abstractNumId="8" w15:restartNumberingAfterBreak="0">
    <w:nsid w:val="19A16D45"/>
    <w:multiLevelType w:val="multilevel"/>
    <w:tmpl w:val="1808464A"/>
    <w:lvl w:ilvl="0">
      <w:start w:val="1"/>
      <w:numFmt w:val="decimal"/>
      <w:lvlText w:val="(%1)"/>
      <w:lvlJc w:val="left"/>
      <w:pPr>
        <w:ind w:left="928" w:hanging="502"/>
      </w:pPr>
      <w:rPr>
        <w:rFonts w:hint="default"/>
        <w:color w:val="auto"/>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9" w15:restartNumberingAfterBreak="0">
    <w:nsid w:val="1E2A5AA2"/>
    <w:multiLevelType w:val="multilevel"/>
    <w:tmpl w:val="468CF0F6"/>
    <w:lvl w:ilvl="0">
      <w:start w:val="1"/>
      <w:numFmt w:val="decimal"/>
      <w:lvlText w:val="(%1)"/>
      <w:lvlJc w:val="left"/>
      <w:pPr>
        <w:ind w:left="1066" w:hanging="499"/>
      </w:pPr>
      <w:rPr>
        <w:rFonts w:hint="default"/>
      </w:rPr>
    </w:lvl>
    <w:lvl w:ilvl="1">
      <w:start w:val="1"/>
      <w:numFmt w:val="lowerLetter"/>
      <w:lvlText w:val="%2."/>
      <w:lvlJc w:val="left"/>
      <w:pPr>
        <w:ind w:left="1651" w:hanging="360"/>
      </w:pPr>
      <w:rPr>
        <w:rFonts w:hint="default"/>
      </w:rPr>
    </w:lvl>
    <w:lvl w:ilvl="2">
      <w:start w:val="1"/>
      <w:numFmt w:val="lowerRoman"/>
      <w:lvlText w:val="%3."/>
      <w:lvlJc w:val="right"/>
      <w:pPr>
        <w:ind w:left="2371" w:hanging="180"/>
      </w:pPr>
      <w:rPr>
        <w:rFonts w:hint="default"/>
      </w:rPr>
    </w:lvl>
    <w:lvl w:ilvl="3">
      <w:start w:val="1"/>
      <w:numFmt w:val="decimal"/>
      <w:lvlText w:val="%4."/>
      <w:lvlJc w:val="left"/>
      <w:pPr>
        <w:ind w:left="3091" w:hanging="360"/>
      </w:pPr>
      <w:rPr>
        <w:rFonts w:hint="default"/>
      </w:rPr>
    </w:lvl>
    <w:lvl w:ilvl="4">
      <w:start w:val="1"/>
      <w:numFmt w:val="lowerLetter"/>
      <w:lvlText w:val="%5."/>
      <w:lvlJc w:val="left"/>
      <w:pPr>
        <w:ind w:left="3811" w:hanging="360"/>
      </w:pPr>
      <w:rPr>
        <w:rFonts w:hint="default"/>
      </w:rPr>
    </w:lvl>
    <w:lvl w:ilvl="5">
      <w:start w:val="1"/>
      <w:numFmt w:val="lowerRoman"/>
      <w:lvlText w:val="%6."/>
      <w:lvlJc w:val="right"/>
      <w:pPr>
        <w:ind w:left="4531" w:hanging="180"/>
      </w:pPr>
      <w:rPr>
        <w:rFonts w:hint="default"/>
      </w:rPr>
    </w:lvl>
    <w:lvl w:ilvl="6">
      <w:start w:val="1"/>
      <w:numFmt w:val="decimal"/>
      <w:lvlText w:val="%7."/>
      <w:lvlJc w:val="left"/>
      <w:pPr>
        <w:ind w:left="5251" w:hanging="360"/>
      </w:pPr>
      <w:rPr>
        <w:rFonts w:hint="default"/>
      </w:rPr>
    </w:lvl>
    <w:lvl w:ilvl="7">
      <w:start w:val="1"/>
      <w:numFmt w:val="lowerLetter"/>
      <w:lvlText w:val="%8."/>
      <w:lvlJc w:val="left"/>
      <w:pPr>
        <w:ind w:left="5971" w:hanging="360"/>
      </w:pPr>
      <w:rPr>
        <w:rFonts w:hint="default"/>
      </w:rPr>
    </w:lvl>
    <w:lvl w:ilvl="8">
      <w:start w:val="1"/>
      <w:numFmt w:val="lowerRoman"/>
      <w:lvlText w:val="%9."/>
      <w:lvlJc w:val="right"/>
      <w:pPr>
        <w:ind w:left="6691" w:hanging="180"/>
      </w:pPr>
      <w:rPr>
        <w:rFonts w:hint="default"/>
      </w:rPr>
    </w:lvl>
  </w:abstractNum>
  <w:abstractNum w:abstractNumId="10" w15:restartNumberingAfterBreak="0">
    <w:nsid w:val="1F66546F"/>
    <w:multiLevelType w:val="hybridMultilevel"/>
    <w:tmpl w:val="491C371E"/>
    <w:lvl w:ilvl="0" w:tplc="334AF0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440B8E"/>
    <w:multiLevelType w:val="hybridMultilevel"/>
    <w:tmpl w:val="7F927DDA"/>
    <w:lvl w:ilvl="0" w:tplc="7D8A745C">
      <w:start w:val="1"/>
      <w:numFmt w:val="lowerLetter"/>
      <w:lvlText w:val="%1)"/>
      <w:lvlJc w:val="left"/>
      <w:pPr>
        <w:ind w:left="-66" w:hanging="360"/>
      </w:pPr>
      <w:rPr>
        <w:rFonts w:hint="default"/>
      </w:rPr>
    </w:lvl>
    <w:lvl w:ilvl="1" w:tplc="041B0019">
      <w:start w:val="1"/>
      <w:numFmt w:val="lowerLetter"/>
      <w:lvlText w:val="%2."/>
      <w:lvlJc w:val="left"/>
      <w:pPr>
        <w:ind w:left="654" w:hanging="360"/>
      </w:pPr>
    </w:lvl>
    <w:lvl w:ilvl="2" w:tplc="041B001B">
      <w:start w:val="1"/>
      <w:numFmt w:val="lowerRoman"/>
      <w:lvlText w:val="%3."/>
      <w:lvlJc w:val="right"/>
      <w:pPr>
        <w:ind w:left="1374" w:hanging="180"/>
      </w:pPr>
    </w:lvl>
    <w:lvl w:ilvl="3" w:tplc="041B000F">
      <w:start w:val="1"/>
      <w:numFmt w:val="decimal"/>
      <w:lvlText w:val="%4."/>
      <w:lvlJc w:val="left"/>
      <w:pPr>
        <w:ind w:left="2094" w:hanging="360"/>
      </w:pPr>
    </w:lvl>
    <w:lvl w:ilvl="4" w:tplc="041B0019">
      <w:start w:val="1"/>
      <w:numFmt w:val="lowerLetter"/>
      <w:lvlText w:val="%5."/>
      <w:lvlJc w:val="left"/>
      <w:pPr>
        <w:ind w:left="2814" w:hanging="360"/>
      </w:pPr>
    </w:lvl>
    <w:lvl w:ilvl="5" w:tplc="041B001B" w:tentative="1">
      <w:start w:val="1"/>
      <w:numFmt w:val="lowerRoman"/>
      <w:lvlText w:val="%6."/>
      <w:lvlJc w:val="right"/>
      <w:pPr>
        <w:ind w:left="3534" w:hanging="180"/>
      </w:pPr>
    </w:lvl>
    <w:lvl w:ilvl="6" w:tplc="041B000F" w:tentative="1">
      <w:start w:val="1"/>
      <w:numFmt w:val="decimal"/>
      <w:lvlText w:val="%7."/>
      <w:lvlJc w:val="left"/>
      <w:pPr>
        <w:ind w:left="4254" w:hanging="360"/>
      </w:pPr>
    </w:lvl>
    <w:lvl w:ilvl="7" w:tplc="041B0019" w:tentative="1">
      <w:start w:val="1"/>
      <w:numFmt w:val="lowerLetter"/>
      <w:lvlText w:val="%8."/>
      <w:lvlJc w:val="left"/>
      <w:pPr>
        <w:ind w:left="4974" w:hanging="360"/>
      </w:pPr>
    </w:lvl>
    <w:lvl w:ilvl="8" w:tplc="041B001B" w:tentative="1">
      <w:start w:val="1"/>
      <w:numFmt w:val="lowerRoman"/>
      <w:lvlText w:val="%9."/>
      <w:lvlJc w:val="right"/>
      <w:pPr>
        <w:ind w:left="5694" w:hanging="180"/>
      </w:pPr>
    </w:lvl>
  </w:abstractNum>
  <w:abstractNum w:abstractNumId="12" w15:restartNumberingAfterBreak="0">
    <w:nsid w:val="24CE3982"/>
    <w:multiLevelType w:val="multilevel"/>
    <w:tmpl w:val="E6C485EC"/>
    <w:lvl w:ilvl="0">
      <w:start w:val="1"/>
      <w:numFmt w:val="decimal"/>
      <w:lvlText w:val="(%1)"/>
      <w:lvlJc w:val="left"/>
      <w:pPr>
        <w:ind w:left="1003" w:hanging="436"/>
      </w:pPr>
      <w:rPr>
        <w:rFonts w:hint="default"/>
      </w:rPr>
    </w:lvl>
    <w:lvl w:ilvl="1">
      <w:start w:val="1"/>
      <w:numFmt w:val="lowerLetter"/>
      <w:lvlText w:val="%2."/>
      <w:lvlJc w:val="left"/>
      <w:pPr>
        <w:ind w:left="1723" w:hanging="360"/>
      </w:pPr>
      <w:rPr>
        <w:rFonts w:hint="default"/>
      </w:rPr>
    </w:lvl>
    <w:lvl w:ilvl="2">
      <w:start w:val="1"/>
      <w:numFmt w:val="lowerRoman"/>
      <w:lvlText w:val="%3."/>
      <w:lvlJc w:val="right"/>
      <w:pPr>
        <w:ind w:left="2443" w:hanging="180"/>
      </w:pPr>
      <w:rPr>
        <w:rFonts w:hint="default"/>
      </w:rPr>
    </w:lvl>
    <w:lvl w:ilvl="3">
      <w:start w:val="1"/>
      <w:numFmt w:val="decimal"/>
      <w:lvlText w:val="%4."/>
      <w:lvlJc w:val="left"/>
      <w:pPr>
        <w:ind w:left="3163" w:hanging="360"/>
      </w:pPr>
      <w:rPr>
        <w:rFonts w:hint="default"/>
      </w:rPr>
    </w:lvl>
    <w:lvl w:ilvl="4">
      <w:start w:val="1"/>
      <w:numFmt w:val="lowerLetter"/>
      <w:lvlText w:val="%5."/>
      <w:lvlJc w:val="left"/>
      <w:pPr>
        <w:ind w:left="3883" w:hanging="360"/>
      </w:pPr>
      <w:rPr>
        <w:rFonts w:hint="default"/>
      </w:rPr>
    </w:lvl>
    <w:lvl w:ilvl="5">
      <w:start w:val="1"/>
      <w:numFmt w:val="lowerRoman"/>
      <w:lvlText w:val="%6."/>
      <w:lvlJc w:val="right"/>
      <w:pPr>
        <w:ind w:left="4603" w:hanging="180"/>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13" w15:restartNumberingAfterBreak="0">
    <w:nsid w:val="27146026"/>
    <w:multiLevelType w:val="hybridMultilevel"/>
    <w:tmpl w:val="EBA80F96"/>
    <w:lvl w:ilvl="0" w:tplc="8B164F2E">
      <w:start w:val="1"/>
      <w:numFmt w:val="decimal"/>
      <w:lvlText w:val="%1."/>
      <w:lvlJc w:val="center"/>
      <w:pPr>
        <w:ind w:left="449" w:hanging="360"/>
      </w:pPr>
      <w:rPr>
        <w:rFonts w:hint="default"/>
      </w:rPr>
    </w:lvl>
    <w:lvl w:ilvl="1" w:tplc="041B0019">
      <w:start w:val="1"/>
      <w:numFmt w:val="lowerLetter"/>
      <w:lvlText w:val="%2."/>
      <w:lvlJc w:val="left"/>
      <w:pPr>
        <w:ind w:left="1245" w:hanging="360"/>
      </w:pPr>
    </w:lvl>
    <w:lvl w:ilvl="2" w:tplc="BED44A7C">
      <w:start w:val="1"/>
      <w:numFmt w:val="decimal"/>
      <w:lvlText w:val="(%3)"/>
      <w:lvlJc w:val="left"/>
      <w:pPr>
        <w:tabs>
          <w:tab w:val="num" w:pos="567"/>
        </w:tabs>
        <w:ind w:left="1021" w:hanging="511"/>
      </w:pPr>
      <w:rPr>
        <w:rFonts w:hint="default"/>
      </w:rPr>
    </w:lvl>
    <w:lvl w:ilvl="3" w:tplc="041B000F" w:tentative="1">
      <w:start w:val="1"/>
      <w:numFmt w:val="decimal"/>
      <w:lvlText w:val="%4."/>
      <w:lvlJc w:val="left"/>
      <w:pPr>
        <w:ind w:left="2685" w:hanging="360"/>
      </w:pPr>
    </w:lvl>
    <w:lvl w:ilvl="4" w:tplc="041B0019" w:tentative="1">
      <w:start w:val="1"/>
      <w:numFmt w:val="lowerLetter"/>
      <w:lvlText w:val="%5."/>
      <w:lvlJc w:val="left"/>
      <w:pPr>
        <w:ind w:left="3405" w:hanging="360"/>
      </w:pPr>
    </w:lvl>
    <w:lvl w:ilvl="5" w:tplc="041B001B" w:tentative="1">
      <w:start w:val="1"/>
      <w:numFmt w:val="lowerRoman"/>
      <w:lvlText w:val="%6."/>
      <w:lvlJc w:val="right"/>
      <w:pPr>
        <w:ind w:left="4125" w:hanging="180"/>
      </w:pPr>
    </w:lvl>
    <w:lvl w:ilvl="6" w:tplc="041B000F" w:tentative="1">
      <w:start w:val="1"/>
      <w:numFmt w:val="decimal"/>
      <w:lvlText w:val="%7."/>
      <w:lvlJc w:val="left"/>
      <w:pPr>
        <w:ind w:left="4845" w:hanging="360"/>
      </w:pPr>
    </w:lvl>
    <w:lvl w:ilvl="7" w:tplc="041B0019" w:tentative="1">
      <w:start w:val="1"/>
      <w:numFmt w:val="lowerLetter"/>
      <w:lvlText w:val="%8."/>
      <w:lvlJc w:val="left"/>
      <w:pPr>
        <w:ind w:left="5565" w:hanging="360"/>
      </w:pPr>
    </w:lvl>
    <w:lvl w:ilvl="8" w:tplc="041B001B" w:tentative="1">
      <w:start w:val="1"/>
      <w:numFmt w:val="lowerRoman"/>
      <w:lvlText w:val="%9."/>
      <w:lvlJc w:val="right"/>
      <w:pPr>
        <w:ind w:left="6285" w:hanging="180"/>
      </w:pPr>
    </w:lvl>
  </w:abstractNum>
  <w:abstractNum w:abstractNumId="14" w15:restartNumberingAfterBreak="0">
    <w:nsid w:val="275F228D"/>
    <w:multiLevelType w:val="multilevel"/>
    <w:tmpl w:val="E9AAB498"/>
    <w:lvl w:ilvl="0">
      <w:start w:val="1"/>
      <w:numFmt w:val="decimal"/>
      <w:lvlText w:val="(%1)"/>
      <w:lvlJc w:val="left"/>
      <w:pPr>
        <w:ind w:left="862" w:hanging="436"/>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5" w15:restartNumberingAfterBreak="0">
    <w:nsid w:val="28BB3E47"/>
    <w:multiLevelType w:val="multilevel"/>
    <w:tmpl w:val="9F8E9EC0"/>
    <w:lvl w:ilvl="0">
      <w:start w:val="1"/>
      <w:numFmt w:val="decimal"/>
      <w:lvlText w:val="(%1)"/>
      <w:lvlJc w:val="left"/>
      <w:pPr>
        <w:ind w:left="847" w:hanging="502"/>
      </w:pPr>
      <w:rPr>
        <w:rFonts w:hint="default"/>
      </w:rPr>
    </w:lvl>
    <w:lvl w:ilvl="1">
      <w:start w:val="1"/>
      <w:numFmt w:val="lowerLetter"/>
      <w:lvlText w:val="%2."/>
      <w:lvlJc w:val="left"/>
      <w:pPr>
        <w:ind w:left="1567" w:hanging="360"/>
      </w:pPr>
      <w:rPr>
        <w:rFonts w:hint="default"/>
      </w:rPr>
    </w:lvl>
    <w:lvl w:ilvl="2">
      <w:start w:val="1"/>
      <w:numFmt w:val="lowerRoman"/>
      <w:lvlText w:val="%3."/>
      <w:lvlJc w:val="right"/>
      <w:pPr>
        <w:ind w:left="2287" w:hanging="180"/>
      </w:pPr>
      <w:rPr>
        <w:rFonts w:hint="default"/>
      </w:rPr>
    </w:lvl>
    <w:lvl w:ilvl="3">
      <w:start w:val="1"/>
      <w:numFmt w:val="decimal"/>
      <w:lvlText w:val="%4."/>
      <w:lvlJc w:val="left"/>
      <w:pPr>
        <w:ind w:left="3007" w:hanging="360"/>
      </w:pPr>
      <w:rPr>
        <w:rFonts w:hint="default"/>
      </w:rPr>
    </w:lvl>
    <w:lvl w:ilvl="4">
      <w:start w:val="1"/>
      <w:numFmt w:val="lowerLetter"/>
      <w:lvlText w:val="%5."/>
      <w:lvlJc w:val="left"/>
      <w:pPr>
        <w:ind w:left="3727" w:hanging="360"/>
      </w:pPr>
      <w:rPr>
        <w:rFonts w:hint="default"/>
      </w:rPr>
    </w:lvl>
    <w:lvl w:ilvl="5">
      <w:start w:val="1"/>
      <w:numFmt w:val="lowerRoman"/>
      <w:lvlText w:val="%6."/>
      <w:lvlJc w:val="right"/>
      <w:pPr>
        <w:ind w:left="4447" w:hanging="180"/>
      </w:pPr>
      <w:rPr>
        <w:rFonts w:hint="default"/>
      </w:rPr>
    </w:lvl>
    <w:lvl w:ilvl="6">
      <w:start w:val="1"/>
      <w:numFmt w:val="decimal"/>
      <w:lvlText w:val="%7."/>
      <w:lvlJc w:val="left"/>
      <w:pPr>
        <w:ind w:left="5167" w:hanging="360"/>
      </w:pPr>
      <w:rPr>
        <w:rFonts w:hint="default"/>
      </w:rPr>
    </w:lvl>
    <w:lvl w:ilvl="7">
      <w:start w:val="1"/>
      <w:numFmt w:val="lowerLetter"/>
      <w:lvlText w:val="%8."/>
      <w:lvlJc w:val="left"/>
      <w:pPr>
        <w:ind w:left="5887" w:hanging="360"/>
      </w:pPr>
      <w:rPr>
        <w:rFonts w:hint="default"/>
      </w:rPr>
    </w:lvl>
    <w:lvl w:ilvl="8">
      <w:start w:val="1"/>
      <w:numFmt w:val="lowerRoman"/>
      <w:lvlText w:val="%9."/>
      <w:lvlJc w:val="right"/>
      <w:pPr>
        <w:ind w:left="6607" w:hanging="180"/>
      </w:pPr>
      <w:rPr>
        <w:rFonts w:hint="default"/>
      </w:rPr>
    </w:lvl>
  </w:abstractNum>
  <w:abstractNum w:abstractNumId="16" w15:restartNumberingAfterBreak="0">
    <w:nsid w:val="2B8B1D1F"/>
    <w:multiLevelType w:val="multilevel"/>
    <w:tmpl w:val="B1549446"/>
    <w:lvl w:ilvl="0">
      <w:start w:val="1"/>
      <w:numFmt w:val="decimal"/>
      <w:lvlText w:val="(%1)"/>
      <w:lvlJc w:val="left"/>
      <w:pPr>
        <w:ind w:left="928" w:hanging="502"/>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7" w15:restartNumberingAfterBreak="0">
    <w:nsid w:val="2E315A5D"/>
    <w:multiLevelType w:val="multilevel"/>
    <w:tmpl w:val="D3060762"/>
    <w:lvl w:ilvl="0">
      <w:start w:val="1"/>
      <w:numFmt w:val="decimal"/>
      <w:lvlText w:val="(%1)"/>
      <w:lvlJc w:val="left"/>
      <w:pPr>
        <w:ind w:left="1068" w:hanging="501"/>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8" w15:restartNumberingAfterBreak="0">
    <w:nsid w:val="36DF421C"/>
    <w:multiLevelType w:val="hybridMultilevel"/>
    <w:tmpl w:val="B8507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597183"/>
    <w:multiLevelType w:val="hybridMultilevel"/>
    <w:tmpl w:val="1AB2A4AE"/>
    <w:lvl w:ilvl="0" w:tplc="041B0017">
      <w:start w:val="1"/>
      <w:numFmt w:val="lowerLetter"/>
      <w:lvlText w:val="%1)"/>
      <w:lvlJc w:val="left"/>
      <w:pPr>
        <w:ind w:left="1504" w:hanging="360"/>
      </w:pPr>
      <w:rPr>
        <w:rFonts w:hint="default"/>
      </w:rPr>
    </w:lvl>
    <w:lvl w:ilvl="1" w:tplc="041B0019" w:tentative="1">
      <w:start w:val="1"/>
      <w:numFmt w:val="lowerLetter"/>
      <w:lvlText w:val="%2."/>
      <w:lvlJc w:val="left"/>
      <w:pPr>
        <w:ind w:left="2224" w:hanging="360"/>
      </w:pPr>
    </w:lvl>
    <w:lvl w:ilvl="2" w:tplc="041B001B" w:tentative="1">
      <w:start w:val="1"/>
      <w:numFmt w:val="lowerRoman"/>
      <w:lvlText w:val="%3."/>
      <w:lvlJc w:val="right"/>
      <w:pPr>
        <w:ind w:left="2944" w:hanging="180"/>
      </w:pPr>
    </w:lvl>
    <w:lvl w:ilvl="3" w:tplc="041B000F" w:tentative="1">
      <w:start w:val="1"/>
      <w:numFmt w:val="decimal"/>
      <w:lvlText w:val="%4."/>
      <w:lvlJc w:val="left"/>
      <w:pPr>
        <w:ind w:left="3664" w:hanging="360"/>
      </w:pPr>
    </w:lvl>
    <w:lvl w:ilvl="4" w:tplc="041B0019" w:tentative="1">
      <w:start w:val="1"/>
      <w:numFmt w:val="lowerLetter"/>
      <w:lvlText w:val="%5."/>
      <w:lvlJc w:val="left"/>
      <w:pPr>
        <w:ind w:left="4384" w:hanging="360"/>
      </w:pPr>
    </w:lvl>
    <w:lvl w:ilvl="5" w:tplc="041B001B" w:tentative="1">
      <w:start w:val="1"/>
      <w:numFmt w:val="lowerRoman"/>
      <w:lvlText w:val="%6."/>
      <w:lvlJc w:val="right"/>
      <w:pPr>
        <w:ind w:left="5104" w:hanging="180"/>
      </w:pPr>
    </w:lvl>
    <w:lvl w:ilvl="6" w:tplc="041B000F" w:tentative="1">
      <w:start w:val="1"/>
      <w:numFmt w:val="decimal"/>
      <w:lvlText w:val="%7."/>
      <w:lvlJc w:val="left"/>
      <w:pPr>
        <w:ind w:left="5824" w:hanging="360"/>
      </w:pPr>
    </w:lvl>
    <w:lvl w:ilvl="7" w:tplc="041B0019" w:tentative="1">
      <w:start w:val="1"/>
      <w:numFmt w:val="lowerLetter"/>
      <w:lvlText w:val="%8."/>
      <w:lvlJc w:val="left"/>
      <w:pPr>
        <w:ind w:left="6544" w:hanging="360"/>
      </w:pPr>
    </w:lvl>
    <w:lvl w:ilvl="8" w:tplc="041B001B" w:tentative="1">
      <w:start w:val="1"/>
      <w:numFmt w:val="lowerRoman"/>
      <w:lvlText w:val="%9."/>
      <w:lvlJc w:val="right"/>
      <w:pPr>
        <w:ind w:left="7264" w:hanging="180"/>
      </w:pPr>
    </w:lvl>
  </w:abstractNum>
  <w:abstractNum w:abstractNumId="20" w15:restartNumberingAfterBreak="0">
    <w:nsid w:val="3BF96FBA"/>
    <w:multiLevelType w:val="multilevel"/>
    <w:tmpl w:val="CD9EAB42"/>
    <w:lvl w:ilvl="0">
      <w:start w:val="1"/>
      <w:numFmt w:val="decimal"/>
      <w:lvlText w:val="(%1)"/>
      <w:lvlJc w:val="left"/>
      <w:pPr>
        <w:ind w:left="1066" w:hanging="499"/>
      </w:pPr>
      <w:rPr>
        <w:rFonts w:hint="default"/>
      </w:rPr>
    </w:lvl>
    <w:lvl w:ilvl="1">
      <w:start w:val="1"/>
      <w:numFmt w:val="lowerLetter"/>
      <w:lvlText w:val="%2."/>
      <w:lvlJc w:val="left"/>
      <w:pPr>
        <w:ind w:left="1930" w:hanging="360"/>
      </w:pPr>
      <w:rPr>
        <w:rFonts w:hint="default"/>
      </w:rPr>
    </w:lvl>
    <w:lvl w:ilvl="2">
      <w:start w:val="1"/>
      <w:numFmt w:val="lowerRoman"/>
      <w:lvlText w:val="%3."/>
      <w:lvlJc w:val="right"/>
      <w:pPr>
        <w:ind w:left="2650" w:hanging="180"/>
      </w:pPr>
      <w:rPr>
        <w:rFonts w:hint="default"/>
      </w:rPr>
    </w:lvl>
    <w:lvl w:ilvl="3">
      <w:start w:val="1"/>
      <w:numFmt w:val="decimal"/>
      <w:lvlText w:val="%4."/>
      <w:lvlJc w:val="left"/>
      <w:pPr>
        <w:ind w:left="3370" w:hanging="360"/>
      </w:pPr>
      <w:rPr>
        <w:rFonts w:hint="default"/>
      </w:rPr>
    </w:lvl>
    <w:lvl w:ilvl="4">
      <w:start w:val="1"/>
      <w:numFmt w:val="lowerLetter"/>
      <w:lvlText w:val="%5."/>
      <w:lvlJc w:val="left"/>
      <w:pPr>
        <w:ind w:left="4090" w:hanging="360"/>
      </w:pPr>
      <w:rPr>
        <w:rFonts w:hint="default"/>
      </w:rPr>
    </w:lvl>
    <w:lvl w:ilvl="5">
      <w:start w:val="1"/>
      <w:numFmt w:val="lowerRoman"/>
      <w:lvlText w:val="%6."/>
      <w:lvlJc w:val="right"/>
      <w:pPr>
        <w:ind w:left="4810" w:hanging="180"/>
      </w:pPr>
      <w:rPr>
        <w:rFonts w:hint="default"/>
      </w:rPr>
    </w:lvl>
    <w:lvl w:ilvl="6">
      <w:start w:val="1"/>
      <w:numFmt w:val="decimal"/>
      <w:lvlText w:val="%7."/>
      <w:lvlJc w:val="left"/>
      <w:pPr>
        <w:ind w:left="5530" w:hanging="360"/>
      </w:pPr>
      <w:rPr>
        <w:rFonts w:hint="default"/>
      </w:rPr>
    </w:lvl>
    <w:lvl w:ilvl="7">
      <w:start w:val="1"/>
      <w:numFmt w:val="lowerLetter"/>
      <w:lvlText w:val="%8."/>
      <w:lvlJc w:val="left"/>
      <w:pPr>
        <w:ind w:left="6250" w:hanging="360"/>
      </w:pPr>
      <w:rPr>
        <w:rFonts w:hint="default"/>
      </w:rPr>
    </w:lvl>
    <w:lvl w:ilvl="8">
      <w:start w:val="1"/>
      <w:numFmt w:val="lowerRoman"/>
      <w:lvlText w:val="%9."/>
      <w:lvlJc w:val="right"/>
      <w:pPr>
        <w:ind w:left="6970" w:hanging="180"/>
      </w:pPr>
      <w:rPr>
        <w:rFonts w:hint="default"/>
      </w:rPr>
    </w:lvl>
  </w:abstractNum>
  <w:abstractNum w:abstractNumId="21" w15:restartNumberingAfterBreak="0">
    <w:nsid w:val="40507473"/>
    <w:multiLevelType w:val="hybridMultilevel"/>
    <w:tmpl w:val="4E489950"/>
    <w:lvl w:ilvl="0" w:tplc="53AEAF46">
      <w:start w:val="1"/>
      <w:numFmt w:val="lowerLetter"/>
      <w:lvlText w:val="%1)"/>
      <w:lvlJc w:val="left"/>
      <w:pPr>
        <w:ind w:left="1363" w:hanging="360"/>
      </w:pPr>
      <w:rPr>
        <w:rFonts w:hint="default"/>
      </w:rPr>
    </w:lvl>
    <w:lvl w:ilvl="1" w:tplc="041B0019" w:tentative="1">
      <w:start w:val="1"/>
      <w:numFmt w:val="lowerLetter"/>
      <w:lvlText w:val="%2."/>
      <w:lvlJc w:val="left"/>
      <w:pPr>
        <w:ind w:left="2083" w:hanging="360"/>
      </w:pPr>
    </w:lvl>
    <w:lvl w:ilvl="2" w:tplc="041B001B" w:tentative="1">
      <w:start w:val="1"/>
      <w:numFmt w:val="lowerRoman"/>
      <w:lvlText w:val="%3."/>
      <w:lvlJc w:val="right"/>
      <w:pPr>
        <w:ind w:left="2803" w:hanging="180"/>
      </w:pPr>
    </w:lvl>
    <w:lvl w:ilvl="3" w:tplc="041B000F" w:tentative="1">
      <w:start w:val="1"/>
      <w:numFmt w:val="decimal"/>
      <w:lvlText w:val="%4."/>
      <w:lvlJc w:val="left"/>
      <w:pPr>
        <w:ind w:left="3523" w:hanging="360"/>
      </w:pPr>
    </w:lvl>
    <w:lvl w:ilvl="4" w:tplc="041B0019" w:tentative="1">
      <w:start w:val="1"/>
      <w:numFmt w:val="lowerLetter"/>
      <w:lvlText w:val="%5."/>
      <w:lvlJc w:val="left"/>
      <w:pPr>
        <w:ind w:left="4243" w:hanging="360"/>
      </w:pPr>
    </w:lvl>
    <w:lvl w:ilvl="5" w:tplc="041B001B" w:tentative="1">
      <w:start w:val="1"/>
      <w:numFmt w:val="lowerRoman"/>
      <w:lvlText w:val="%6."/>
      <w:lvlJc w:val="right"/>
      <w:pPr>
        <w:ind w:left="4963" w:hanging="180"/>
      </w:pPr>
    </w:lvl>
    <w:lvl w:ilvl="6" w:tplc="041B000F" w:tentative="1">
      <w:start w:val="1"/>
      <w:numFmt w:val="decimal"/>
      <w:lvlText w:val="%7."/>
      <w:lvlJc w:val="left"/>
      <w:pPr>
        <w:ind w:left="5683" w:hanging="360"/>
      </w:pPr>
    </w:lvl>
    <w:lvl w:ilvl="7" w:tplc="041B0019" w:tentative="1">
      <w:start w:val="1"/>
      <w:numFmt w:val="lowerLetter"/>
      <w:lvlText w:val="%8."/>
      <w:lvlJc w:val="left"/>
      <w:pPr>
        <w:ind w:left="6403" w:hanging="360"/>
      </w:pPr>
    </w:lvl>
    <w:lvl w:ilvl="8" w:tplc="041B001B" w:tentative="1">
      <w:start w:val="1"/>
      <w:numFmt w:val="lowerRoman"/>
      <w:lvlText w:val="%9."/>
      <w:lvlJc w:val="right"/>
      <w:pPr>
        <w:ind w:left="7123" w:hanging="180"/>
      </w:pPr>
    </w:lvl>
  </w:abstractNum>
  <w:abstractNum w:abstractNumId="22" w15:restartNumberingAfterBreak="0">
    <w:nsid w:val="42347F4B"/>
    <w:multiLevelType w:val="hybridMultilevel"/>
    <w:tmpl w:val="77D0E574"/>
    <w:lvl w:ilvl="0" w:tplc="93D6EA32">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3" w15:restartNumberingAfterBreak="0">
    <w:nsid w:val="45F74AA2"/>
    <w:multiLevelType w:val="hybridMultilevel"/>
    <w:tmpl w:val="BFD28360"/>
    <w:lvl w:ilvl="0" w:tplc="041B0017">
      <w:start w:val="1"/>
      <w:numFmt w:val="lowerLetter"/>
      <w:lvlText w:val="%1)"/>
      <w:lvlJc w:val="left"/>
      <w:pPr>
        <w:ind w:left="1363" w:hanging="360"/>
      </w:pPr>
    </w:lvl>
    <w:lvl w:ilvl="1" w:tplc="041B0019" w:tentative="1">
      <w:start w:val="1"/>
      <w:numFmt w:val="lowerLetter"/>
      <w:lvlText w:val="%2."/>
      <w:lvlJc w:val="left"/>
      <w:pPr>
        <w:ind w:left="2083" w:hanging="360"/>
      </w:pPr>
    </w:lvl>
    <w:lvl w:ilvl="2" w:tplc="041B001B" w:tentative="1">
      <w:start w:val="1"/>
      <w:numFmt w:val="lowerRoman"/>
      <w:lvlText w:val="%3."/>
      <w:lvlJc w:val="right"/>
      <w:pPr>
        <w:ind w:left="2803" w:hanging="180"/>
      </w:pPr>
    </w:lvl>
    <w:lvl w:ilvl="3" w:tplc="041B000F" w:tentative="1">
      <w:start w:val="1"/>
      <w:numFmt w:val="decimal"/>
      <w:lvlText w:val="%4."/>
      <w:lvlJc w:val="left"/>
      <w:pPr>
        <w:ind w:left="3523" w:hanging="360"/>
      </w:pPr>
    </w:lvl>
    <w:lvl w:ilvl="4" w:tplc="041B0019" w:tentative="1">
      <w:start w:val="1"/>
      <w:numFmt w:val="lowerLetter"/>
      <w:lvlText w:val="%5."/>
      <w:lvlJc w:val="left"/>
      <w:pPr>
        <w:ind w:left="4243" w:hanging="360"/>
      </w:pPr>
    </w:lvl>
    <w:lvl w:ilvl="5" w:tplc="041B001B" w:tentative="1">
      <w:start w:val="1"/>
      <w:numFmt w:val="lowerRoman"/>
      <w:lvlText w:val="%6."/>
      <w:lvlJc w:val="right"/>
      <w:pPr>
        <w:ind w:left="4963" w:hanging="180"/>
      </w:pPr>
    </w:lvl>
    <w:lvl w:ilvl="6" w:tplc="041B000F" w:tentative="1">
      <w:start w:val="1"/>
      <w:numFmt w:val="decimal"/>
      <w:lvlText w:val="%7."/>
      <w:lvlJc w:val="left"/>
      <w:pPr>
        <w:ind w:left="5683" w:hanging="360"/>
      </w:pPr>
    </w:lvl>
    <w:lvl w:ilvl="7" w:tplc="041B0019" w:tentative="1">
      <w:start w:val="1"/>
      <w:numFmt w:val="lowerLetter"/>
      <w:lvlText w:val="%8."/>
      <w:lvlJc w:val="left"/>
      <w:pPr>
        <w:ind w:left="6403" w:hanging="360"/>
      </w:pPr>
    </w:lvl>
    <w:lvl w:ilvl="8" w:tplc="041B001B" w:tentative="1">
      <w:start w:val="1"/>
      <w:numFmt w:val="lowerRoman"/>
      <w:lvlText w:val="%9."/>
      <w:lvlJc w:val="right"/>
      <w:pPr>
        <w:ind w:left="7123" w:hanging="180"/>
      </w:pPr>
    </w:lvl>
  </w:abstractNum>
  <w:abstractNum w:abstractNumId="24" w15:restartNumberingAfterBreak="0">
    <w:nsid w:val="4D6C6836"/>
    <w:multiLevelType w:val="hybridMultilevel"/>
    <w:tmpl w:val="5A82C376"/>
    <w:lvl w:ilvl="0" w:tplc="041B0017">
      <w:start w:val="1"/>
      <w:numFmt w:val="lowerLetter"/>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5" w15:restartNumberingAfterBreak="0">
    <w:nsid w:val="52A306C5"/>
    <w:multiLevelType w:val="hybridMultilevel"/>
    <w:tmpl w:val="B6E4FA52"/>
    <w:lvl w:ilvl="0" w:tplc="E28EE9A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3A93660"/>
    <w:multiLevelType w:val="hybridMultilevel"/>
    <w:tmpl w:val="E81895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014B56"/>
    <w:multiLevelType w:val="multilevel"/>
    <w:tmpl w:val="A7A60BC6"/>
    <w:lvl w:ilvl="0">
      <w:start w:val="1"/>
      <w:numFmt w:val="decimal"/>
      <w:lvlText w:val="(%1)"/>
      <w:lvlJc w:val="left"/>
      <w:pPr>
        <w:ind w:left="928" w:hanging="502"/>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8" w15:restartNumberingAfterBreak="0">
    <w:nsid w:val="558C35FE"/>
    <w:multiLevelType w:val="hybridMultilevel"/>
    <w:tmpl w:val="E000DAF2"/>
    <w:lvl w:ilvl="0" w:tplc="888851B4">
      <w:start w:val="47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6508B9"/>
    <w:multiLevelType w:val="hybridMultilevel"/>
    <w:tmpl w:val="A746CB94"/>
    <w:lvl w:ilvl="0" w:tplc="93D6EA32">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0" w15:restartNumberingAfterBreak="0">
    <w:nsid w:val="62E772F9"/>
    <w:multiLevelType w:val="multilevel"/>
    <w:tmpl w:val="7EBC8B90"/>
    <w:lvl w:ilvl="0">
      <w:start w:val="1"/>
      <w:numFmt w:val="decimal"/>
      <w:lvlText w:val="(%1)"/>
      <w:lvlJc w:val="left"/>
      <w:pPr>
        <w:ind w:left="1021" w:hanging="511"/>
      </w:pPr>
      <w:rPr>
        <w:rFonts w:hint="default"/>
      </w:rPr>
    </w:lvl>
    <w:lvl w:ilvl="1">
      <w:start w:val="1"/>
      <w:numFmt w:val="lowerLetter"/>
      <w:lvlText w:val="%2."/>
      <w:lvlJc w:val="left"/>
      <w:pPr>
        <w:ind w:left="1930" w:hanging="360"/>
      </w:pPr>
      <w:rPr>
        <w:rFonts w:hint="default"/>
      </w:rPr>
    </w:lvl>
    <w:lvl w:ilvl="2">
      <w:start w:val="1"/>
      <w:numFmt w:val="lowerRoman"/>
      <w:lvlText w:val="%3."/>
      <w:lvlJc w:val="right"/>
      <w:pPr>
        <w:ind w:left="2650" w:hanging="180"/>
      </w:pPr>
      <w:rPr>
        <w:rFonts w:hint="default"/>
      </w:rPr>
    </w:lvl>
    <w:lvl w:ilvl="3">
      <w:start w:val="1"/>
      <w:numFmt w:val="decimal"/>
      <w:lvlText w:val="%4."/>
      <w:lvlJc w:val="left"/>
      <w:pPr>
        <w:ind w:left="3370" w:hanging="3086"/>
      </w:pPr>
      <w:rPr>
        <w:rFonts w:hint="default"/>
      </w:rPr>
    </w:lvl>
    <w:lvl w:ilvl="4">
      <w:start w:val="1"/>
      <w:numFmt w:val="lowerLetter"/>
      <w:lvlText w:val="%5."/>
      <w:lvlJc w:val="left"/>
      <w:pPr>
        <w:ind w:left="4090" w:hanging="360"/>
      </w:pPr>
      <w:rPr>
        <w:rFonts w:hint="default"/>
      </w:rPr>
    </w:lvl>
    <w:lvl w:ilvl="5">
      <w:start w:val="1"/>
      <w:numFmt w:val="lowerRoman"/>
      <w:lvlText w:val="%6."/>
      <w:lvlJc w:val="right"/>
      <w:pPr>
        <w:ind w:left="4810" w:hanging="180"/>
      </w:pPr>
      <w:rPr>
        <w:rFonts w:hint="default"/>
      </w:rPr>
    </w:lvl>
    <w:lvl w:ilvl="6">
      <w:start w:val="1"/>
      <w:numFmt w:val="decimal"/>
      <w:lvlText w:val="%7."/>
      <w:lvlJc w:val="left"/>
      <w:pPr>
        <w:ind w:left="5530" w:hanging="360"/>
      </w:pPr>
      <w:rPr>
        <w:rFonts w:hint="default"/>
      </w:rPr>
    </w:lvl>
    <w:lvl w:ilvl="7">
      <w:start w:val="1"/>
      <w:numFmt w:val="lowerLetter"/>
      <w:lvlText w:val="%8."/>
      <w:lvlJc w:val="left"/>
      <w:pPr>
        <w:ind w:left="6250" w:hanging="360"/>
      </w:pPr>
      <w:rPr>
        <w:rFonts w:hint="default"/>
      </w:rPr>
    </w:lvl>
    <w:lvl w:ilvl="8">
      <w:start w:val="1"/>
      <w:numFmt w:val="lowerRoman"/>
      <w:lvlText w:val="%9."/>
      <w:lvlJc w:val="right"/>
      <w:pPr>
        <w:ind w:left="6970" w:hanging="180"/>
      </w:pPr>
      <w:rPr>
        <w:rFonts w:hint="default"/>
      </w:rPr>
    </w:lvl>
  </w:abstractNum>
  <w:abstractNum w:abstractNumId="31" w15:restartNumberingAfterBreak="0">
    <w:nsid w:val="66785E27"/>
    <w:multiLevelType w:val="multilevel"/>
    <w:tmpl w:val="18FA6E1A"/>
    <w:lvl w:ilvl="0">
      <w:start w:val="1"/>
      <w:numFmt w:val="decimal"/>
      <w:lvlText w:val="(%1)"/>
      <w:lvlJc w:val="left"/>
      <w:pPr>
        <w:ind w:left="928" w:hanging="502"/>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2" w15:restartNumberingAfterBreak="0">
    <w:nsid w:val="67B72D1E"/>
    <w:multiLevelType w:val="hybridMultilevel"/>
    <w:tmpl w:val="326CA57A"/>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3" w15:restartNumberingAfterBreak="0">
    <w:nsid w:val="6A4F18D6"/>
    <w:multiLevelType w:val="multilevel"/>
    <w:tmpl w:val="3AF8BA74"/>
    <w:lvl w:ilvl="0">
      <w:start w:val="1"/>
      <w:numFmt w:val="decimal"/>
      <w:lvlText w:val="(%1)"/>
      <w:lvlJc w:val="left"/>
      <w:pPr>
        <w:ind w:left="1066" w:hanging="499"/>
      </w:pPr>
      <w:rPr>
        <w:rFonts w:hint="default"/>
      </w:rPr>
    </w:lvl>
    <w:lvl w:ilvl="1">
      <w:start w:val="1"/>
      <w:numFmt w:val="lowerLetter"/>
      <w:lvlText w:val="%2."/>
      <w:lvlJc w:val="left"/>
      <w:pPr>
        <w:ind w:left="1864" w:hanging="360"/>
      </w:pPr>
      <w:rPr>
        <w:rFonts w:hint="default"/>
      </w:rPr>
    </w:lvl>
    <w:lvl w:ilvl="2">
      <w:start w:val="1"/>
      <w:numFmt w:val="lowerRoman"/>
      <w:lvlText w:val="%3."/>
      <w:lvlJc w:val="right"/>
      <w:pPr>
        <w:ind w:left="2584" w:hanging="180"/>
      </w:pPr>
      <w:rPr>
        <w:rFonts w:hint="default"/>
      </w:rPr>
    </w:lvl>
    <w:lvl w:ilvl="3">
      <w:start w:val="1"/>
      <w:numFmt w:val="decimal"/>
      <w:lvlText w:val="%4."/>
      <w:lvlJc w:val="left"/>
      <w:pPr>
        <w:ind w:left="3304" w:hanging="360"/>
      </w:pPr>
      <w:rPr>
        <w:rFonts w:hint="default"/>
      </w:rPr>
    </w:lvl>
    <w:lvl w:ilvl="4">
      <w:start w:val="1"/>
      <w:numFmt w:val="lowerLetter"/>
      <w:lvlText w:val="%5."/>
      <w:lvlJc w:val="left"/>
      <w:pPr>
        <w:ind w:left="4024" w:hanging="360"/>
      </w:pPr>
      <w:rPr>
        <w:rFonts w:hint="default"/>
      </w:rPr>
    </w:lvl>
    <w:lvl w:ilvl="5">
      <w:start w:val="1"/>
      <w:numFmt w:val="lowerRoman"/>
      <w:lvlText w:val="%6."/>
      <w:lvlJc w:val="right"/>
      <w:pPr>
        <w:ind w:left="4744" w:hanging="180"/>
      </w:pPr>
      <w:rPr>
        <w:rFonts w:hint="default"/>
      </w:rPr>
    </w:lvl>
    <w:lvl w:ilvl="6">
      <w:start w:val="1"/>
      <w:numFmt w:val="decimal"/>
      <w:lvlText w:val="%7."/>
      <w:lvlJc w:val="left"/>
      <w:pPr>
        <w:ind w:left="5464" w:hanging="360"/>
      </w:pPr>
      <w:rPr>
        <w:rFonts w:hint="default"/>
      </w:rPr>
    </w:lvl>
    <w:lvl w:ilvl="7">
      <w:start w:val="1"/>
      <w:numFmt w:val="lowerLetter"/>
      <w:lvlText w:val="%8."/>
      <w:lvlJc w:val="left"/>
      <w:pPr>
        <w:ind w:left="6184" w:hanging="360"/>
      </w:pPr>
      <w:rPr>
        <w:rFonts w:hint="default"/>
      </w:rPr>
    </w:lvl>
    <w:lvl w:ilvl="8">
      <w:start w:val="1"/>
      <w:numFmt w:val="lowerRoman"/>
      <w:lvlText w:val="%9."/>
      <w:lvlJc w:val="right"/>
      <w:pPr>
        <w:ind w:left="6904" w:hanging="180"/>
      </w:pPr>
      <w:rPr>
        <w:rFonts w:hint="default"/>
      </w:rPr>
    </w:lvl>
  </w:abstractNum>
  <w:abstractNum w:abstractNumId="34" w15:restartNumberingAfterBreak="0">
    <w:nsid w:val="6EE93328"/>
    <w:multiLevelType w:val="hybridMultilevel"/>
    <w:tmpl w:val="F120DEB2"/>
    <w:lvl w:ilvl="0" w:tplc="897826A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20E52B0"/>
    <w:multiLevelType w:val="hybridMultilevel"/>
    <w:tmpl w:val="A3E28200"/>
    <w:lvl w:ilvl="0" w:tplc="91364C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296B0D"/>
    <w:multiLevelType w:val="multilevel"/>
    <w:tmpl w:val="FFD4F054"/>
    <w:lvl w:ilvl="0">
      <w:start w:val="1"/>
      <w:numFmt w:val="decimal"/>
      <w:lvlText w:val="(%1)"/>
      <w:lvlJc w:val="left"/>
      <w:pPr>
        <w:ind w:left="928" w:hanging="502"/>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7" w15:restartNumberingAfterBreak="0">
    <w:nsid w:val="73363C8B"/>
    <w:multiLevelType w:val="hybridMultilevel"/>
    <w:tmpl w:val="D2EC68C8"/>
    <w:lvl w:ilvl="0" w:tplc="BF12B4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E71022"/>
    <w:multiLevelType w:val="hybridMultilevel"/>
    <w:tmpl w:val="AA7ABB6E"/>
    <w:lvl w:ilvl="0" w:tplc="93D6EA32">
      <w:start w:val="1"/>
      <w:numFmt w:val="lowerLetter"/>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num w:numId="1" w16cid:durableId="448671266">
    <w:abstractNumId w:val="13"/>
  </w:num>
  <w:num w:numId="2" w16cid:durableId="261108878">
    <w:abstractNumId w:val="32"/>
  </w:num>
  <w:num w:numId="3" w16cid:durableId="273950447">
    <w:abstractNumId w:val="24"/>
  </w:num>
  <w:num w:numId="4" w16cid:durableId="1044257864">
    <w:abstractNumId w:val="23"/>
  </w:num>
  <w:num w:numId="5" w16cid:durableId="423962615">
    <w:abstractNumId w:val="29"/>
  </w:num>
  <w:num w:numId="6" w16cid:durableId="1396048459">
    <w:abstractNumId w:val="5"/>
  </w:num>
  <w:num w:numId="7" w16cid:durableId="2066415844">
    <w:abstractNumId w:val="38"/>
  </w:num>
  <w:num w:numId="8" w16cid:durableId="689647762">
    <w:abstractNumId w:val="22"/>
  </w:num>
  <w:num w:numId="9" w16cid:durableId="573902238">
    <w:abstractNumId w:val="21"/>
  </w:num>
  <w:num w:numId="10" w16cid:durableId="365299101">
    <w:abstractNumId w:val="15"/>
  </w:num>
  <w:num w:numId="11" w16cid:durableId="643049528">
    <w:abstractNumId w:val="11"/>
  </w:num>
  <w:num w:numId="12" w16cid:durableId="1075054321">
    <w:abstractNumId w:val="3"/>
  </w:num>
  <w:num w:numId="13" w16cid:durableId="772363462">
    <w:abstractNumId w:val="30"/>
  </w:num>
  <w:num w:numId="14" w16cid:durableId="266735298">
    <w:abstractNumId w:val="10"/>
  </w:num>
  <w:num w:numId="15" w16cid:durableId="1384211070">
    <w:abstractNumId w:val="35"/>
  </w:num>
  <w:num w:numId="16" w16cid:durableId="23021732">
    <w:abstractNumId w:val="4"/>
  </w:num>
  <w:num w:numId="17" w16cid:durableId="42020945">
    <w:abstractNumId w:val="0"/>
  </w:num>
  <w:num w:numId="18" w16cid:durableId="498037443">
    <w:abstractNumId w:val="33"/>
  </w:num>
  <w:num w:numId="19" w16cid:durableId="918247826">
    <w:abstractNumId w:val="19"/>
  </w:num>
  <w:num w:numId="20" w16cid:durableId="1845364021">
    <w:abstractNumId w:val="9"/>
  </w:num>
  <w:num w:numId="21" w16cid:durableId="359165792">
    <w:abstractNumId w:val="37"/>
  </w:num>
  <w:num w:numId="22" w16cid:durableId="1677684344">
    <w:abstractNumId w:val="34"/>
  </w:num>
  <w:num w:numId="23" w16cid:durableId="1269579891">
    <w:abstractNumId w:val="20"/>
  </w:num>
  <w:num w:numId="24" w16cid:durableId="855461094">
    <w:abstractNumId w:val="1"/>
  </w:num>
  <w:num w:numId="25" w16cid:durableId="1074397505">
    <w:abstractNumId w:val="36"/>
  </w:num>
  <w:num w:numId="26" w16cid:durableId="290281800">
    <w:abstractNumId w:val="8"/>
  </w:num>
  <w:num w:numId="27" w16cid:durableId="1334408303">
    <w:abstractNumId w:val="27"/>
  </w:num>
  <w:num w:numId="28" w16cid:durableId="597494009">
    <w:abstractNumId w:val="14"/>
  </w:num>
  <w:num w:numId="29" w16cid:durableId="1247960591">
    <w:abstractNumId w:val="31"/>
  </w:num>
  <w:num w:numId="30" w16cid:durableId="2096394738">
    <w:abstractNumId w:val="16"/>
  </w:num>
  <w:num w:numId="31" w16cid:durableId="1290864129">
    <w:abstractNumId w:val="7"/>
  </w:num>
  <w:num w:numId="32" w16cid:durableId="2116633407">
    <w:abstractNumId w:val="12"/>
  </w:num>
  <w:num w:numId="33" w16cid:durableId="1167359306">
    <w:abstractNumId w:val="2"/>
  </w:num>
  <w:num w:numId="34" w16cid:durableId="362901700">
    <w:abstractNumId w:val="26"/>
  </w:num>
  <w:num w:numId="35" w16cid:durableId="363753102">
    <w:abstractNumId w:val="28"/>
  </w:num>
  <w:num w:numId="36" w16cid:durableId="578293878">
    <w:abstractNumId w:val="18"/>
  </w:num>
  <w:num w:numId="37" w16cid:durableId="953173724">
    <w:abstractNumId w:val="17"/>
  </w:num>
  <w:num w:numId="38" w16cid:durableId="1619217100">
    <w:abstractNumId w:val="25"/>
  </w:num>
  <w:num w:numId="39" w16cid:durableId="1234582012">
    <w:abstractNumId w:val="6"/>
  </w:num>
  <w:num w:numId="40" w16cid:durableId="525948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58"/>
    <w:rsid w:val="000005E3"/>
    <w:rsid w:val="00001144"/>
    <w:rsid w:val="00001747"/>
    <w:rsid w:val="00001CE0"/>
    <w:rsid w:val="00001F97"/>
    <w:rsid w:val="00002301"/>
    <w:rsid w:val="0000255C"/>
    <w:rsid w:val="000044DF"/>
    <w:rsid w:val="00006C12"/>
    <w:rsid w:val="00006F5B"/>
    <w:rsid w:val="000072CC"/>
    <w:rsid w:val="00007859"/>
    <w:rsid w:val="0001198A"/>
    <w:rsid w:val="00014839"/>
    <w:rsid w:val="00015324"/>
    <w:rsid w:val="00015EB2"/>
    <w:rsid w:val="00016C0E"/>
    <w:rsid w:val="00022E92"/>
    <w:rsid w:val="00025206"/>
    <w:rsid w:val="00025704"/>
    <w:rsid w:val="000269D1"/>
    <w:rsid w:val="0002741B"/>
    <w:rsid w:val="000279FA"/>
    <w:rsid w:val="00027EED"/>
    <w:rsid w:val="0003063D"/>
    <w:rsid w:val="000320FB"/>
    <w:rsid w:val="000343A4"/>
    <w:rsid w:val="000343CC"/>
    <w:rsid w:val="00034B36"/>
    <w:rsid w:val="00034DA2"/>
    <w:rsid w:val="00035295"/>
    <w:rsid w:val="000365D7"/>
    <w:rsid w:val="0003662B"/>
    <w:rsid w:val="00037335"/>
    <w:rsid w:val="00037871"/>
    <w:rsid w:val="00041E83"/>
    <w:rsid w:val="000436A0"/>
    <w:rsid w:val="00044096"/>
    <w:rsid w:val="00044B70"/>
    <w:rsid w:val="00044C7D"/>
    <w:rsid w:val="000457CA"/>
    <w:rsid w:val="000468E8"/>
    <w:rsid w:val="00047D02"/>
    <w:rsid w:val="0005066A"/>
    <w:rsid w:val="0005215F"/>
    <w:rsid w:val="00052437"/>
    <w:rsid w:val="00053CF7"/>
    <w:rsid w:val="00055007"/>
    <w:rsid w:val="000564AD"/>
    <w:rsid w:val="00061C5C"/>
    <w:rsid w:val="000632FD"/>
    <w:rsid w:val="00063EC0"/>
    <w:rsid w:val="000654DC"/>
    <w:rsid w:val="00065E5F"/>
    <w:rsid w:val="000670BE"/>
    <w:rsid w:val="0007406F"/>
    <w:rsid w:val="000765DD"/>
    <w:rsid w:val="00077163"/>
    <w:rsid w:val="00077E82"/>
    <w:rsid w:val="0008052D"/>
    <w:rsid w:val="000836BC"/>
    <w:rsid w:val="000844B6"/>
    <w:rsid w:val="00085632"/>
    <w:rsid w:val="000864D3"/>
    <w:rsid w:val="00087F6D"/>
    <w:rsid w:val="00093CD9"/>
    <w:rsid w:val="00094854"/>
    <w:rsid w:val="0009507F"/>
    <w:rsid w:val="000955C2"/>
    <w:rsid w:val="000955EB"/>
    <w:rsid w:val="000A09FC"/>
    <w:rsid w:val="000A1244"/>
    <w:rsid w:val="000A17BB"/>
    <w:rsid w:val="000A22A7"/>
    <w:rsid w:val="000A3231"/>
    <w:rsid w:val="000A3770"/>
    <w:rsid w:val="000A4149"/>
    <w:rsid w:val="000A4E87"/>
    <w:rsid w:val="000A5BEC"/>
    <w:rsid w:val="000A5DA7"/>
    <w:rsid w:val="000A6EFB"/>
    <w:rsid w:val="000A6F4B"/>
    <w:rsid w:val="000A7E02"/>
    <w:rsid w:val="000B0774"/>
    <w:rsid w:val="000B1049"/>
    <w:rsid w:val="000B13C7"/>
    <w:rsid w:val="000B176F"/>
    <w:rsid w:val="000B64DD"/>
    <w:rsid w:val="000B6ACE"/>
    <w:rsid w:val="000B73B1"/>
    <w:rsid w:val="000C155D"/>
    <w:rsid w:val="000C17CF"/>
    <w:rsid w:val="000C3696"/>
    <w:rsid w:val="000C455C"/>
    <w:rsid w:val="000C4B59"/>
    <w:rsid w:val="000C6309"/>
    <w:rsid w:val="000C6589"/>
    <w:rsid w:val="000C6A06"/>
    <w:rsid w:val="000D0DB7"/>
    <w:rsid w:val="000D18FC"/>
    <w:rsid w:val="000D279B"/>
    <w:rsid w:val="000D27E4"/>
    <w:rsid w:val="000D35DC"/>
    <w:rsid w:val="000D4277"/>
    <w:rsid w:val="000D49E1"/>
    <w:rsid w:val="000D547F"/>
    <w:rsid w:val="000D6BCB"/>
    <w:rsid w:val="000D6D03"/>
    <w:rsid w:val="000E2512"/>
    <w:rsid w:val="000E2888"/>
    <w:rsid w:val="000E4FCE"/>
    <w:rsid w:val="000E5A54"/>
    <w:rsid w:val="000E5DF1"/>
    <w:rsid w:val="000E66E9"/>
    <w:rsid w:val="000E77EF"/>
    <w:rsid w:val="000F0EDA"/>
    <w:rsid w:val="000F1152"/>
    <w:rsid w:val="000F130F"/>
    <w:rsid w:val="000F19AF"/>
    <w:rsid w:val="000F376A"/>
    <w:rsid w:val="000F3DB3"/>
    <w:rsid w:val="000F4314"/>
    <w:rsid w:val="000F573C"/>
    <w:rsid w:val="000F5D53"/>
    <w:rsid w:val="000F629E"/>
    <w:rsid w:val="000F798F"/>
    <w:rsid w:val="001007BD"/>
    <w:rsid w:val="001008DB"/>
    <w:rsid w:val="001046C1"/>
    <w:rsid w:val="00106F04"/>
    <w:rsid w:val="00106FF7"/>
    <w:rsid w:val="001079D3"/>
    <w:rsid w:val="00110893"/>
    <w:rsid w:val="00110971"/>
    <w:rsid w:val="001109BD"/>
    <w:rsid w:val="00112032"/>
    <w:rsid w:val="00112451"/>
    <w:rsid w:val="001145F5"/>
    <w:rsid w:val="00117181"/>
    <w:rsid w:val="001171E9"/>
    <w:rsid w:val="001200BD"/>
    <w:rsid w:val="00121240"/>
    <w:rsid w:val="00121C10"/>
    <w:rsid w:val="001235B1"/>
    <w:rsid w:val="001255BC"/>
    <w:rsid w:val="00125F3D"/>
    <w:rsid w:val="00130580"/>
    <w:rsid w:val="001306CF"/>
    <w:rsid w:val="00130AB9"/>
    <w:rsid w:val="0013392D"/>
    <w:rsid w:val="001348F3"/>
    <w:rsid w:val="00134A56"/>
    <w:rsid w:val="00134B59"/>
    <w:rsid w:val="00134C2A"/>
    <w:rsid w:val="00134D32"/>
    <w:rsid w:val="0013506D"/>
    <w:rsid w:val="00136948"/>
    <w:rsid w:val="00137055"/>
    <w:rsid w:val="001376B7"/>
    <w:rsid w:val="00140FE7"/>
    <w:rsid w:val="0014145F"/>
    <w:rsid w:val="0014197F"/>
    <w:rsid w:val="00141F56"/>
    <w:rsid w:val="001421AA"/>
    <w:rsid w:val="00142F56"/>
    <w:rsid w:val="00144F76"/>
    <w:rsid w:val="00150005"/>
    <w:rsid w:val="0015012D"/>
    <w:rsid w:val="00151248"/>
    <w:rsid w:val="00152278"/>
    <w:rsid w:val="001534F2"/>
    <w:rsid w:val="001546A2"/>
    <w:rsid w:val="001560EC"/>
    <w:rsid w:val="00156213"/>
    <w:rsid w:val="00160EFB"/>
    <w:rsid w:val="00163AF5"/>
    <w:rsid w:val="0016421D"/>
    <w:rsid w:val="00164320"/>
    <w:rsid w:val="0016557B"/>
    <w:rsid w:val="00167A5B"/>
    <w:rsid w:val="00172800"/>
    <w:rsid w:val="0017378A"/>
    <w:rsid w:val="001738E6"/>
    <w:rsid w:val="00175068"/>
    <w:rsid w:val="001750FA"/>
    <w:rsid w:val="00176D09"/>
    <w:rsid w:val="00177B01"/>
    <w:rsid w:val="00181D31"/>
    <w:rsid w:val="00182282"/>
    <w:rsid w:val="0018267C"/>
    <w:rsid w:val="00183172"/>
    <w:rsid w:val="00183B29"/>
    <w:rsid w:val="0018414D"/>
    <w:rsid w:val="00185434"/>
    <w:rsid w:val="001859A7"/>
    <w:rsid w:val="00186B72"/>
    <w:rsid w:val="00187B47"/>
    <w:rsid w:val="00187E87"/>
    <w:rsid w:val="0019048F"/>
    <w:rsid w:val="001909DD"/>
    <w:rsid w:val="00191E46"/>
    <w:rsid w:val="001944EC"/>
    <w:rsid w:val="00194FF6"/>
    <w:rsid w:val="001959FE"/>
    <w:rsid w:val="00195D34"/>
    <w:rsid w:val="00195FFF"/>
    <w:rsid w:val="001962EF"/>
    <w:rsid w:val="00196DB5"/>
    <w:rsid w:val="00197181"/>
    <w:rsid w:val="001A419F"/>
    <w:rsid w:val="001A48E4"/>
    <w:rsid w:val="001A7466"/>
    <w:rsid w:val="001B0B2C"/>
    <w:rsid w:val="001B25A5"/>
    <w:rsid w:val="001B2D74"/>
    <w:rsid w:val="001B3572"/>
    <w:rsid w:val="001B3B74"/>
    <w:rsid w:val="001B41C0"/>
    <w:rsid w:val="001B551D"/>
    <w:rsid w:val="001B5CF7"/>
    <w:rsid w:val="001B723D"/>
    <w:rsid w:val="001B74BD"/>
    <w:rsid w:val="001C0694"/>
    <w:rsid w:val="001C1560"/>
    <w:rsid w:val="001C1D17"/>
    <w:rsid w:val="001C230B"/>
    <w:rsid w:val="001C5A03"/>
    <w:rsid w:val="001C5E33"/>
    <w:rsid w:val="001D0EAE"/>
    <w:rsid w:val="001D1693"/>
    <w:rsid w:val="001D1C71"/>
    <w:rsid w:val="001D2749"/>
    <w:rsid w:val="001D35F1"/>
    <w:rsid w:val="001D3ED0"/>
    <w:rsid w:val="001D7766"/>
    <w:rsid w:val="001D7959"/>
    <w:rsid w:val="001E14AF"/>
    <w:rsid w:val="001E297A"/>
    <w:rsid w:val="001E303F"/>
    <w:rsid w:val="001E39AD"/>
    <w:rsid w:val="001E558E"/>
    <w:rsid w:val="001E7315"/>
    <w:rsid w:val="001F662F"/>
    <w:rsid w:val="001F7621"/>
    <w:rsid w:val="00201725"/>
    <w:rsid w:val="002017D4"/>
    <w:rsid w:val="00201F33"/>
    <w:rsid w:val="00202DC6"/>
    <w:rsid w:val="00202E84"/>
    <w:rsid w:val="00203136"/>
    <w:rsid w:val="0020358B"/>
    <w:rsid w:val="00203DE5"/>
    <w:rsid w:val="00204898"/>
    <w:rsid w:val="00204984"/>
    <w:rsid w:val="00205A53"/>
    <w:rsid w:val="00205E74"/>
    <w:rsid w:val="00207404"/>
    <w:rsid w:val="00207D83"/>
    <w:rsid w:val="00211337"/>
    <w:rsid w:val="00211439"/>
    <w:rsid w:val="002132B8"/>
    <w:rsid w:val="00215491"/>
    <w:rsid w:val="00215A89"/>
    <w:rsid w:val="002167F0"/>
    <w:rsid w:val="002176B0"/>
    <w:rsid w:val="00221EAE"/>
    <w:rsid w:val="00221F1B"/>
    <w:rsid w:val="00222649"/>
    <w:rsid w:val="0022281D"/>
    <w:rsid w:val="00222AC3"/>
    <w:rsid w:val="00223C73"/>
    <w:rsid w:val="00223E3B"/>
    <w:rsid w:val="00224BA8"/>
    <w:rsid w:val="002255AA"/>
    <w:rsid w:val="00227404"/>
    <w:rsid w:val="00227DF3"/>
    <w:rsid w:val="0023268A"/>
    <w:rsid w:val="0023432F"/>
    <w:rsid w:val="00235DE6"/>
    <w:rsid w:val="0023688C"/>
    <w:rsid w:val="00236FDC"/>
    <w:rsid w:val="0024140D"/>
    <w:rsid w:val="002420E9"/>
    <w:rsid w:val="00242711"/>
    <w:rsid w:val="00243D19"/>
    <w:rsid w:val="00243F7B"/>
    <w:rsid w:val="002442AD"/>
    <w:rsid w:val="00246704"/>
    <w:rsid w:val="00247535"/>
    <w:rsid w:val="00247917"/>
    <w:rsid w:val="00247E1D"/>
    <w:rsid w:val="0025060A"/>
    <w:rsid w:val="00250A67"/>
    <w:rsid w:val="00251188"/>
    <w:rsid w:val="002517D9"/>
    <w:rsid w:val="002567F6"/>
    <w:rsid w:val="00256957"/>
    <w:rsid w:val="00256E65"/>
    <w:rsid w:val="00261628"/>
    <w:rsid w:val="00261DE6"/>
    <w:rsid w:val="00262AD2"/>
    <w:rsid w:val="00263F23"/>
    <w:rsid w:val="002659C9"/>
    <w:rsid w:val="00265B13"/>
    <w:rsid w:val="00265D82"/>
    <w:rsid w:val="00266297"/>
    <w:rsid w:val="00266B5B"/>
    <w:rsid w:val="0026758C"/>
    <w:rsid w:val="002678A7"/>
    <w:rsid w:val="00267D16"/>
    <w:rsid w:val="002708E0"/>
    <w:rsid w:val="00270EE1"/>
    <w:rsid w:val="0027141B"/>
    <w:rsid w:val="00273BD0"/>
    <w:rsid w:val="00273D90"/>
    <w:rsid w:val="002755EB"/>
    <w:rsid w:val="002761DA"/>
    <w:rsid w:val="0027653B"/>
    <w:rsid w:val="002772C0"/>
    <w:rsid w:val="0027787F"/>
    <w:rsid w:val="00282D72"/>
    <w:rsid w:val="00283620"/>
    <w:rsid w:val="00283F65"/>
    <w:rsid w:val="002855DA"/>
    <w:rsid w:val="00287E8B"/>
    <w:rsid w:val="002908E1"/>
    <w:rsid w:val="0029142C"/>
    <w:rsid w:val="00292047"/>
    <w:rsid w:val="00294695"/>
    <w:rsid w:val="00297085"/>
    <w:rsid w:val="002A0D01"/>
    <w:rsid w:val="002A17B3"/>
    <w:rsid w:val="002A409E"/>
    <w:rsid w:val="002A4480"/>
    <w:rsid w:val="002A46EE"/>
    <w:rsid w:val="002A62CF"/>
    <w:rsid w:val="002B06A6"/>
    <w:rsid w:val="002B1BC9"/>
    <w:rsid w:val="002B276D"/>
    <w:rsid w:val="002B2817"/>
    <w:rsid w:val="002B41FF"/>
    <w:rsid w:val="002B4883"/>
    <w:rsid w:val="002C0DAC"/>
    <w:rsid w:val="002C18E6"/>
    <w:rsid w:val="002C3C2C"/>
    <w:rsid w:val="002C3F22"/>
    <w:rsid w:val="002C3F62"/>
    <w:rsid w:val="002C53F8"/>
    <w:rsid w:val="002C647B"/>
    <w:rsid w:val="002C71FE"/>
    <w:rsid w:val="002D0A9B"/>
    <w:rsid w:val="002D1527"/>
    <w:rsid w:val="002D1989"/>
    <w:rsid w:val="002D1A3F"/>
    <w:rsid w:val="002D5DBC"/>
    <w:rsid w:val="002D6653"/>
    <w:rsid w:val="002D6771"/>
    <w:rsid w:val="002D73AC"/>
    <w:rsid w:val="002E0F06"/>
    <w:rsid w:val="002E1896"/>
    <w:rsid w:val="002E2FAA"/>
    <w:rsid w:val="002E3C4F"/>
    <w:rsid w:val="002E48F0"/>
    <w:rsid w:val="002E5F0E"/>
    <w:rsid w:val="002E6BB7"/>
    <w:rsid w:val="002E7AE8"/>
    <w:rsid w:val="002E7FBE"/>
    <w:rsid w:val="002F0A31"/>
    <w:rsid w:val="002F169F"/>
    <w:rsid w:val="002F509F"/>
    <w:rsid w:val="002F6380"/>
    <w:rsid w:val="002F6FB9"/>
    <w:rsid w:val="002F7A57"/>
    <w:rsid w:val="0030126F"/>
    <w:rsid w:val="00301670"/>
    <w:rsid w:val="00302527"/>
    <w:rsid w:val="003035E5"/>
    <w:rsid w:val="00304567"/>
    <w:rsid w:val="0030799A"/>
    <w:rsid w:val="003107A0"/>
    <w:rsid w:val="0031098E"/>
    <w:rsid w:val="00310E77"/>
    <w:rsid w:val="003115FC"/>
    <w:rsid w:val="003117FD"/>
    <w:rsid w:val="00311C2D"/>
    <w:rsid w:val="00311FFA"/>
    <w:rsid w:val="00312F3B"/>
    <w:rsid w:val="00313241"/>
    <w:rsid w:val="0031381B"/>
    <w:rsid w:val="0031402A"/>
    <w:rsid w:val="00314E5B"/>
    <w:rsid w:val="0031510B"/>
    <w:rsid w:val="0031591B"/>
    <w:rsid w:val="00316DAC"/>
    <w:rsid w:val="00321908"/>
    <w:rsid w:val="00321D51"/>
    <w:rsid w:val="00321E69"/>
    <w:rsid w:val="00322A14"/>
    <w:rsid w:val="00323C8B"/>
    <w:rsid w:val="0032441C"/>
    <w:rsid w:val="00324AB4"/>
    <w:rsid w:val="003274BD"/>
    <w:rsid w:val="003277A5"/>
    <w:rsid w:val="00331804"/>
    <w:rsid w:val="00331C3F"/>
    <w:rsid w:val="0033283F"/>
    <w:rsid w:val="003329CE"/>
    <w:rsid w:val="00332FF8"/>
    <w:rsid w:val="003335F4"/>
    <w:rsid w:val="00333ADE"/>
    <w:rsid w:val="0033437C"/>
    <w:rsid w:val="00335511"/>
    <w:rsid w:val="00335FEB"/>
    <w:rsid w:val="003363F2"/>
    <w:rsid w:val="00341D8E"/>
    <w:rsid w:val="003424F0"/>
    <w:rsid w:val="0034252C"/>
    <w:rsid w:val="003449AB"/>
    <w:rsid w:val="003459D5"/>
    <w:rsid w:val="00346F70"/>
    <w:rsid w:val="003508A5"/>
    <w:rsid w:val="00350948"/>
    <w:rsid w:val="0035094F"/>
    <w:rsid w:val="00351E83"/>
    <w:rsid w:val="003531D0"/>
    <w:rsid w:val="003535B8"/>
    <w:rsid w:val="00354150"/>
    <w:rsid w:val="003559B0"/>
    <w:rsid w:val="00355CDD"/>
    <w:rsid w:val="00357C0E"/>
    <w:rsid w:val="00360EF0"/>
    <w:rsid w:val="003610CC"/>
    <w:rsid w:val="00361721"/>
    <w:rsid w:val="0036322E"/>
    <w:rsid w:val="00365258"/>
    <w:rsid w:val="00365F70"/>
    <w:rsid w:val="00370387"/>
    <w:rsid w:val="00382240"/>
    <w:rsid w:val="003838BB"/>
    <w:rsid w:val="00384898"/>
    <w:rsid w:val="00384A9F"/>
    <w:rsid w:val="00384BF7"/>
    <w:rsid w:val="0038537E"/>
    <w:rsid w:val="0038556E"/>
    <w:rsid w:val="00387F1C"/>
    <w:rsid w:val="003911B8"/>
    <w:rsid w:val="00391308"/>
    <w:rsid w:val="00393525"/>
    <w:rsid w:val="0039373A"/>
    <w:rsid w:val="00396BED"/>
    <w:rsid w:val="003974FF"/>
    <w:rsid w:val="00397A3F"/>
    <w:rsid w:val="00397D76"/>
    <w:rsid w:val="003A0D67"/>
    <w:rsid w:val="003A232F"/>
    <w:rsid w:val="003A3343"/>
    <w:rsid w:val="003A3FB4"/>
    <w:rsid w:val="003A6104"/>
    <w:rsid w:val="003A672E"/>
    <w:rsid w:val="003B1769"/>
    <w:rsid w:val="003B26B0"/>
    <w:rsid w:val="003B3240"/>
    <w:rsid w:val="003B4177"/>
    <w:rsid w:val="003B4590"/>
    <w:rsid w:val="003B49CF"/>
    <w:rsid w:val="003B4D6C"/>
    <w:rsid w:val="003B5441"/>
    <w:rsid w:val="003B6D6B"/>
    <w:rsid w:val="003B76DB"/>
    <w:rsid w:val="003B76FB"/>
    <w:rsid w:val="003B7C79"/>
    <w:rsid w:val="003C1362"/>
    <w:rsid w:val="003C3ED6"/>
    <w:rsid w:val="003C443F"/>
    <w:rsid w:val="003C6704"/>
    <w:rsid w:val="003D30EF"/>
    <w:rsid w:val="003D3609"/>
    <w:rsid w:val="003D5782"/>
    <w:rsid w:val="003E14E9"/>
    <w:rsid w:val="003E1A42"/>
    <w:rsid w:val="003E1DF2"/>
    <w:rsid w:val="003E243A"/>
    <w:rsid w:val="003E2E62"/>
    <w:rsid w:val="003E3566"/>
    <w:rsid w:val="003E42AB"/>
    <w:rsid w:val="003F0145"/>
    <w:rsid w:val="003F1999"/>
    <w:rsid w:val="003F202C"/>
    <w:rsid w:val="003F22FE"/>
    <w:rsid w:val="003F2CB8"/>
    <w:rsid w:val="003F2E38"/>
    <w:rsid w:val="003F3060"/>
    <w:rsid w:val="003F3111"/>
    <w:rsid w:val="003F3BE9"/>
    <w:rsid w:val="003F3FC9"/>
    <w:rsid w:val="003F7F05"/>
    <w:rsid w:val="00400F4F"/>
    <w:rsid w:val="00401004"/>
    <w:rsid w:val="004013EF"/>
    <w:rsid w:val="00401731"/>
    <w:rsid w:val="004017BA"/>
    <w:rsid w:val="00401952"/>
    <w:rsid w:val="00403B5E"/>
    <w:rsid w:val="00403E10"/>
    <w:rsid w:val="00406C7A"/>
    <w:rsid w:val="00407964"/>
    <w:rsid w:val="00410F6A"/>
    <w:rsid w:val="004116C1"/>
    <w:rsid w:val="00411C39"/>
    <w:rsid w:val="00411E71"/>
    <w:rsid w:val="00411EA8"/>
    <w:rsid w:val="00412863"/>
    <w:rsid w:val="0042027E"/>
    <w:rsid w:val="0042178B"/>
    <w:rsid w:val="00421F82"/>
    <w:rsid w:val="00422163"/>
    <w:rsid w:val="004222BB"/>
    <w:rsid w:val="00423BEC"/>
    <w:rsid w:val="00424DEE"/>
    <w:rsid w:val="00427B2C"/>
    <w:rsid w:val="00430133"/>
    <w:rsid w:val="00430165"/>
    <w:rsid w:val="004303E3"/>
    <w:rsid w:val="0043186B"/>
    <w:rsid w:val="00431CEE"/>
    <w:rsid w:val="004334F8"/>
    <w:rsid w:val="004339BE"/>
    <w:rsid w:val="00433AEB"/>
    <w:rsid w:val="0043463A"/>
    <w:rsid w:val="00434D11"/>
    <w:rsid w:val="004355A3"/>
    <w:rsid w:val="00435D9A"/>
    <w:rsid w:val="004411E3"/>
    <w:rsid w:val="004413BB"/>
    <w:rsid w:val="004419A3"/>
    <w:rsid w:val="00442D4D"/>
    <w:rsid w:val="00444601"/>
    <w:rsid w:val="004454E7"/>
    <w:rsid w:val="004460E2"/>
    <w:rsid w:val="00446409"/>
    <w:rsid w:val="0044675E"/>
    <w:rsid w:val="00450BAA"/>
    <w:rsid w:val="00454287"/>
    <w:rsid w:val="00454809"/>
    <w:rsid w:val="00454AB1"/>
    <w:rsid w:val="00454FA8"/>
    <w:rsid w:val="00455900"/>
    <w:rsid w:val="0046206C"/>
    <w:rsid w:val="004625F3"/>
    <w:rsid w:val="004635F2"/>
    <w:rsid w:val="0046416A"/>
    <w:rsid w:val="00464ACF"/>
    <w:rsid w:val="00465398"/>
    <w:rsid w:val="004653AA"/>
    <w:rsid w:val="00466EFB"/>
    <w:rsid w:val="00470A93"/>
    <w:rsid w:val="00473507"/>
    <w:rsid w:val="004744B4"/>
    <w:rsid w:val="00474979"/>
    <w:rsid w:val="00476DBA"/>
    <w:rsid w:val="004773AA"/>
    <w:rsid w:val="004779F8"/>
    <w:rsid w:val="0048255D"/>
    <w:rsid w:val="00482B6B"/>
    <w:rsid w:val="0048363F"/>
    <w:rsid w:val="00485405"/>
    <w:rsid w:val="0048540F"/>
    <w:rsid w:val="0048580C"/>
    <w:rsid w:val="00485876"/>
    <w:rsid w:val="00490A21"/>
    <w:rsid w:val="00491074"/>
    <w:rsid w:val="00491EA3"/>
    <w:rsid w:val="0049345A"/>
    <w:rsid w:val="0049463C"/>
    <w:rsid w:val="00494C9D"/>
    <w:rsid w:val="00495676"/>
    <w:rsid w:val="00496244"/>
    <w:rsid w:val="00496F98"/>
    <w:rsid w:val="004A05AD"/>
    <w:rsid w:val="004A1DEA"/>
    <w:rsid w:val="004A256B"/>
    <w:rsid w:val="004A27E7"/>
    <w:rsid w:val="004A35A0"/>
    <w:rsid w:val="004A46B9"/>
    <w:rsid w:val="004A4D30"/>
    <w:rsid w:val="004A6120"/>
    <w:rsid w:val="004B01C1"/>
    <w:rsid w:val="004B2115"/>
    <w:rsid w:val="004B2187"/>
    <w:rsid w:val="004B37C5"/>
    <w:rsid w:val="004B5098"/>
    <w:rsid w:val="004B5F37"/>
    <w:rsid w:val="004B60F5"/>
    <w:rsid w:val="004B6ACD"/>
    <w:rsid w:val="004B7217"/>
    <w:rsid w:val="004B7E7A"/>
    <w:rsid w:val="004C0616"/>
    <w:rsid w:val="004C0AFA"/>
    <w:rsid w:val="004C1420"/>
    <w:rsid w:val="004C41A1"/>
    <w:rsid w:val="004C46F9"/>
    <w:rsid w:val="004D090E"/>
    <w:rsid w:val="004D0AEF"/>
    <w:rsid w:val="004D0CFB"/>
    <w:rsid w:val="004D203C"/>
    <w:rsid w:val="004D3030"/>
    <w:rsid w:val="004D3324"/>
    <w:rsid w:val="004D4891"/>
    <w:rsid w:val="004D4E90"/>
    <w:rsid w:val="004D5424"/>
    <w:rsid w:val="004D6CD0"/>
    <w:rsid w:val="004D7E48"/>
    <w:rsid w:val="004E0CEA"/>
    <w:rsid w:val="004E1B89"/>
    <w:rsid w:val="004E3A79"/>
    <w:rsid w:val="004E601D"/>
    <w:rsid w:val="004E6E74"/>
    <w:rsid w:val="004E7DC4"/>
    <w:rsid w:val="004E7F19"/>
    <w:rsid w:val="004F079D"/>
    <w:rsid w:val="004F0BA3"/>
    <w:rsid w:val="004F1CEB"/>
    <w:rsid w:val="004F2318"/>
    <w:rsid w:val="004F3476"/>
    <w:rsid w:val="004F37CC"/>
    <w:rsid w:val="004F3E21"/>
    <w:rsid w:val="004F3E9E"/>
    <w:rsid w:val="004F4141"/>
    <w:rsid w:val="004F42B8"/>
    <w:rsid w:val="004F45E9"/>
    <w:rsid w:val="004F48E1"/>
    <w:rsid w:val="004F570B"/>
    <w:rsid w:val="004F5721"/>
    <w:rsid w:val="004F6158"/>
    <w:rsid w:val="004F6D66"/>
    <w:rsid w:val="005000E5"/>
    <w:rsid w:val="0050201E"/>
    <w:rsid w:val="00502DDF"/>
    <w:rsid w:val="00502DEE"/>
    <w:rsid w:val="005030F8"/>
    <w:rsid w:val="00503F50"/>
    <w:rsid w:val="00504341"/>
    <w:rsid w:val="00504403"/>
    <w:rsid w:val="00504D5D"/>
    <w:rsid w:val="005055C5"/>
    <w:rsid w:val="00506B26"/>
    <w:rsid w:val="005072B9"/>
    <w:rsid w:val="005079B0"/>
    <w:rsid w:val="00510A42"/>
    <w:rsid w:val="00511CEE"/>
    <w:rsid w:val="00513C4E"/>
    <w:rsid w:val="0051400D"/>
    <w:rsid w:val="00514A67"/>
    <w:rsid w:val="00515494"/>
    <w:rsid w:val="00520DAD"/>
    <w:rsid w:val="0052148E"/>
    <w:rsid w:val="0052388F"/>
    <w:rsid w:val="00524F85"/>
    <w:rsid w:val="005269CC"/>
    <w:rsid w:val="00526CEB"/>
    <w:rsid w:val="00526DCF"/>
    <w:rsid w:val="0052771E"/>
    <w:rsid w:val="0053205E"/>
    <w:rsid w:val="00533F01"/>
    <w:rsid w:val="00536095"/>
    <w:rsid w:val="00536113"/>
    <w:rsid w:val="00536B94"/>
    <w:rsid w:val="00537A68"/>
    <w:rsid w:val="00537AD5"/>
    <w:rsid w:val="00537FB1"/>
    <w:rsid w:val="00540754"/>
    <w:rsid w:val="00540C75"/>
    <w:rsid w:val="00543465"/>
    <w:rsid w:val="00551C18"/>
    <w:rsid w:val="00551FFF"/>
    <w:rsid w:val="00553688"/>
    <w:rsid w:val="00555008"/>
    <w:rsid w:val="00555649"/>
    <w:rsid w:val="00557048"/>
    <w:rsid w:val="00557AC3"/>
    <w:rsid w:val="0056033A"/>
    <w:rsid w:val="00560EC6"/>
    <w:rsid w:val="00560F10"/>
    <w:rsid w:val="0056182D"/>
    <w:rsid w:val="005620FF"/>
    <w:rsid w:val="00562267"/>
    <w:rsid w:val="005623B7"/>
    <w:rsid w:val="00562B01"/>
    <w:rsid w:val="00564C02"/>
    <w:rsid w:val="00564EFD"/>
    <w:rsid w:val="00565B3D"/>
    <w:rsid w:val="00565BC8"/>
    <w:rsid w:val="00565C1C"/>
    <w:rsid w:val="0056754F"/>
    <w:rsid w:val="005678AE"/>
    <w:rsid w:val="00570123"/>
    <w:rsid w:val="005706B3"/>
    <w:rsid w:val="00571374"/>
    <w:rsid w:val="00575084"/>
    <w:rsid w:val="00575D56"/>
    <w:rsid w:val="00575F08"/>
    <w:rsid w:val="0057621E"/>
    <w:rsid w:val="00576B5A"/>
    <w:rsid w:val="005802FA"/>
    <w:rsid w:val="00580D54"/>
    <w:rsid w:val="00582CA6"/>
    <w:rsid w:val="00582FFD"/>
    <w:rsid w:val="0058362A"/>
    <w:rsid w:val="00585AFB"/>
    <w:rsid w:val="00586E75"/>
    <w:rsid w:val="005913E9"/>
    <w:rsid w:val="005919E8"/>
    <w:rsid w:val="00593805"/>
    <w:rsid w:val="00593BB9"/>
    <w:rsid w:val="00594F90"/>
    <w:rsid w:val="00595DCF"/>
    <w:rsid w:val="00596DA0"/>
    <w:rsid w:val="00597D66"/>
    <w:rsid w:val="005A0D75"/>
    <w:rsid w:val="005A0E4A"/>
    <w:rsid w:val="005A124B"/>
    <w:rsid w:val="005A314F"/>
    <w:rsid w:val="005A38EA"/>
    <w:rsid w:val="005A3904"/>
    <w:rsid w:val="005A5124"/>
    <w:rsid w:val="005A5460"/>
    <w:rsid w:val="005A63EC"/>
    <w:rsid w:val="005A7B25"/>
    <w:rsid w:val="005B1A79"/>
    <w:rsid w:val="005B1D2D"/>
    <w:rsid w:val="005B2876"/>
    <w:rsid w:val="005B3DB9"/>
    <w:rsid w:val="005B5053"/>
    <w:rsid w:val="005B59B6"/>
    <w:rsid w:val="005B5E7C"/>
    <w:rsid w:val="005B6728"/>
    <w:rsid w:val="005B6992"/>
    <w:rsid w:val="005C0A31"/>
    <w:rsid w:val="005C1E50"/>
    <w:rsid w:val="005C2879"/>
    <w:rsid w:val="005C3C2B"/>
    <w:rsid w:val="005C4CF0"/>
    <w:rsid w:val="005C4D5B"/>
    <w:rsid w:val="005C72B7"/>
    <w:rsid w:val="005D0923"/>
    <w:rsid w:val="005D3F9F"/>
    <w:rsid w:val="005D440C"/>
    <w:rsid w:val="005D461B"/>
    <w:rsid w:val="005D4AB5"/>
    <w:rsid w:val="005D4C81"/>
    <w:rsid w:val="005D5232"/>
    <w:rsid w:val="005D6C03"/>
    <w:rsid w:val="005E2780"/>
    <w:rsid w:val="005E3C3E"/>
    <w:rsid w:val="005E42BA"/>
    <w:rsid w:val="005E64CE"/>
    <w:rsid w:val="005E7869"/>
    <w:rsid w:val="005F05C6"/>
    <w:rsid w:val="005F0600"/>
    <w:rsid w:val="005F18F9"/>
    <w:rsid w:val="005F1D10"/>
    <w:rsid w:val="005F3F37"/>
    <w:rsid w:val="005F4745"/>
    <w:rsid w:val="005F7416"/>
    <w:rsid w:val="006027F1"/>
    <w:rsid w:val="00604906"/>
    <w:rsid w:val="00606653"/>
    <w:rsid w:val="00606EF0"/>
    <w:rsid w:val="0060777F"/>
    <w:rsid w:val="00607A43"/>
    <w:rsid w:val="00610924"/>
    <w:rsid w:val="006119EF"/>
    <w:rsid w:val="006154CF"/>
    <w:rsid w:val="00620E4B"/>
    <w:rsid w:val="0062139E"/>
    <w:rsid w:val="0062144B"/>
    <w:rsid w:val="00621B8C"/>
    <w:rsid w:val="00621E68"/>
    <w:rsid w:val="006222E2"/>
    <w:rsid w:val="006224A2"/>
    <w:rsid w:val="00622A80"/>
    <w:rsid w:val="00622B3E"/>
    <w:rsid w:val="00623797"/>
    <w:rsid w:val="00625F3F"/>
    <w:rsid w:val="00626465"/>
    <w:rsid w:val="00626EB0"/>
    <w:rsid w:val="00630C0D"/>
    <w:rsid w:val="006342CA"/>
    <w:rsid w:val="006346AD"/>
    <w:rsid w:val="00635A61"/>
    <w:rsid w:val="00636FC8"/>
    <w:rsid w:val="00637355"/>
    <w:rsid w:val="006374C3"/>
    <w:rsid w:val="0063789F"/>
    <w:rsid w:val="0064050C"/>
    <w:rsid w:val="00640809"/>
    <w:rsid w:val="00640C28"/>
    <w:rsid w:val="0064140B"/>
    <w:rsid w:val="00642601"/>
    <w:rsid w:val="006427E9"/>
    <w:rsid w:val="00643094"/>
    <w:rsid w:val="00643351"/>
    <w:rsid w:val="00643E64"/>
    <w:rsid w:val="00650A78"/>
    <w:rsid w:val="00653AA8"/>
    <w:rsid w:val="006544D7"/>
    <w:rsid w:val="00654A10"/>
    <w:rsid w:val="00655F20"/>
    <w:rsid w:val="00656890"/>
    <w:rsid w:val="006570E7"/>
    <w:rsid w:val="0066119F"/>
    <w:rsid w:val="006613AF"/>
    <w:rsid w:val="00661B2C"/>
    <w:rsid w:val="00662333"/>
    <w:rsid w:val="00662BD3"/>
    <w:rsid w:val="00665496"/>
    <w:rsid w:val="00665E6B"/>
    <w:rsid w:val="00667882"/>
    <w:rsid w:val="0067157E"/>
    <w:rsid w:val="00671E27"/>
    <w:rsid w:val="00673F34"/>
    <w:rsid w:val="006744DD"/>
    <w:rsid w:val="0067466C"/>
    <w:rsid w:val="006751A0"/>
    <w:rsid w:val="00675205"/>
    <w:rsid w:val="00675494"/>
    <w:rsid w:val="00676614"/>
    <w:rsid w:val="0068192F"/>
    <w:rsid w:val="00681A25"/>
    <w:rsid w:val="00682693"/>
    <w:rsid w:val="0068368A"/>
    <w:rsid w:val="00684438"/>
    <w:rsid w:val="0068483E"/>
    <w:rsid w:val="00684A76"/>
    <w:rsid w:val="00684EAE"/>
    <w:rsid w:val="00685769"/>
    <w:rsid w:val="0069046B"/>
    <w:rsid w:val="00690863"/>
    <w:rsid w:val="00690C60"/>
    <w:rsid w:val="00691642"/>
    <w:rsid w:val="0069276D"/>
    <w:rsid w:val="00694207"/>
    <w:rsid w:val="0069443C"/>
    <w:rsid w:val="006954F4"/>
    <w:rsid w:val="006A02EC"/>
    <w:rsid w:val="006A0F84"/>
    <w:rsid w:val="006A113A"/>
    <w:rsid w:val="006A1A0F"/>
    <w:rsid w:val="006A2133"/>
    <w:rsid w:val="006A294E"/>
    <w:rsid w:val="006A32FF"/>
    <w:rsid w:val="006A373F"/>
    <w:rsid w:val="006A6170"/>
    <w:rsid w:val="006A61DA"/>
    <w:rsid w:val="006A6AC8"/>
    <w:rsid w:val="006A717D"/>
    <w:rsid w:val="006A7D70"/>
    <w:rsid w:val="006A7FA9"/>
    <w:rsid w:val="006B0E49"/>
    <w:rsid w:val="006B3ED2"/>
    <w:rsid w:val="006B4194"/>
    <w:rsid w:val="006B4816"/>
    <w:rsid w:val="006B74A3"/>
    <w:rsid w:val="006C03C9"/>
    <w:rsid w:val="006C05F7"/>
    <w:rsid w:val="006C15DE"/>
    <w:rsid w:val="006C28ED"/>
    <w:rsid w:val="006C2E61"/>
    <w:rsid w:val="006C3DA4"/>
    <w:rsid w:val="006C56B7"/>
    <w:rsid w:val="006C6806"/>
    <w:rsid w:val="006C6EC6"/>
    <w:rsid w:val="006D10AD"/>
    <w:rsid w:val="006D3140"/>
    <w:rsid w:val="006D321A"/>
    <w:rsid w:val="006D4254"/>
    <w:rsid w:val="006D519D"/>
    <w:rsid w:val="006D5908"/>
    <w:rsid w:val="006D6C0C"/>
    <w:rsid w:val="006D7AF0"/>
    <w:rsid w:val="006E077F"/>
    <w:rsid w:val="006E11F0"/>
    <w:rsid w:val="006E306C"/>
    <w:rsid w:val="006E4066"/>
    <w:rsid w:val="006E4A92"/>
    <w:rsid w:val="006E66DE"/>
    <w:rsid w:val="006F0C1B"/>
    <w:rsid w:val="006F2FEE"/>
    <w:rsid w:val="006F412D"/>
    <w:rsid w:val="006F7101"/>
    <w:rsid w:val="006F7268"/>
    <w:rsid w:val="007038D4"/>
    <w:rsid w:val="00706109"/>
    <w:rsid w:val="00706689"/>
    <w:rsid w:val="00706A56"/>
    <w:rsid w:val="007074A1"/>
    <w:rsid w:val="00707895"/>
    <w:rsid w:val="00707B08"/>
    <w:rsid w:val="007109B1"/>
    <w:rsid w:val="00710C2D"/>
    <w:rsid w:val="00710D56"/>
    <w:rsid w:val="00711363"/>
    <w:rsid w:val="007121DD"/>
    <w:rsid w:val="00712A42"/>
    <w:rsid w:val="00714B48"/>
    <w:rsid w:val="007150E6"/>
    <w:rsid w:val="00715492"/>
    <w:rsid w:val="00715F4B"/>
    <w:rsid w:val="00716441"/>
    <w:rsid w:val="00720FD7"/>
    <w:rsid w:val="007212B7"/>
    <w:rsid w:val="0072205F"/>
    <w:rsid w:val="00722D6B"/>
    <w:rsid w:val="00723250"/>
    <w:rsid w:val="00723C57"/>
    <w:rsid w:val="00724565"/>
    <w:rsid w:val="0072667A"/>
    <w:rsid w:val="007307EA"/>
    <w:rsid w:val="00731FC5"/>
    <w:rsid w:val="007339D5"/>
    <w:rsid w:val="007350E2"/>
    <w:rsid w:val="00740C1F"/>
    <w:rsid w:val="0074132B"/>
    <w:rsid w:val="00741622"/>
    <w:rsid w:val="0074205E"/>
    <w:rsid w:val="00743398"/>
    <w:rsid w:val="007436EF"/>
    <w:rsid w:val="007440E0"/>
    <w:rsid w:val="00744A6A"/>
    <w:rsid w:val="00745646"/>
    <w:rsid w:val="00745D5F"/>
    <w:rsid w:val="007473C9"/>
    <w:rsid w:val="0075130D"/>
    <w:rsid w:val="00751C63"/>
    <w:rsid w:val="00752939"/>
    <w:rsid w:val="00752C38"/>
    <w:rsid w:val="00753103"/>
    <w:rsid w:val="00753A22"/>
    <w:rsid w:val="00753CDC"/>
    <w:rsid w:val="00753CFD"/>
    <w:rsid w:val="007552D5"/>
    <w:rsid w:val="0075725F"/>
    <w:rsid w:val="00760641"/>
    <w:rsid w:val="00760BEB"/>
    <w:rsid w:val="00760F29"/>
    <w:rsid w:val="00761C62"/>
    <w:rsid w:val="00762D56"/>
    <w:rsid w:val="00764948"/>
    <w:rsid w:val="0076609C"/>
    <w:rsid w:val="00766F6A"/>
    <w:rsid w:val="00766FDB"/>
    <w:rsid w:val="0077035D"/>
    <w:rsid w:val="007704F0"/>
    <w:rsid w:val="007705C1"/>
    <w:rsid w:val="00770C57"/>
    <w:rsid w:val="0077109D"/>
    <w:rsid w:val="00772527"/>
    <w:rsid w:val="00774819"/>
    <w:rsid w:val="00774D86"/>
    <w:rsid w:val="0077543B"/>
    <w:rsid w:val="00775662"/>
    <w:rsid w:val="00777903"/>
    <w:rsid w:val="0078072C"/>
    <w:rsid w:val="0078101B"/>
    <w:rsid w:val="007816E9"/>
    <w:rsid w:val="00783EFE"/>
    <w:rsid w:val="0078472D"/>
    <w:rsid w:val="00784951"/>
    <w:rsid w:val="00786DD2"/>
    <w:rsid w:val="00787451"/>
    <w:rsid w:val="00790B17"/>
    <w:rsid w:val="007925B1"/>
    <w:rsid w:val="00793752"/>
    <w:rsid w:val="007945FF"/>
    <w:rsid w:val="00794CBA"/>
    <w:rsid w:val="00795ADC"/>
    <w:rsid w:val="00796088"/>
    <w:rsid w:val="007962F5"/>
    <w:rsid w:val="00797583"/>
    <w:rsid w:val="00797F1E"/>
    <w:rsid w:val="007A307D"/>
    <w:rsid w:val="007A5426"/>
    <w:rsid w:val="007A584E"/>
    <w:rsid w:val="007A6674"/>
    <w:rsid w:val="007A742E"/>
    <w:rsid w:val="007A7504"/>
    <w:rsid w:val="007A76A0"/>
    <w:rsid w:val="007A7CEF"/>
    <w:rsid w:val="007B18DF"/>
    <w:rsid w:val="007B291B"/>
    <w:rsid w:val="007B4329"/>
    <w:rsid w:val="007B6020"/>
    <w:rsid w:val="007C03BE"/>
    <w:rsid w:val="007C112E"/>
    <w:rsid w:val="007C1940"/>
    <w:rsid w:val="007C244F"/>
    <w:rsid w:val="007C32DF"/>
    <w:rsid w:val="007C45E7"/>
    <w:rsid w:val="007C46F6"/>
    <w:rsid w:val="007C571A"/>
    <w:rsid w:val="007C6CFA"/>
    <w:rsid w:val="007C7C93"/>
    <w:rsid w:val="007D1AC5"/>
    <w:rsid w:val="007D21F1"/>
    <w:rsid w:val="007D4DE7"/>
    <w:rsid w:val="007D5187"/>
    <w:rsid w:val="007D607D"/>
    <w:rsid w:val="007D6D2A"/>
    <w:rsid w:val="007D6F05"/>
    <w:rsid w:val="007D7050"/>
    <w:rsid w:val="007D7F7C"/>
    <w:rsid w:val="007E06BB"/>
    <w:rsid w:val="007E06CB"/>
    <w:rsid w:val="007E16B5"/>
    <w:rsid w:val="007E1D38"/>
    <w:rsid w:val="007E4BD1"/>
    <w:rsid w:val="007E5FBC"/>
    <w:rsid w:val="007E64FE"/>
    <w:rsid w:val="007E7B6C"/>
    <w:rsid w:val="007F042C"/>
    <w:rsid w:val="007F1F53"/>
    <w:rsid w:val="007F488A"/>
    <w:rsid w:val="007F5315"/>
    <w:rsid w:val="007F5553"/>
    <w:rsid w:val="007F62F3"/>
    <w:rsid w:val="007F682D"/>
    <w:rsid w:val="007F6DCB"/>
    <w:rsid w:val="007F731B"/>
    <w:rsid w:val="00801B3A"/>
    <w:rsid w:val="008049FE"/>
    <w:rsid w:val="00805AD2"/>
    <w:rsid w:val="00807F95"/>
    <w:rsid w:val="00810973"/>
    <w:rsid w:val="00810FF1"/>
    <w:rsid w:val="008111FE"/>
    <w:rsid w:val="0081219E"/>
    <w:rsid w:val="008145CB"/>
    <w:rsid w:val="00815938"/>
    <w:rsid w:val="008175AA"/>
    <w:rsid w:val="00817617"/>
    <w:rsid w:val="00820A0B"/>
    <w:rsid w:val="00820A85"/>
    <w:rsid w:val="008212C3"/>
    <w:rsid w:val="00821549"/>
    <w:rsid w:val="00821C2C"/>
    <w:rsid w:val="00822DF1"/>
    <w:rsid w:val="00822FE8"/>
    <w:rsid w:val="0082403F"/>
    <w:rsid w:val="0082604B"/>
    <w:rsid w:val="00827B14"/>
    <w:rsid w:val="00827F90"/>
    <w:rsid w:val="00830A50"/>
    <w:rsid w:val="00831420"/>
    <w:rsid w:val="00837124"/>
    <w:rsid w:val="0083787A"/>
    <w:rsid w:val="00837EA9"/>
    <w:rsid w:val="008400D9"/>
    <w:rsid w:val="008402F3"/>
    <w:rsid w:val="00840788"/>
    <w:rsid w:val="008407E7"/>
    <w:rsid w:val="008410D4"/>
    <w:rsid w:val="00841803"/>
    <w:rsid w:val="0084355D"/>
    <w:rsid w:val="00846B9A"/>
    <w:rsid w:val="008477AB"/>
    <w:rsid w:val="00847E26"/>
    <w:rsid w:val="00850DFF"/>
    <w:rsid w:val="008513FF"/>
    <w:rsid w:val="008514E5"/>
    <w:rsid w:val="008522CE"/>
    <w:rsid w:val="0085303E"/>
    <w:rsid w:val="0085413D"/>
    <w:rsid w:val="008547A1"/>
    <w:rsid w:val="00854889"/>
    <w:rsid w:val="00855044"/>
    <w:rsid w:val="0085519B"/>
    <w:rsid w:val="008565BA"/>
    <w:rsid w:val="00857B42"/>
    <w:rsid w:val="00861285"/>
    <w:rsid w:val="00861F06"/>
    <w:rsid w:val="00864F7F"/>
    <w:rsid w:val="00865DFB"/>
    <w:rsid w:val="008661DF"/>
    <w:rsid w:val="00866F5F"/>
    <w:rsid w:val="0087370F"/>
    <w:rsid w:val="00874439"/>
    <w:rsid w:val="00874C5F"/>
    <w:rsid w:val="00874EE5"/>
    <w:rsid w:val="00875F53"/>
    <w:rsid w:val="00875FF6"/>
    <w:rsid w:val="00877184"/>
    <w:rsid w:val="00877585"/>
    <w:rsid w:val="00880A49"/>
    <w:rsid w:val="00880E0D"/>
    <w:rsid w:val="0088131B"/>
    <w:rsid w:val="00881D1B"/>
    <w:rsid w:val="00885121"/>
    <w:rsid w:val="00885B52"/>
    <w:rsid w:val="00885DEC"/>
    <w:rsid w:val="008863F4"/>
    <w:rsid w:val="0088712A"/>
    <w:rsid w:val="00890BC9"/>
    <w:rsid w:val="00891288"/>
    <w:rsid w:val="0089352A"/>
    <w:rsid w:val="00893859"/>
    <w:rsid w:val="0089509A"/>
    <w:rsid w:val="00895BB5"/>
    <w:rsid w:val="0089632C"/>
    <w:rsid w:val="00896DE4"/>
    <w:rsid w:val="00897C99"/>
    <w:rsid w:val="008A2716"/>
    <w:rsid w:val="008A34D1"/>
    <w:rsid w:val="008A38C5"/>
    <w:rsid w:val="008A3D75"/>
    <w:rsid w:val="008A4C59"/>
    <w:rsid w:val="008A522F"/>
    <w:rsid w:val="008A5329"/>
    <w:rsid w:val="008A62D6"/>
    <w:rsid w:val="008A74FB"/>
    <w:rsid w:val="008B1126"/>
    <w:rsid w:val="008B1284"/>
    <w:rsid w:val="008B1DC0"/>
    <w:rsid w:val="008B2008"/>
    <w:rsid w:val="008B25CF"/>
    <w:rsid w:val="008B4392"/>
    <w:rsid w:val="008B49AF"/>
    <w:rsid w:val="008B4A6B"/>
    <w:rsid w:val="008B5722"/>
    <w:rsid w:val="008B6309"/>
    <w:rsid w:val="008B796D"/>
    <w:rsid w:val="008C0092"/>
    <w:rsid w:val="008C20C8"/>
    <w:rsid w:val="008C2F85"/>
    <w:rsid w:val="008C3D85"/>
    <w:rsid w:val="008C40BD"/>
    <w:rsid w:val="008C5893"/>
    <w:rsid w:val="008C64E3"/>
    <w:rsid w:val="008C7442"/>
    <w:rsid w:val="008C789D"/>
    <w:rsid w:val="008D007A"/>
    <w:rsid w:val="008D20AC"/>
    <w:rsid w:val="008D2BD2"/>
    <w:rsid w:val="008D2BFA"/>
    <w:rsid w:val="008D2E9E"/>
    <w:rsid w:val="008D337B"/>
    <w:rsid w:val="008D3CE6"/>
    <w:rsid w:val="008D51EB"/>
    <w:rsid w:val="008D53DC"/>
    <w:rsid w:val="008D546F"/>
    <w:rsid w:val="008D5ECD"/>
    <w:rsid w:val="008D69AC"/>
    <w:rsid w:val="008D6E60"/>
    <w:rsid w:val="008D757A"/>
    <w:rsid w:val="008D78DC"/>
    <w:rsid w:val="008E028F"/>
    <w:rsid w:val="008E1AC0"/>
    <w:rsid w:val="008E2085"/>
    <w:rsid w:val="008E4849"/>
    <w:rsid w:val="008E4A0E"/>
    <w:rsid w:val="008E4DD6"/>
    <w:rsid w:val="008E58C0"/>
    <w:rsid w:val="008E7417"/>
    <w:rsid w:val="008F181E"/>
    <w:rsid w:val="008F3738"/>
    <w:rsid w:val="008F3D7B"/>
    <w:rsid w:val="008F42D1"/>
    <w:rsid w:val="008F55CB"/>
    <w:rsid w:val="008F5FD7"/>
    <w:rsid w:val="008F6BC6"/>
    <w:rsid w:val="008F6F61"/>
    <w:rsid w:val="008F78DF"/>
    <w:rsid w:val="008F7FDA"/>
    <w:rsid w:val="00900489"/>
    <w:rsid w:val="00900D47"/>
    <w:rsid w:val="00901A24"/>
    <w:rsid w:val="0090419C"/>
    <w:rsid w:val="00904892"/>
    <w:rsid w:val="0090698C"/>
    <w:rsid w:val="00906B46"/>
    <w:rsid w:val="0091047A"/>
    <w:rsid w:val="009106D3"/>
    <w:rsid w:val="00911B19"/>
    <w:rsid w:val="00911C65"/>
    <w:rsid w:val="00916C75"/>
    <w:rsid w:val="00917BE2"/>
    <w:rsid w:val="0092194F"/>
    <w:rsid w:val="00921AC1"/>
    <w:rsid w:val="00923474"/>
    <w:rsid w:val="009235D9"/>
    <w:rsid w:val="00924743"/>
    <w:rsid w:val="009251F6"/>
    <w:rsid w:val="00925C81"/>
    <w:rsid w:val="00925EDA"/>
    <w:rsid w:val="00926033"/>
    <w:rsid w:val="00930077"/>
    <w:rsid w:val="00930219"/>
    <w:rsid w:val="00932371"/>
    <w:rsid w:val="00932D85"/>
    <w:rsid w:val="00933E10"/>
    <w:rsid w:val="00933E3D"/>
    <w:rsid w:val="00935670"/>
    <w:rsid w:val="009365A1"/>
    <w:rsid w:val="00940BE1"/>
    <w:rsid w:val="009419A2"/>
    <w:rsid w:val="00942269"/>
    <w:rsid w:val="009428A7"/>
    <w:rsid w:val="0094379D"/>
    <w:rsid w:val="00944884"/>
    <w:rsid w:val="009449D9"/>
    <w:rsid w:val="00944FB3"/>
    <w:rsid w:val="00945189"/>
    <w:rsid w:val="00945456"/>
    <w:rsid w:val="00945D3D"/>
    <w:rsid w:val="00947882"/>
    <w:rsid w:val="0095012A"/>
    <w:rsid w:val="009505C1"/>
    <w:rsid w:val="00950635"/>
    <w:rsid w:val="00951975"/>
    <w:rsid w:val="00952700"/>
    <w:rsid w:val="009533C4"/>
    <w:rsid w:val="00953C2B"/>
    <w:rsid w:val="00956505"/>
    <w:rsid w:val="009573AD"/>
    <w:rsid w:val="00957B29"/>
    <w:rsid w:val="00957B7A"/>
    <w:rsid w:val="00964352"/>
    <w:rsid w:val="00964378"/>
    <w:rsid w:val="0096499B"/>
    <w:rsid w:val="00965686"/>
    <w:rsid w:val="00967737"/>
    <w:rsid w:val="00967DBB"/>
    <w:rsid w:val="0097007A"/>
    <w:rsid w:val="00972A55"/>
    <w:rsid w:val="00972BA2"/>
    <w:rsid w:val="00980876"/>
    <w:rsid w:val="00980BC1"/>
    <w:rsid w:val="009815B2"/>
    <w:rsid w:val="00982815"/>
    <w:rsid w:val="009845D8"/>
    <w:rsid w:val="0098580D"/>
    <w:rsid w:val="00990C9A"/>
    <w:rsid w:val="0099131F"/>
    <w:rsid w:val="009921C6"/>
    <w:rsid w:val="009936A0"/>
    <w:rsid w:val="00993D81"/>
    <w:rsid w:val="0099417B"/>
    <w:rsid w:val="009945E0"/>
    <w:rsid w:val="00994EFA"/>
    <w:rsid w:val="009A0335"/>
    <w:rsid w:val="009A1A5A"/>
    <w:rsid w:val="009A1C6D"/>
    <w:rsid w:val="009A35FC"/>
    <w:rsid w:val="009A400D"/>
    <w:rsid w:val="009A4CF9"/>
    <w:rsid w:val="009A4DA1"/>
    <w:rsid w:val="009A5465"/>
    <w:rsid w:val="009A7985"/>
    <w:rsid w:val="009B1034"/>
    <w:rsid w:val="009B3B07"/>
    <w:rsid w:val="009B45BD"/>
    <w:rsid w:val="009B5762"/>
    <w:rsid w:val="009B5CBF"/>
    <w:rsid w:val="009B6306"/>
    <w:rsid w:val="009C160E"/>
    <w:rsid w:val="009C16A2"/>
    <w:rsid w:val="009C33E6"/>
    <w:rsid w:val="009C40EE"/>
    <w:rsid w:val="009C6633"/>
    <w:rsid w:val="009C7C19"/>
    <w:rsid w:val="009D08DB"/>
    <w:rsid w:val="009D223E"/>
    <w:rsid w:val="009D2921"/>
    <w:rsid w:val="009D3632"/>
    <w:rsid w:val="009D3F2B"/>
    <w:rsid w:val="009D3F66"/>
    <w:rsid w:val="009D48D4"/>
    <w:rsid w:val="009D4CA8"/>
    <w:rsid w:val="009D53EA"/>
    <w:rsid w:val="009D749B"/>
    <w:rsid w:val="009E20CD"/>
    <w:rsid w:val="009E253B"/>
    <w:rsid w:val="009E4F57"/>
    <w:rsid w:val="009E572B"/>
    <w:rsid w:val="009E58DC"/>
    <w:rsid w:val="009E6262"/>
    <w:rsid w:val="009E6906"/>
    <w:rsid w:val="009E6AA1"/>
    <w:rsid w:val="009E6BC0"/>
    <w:rsid w:val="009F07DC"/>
    <w:rsid w:val="009F0FBC"/>
    <w:rsid w:val="009F0FF3"/>
    <w:rsid w:val="009F11EE"/>
    <w:rsid w:val="009F3FE4"/>
    <w:rsid w:val="009F43AA"/>
    <w:rsid w:val="009F5D19"/>
    <w:rsid w:val="009F6483"/>
    <w:rsid w:val="009F662F"/>
    <w:rsid w:val="009F6AFC"/>
    <w:rsid w:val="009F6FE9"/>
    <w:rsid w:val="009F7129"/>
    <w:rsid w:val="00A00161"/>
    <w:rsid w:val="00A016C5"/>
    <w:rsid w:val="00A02928"/>
    <w:rsid w:val="00A03D13"/>
    <w:rsid w:val="00A06DBA"/>
    <w:rsid w:val="00A07978"/>
    <w:rsid w:val="00A07FB6"/>
    <w:rsid w:val="00A111ED"/>
    <w:rsid w:val="00A12A2D"/>
    <w:rsid w:val="00A132EC"/>
    <w:rsid w:val="00A14003"/>
    <w:rsid w:val="00A15382"/>
    <w:rsid w:val="00A155A3"/>
    <w:rsid w:val="00A17CAA"/>
    <w:rsid w:val="00A21252"/>
    <w:rsid w:val="00A22912"/>
    <w:rsid w:val="00A229AB"/>
    <w:rsid w:val="00A23A9F"/>
    <w:rsid w:val="00A25EEC"/>
    <w:rsid w:val="00A32C3E"/>
    <w:rsid w:val="00A37233"/>
    <w:rsid w:val="00A403BF"/>
    <w:rsid w:val="00A41BD4"/>
    <w:rsid w:val="00A41E85"/>
    <w:rsid w:val="00A426B4"/>
    <w:rsid w:val="00A42EA1"/>
    <w:rsid w:val="00A45335"/>
    <w:rsid w:val="00A5040C"/>
    <w:rsid w:val="00A51E57"/>
    <w:rsid w:val="00A52BB4"/>
    <w:rsid w:val="00A53883"/>
    <w:rsid w:val="00A539B4"/>
    <w:rsid w:val="00A54E9B"/>
    <w:rsid w:val="00A60CA1"/>
    <w:rsid w:val="00A610CF"/>
    <w:rsid w:val="00A613EE"/>
    <w:rsid w:val="00A61C49"/>
    <w:rsid w:val="00A62896"/>
    <w:rsid w:val="00A634EE"/>
    <w:rsid w:val="00A65EC9"/>
    <w:rsid w:val="00A66DFB"/>
    <w:rsid w:val="00A67A13"/>
    <w:rsid w:val="00A7098D"/>
    <w:rsid w:val="00A70F51"/>
    <w:rsid w:val="00A711C8"/>
    <w:rsid w:val="00A718D1"/>
    <w:rsid w:val="00A73597"/>
    <w:rsid w:val="00A73DB8"/>
    <w:rsid w:val="00A74985"/>
    <w:rsid w:val="00A755A3"/>
    <w:rsid w:val="00A77039"/>
    <w:rsid w:val="00A7788D"/>
    <w:rsid w:val="00A805A5"/>
    <w:rsid w:val="00A809C4"/>
    <w:rsid w:val="00A812A7"/>
    <w:rsid w:val="00A81F7B"/>
    <w:rsid w:val="00A82341"/>
    <w:rsid w:val="00A82F00"/>
    <w:rsid w:val="00A83660"/>
    <w:rsid w:val="00A844B2"/>
    <w:rsid w:val="00A85027"/>
    <w:rsid w:val="00A8632B"/>
    <w:rsid w:val="00A869AD"/>
    <w:rsid w:val="00A92241"/>
    <w:rsid w:val="00A928C8"/>
    <w:rsid w:val="00A92EC1"/>
    <w:rsid w:val="00A9301B"/>
    <w:rsid w:val="00A93FC6"/>
    <w:rsid w:val="00A9434A"/>
    <w:rsid w:val="00A958F7"/>
    <w:rsid w:val="00A974B8"/>
    <w:rsid w:val="00AA017B"/>
    <w:rsid w:val="00AA0701"/>
    <w:rsid w:val="00AA36E9"/>
    <w:rsid w:val="00AA5144"/>
    <w:rsid w:val="00AA6B82"/>
    <w:rsid w:val="00AB31D1"/>
    <w:rsid w:val="00AB387E"/>
    <w:rsid w:val="00AB3FDC"/>
    <w:rsid w:val="00AB6632"/>
    <w:rsid w:val="00AC11D1"/>
    <w:rsid w:val="00AC2609"/>
    <w:rsid w:val="00AC2780"/>
    <w:rsid w:val="00AC2816"/>
    <w:rsid w:val="00AC36AD"/>
    <w:rsid w:val="00AC3AB2"/>
    <w:rsid w:val="00AC3E4F"/>
    <w:rsid w:val="00AC408E"/>
    <w:rsid w:val="00AC416C"/>
    <w:rsid w:val="00AC49E3"/>
    <w:rsid w:val="00AC6522"/>
    <w:rsid w:val="00AC7756"/>
    <w:rsid w:val="00AD26CB"/>
    <w:rsid w:val="00AD4489"/>
    <w:rsid w:val="00AD45A5"/>
    <w:rsid w:val="00AD5211"/>
    <w:rsid w:val="00AD62C3"/>
    <w:rsid w:val="00AD6D31"/>
    <w:rsid w:val="00AD7CA5"/>
    <w:rsid w:val="00AE0736"/>
    <w:rsid w:val="00AE0EFA"/>
    <w:rsid w:val="00AE1677"/>
    <w:rsid w:val="00AE1934"/>
    <w:rsid w:val="00AE1984"/>
    <w:rsid w:val="00AE28EE"/>
    <w:rsid w:val="00AE3EDE"/>
    <w:rsid w:val="00AE65D9"/>
    <w:rsid w:val="00AE70A4"/>
    <w:rsid w:val="00AE78EC"/>
    <w:rsid w:val="00AF0602"/>
    <w:rsid w:val="00AF07E3"/>
    <w:rsid w:val="00AF13EA"/>
    <w:rsid w:val="00AF1F7C"/>
    <w:rsid w:val="00AF5741"/>
    <w:rsid w:val="00AF6402"/>
    <w:rsid w:val="00AF6556"/>
    <w:rsid w:val="00AF71DF"/>
    <w:rsid w:val="00B00594"/>
    <w:rsid w:val="00B01031"/>
    <w:rsid w:val="00B03286"/>
    <w:rsid w:val="00B03A7C"/>
    <w:rsid w:val="00B1016B"/>
    <w:rsid w:val="00B10F8F"/>
    <w:rsid w:val="00B12EE0"/>
    <w:rsid w:val="00B13606"/>
    <w:rsid w:val="00B1392B"/>
    <w:rsid w:val="00B142E0"/>
    <w:rsid w:val="00B14FCB"/>
    <w:rsid w:val="00B219B3"/>
    <w:rsid w:val="00B23071"/>
    <w:rsid w:val="00B2380C"/>
    <w:rsid w:val="00B23884"/>
    <w:rsid w:val="00B2453D"/>
    <w:rsid w:val="00B258B3"/>
    <w:rsid w:val="00B26B27"/>
    <w:rsid w:val="00B27DC7"/>
    <w:rsid w:val="00B30431"/>
    <w:rsid w:val="00B3170A"/>
    <w:rsid w:val="00B31802"/>
    <w:rsid w:val="00B32D5D"/>
    <w:rsid w:val="00B3401B"/>
    <w:rsid w:val="00B3531D"/>
    <w:rsid w:val="00B37035"/>
    <w:rsid w:val="00B40B8D"/>
    <w:rsid w:val="00B426F4"/>
    <w:rsid w:val="00B42A71"/>
    <w:rsid w:val="00B44F8D"/>
    <w:rsid w:val="00B47D4C"/>
    <w:rsid w:val="00B504EF"/>
    <w:rsid w:val="00B507E0"/>
    <w:rsid w:val="00B50F66"/>
    <w:rsid w:val="00B51585"/>
    <w:rsid w:val="00B51B81"/>
    <w:rsid w:val="00B527FB"/>
    <w:rsid w:val="00B53F30"/>
    <w:rsid w:val="00B5504F"/>
    <w:rsid w:val="00B5712D"/>
    <w:rsid w:val="00B60C39"/>
    <w:rsid w:val="00B61144"/>
    <w:rsid w:val="00B6135C"/>
    <w:rsid w:val="00B627E3"/>
    <w:rsid w:val="00B63290"/>
    <w:rsid w:val="00B632E0"/>
    <w:rsid w:val="00B6336A"/>
    <w:rsid w:val="00B6556D"/>
    <w:rsid w:val="00B6608A"/>
    <w:rsid w:val="00B66A6A"/>
    <w:rsid w:val="00B671FC"/>
    <w:rsid w:val="00B675E5"/>
    <w:rsid w:val="00B70106"/>
    <w:rsid w:val="00B7018A"/>
    <w:rsid w:val="00B71DE9"/>
    <w:rsid w:val="00B72989"/>
    <w:rsid w:val="00B72C91"/>
    <w:rsid w:val="00B7394B"/>
    <w:rsid w:val="00B746D1"/>
    <w:rsid w:val="00B75248"/>
    <w:rsid w:val="00B75946"/>
    <w:rsid w:val="00B76C88"/>
    <w:rsid w:val="00B80114"/>
    <w:rsid w:val="00B80DEA"/>
    <w:rsid w:val="00B80F94"/>
    <w:rsid w:val="00B81ABF"/>
    <w:rsid w:val="00B827B4"/>
    <w:rsid w:val="00B82CDC"/>
    <w:rsid w:val="00B832DC"/>
    <w:rsid w:val="00B84378"/>
    <w:rsid w:val="00B84453"/>
    <w:rsid w:val="00B846FA"/>
    <w:rsid w:val="00B84AD1"/>
    <w:rsid w:val="00B84E26"/>
    <w:rsid w:val="00B851A0"/>
    <w:rsid w:val="00B85B76"/>
    <w:rsid w:val="00B90C1C"/>
    <w:rsid w:val="00B91B05"/>
    <w:rsid w:val="00B92308"/>
    <w:rsid w:val="00B925F3"/>
    <w:rsid w:val="00B939E6"/>
    <w:rsid w:val="00B93F93"/>
    <w:rsid w:val="00B94C28"/>
    <w:rsid w:val="00B950DC"/>
    <w:rsid w:val="00B95794"/>
    <w:rsid w:val="00B95973"/>
    <w:rsid w:val="00B95FF8"/>
    <w:rsid w:val="00B96152"/>
    <w:rsid w:val="00B96894"/>
    <w:rsid w:val="00B96B20"/>
    <w:rsid w:val="00B979E3"/>
    <w:rsid w:val="00BA0951"/>
    <w:rsid w:val="00BA0B48"/>
    <w:rsid w:val="00BA0D4E"/>
    <w:rsid w:val="00BA10B3"/>
    <w:rsid w:val="00BA1415"/>
    <w:rsid w:val="00BA264E"/>
    <w:rsid w:val="00BA294A"/>
    <w:rsid w:val="00BA5A60"/>
    <w:rsid w:val="00BB055B"/>
    <w:rsid w:val="00BB0861"/>
    <w:rsid w:val="00BB0A09"/>
    <w:rsid w:val="00BB14BD"/>
    <w:rsid w:val="00BB1DE0"/>
    <w:rsid w:val="00BB3EF3"/>
    <w:rsid w:val="00BB3F5A"/>
    <w:rsid w:val="00BB4A04"/>
    <w:rsid w:val="00BB63D3"/>
    <w:rsid w:val="00BB6E04"/>
    <w:rsid w:val="00BB7863"/>
    <w:rsid w:val="00BB7FA8"/>
    <w:rsid w:val="00BC17D6"/>
    <w:rsid w:val="00BC3833"/>
    <w:rsid w:val="00BC60AE"/>
    <w:rsid w:val="00BC6919"/>
    <w:rsid w:val="00BC7C98"/>
    <w:rsid w:val="00BD1661"/>
    <w:rsid w:val="00BD39CB"/>
    <w:rsid w:val="00BD49E2"/>
    <w:rsid w:val="00BD4BCA"/>
    <w:rsid w:val="00BD4D03"/>
    <w:rsid w:val="00BD542F"/>
    <w:rsid w:val="00BE0702"/>
    <w:rsid w:val="00BE073D"/>
    <w:rsid w:val="00BE0DE2"/>
    <w:rsid w:val="00BE11E3"/>
    <w:rsid w:val="00BE2329"/>
    <w:rsid w:val="00BE2BED"/>
    <w:rsid w:val="00BE2E9E"/>
    <w:rsid w:val="00BE34B4"/>
    <w:rsid w:val="00BE3964"/>
    <w:rsid w:val="00BE6857"/>
    <w:rsid w:val="00BE689F"/>
    <w:rsid w:val="00BF1022"/>
    <w:rsid w:val="00BF128C"/>
    <w:rsid w:val="00BF14A6"/>
    <w:rsid w:val="00BF19A2"/>
    <w:rsid w:val="00BF1A95"/>
    <w:rsid w:val="00BF1AFA"/>
    <w:rsid w:val="00BF2888"/>
    <w:rsid w:val="00BF3271"/>
    <w:rsid w:val="00BF4A83"/>
    <w:rsid w:val="00BF4B3B"/>
    <w:rsid w:val="00BF4CB6"/>
    <w:rsid w:val="00BF5B26"/>
    <w:rsid w:val="00BF5C39"/>
    <w:rsid w:val="00BF62F6"/>
    <w:rsid w:val="00C005C7"/>
    <w:rsid w:val="00C03042"/>
    <w:rsid w:val="00C03A61"/>
    <w:rsid w:val="00C054C4"/>
    <w:rsid w:val="00C10FFD"/>
    <w:rsid w:val="00C114EA"/>
    <w:rsid w:val="00C129A5"/>
    <w:rsid w:val="00C1333A"/>
    <w:rsid w:val="00C13E8B"/>
    <w:rsid w:val="00C14706"/>
    <w:rsid w:val="00C14806"/>
    <w:rsid w:val="00C15841"/>
    <w:rsid w:val="00C16476"/>
    <w:rsid w:val="00C1662D"/>
    <w:rsid w:val="00C1670B"/>
    <w:rsid w:val="00C20CE9"/>
    <w:rsid w:val="00C21374"/>
    <w:rsid w:val="00C21EB3"/>
    <w:rsid w:val="00C25BAB"/>
    <w:rsid w:val="00C25D59"/>
    <w:rsid w:val="00C25D5A"/>
    <w:rsid w:val="00C261D4"/>
    <w:rsid w:val="00C30CBF"/>
    <w:rsid w:val="00C3113A"/>
    <w:rsid w:val="00C31ED7"/>
    <w:rsid w:val="00C327F3"/>
    <w:rsid w:val="00C329DF"/>
    <w:rsid w:val="00C34013"/>
    <w:rsid w:val="00C35FF0"/>
    <w:rsid w:val="00C36CD8"/>
    <w:rsid w:val="00C4074C"/>
    <w:rsid w:val="00C4209B"/>
    <w:rsid w:val="00C4486D"/>
    <w:rsid w:val="00C46583"/>
    <w:rsid w:val="00C4756A"/>
    <w:rsid w:val="00C47756"/>
    <w:rsid w:val="00C50290"/>
    <w:rsid w:val="00C52285"/>
    <w:rsid w:val="00C5293F"/>
    <w:rsid w:val="00C52AAE"/>
    <w:rsid w:val="00C53253"/>
    <w:rsid w:val="00C602C6"/>
    <w:rsid w:val="00C60E4C"/>
    <w:rsid w:val="00C610DB"/>
    <w:rsid w:val="00C628F1"/>
    <w:rsid w:val="00C63CEE"/>
    <w:rsid w:val="00C655D0"/>
    <w:rsid w:val="00C65846"/>
    <w:rsid w:val="00C70111"/>
    <w:rsid w:val="00C70E3A"/>
    <w:rsid w:val="00C73ED9"/>
    <w:rsid w:val="00C7502D"/>
    <w:rsid w:val="00C751F7"/>
    <w:rsid w:val="00C757A5"/>
    <w:rsid w:val="00C765D6"/>
    <w:rsid w:val="00C77EAB"/>
    <w:rsid w:val="00C812EC"/>
    <w:rsid w:val="00C8222D"/>
    <w:rsid w:val="00C85297"/>
    <w:rsid w:val="00C85798"/>
    <w:rsid w:val="00C85A7F"/>
    <w:rsid w:val="00C85E00"/>
    <w:rsid w:val="00C90305"/>
    <w:rsid w:val="00C90A2A"/>
    <w:rsid w:val="00C90B96"/>
    <w:rsid w:val="00C90C62"/>
    <w:rsid w:val="00C9112D"/>
    <w:rsid w:val="00C91528"/>
    <w:rsid w:val="00C91779"/>
    <w:rsid w:val="00C92250"/>
    <w:rsid w:val="00C9246A"/>
    <w:rsid w:val="00C9285F"/>
    <w:rsid w:val="00C963F9"/>
    <w:rsid w:val="00C965A1"/>
    <w:rsid w:val="00C96761"/>
    <w:rsid w:val="00C979DA"/>
    <w:rsid w:val="00CA00AD"/>
    <w:rsid w:val="00CA1EA9"/>
    <w:rsid w:val="00CA2531"/>
    <w:rsid w:val="00CA3E37"/>
    <w:rsid w:val="00CA54D3"/>
    <w:rsid w:val="00CB1AEA"/>
    <w:rsid w:val="00CB4B78"/>
    <w:rsid w:val="00CB4BDB"/>
    <w:rsid w:val="00CB5483"/>
    <w:rsid w:val="00CC0523"/>
    <w:rsid w:val="00CC0F26"/>
    <w:rsid w:val="00CC1E18"/>
    <w:rsid w:val="00CC23E6"/>
    <w:rsid w:val="00CC36B1"/>
    <w:rsid w:val="00CC4ABC"/>
    <w:rsid w:val="00CC644B"/>
    <w:rsid w:val="00CC682A"/>
    <w:rsid w:val="00CC7264"/>
    <w:rsid w:val="00CC7532"/>
    <w:rsid w:val="00CD158D"/>
    <w:rsid w:val="00CD36C8"/>
    <w:rsid w:val="00CD37BF"/>
    <w:rsid w:val="00CD50C0"/>
    <w:rsid w:val="00CD5D34"/>
    <w:rsid w:val="00CD78B7"/>
    <w:rsid w:val="00CE17AE"/>
    <w:rsid w:val="00CE3208"/>
    <w:rsid w:val="00CE33DF"/>
    <w:rsid w:val="00CE40DD"/>
    <w:rsid w:val="00CE6F3C"/>
    <w:rsid w:val="00CE734A"/>
    <w:rsid w:val="00CE7A3A"/>
    <w:rsid w:val="00CF12BA"/>
    <w:rsid w:val="00CF1AA7"/>
    <w:rsid w:val="00CF1E69"/>
    <w:rsid w:val="00CF1F9D"/>
    <w:rsid w:val="00CF43EB"/>
    <w:rsid w:val="00CF4893"/>
    <w:rsid w:val="00CF5446"/>
    <w:rsid w:val="00CF77E3"/>
    <w:rsid w:val="00D00A5D"/>
    <w:rsid w:val="00D05F98"/>
    <w:rsid w:val="00D06D1E"/>
    <w:rsid w:val="00D07EB1"/>
    <w:rsid w:val="00D11668"/>
    <w:rsid w:val="00D1189F"/>
    <w:rsid w:val="00D12D25"/>
    <w:rsid w:val="00D13651"/>
    <w:rsid w:val="00D15398"/>
    <w:rsid w:val="00D154A6"/>
    <w:rsid w:val="00D1554F"/>
    <w:rsid w:val="00D15753"/>
    <w:rsid w:val="00D170B9"/>
    <w:rsid w:val="00D20456"/>
    <w:rsid w:val="00D22A6D"/>
    <w:rsid w:val="00D255D1"/>
    <w:rsid w:val="00D25772"/>
    <w:rsid w:val="00D25DB8"/>
    <w:rsid w:val="00D26A61"/>
    <w:rsid w:val="00D26FD6"/>
    <w:rsid w:val="00D3026D"/>
    <w:rsid w:val="00D302C6"/>
    <w:rsid w:val="00D31088"/>
    <w:rsid w:val="00D31AB7"/>
    <w:rsid w:val="00D31B13"/>
    <w:rsid w:val="00D329B9"/>
    <w:rsid w:val="00D32D6D"/>
    <w:rsid w:val="00D34C9F"/>
    <w:rsid w:val="00D35232"/>
    <w:rsid w:val="00D35D17"/>
    <w:rsid w:val="00D36336"/>
    <w:rsid w:val="00D40582"/>
    <w:rsid w:val="00D40D4E"/>
    <w:rsid w:val="00D41743"/>
    <w:rsid w:val="00D42429"/>
    <w:rsid w:val="00D42979"/>
    <w:rsid w:val="00D4548E"/>
    <w:rsid w:val="00D45C64"/>
    <w:rsid w:val="00D465E0"/>
    <w:rsid w:val="00D475D5"/>
    <w:rsid w:val="00D5039F"/>
    <w:rsid w:val="00D50724"/>
    <w:rsid w:val="00D509CF"/>
    <w:rsid w:val="00D52250"/>
    <w:rsid w:val="00D52398"/>
    <w:rsid w:val="00D53669"/>
    <w:rsid w:val="00D53CAE"/>
    <w:rsid w:val="00D54850"/>
    <w:rsid w:val="00D54F1F"/>
    <w:rsid w:val="00D5592D"/>
    <w:rsid w:val="00D55C97"/>
    <w:rsid w:val="00D628ED"/>
    <w:rsid w:val="00D67FF8"/>
    <w:rsid w:val="00D7053D"/>
    <w:rsid w:val="00D714D4"/>
    <w:rsid w:val="00D72B1F"/>
    <w:rsid w:val="00D730FF"/>
    <w:rsid w:val="00D73609"/>
    <w:rsid w:val="00D73B23"/>
    <w:rsid w:val="00D73C7D"/>
    <w:rsid w:val="00D74425"/>
    <w:rsid w:val="00D746DC"/>
    <w:rsid w:val="00D74C37"/>
    <w:rsid w:val="00D752E3"/>
    <w:rsid w:val="00D77789"/>
    <w:rsid w:val="00D77AC5"/>
    <w:rsid w:val="00D804E4"/>
    <w:rsid w:val="00D8055F"/>
    <w:rsid w:val="00D81151"/>
    <w:rsid w:val="00D81B69"/>
    <w:rsid w:val="00D81F8E"/>
    <w:rsid w:val="00D82B8D"/>
    <w:rsid w:val="00D84533"/>
    <w:rsid w:val="00D85275"/>
    <w:rsid w:val="00D85A9C"/>
    <w:rsid w:val="00D862C8"/>
    <w:rsid w:val="00D86A69"/>
    <w:rsid w:val="00D9007C"/>
    <w:rsid w:val="00D91DBF"/>
    <w:rsid w:val="00D923B5"/>
    <w:rsid w:val="00D9643D"/>
    <w:rsid w:val="00DA0D30"/>
    <w:rsid w:val="00DA1591"/>
    <w:rsid w:val="00DA33CA"/>
    <w:rsid w:val="00DA45D2"/>
    <w:rsid w:val="00DA4C47"/>
    <w:rsid w:val="00DA5850"/>
    <w:rsid w:val="00DB1E62"/>
    <w:rsid w:val="00DB2314"/>
    <w:rsid w:val="00DB2BFD"/>
    <w:rsid w:val="00DB3DA4"/>
    <w:rsid w:val="00DB4F6A"/>
    <w:rsid w:val="00DB6129"/>
    <w:rsid w:val="00DB7AC4"/>
    <w:rsid w:val="00DC1E71"/>
    <w:rsid w:val="00DC321D"/>
    <w:rsid w:val="00DC45BB"/>
    <w:rsid w:val="00DC4BE5"/>
    <w:rsid w:val="00DC4C5B"/>
    <w:rsid w:val="00DC52A9"/>
    <w:rsid w:val="00DC55FE"/>
    <w:rsid w:val="00DC5680"/>
    <w:rsid w:val="00DC5DC7"/>
    <w:rsid w:val="00DC6FD5"/>
    <w:rsid w:val="00DC7936"/>
    <w:rsid w:val="00DD1398"/>
    <w:rsid w:val="00DD1AEC"/>
    <w:rsid w:val="00DD3311"/>
    <w:rsid w:val="00DD35F5"/>
    <w:rsid w:val="00DD4AA6"/>
    <w:rsid w:val="00DD5533"/>
    <w:rsid w:val="00DD7657"/>
    <w:rsid w:val="00DD7E07"/>
    <w:rsid w:val="00DE027B"/>
    <w:rsid w:val="00DE04E2"/>
    <w:rsid w:val="00DE2154"/>
    <w:rsid w:val="00DE40AC"/>
    <w:rsid w:val="00DE40E5"/>
    <w:rsid w:val="00DE4138"/>
    <w:rsid w:val="00DE47ED"/>
    <w:rsid w:val="00DE51F3"/>
    <w:rsid w:val="00DE5691"/>
    <w:rsid w:val="00DE7278"/>
    <w:rsid w:val="00DE7969"/>
    <w:rsid w:val="00DF0DEF"/>
    <w:rsid w:val="00DF1E55"/>
    <w:rsid w:val="00DF1E9B"/>
    <w:rsid w:val="00DF299A"/>
    <w:rsid w:val="00DF2AAD"/>
    <w:rsid w:val="00DF3C95"/>
    <w:rsid w:val="00DF3E21"/>
    <w:rsid w:val="00DF442E"/>
    <w:rsid w:val="00DF449E"/>
    <w:rsid w:val="00DF4C23"/>
    <w:rsid w:val="00DF60FA"/>
    <w:rsid w:val="00DF6BFE"/>
    <w:rsid w:val="00DF7236"/>
    <w:rsid w:val="00DF75EE"/>
    <w:rsid w:val="00E00352"/>
    <w:rsid w:val="00E0263A"/>
    <w:rsid w:val="00E02F97"/>
    <w:rsid w:val="00E05124"/>
    <w:rsid w:val="00E05413"/>
    <w:rsid w:val="00E0630A"/>
    <w:rsid w:val="00E118CB"/>
    <w:rsid w:val="00E14108"/>
    <w:rsid w:val="00E156D1"/>
    <w:rsid w:val="00E15E72"/>
    <w:rsid w:val="00E15EE8"/>
    <w:rsid w:val="00E21BCF"/>
    <w:rsid w:val="00E241D7"/>
    <w:rsid w:val="00E24D9A"/>
    <w:rsid w:val="00E253D4"/>
    <w:rsid w:val="00E259A8"/>
    <w:rsid w:val="00E25EED"/>
    <w:rsid w:val="00E2613A"/>
    <w:rsid w:val="00E26643"/>
    <w:rsid w:val="00E26CC1"/>
    <w:rsid w:val="00E276C5"/>
    <w:rsid w:val="00E27AD9"/>
    <w:rsid w:val="00E31B6D"/>
    <w:rsid w:val="00E320C9"/>
    <w:rsid w:val="00E33600"/>
    <w:rsid w:val="00E3375D"/>
    <w:rsid w:val="00E34E81"/>
    <w:rsid w:val="00E35400"/>
    <w:rsid w:val="00E36369"/>
    <w:rsid w:val="00E37EA4"/>
    <w:rsid w:val="00E4014A"/>
    <w:rsid w:val="00E40386"/>
    <w:rsid w:val="00E405AF"/>
    <w:rsid w:val="00E41817"/>
    <w:rsid w:val="00E42CD1"/>
    <w:rsid w:val="00E4491D"/>
    <w:rsid w:val="00E44EB7"/>
    <w:rsid w:val="00E45AE5"/>
    <w:rsid w:val="00E465EF"/>
    <w:rsid w:val="00E471CF"/>
    <w:rsid w:val="00E47E76"/>
    <w:rsid w:val="00E5298B"/>
    <w:rsid w:val="00E53B30"/>
    <w:rsid w:val="00E53E15"/>
    <w:rsid w:val="00E5446D"/>
    <w:rsid w:val="00E54E94"/>
    <w:rsid w:val="00E55ACA"/>
    <w:rsid w:val="00E562F1"/>
    <w:rsid w:val="00E5691C"/>
    <w:rsid w:val="00E605EF"/>
    <w:rsid w:val="00E63B6D"/>
    <w:rsid w:val="00E64736"/>
    <w:rsid w:val="00E64EBE"/>
    <w:rsid w:val="00E65217"/>
    <w:rsid w:val="00E65C17"/>
    <w:rsid w:val="00E661FA"/>
    <w:rsid w:val="00E7067C"/>
    <w:rsid w:val="00E70A27"/>
    <w:rsid w:val="00E71165"/>
    <w:rsid w:val="00E71711"/>
    <w:rsid w:val="00E7203F"/>
    <w:rsid w:val="00E75AA7"/>
    <w:rsid w:val="00E8014C"/>
    <w:rsid w:val="00E80960"/>
    <w:rsid w:val="00E80F24"/>
    <w:rsid w:val="00E81136"/>
    <w:rsid w:val="00E8344E"/>
    <w:rsid w:val="00E85EEA"/>
    <w:rsid w:val="00E87468"/>
    <w:rsid w:val="00E905D2"/>
    <w:rsid w:val="00E90E25"/>
    <w:rsid w:val="00E92309"/>
    <w:rsid w:val="00E929D8"/>
    <w:rsid w:val="00E9340D"/>
    <w:rsid w:val="00E94320"/>
    <w:rsid w:val="00E97C13"/>
    <w:rsid w:val="00EA03DE"/>
    <w:rsid w:val="00EA1ACA"/>
    <w:rsid w:val="00EA2944"/>
    <w:rsid w:val="00EA2A3B"/>
    <w:rsid w:val="00EA2B59"/>
    <w:rsid w:val="00EA2CCC"/>
    <w:rsid w:val="00EA3318"/>
    <w:rsid w:val="00EA3C6C"/>
    <w:rsid w:val="00EA3F5D"/>
    <w:rsid w:val="00EA533C"/>
    <w:rsid w:val="00EA5D1A"/>
    <w:rsid w:val="00EA66D2"/>
    <w:rsid w:val="00EB00A8"/>
    <w:rsid w:val="00EB18D6"/>
    <w:rsid w:val="00EB1B9F"/>
    <w:rsid w:val="00EB2064"/>
    <w:rsid w:val="00EB38D7"/>
    <w:rsid w:val="00EB3FEC"/>
    <w:rsid w:val="00EB49D9"/>
    <w:rsid w:val="00EB4E97"/>
    <w:rsid w:val="00EB5800"/>
    <w:rsid w:val="00EB5FB5"/>
    <w:rsid w:val="00EB7172"/>
    <w:rsid w:val="00EB7D65"/>
    <w:rsid w:val="00EC2E2B"/>
    <w:rsid w:val="00EC41B1"/>
    <w:rsid w:val="00EC4A1F"/>
    <w:rsid w:val="00EC4A69"/>
    <w:rsid w:val="00EC4EAC"/>
    <w:rsid w:val="00EC6295"/>
    <w:rsid w:val="00EC6D91"/>
    <w:rsid w:val="00EC79A5"/>
    <w:rsid w:val="00ED0D79"/>
    <w:rsid w:val="00ED1020"/>
    <w:rsid w:val="00ED24E6"/>
    <w:rsid w:val="00ED5B80"/>
    <w:rsid w:val="00ED5DFC"/>
    <w:rsid w:val="00ED69B7"/>
    <w:rsid w:val="00EE2425"/>
    <w:rsid w:val="00EE2688"/>
    <w:rsid w:val="00EE2E34"/>
    <w:rsid w:val="00EE309B"/>
    <w:rsid w:val="00EE3394"/>
    <w:rsid w:val="00EE3C8D"/>
    <w:rsid w:val="00EE3CAB"/>
    <w:rsid w:val="00EE4336"/>
    <w:rsid w:val="00EE43F3"/>
    <w:rsid w:val="00EE4682"/>
    <w:rsid w:val="00EE5EC1"/>
    <w:rsid w:val="00EE7073"/>
    <w:rsid w:val="00EF1A70"/>
    <w:rsid w:val="00EF1C70"/>
    <w:rsid w:val="00EF1DA2"/>
    <w:rsid w:val="00EF1DB2"/>
    <w:rsid w:val="00EF1DCA"/>
    <w:rsid w:val="00EF2291"/>
    <w:rsid w:val="00EF2F4C"/>
    <w:rsid w:val="00EF4299"/>
    <w:rsid w:val="00EF5622"/>
    <w:rsid w:val="00EF776D"/>
    <w:rsid w:val="00F0013B"/>
    <w:rsid w:val="00F019C6"/>
    <w:rsid w:val="00F01E99"/>
    <w:rsid w:val="00F02973"/>
    <w:rsid w:val="00F046F5"/>
    <w:rsid w:val="00F058C0"/>
    <w:rsid w:val="00F06D77"/>
    <w:rsid w:val="00F07F47"/>
    <w:rsid w:val="00F104E1"/>
    <w:rsid w:val="00F126E5"/>
    <w:rsid w:val="00F135C1"/>
    <w:rsid w:val="00F136F5"/>
    <w:rsid w:val="00F13EC7"/>
    <w:rsid w:val="00F16208"/>
    <w:rsid w:val="00F206B2"/>
    <w:rsid w:val="00F21902"/>
    <w:rsid w:val="00F2336C"/>
    <w:rsid w:val="00F23C1C"/>
    <w:rsid w:val="00F25642"/>
    <w:rsid w:val="00F25984"/>
    <w:rsid w:val="00F317F8"/>
    <w:rsid w:val="00F35C8A"/>
    <w:rsid w:val="00F371A2"/>
    <w:rsid w:val="00F374E8"/>
    <w:rsid w:val="00F375E4"/>
    <w:rsid w:val="00F40123"/>
    <w:rsid w:val="00F405C4"/>
    <w:rsid w:val="00F41F11"/>
    <w:rsid w:val="00F425F6"/>
    <w:rsid w:val="00F435E4"/>
    <w:rsid w:val="00F4585E"/>
    <w:rsid w:val="00F46F89"/>
    <w:rsid w:val="00F50D81"/>
    <w:rsid w:val="00F51F69"/>
    <w:rsid w:val="00F52B2C"/>
    <w:rsid w:val="00F53D85"/>
    <w:rsid w:val="00F54210"/>
    <w:rsid w:val="00F5546C"/>
    <w:rsid w:val="00F55BCB"/>
    <w:rsid w:val="00F55FB0"/>
    <w:rsid w:val="00F56019"/>
    <w:rsid w:val="00F60272"/>
    <w:rsid w:val="00F6066E"/>
    <w:rsid w:val="00F616AE"/>
    <w:rsid w:val="00F61C8E"/>
    <w:rsid w:val="00F62032"/>
    <w:rsid w:val="00F64878"/>
    <w:rsid w:val="00F6522B"/>
    <w:rsid w:val="00F65446"/>
    <w:rsid w:val="00F654E1"/>
    <w:rsid w:val="00F656BD"/>
    <w:rsid w:val="00F6599B"/>
    <w:rsid w:val="00F65FAE"/>
    <w:rsid w:val="00F66356"/>
    <w:rsid w:val="00F72D04"/>
    <w:rsid w:val="00F74887"/>
    <w:rsid w:val="00F75AEC"/>
    <w:rsid w:val="00F7628E"/>
    <w:rsid w:val="00F76A77"/>
    <w:rsid w:val="00F76C76"/>
    <w:rsid w:val="00F839F9"/>
    <w:rsid w:val="00F85C93"/>
    <w:rsid w:val="00F877A8"/>
    <w:rsid w:val="00F90D91"/>
    <w:rsid w:val="00F91186"/>
    <w:rsid w:val="00F913DE"/>
    <w:rsid w:val="00F913F7"/>
    <w:rsid w:val="00F9189E"/>
    <w:rsid w:val="00F919EF"/>
    <w:rsid w:val="00F92B6F"/>
    <w:rsid w:val="00F94214"/>
    <w:rsid w:val="00F94864"/>
    <w:rsid w:val="00F94989"/>
    <w:rsid w:val="00FA0290"/>
    <w:rsid w:val="00FA0A3F"/>
    <w:rsid w:val="00FA2A08"/>
    <w:rsid w:val="00FA2CA0"/>
    <w:rsid w:val="00FA34CC"/>
    <w:rsid w:val="00FA3CBF"/>
    <w:rsid w:val="00FA6B69"/>
    <w:rsid w:val="00FA6BCC"/>
    <w:rsid w:val="00FB05CD"/>
    <w:rsid w:val="00FB0A8F"/>
    <w:rsid w:val="00FB1E1B"/>
    <w:rsid w:val="00FB1F72"/>
    <w:rsid w:val="00FB242B"/>
    <w:rsid w:val="00FB2E21"/>
    <w:rsid w:val="00FB3082"/>
    <w:rsid w:val="00FB7434"/>
    <w:rsid w:val="00FC3868"/>
    <w:rsid w:val="00FC4B81"/>
    <w:rsid w:val="00FC639C"/>
    <w:rsid w:val="00FC6B42"/>
    <w:rsid w:val="00FC71B8"/>
    <w:rsid w:val="00FC73D8"/>
    <w:rsid w:val="00FD018E"/>
    <w:rsid w:val="00FD1F4A"/>
    <w:rsid w:val="00FD2A2A"/>
    <w:rsid w:val="00FD4603"/>
    <w:rsid w:val="00FD637F"/>
    <w:rsid w:val="00FD6811"/>
    <w:rsid w:val="00FD79E8"/>
    <w:rsid w:val="00FD7B0F"/>
    <w:rsid w:val="00FE2140"/>
    <w:rsid w:val="00FE33C2"/>
    <w:rsid w:val="00FE3F6B"/>
    <w:rsid w:val="00FE4607"/>
    <w:rsid w:val="00FE51F1"/>
    <w:rsid w:val="00FE5772"/>
    <w:rsid w:val="00FE6A72"/>
    <w:rsid w:val="00FE6F5D"/>
    <w:rsid w:val="00FE7BD2"/>
    <w:rsid w:val="00FF1090"/>
    <w:rsid w:val="00FF318C"/>
    <w:rsid w:val="00FF32F5"/>
    <w:rsid w:val="00FF3380"/>
    <w:rsid w:val="00FF39D4"/>
    <w:rsid w:val="00FF41EE"/>
    <w:rsid w:val="00FF53F4"/>
    <w:rsid w:val="00FF6739"/>
    <w:rsid w:val="00FF68F6"/>
    <w:rsid w:val="00FF6932"/>
    <w:rsid w:val="00FF7A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3DC1"/>
  <w15:docId w15:val="{2CEDCC6C-90EF-4B8F-8735-78CA323C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0A50"/>
    <w:rPr>
      <w:rFonts w:ascii="Times New Roman" w:hAnsi="Times New Roman"/>
      <w:sz w:val="24"/>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FF41EE"/>
    <w:pPr>
      <w:ind w:left="720"/>
      <w:contextualSpacing/>
    </w:pPr>
  </w:style>
  <w:style w:type="paragraph" w:styleId="Textbubliny">
    <w:name w:val="Balloon Text"/>
    <w:basedOn w:val="Normlny"/>
    <w:link w:val="TextbublinyChar"/>
    <w:uiPriority w:val="99"/>
    <w:semiHidden/>
    <w:unhideWhenUsed/>
    <w:rsid w:val="00FF41E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41EE"/>
    <w:rPr>
      <w:rFonts w:ascii="Segoe UI" w:hAnsi="Segoe UI" w:cs="Segoe UI"/>
      <w:sz w:val="18"/>
      <w:szCs w:val="18"/>
      <w:lang w:val="sk-SK"/>
    </w:rPr>
  </w:style>
  <w:style w:type="character" w:styleId="Odkaznakomentr">
    <w:name w:val="annotation reference"/>
    <w:basedOn w:val="Predvolenpsmoodseku"/>
    <w:uiPriority w:val="99"/>
    <w:semiHidden/>
    <w:unhideWhenUsed/>
    <w:rsid w:val="00FF41EE"/>
    <w:rPr>
      <w:sz w:val="16"/>
      <w:szCs w:val="16"/>
    </w:rPr>
  </w:style>
  <w:style w:type="paragraph" w:styleId="Textkomentra">
    <w:name w:val="annotation text"/>
    <w:basedOn w:val="Normlny"/>
    <w:link w:val="TextkomentraChar"/>
    <w:uiPriority w:val="99"/>
    <w:unhideWhenUsed/>
    <w:rsid w:val="00FF41EE"/>
    <w:pPr>
      <w:spacing w:line="240" w:lineRule="auto"/>
    </w:pPr>
    <w:rPr>
      <w:sz w:val="20"/>
      <w:szCs w:val="20"/>
    </w:rPr>
  </w:style>
  <w:style w:type="character" w:customStyle="1" w:styleId="TextkomentraChar">
    <w:name w:val="Text komentára Char"/>
    <w:basedOn w:val="Predvolenpsmoodseku"/>
    <w:link w:val="Textkomentra"/>
    <w:uiPriority w:val="99"/>
    <w:rsid w:val="00FF41EE"/>
    <w:rPr>
      <w:sz w:val="20"/>
      <w:szCs w:val="20"/>
      <w:lang w:val="sk-SK"/>
    </w:rPr>
  </w:style>
  <w:style w:type="paragraph" w:styleId="Predmetkomentra">
    <w:name w:val="annotation subject"/>
    <w:basedOn w:val="Textkomentra"/>
    <w:next w:val="Textkomentra"/>
    <w:link w:val="PredmetkomentraChar"/>
    <w:uiPriority w:val="99"/>
    <w:semiHidden/>
    <w:unhideWhenUsed/>
    <w:rsid w:val="00FF41EE"/>
    <w:rPr>
      <w:b/>
      <w:bCs/>
    </w:rPr>
  </w:style>
  <w:style w:type="character" w:customStyle="1" w:styleId="PredmetkomentraChar">
    <w:name w:val="Predmet komentára Char"/>
    <w:basedOn w:val="TextkomentraChar"/>
    <w:link w:val="Predmetkomentra"/>
    <w:uiPriority w:val="99"/>
    <w:semiHidden/>
    <w:rsid w:val="00FF41EE"/>
    <w:rPr>
      <w:b/>
      <w:bCs/>
      <w:sz w:val="20"/>
      <w:szCs w:val="20"/>
      <w:lang w:val="sk-SK"/>
    </w:rPr>
  </w:style>
  <w:style w:type="paragraph" w:styleId="Revzia">
    <w:name w:val="Revision"/>
    <w:hidden/>
    <w:uiPriority w:val="99"/>
    <w:semiHidden/>
    <w:rsid w:val="00760641"/>
    <w:pPr>
      <w:spacing w:after="0" w:line="240" w:lineRule="auto"/>
    </w:pPr>
    <w:rPr>
      <w:lang w:val="sk-SK"/>
    </w:rPr>
  </w:style>
  <w:style w:type="paragraph" w:styleId="Pta">
    <w:name w:val="footer"/>
    <w:basedOn w:val="Normlny"/>
    <w:link w:val="PtaChar"/>
    <w:uiPriority w:val="99"/>
    <w:unhideWhenUsed/>
    <w:rsid w:val="00ED1020"/>
    <w:pPr>
      <w:tabs>
        <w:tab w:val="center" w:pos="4536"/>
        <w:tab w:val="right" w:pos="9072"/>
      </w:tabs>
      <w:spacing w:after="0" w:line="240" w:lineRule="auto"/>
    </w:pPr>
  </w:style>
  <w:style w:type="character" w:customStyle="1" w:styleId="PtaChar">
    <w:name w:val="Päta Char"/>
    <w:basedOn w:val="Predvolenpsmoodseku"/>
    <w:link w:val="Pta"/>
    <w:uiPriority w:val="99"/>
    <w:rsid w:val="00ED1020"/>
    <w:rPr>
      <w:lang w:val="sk-SK"/>
    </w:rPr>
  </w:style>
  <w:style w:type="paragraph" w:styleId="Textpoznmkypodiarou">
    <w:name w:val="footnote text"/>
    <w:basedOn w:val="Normlny"/>
    <w:link w:val="TextpoznmkypodiarouChar"/>
    <w:uiPriority w:val="99"/>
    <w:unhideWhenUsed/>
    <w:qFormat/>
    <w:rsid w:val="008C40BD"/>
    <w:pPr>
      <w:spacing w:after="0" w:line="240" w:lineRule="auto"/>
      <w:ind w:left="227" w:hanging="227"/>
      <w:jc w:val="both"/>
    </w:pPr>
    <w:rPr>
      <w:sz w:val="20"/>
      <w:szCs w:val="20"/>
    </w:rPr>
  </w:style>
  <w:style w:type="character" w:customStyle="1" w:styleId="TextpoznmkypodiarouChar">
    <w:name w:val="Text poznámky pod čiarou Char"/>
    <w:basedOn w:val="Predvolenpsmoodseku"/>
    <w:link w:val="Textpoznmkypodiarou"/>
    <w:uiPriority w:val="99"/>
    <w:rsid w:val="008C40BD"/>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8C40BD"/>
    <w:rPr>
      <w:vertAlign w:val="superscript"/>
    </w:rPr>
  </w:style>
  <w:style w:type="character" w:styleId="PouitHypertextovPrepojenie">
    <w:name w:val="FollowedHyperlink"/>
    <w:basedOn w:val="Predvolenpsmoodseku"/>
    <w:uiPriority w:val="99"/>
    <w:semiHidden/>
    <w:unhideWhenUsed/>
    <w:rsid w:val="0052148E"/>
    <w:rPr>
      <w:color w:val="954F72" w:themeColor="followedHyperlink"/>
      <w:u w:val="single"/>
    </w:rPr>
  </w:style>
  <w:style w:type="character" w:customStyle="1" w:styleId="normaltextrun">
    <w:name w:val="normaltextrun"/>
    <w:basedOn w:val="Predvolenpsmoodseku"/>
    <w:rsid w:val="007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843">
      <w:bodyDiv w:val="1"/>
      <w:marLeft w:val="0"/>
      <w:marRight w:val="0"/>
      <w:marTop w:val="0"/>
      <w:marBottom w:val="0"/>
      <w:divBdr>
        <w:top w:val="none" w:sz="0" w:space="0" w:color="auto"/>
        <w:left w:val="none" w:sz="0" w:space="0" w:color="auto"/>
        <w:bottom w:val="none" w:sz="0" w:space="0" w:color="auto"/>
        <w:right w:val="none" w:sz="0" w:space="0" w:color="auto"/>
      </w:divBdr>
    </w:div>
    <w:div w:id="238561548">
      <w:bodyDiv w:val="1"/>
      <w:marLeft w:val="0"/>
      <w:marRight w:val="0"/>
      <w:marTop w:val="0"/>
      <w:marBottom w:val="0"/>
      <w:divBdr>
        <w:top w:val="none" w:sz="0" w:space="0" w:color="auto"/>
        <w:left w:val="none" w:sz="0" w:space="0" w:color="auto"/>
        <w:bottom w:val="none" w:sz="0" w:space="0" w:color="auto"/>
        <w:right w:val="none" w:sz="0" w:space="0" w:color="auto"/>
      </w:divBdr>
      <w:divsChild>
        <w:div w:id="1213887058">
          <w:marLeft w:val="255"/>
          <w:marRight w:val="0"/>
          <w:marTop w:val="75"/>
          <w:marBottom w:val="0"/>
          <w:divBdr>
            <w:top w:val="none" w:sz="0" w:space="0" w:color="auto"/>
            <w:left w:val="none" w:sz="0" w:space="0" w:color="auto"/>
            <w:bottom w:val="none" w:sz="0" w:space="0" w:color="auto"/>
            <w:right w:val="none" w:sz="0" w:space="0" w:color="auto"/>
          </w:divBdr>
        </w:div>
        <w:div w:id="1592426305">
          <w:marLeft w:val="255"/>
          <w:marRight w:val="0"/>
          <w:marTop w:val="75"/>
          <w:marBottom w:val="0"/>
          <w:divBdr>
            <w:top w:val="none" w:sz="0" w:space="0" w:color="auto"/>
            <w:left w:val="none" w:sz="0" w:space="0" w:color="auto"/>
            <w:bottom w:val="none" w:sz="0" w:space="0" w:color="auto"/>
            <w:right w:val="none" w:sz="0" w:space="0" w:color="auto"/>
          </w:divBdr>
        </w:div>
      </w:divsChild>
    </w:div>
    <w:div w:id="287317062">
      <w:bodyDiv w:val="1"/>
      <w:marLeft w:val="0"/>
      <w:marRight w:val="0"/>
      <w:marTop w:val="0"/>
      <w:marBottom w:val="0"/>
      <w:divBdr>
        <w:top w:val="none" w:sz="0" w:space="0" w:color="auto"/>
        <w:left w:val="none" w:sz="0" w:space="0" w:color="auto"/>
        <w:bottom w:val="none" w:sz="0" w:space="0" w:color="auto"/>
        <w:right w:val="none" w:sz="0" w:space="0" w:color="auto"/>
      </w:divBdr>
    </w:div>
    <w:div w:id="378553298">
      <w:bodyDiv w:val="1"/>
      <w:marLeft w:val="0"/>
      <w:marRight w:val="0"/>
      <w:marTop w:val="0"/>
      <w:marBottom w:val="0"/>
      <w:divBdr>
        <w:top w:val="none" w:sz="0" w:space="0" w:color="auto"/>
        <w:left w:val="none" w:sz="0" w:space="0" w:color="auto"/>
        <w:bottom w:val="none" w:sz="0" w:space="0" w:color="auto"/>
        <w:right w:val="none" w:sz="0" w:space="0" w:color="auto"/>
      </w:divBdr>
    </w:div>
    <w:div w:id="386728421">
      <w:bodyDiv w:val="1"/>
      <w:marLeft w:val="0"/>
      <w:marRight w:val="0"/>
      <w:marTop w:val="0"/>
      <w:marBottom w:val="0"/>
      <w:divBdr>
        <w:top w:val="none" w:sz="0" w:space="0" w:color="auto"/>
        <w:left w:val="none" w:sz="0" w:space="0" w:color="auto"/>
        <w:bottom w:val="none" w:sz="0" w:space="0" w:color="auto"/>
        <w:right w:val="none" w:sz="0" w:space="0" w:color="auto"/>
      </w:divBdr>
    </w:div>
    <w:div w:id="391655766">
      <w:bodyDiv w:val="1"/>
      <w:marLeft w:val="0"/>
      <w:marRight w:val="0"/>
      <w:marTop w:val="0"/>
      <w:marBottom w:val="0"/>
      <w:divBdr>
        <w:top w:val="none" w:sz="0" w:space="0" w:color="auto"/>
        <w:left w:val="none" w:sz="0" w:space="0" w:color="auto"/>
        <w:bottom w:val="none" w:sz="0" w:space="0" w:color="auto"/>
        <w:right w:val="none" w:sz="0" w:space="0" w:color="auto"/>
      </w:divBdr>
    </w:div>
    <w:div w:id="457380110">
      <w:bodyDiv w:val="1"/>
      <w:marLeft w:val="0"/>
      <w:marRight w:val="0"/>
      <w:marTop w:val="0"/>
      <w:marBottom w:val="0"/>
      <w:divBdr>
        <w:top w:val="none" w:sz="0" w:space="0" w:color="auto"/>
        <w:left w:val="none" w:sz="0" w:space="0" w:color="auto"/>
        <w:bottom w:val="none" w:sz="0" w:space="0" w:color="auto"/>
        <w:right w:val="none" w:sz="0" w:space="0" w:color="auto"/>
      </w:divBdr>
    </w:div>
    <w:div w:id="579949661">
      <w:bodyDiv w:val="1"/>
      <w:marLeft w:val="0"/>
      <w:marRight w:val="0"/>
      <w:marTop w:val="0"/>
      <w:marBottom w:val="0"/>
      <w:divBdr>
        <w:top w:val="none" w:sz="0" w:space="0" w:color="auto"/>
        <w:left w:val="none" w:sz="0" w:space="0" w:color="auto"/>
        <w:bottom w:val="none" w:sz="0" w:space="0" w:color="auto"/>
        <w:right w:val="none" w:sz="0" w:space="0" w:color="auto"/>
      </w:divBdr>
    </w:div>
    <w:div w:id="1080836964">
      <w:bodyDiv w:val="1"/>
      <w:marLeft w:val="0"/>
      <w:marRight w:val="0"/>
      <w:marTop w:val="0"/>
      <w:marBottom w:val="0"/>
      <w:divBdr>
        <w:top w:val="none" w:sz="0" w:space="0" w:color="auto"/>
        <w:left w:val="none" w:sz="0" w:space="0" w:color="auto"/>
        <w:bottom w:val="none" w:sz="0" w:space="0" w:color="auto"/>
        <w:right w:val="none" w:sz="0" w:space="0" w:color="auto"/>
      </w:divBdr>
    </w:div>
    <w:div w:id="1127895862">
      <w:bodyDiv w:val="1"/>
      <w:marLeft w:val="0"/>
      <w:marRight w:val="0"/>
      <w:marTop w:val="0"/>
      <w:marBottom w:val="0"/>
      <w:divBdr>
        <w:top w:val="none" w:sz="0" w:space="0" w:color="auto"/>
        <w:left w:val="none" w:sz="0" w:space="0" w:color="auto"/>
        <w:bottom w:val="none" w:sz="0" w:space="0" w:color="auto"/>
        <w:right w:val="none" w:sz="0" w:space="0" w:color="auto"/>
      </w:divBdr>
    </w:div>
    <w:div w:id="1168132993">
      <w:bodyDiv w:val="1"/>
      <w:marLeft w:val="0"/>
      <w:marRight w:val="0"/>
      <w:marTop w:val="0"/>
      <w:marBottom w:val="0"/>
      <w:divBdr>
        <w:top w:val="none" w:sz="0" w:space="0" w:color="auto"/>
        <w:left w:val="none" w:sz="0" w:space="0" w:color="auto"/>
        <w:bottom w:val="none" w:sz="0" w:space="0" w:color="auto"/>
        <w:right w:val="none" w:sz="0" w:space="0" w:color="auto"/>
      </w:divBdr>
    </w:div>
    <w:div w:id="1362629505">
      <w:bodyDiv w:val="1"/>
      <w:marLeft w:val="0"/>
      <w:marRight w:val="0"/>
      <w:marTop w:val="0"/>
      <w:marBottom w:val="0"/>
      <w:divBdr>
        <w:top w:val="none" w:sz="0" w:space="0" w:color="auto"/>
        <w:left w:val="none" w:sz="0" w:space="0" w:color="auto"/>
        <w:bottom w:val="none" w:sz="0" w:space="0" w:color="auto"/>
        <w:right w:val="none" w:sz="0" w:space="0" w:color="auto"/>
      </w:divBdr>
    </w:div>
    <w:div w:id="1517496080">
      <w:bodyDiv w:val="1"/>
      <w:marLeft w:val="0"/>
      <w:marRight w:val="0"/>
      <w:marTop w:val="0"/>
      <w:marBottom w:val="0"/>
      <w:divBdr>
        <w:top w:val="none" w:sz="0" w:space="0" w:color="auto"/>
        <w:left w:val="none" w:sz="0" w:space="0" w:color="auto"/>
        <w:bottom w:val="none" w:sz="0" w:space="0" w:color="auto"/>
        <w:right w:val="none" w:sz="0" w:space="0" w:color="auto"/>
      </w:divBdr>
    </w:div>
    <w:div w:id="1578125007">
      <w:bodyDiv w:val="1"/>
      <w:marLeft w:val="0"/>
      <w:marRight w:val="0"/>
      <w:marTop w:val="0"/>
      <w:marBottom w:val="0"/>
      <w:divBdr>
        <w:top w:val="none" w:sz="0" w:space="0" w:color="auto"/>
        <w:left w:val="none" w:sz="0" w:space="0" w:color="auto"/>
        <w:bottom w:val="none" w:sz="0" w:space="0" w:color="auto"/>
        <w:right w:val="none" w:sz="0" w:space="0" w:color="auto"/>
      </w:divBdr>
      <w:divsChild>
        <w:div w:id="644316738">
          <w:marLeft w:val="0"/>
          <w:marRight w:val="0"/>
          <w:marTop w:val="0"/>
          <w:marBottom w:val="0"/>
          <w:divBdr>
            <w:top w:val="none" w:sz="0" w:space="0" w:color="auto"/>
            <w:left w:val="none" w:sz="0" w:space="0" w:color="auto"/>
            <w:bottom w:val="none" w:sz="0" w:space="0" w:color="auto"/>
            <w:right w:val="none" w:sz="0" w:space="0" w:color="auto"/>
          </w:divBdr>
          <w:divsChild>
            <w:div w:id="15560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0334">
      <w:bodyDiv w:val="1"/>
      <w:marLeft w:val="0"/>
      <w:marRight w:val="0"/>
      <w:marTop w:val="0"/>
      <w:marBottom w:val="0"/>
      <w:divBdr>
        <w:top w:val="none" w:sz="0" w:space="0" w:color="auto"/>
        <w:left w:val="none" w:sz="0" w:space="0" w:color="auto"/>
        <w:bottom w:val="none" w:sz="0" w:space="0" w:color="auto"/>
        <w:right w:val="none" w:sz="0" w:space="0" w:color="auto"/>
      </w:divBdr>
    </w:div>
    <w:div w:id="1637252946">
      <w:bodyDiv w:val="1"/>
      <w:marLeft w:val="0"/>
      <w:marRight w:val="0"/>
      <w:marTop w:val="0"/>
      <w:marBottom w:val="0"/>
      <w:divBdr>
        <w:top w:val="none" w:sz="0" w:space="0" w:color="auto"/>
        <w:left w:val="none" w:sz="0" w:space="0" w:color="auto"/>
        <w:bottom w:val="none" w:sz="0" w:space="0" w:color="auto"/>
        <w:right w:val="none" w:sz="0" w:space="0" w:color="auto"/>
      </w:divBdr>
    </w:div>
    <w:div w:id="1658610511">
      <w:bodyDiv w:val="1"/>
      <w:marLeft w:val="0"/>
      <w:marRight w:val="0"/>
      <w:marTop w:val="0"/>
      <w:marBottom w:val="0"/>
      <w:divBdr>
        <w:top w:val="none" w:sz="0" w:space="0" w:color="auto"/>
        <w:left w:val="none" w:sz="0" w:space="0" w:color="auto"/>
        <w:bottom w:val="none" w:sz="0" w:space="0" w:color="auto"/>
        <w:right w:val="none" w:sz="0" w:space="0" w:color="auto"/>
      </w:divBdr>
    </w:div>
    <w:div w:id="1734692754">
      <w:bodyDiv w:val="1"/>
      <w:marLeft w:val="0"/>
      <w:marRight w:val="0"/>
      <w:marTop w:val="0"/>
      <w:marBottom w:val="0"/>
      <w:divBdr>
        <w:top w:val="none" w:sz="0" w:space="0" w:color="auto"/>
        <w:left w:val="none" w:sz="0" w:space="0" w:color="auto"/>
        <w:bottom w:val="none" w:sz="0" w:space="0" w:color="auto"/>
        <w:right w:val="none" w:sz="0" w:space="0" w:color="auto"/>
      </w:divBdr>
    </w:div>
    <w:div w:id="1931229952">
      <w:bodyDiv w:val="1"/>
      <w:marLeft w:val="0"/>
      <w:marRight w:val="0"/>
      <w:marTop w:val="0"/>
      <w:marBottom w:val="0"/>
      <w:divBdr>
        <w:top w:val="none" w:sz="0" w:space="0" w:color="auto"/>
        <w:left w:val="none" w:sz="0" w:space="0" w:color="auto"/>
        <w:bottom w:val="none" w:sz="0" w:space="0" w:color="auto"/>
        <w:right w:val="none" w:sz="0" w:space="0" w:color="auto"/>
      </w:divBdr>
      <w:divsChild>
        <w:div w:id="542211350">
          <w:marLeft w:val="255"/>
          <w:marRight w:val="0"/>
          <w:marTop w:val="75"/>
          <w:marBottom w:val="0"/>
          <w:divBdr>
            <w:top w:val="none" w:sz="0" w:space="0" w:color="auto"/>
            <w:left w:val="none" w:sz="0" w:space="0" w:color="auto"/>
            <w:bottom w:val="none" w:sz="0" w:space="0" w:color="auto"/>
            <w:right w:val="none" w:sz="0" w:space="0" w:color="auto"/>
          </w:divBdr>
          <w:divsChild>
            <w:div w:id="71554262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02736811">
      <w:bodyDiv w:val="1"/>
      <w:marLeft w:val="0"/>
      <w:marRight w:val="0"/>
      <w:marTop w:val="0"/>
      <w:marBottom w:val="0"/>
      <w:divBdr>
        <w:top w:val="none" w:sz="0" w:space="0" w:color="auto"/>
        <w:left w:val="none" w:sz="0" w:space="0" w:color="auto"/>
        <w:bottom w:val="none" w:sz="0" w:space="0" w:color="auto"/>
        <w:right w:val="none" w:sz="0" w:space="0" w:color="auto"/>
      </w:divBdr>
    </w:div>
    <w:div w:id="209558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vy.slov-lex.sk/ezbierky-fe/pravne-predpisy/SK/ZZ/2017/280/20241101.htm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ovy.slov-lex.sk/ezbierky-fe/pravne-predpisy/SK/ZZ/2017/280/20241101.html" TargetMode="External"/><Relationship Id="rId17" Type="http://schemas.openxmlformats.org/officeDocument/2006/relationships/hyperlink" Target="https://www.slov-lex.sk/pravne-predpisy/SK/ZZ/2014/342/" TargetMode="External"/><Relationship Id="rId2" Type="http://schemas.openxmlformats.org/officeDocument/2006/relationships/customXml" Target="../customXml/item2.xml"/><Relationship Id="rId16" Type="http://schemas.openxmlformats.org/officeDocument/2006/relationships/hyperlink" Target="https://www.slov-lex.sk/pravne-predpisy/SK/ZZ/2015/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vy.slov-lex.sk/ezbierky-fe/pravne-predpisy/SK/ZZ/2017/280/20241101.html" TargetMode="External"/><Relationship Id="rId5" Type="http://schemas.openxmlformats.org/officeDocument/2006/relationships/settings" Target="settings.xml"/><Relationship Id="rId15" Type="http://schemas.openxmlformats.org/officeDocument/2006/relationships/hyperlink" Target="https://www.slov-lex.sk/pravne-predpisy/SK/ZZ/2013/152/" TargetMode="External"/><Relationship Id="rId10" Type="http://schemas.openxmlformats.org/officeDocument/2006/relationships/hyperlink" Target="https://novy.slov-lex.sk/ezbierky-fe/pravne-predpisy/SK/ZZ/2017/280/20241101.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ovy.slov-lex.sk/ezbierky-fe/pravne-predpisy/SK/ZZ/2017/280/20241101.html" TargetMode="External"/><Relationship Id="rId14" Type="http://schemas.openxmlformats.org/officeDocument/2006/relationships/hyperlink" Target="https://novy.slov-lex.sk/ezbierky-fe/pravne-predpisy/SK/ZZ/2017/280/202411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3. Vlastný materiál" edit="true"/>
    <f:field ref="objsubject" par="" text="" edit="true"/>
    <f:field ref="objcreatedby" par="" text="Jenčík, Jozef, JUDr. Mgr., PhD."/>
    <f:field ref="objcreatedat" par="" date="2025-03-06T12:42:12" text="6.3.2025 12:42:12"/>
    <f:field ref="objchangedby" par="" text="Nemec, Roman, Mgr."/>
    <f:field ref="objmodifiedat" par="" date="2025-03-10T10:09:54" text="10.3.2025 10:09:54"/>
    <f:field ref="doc_FSCFOLIO_1_1001_FieldDocumentNumber" par="" text=""/>
    <f:field ref="doc_FSCFOLIO_1_1001_FieldSubject" par="" text=""/>
    <f:field ref="FSCFOLIO_1_1001_FieldCurrentUser" par="" text="Mgr. Roman Nemec"/>
    <f:field ref="CCAPRECONFIG_15_1001_Objektname" par="" text="3. Vlastný materiá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567CC8-5211-46C2-BDF9-C0B219E4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10672</Words>
  <Characters>60832</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71362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Krošlák Marek</dc:creator>
  <cp:lastModifiedBy>Janišová, Anežka</cp:lastModifiedBy>
  <cp:revision>3</cp:revision>
  <cp:lastPrinted>2025-08-20T08:32:00Z</cp:lastPrinted>
  <dcterms:created xsi:type="dcterms:W3CDTF">2025-10-21T14:14:00Z</dcterms:created>
  <dcterms:modified xsi:type="dcterms:W3CDTF">2025-10-21T14:41:00Z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MPRV@103.510:mprv_pu_typ">
    <vt:lpwstr/>
  </property>
  <property fmtid="{D5CDD505-2E9C-101B-9397-08002B2CF9AE}" pid="4" name="FSC#SKMPRV@103.510:mprv_pu_vybavuje">
    <vt:lpwstr/>
  </property>
  <property fmtid="{D5CDD505-2E9C-101B-9397-08002B2CF9AE}" pid="5" name="FSC#SKMPRV@103.510:mprv_pu_stav">
    <vt:lpwstr/>
  </property>
  <property fmtid="{D5CDD505-2E9C-101B-9397-08002B2CF9AE}" pid="6" name="FSC#SKMPRV@103.510:mprv_pu_kod">
    <vt:lpwstr/>
  </property>
  <property fmtid="{D5CDD505-2E9C-101B-9397-08002B2CF9AE}" pid="7" name="FSC#SKMPRV@103.510:mprv_pu_tyka_sa">
    <vt:lpwstr/>
  </property>
  <property fmtid="{D5CDD505-2E9C-101B-9397-08002B2CF9AE}" pid="8" name="FSC#SKMPRV@103.510:mprv_pu_vybavit_do">
    <vt:lpwstr/>
  </property>
  <property fmtid="{D5CDD505-2E9C-101B-9397-08002B2CF9AE}" pid="9" name="FSC#SKMPRV@103.510:mprv_pu_odpocet">
    <vt:lpwstr> -  - </vt:lpwstr>
  </property>
  <property fmtid="{D5CDD505-2E9C-101B-9397-08002B2CF9AE}" pid="10" name="FSC#SKMPRV@103.510:mprv_v_ulohy">
    <vt:lpwstr/>
  </property>
  <property fmtid="{D5CDD505-2E9C-101B-9397-08002B2CF9AE}" pid="11" name="FSC#SKMPRV@103.510:mprv_c_ulohy">
    <vt:lpwstr/>
  </property>
  <property fmtid="{D5CDD505-2E9C-101B-9397-08002B2CF9AE}" pid="12" name="FSC#SKEDITIONREG@103.510:a_acceptor">
    <vt:lpwstr/>
  </property>
  <property fmtid="{D5CDD505-2E9C-101B-9397-08002B2CF9AE}" pid="13" name="FSC#SKEDITIONREG@103.510:a_clearedat">
    <vt:lpwstr/>
  </property>
  <property fmtid="{D5CDD505-2E9C-101B-9397-08002B2CF9AE}" pid="14" name="FSC#SKEDITIONREG@103.510:a_clearedby">
    <vt:lpwstr/>
  </property>
  <property fmtid="{D5CDD505-2E9C-101B-9397-08002B2CF9AE}" pid="15" name="FSC#SKEDITIONREG@103.510:a_comm">
    <vt:lpwstr/>
  </property>
  <property fmtid="{D5CDD505-2E9C-101B-9397-08002B2CF9AE}" pid="16" name="FSC#SKEDITIONREG@103.510:a_decisionattachments">
    <vt:lpwstr/>
  </property>
  <property fmtid="{D5CDD505-2E9C-101B-9397-08002B2CF9AE}" pid="17" name="FSC#SKEDITIONREG@103.510:a_deliveredat">
    <vt:lpwstr/>
  </property>
  <property fmtid="{D5CDD505-2E9C-101B-9397-08002B2CF9AE}" pid="18" name="FSC#SKEDITIONREG@103.510:a_delivery">
    <vt:lpwstr/>
  </property>
  <property fmtid="{D5CDD505-2E9C-101B-9397-08002B2CF9AE}" pid="19" name="FSC#SKEDITIONREG@103.510:a_extension">
    <vt:lpwstr/>
  </property>
  <property fmtid="{D5CDD505-2E9C-101B-9397-08002B2CF9AE}" pid="20" name="FSC#SKEDITIONREG@103.510:a_filenumber">
    <vt:lpwstr/>
  </property>
  <property fmtid="{D5CDD505-2E9C-101B-9397-08002B2CF9AE}" pid="21" name="FSC#SKEDITIONREG@103.510:a_fileresponsible">
    <vt:lpwstr/>
  </property>
  <property fmtid="{D5CDD505-2E9C-101B-9397-08002B2CF9AE}" pid="22" name="FSC#SKEDITIONREG@103.510:a_fileresporg">
    <vt:lpwstr/>
  </property>
  <property fmtid="{D5CDD505-2E9C-101B-9397-08002B2CF9AE}" pid="23" name="FSC#SKEDITIONREG@103.510:a_fileresporg_email_OU">
    <vt:lpwstr/>
  </property>
  <property fmtid="{D5CDD505-2E9C-101B-9397-08002B2CF9AE}" pid="24" name="FSC#SKEDITIONREG@103.510:a_fileresporg_emailaddress">
    <vt:lpwstr/>
  </property>
  <property fmtid="{D5CDD505-2E9C-101B-9397-08002B2CF9AE}" pid="25" name="FSC#SKEDITIONREG@103.510:a_fileresporg_fax">
    <vt:lpwstr/>
  </property>
  <property fmtid="{D5CDD505-2E9C-101B-9397-08002B2CF9AE}" pid="26" name="FSC#SKEDITIONREG@103.510:a_fileresporg_fax_OU">
    <vt:lpwstr/>
  </property>
  <property fmtid="{D5CDD505-2E9C-101B-9397-08002B2CF9AE}" pid="27" name="FSC#SKEDITIONREG@103.510:a_fileresporg_function">
    <vt:lpwstr/>
  </property>
  <property fmtid="{D5CDD505-2E9C-101B-9397-08002B2CF9AE}" pid="28" name="FSC#SKEDITIONREG@103.510:a_fileresporg_function_OU">
    <vt:lpwstr/>
  </property>
  <property fmtid="{D5CDD505-2E9C-101B-9397-08002B2CF9AE}" pid="29" name="FSC#SKEDITIONREG@103.510:a_fileresporg_head">
    <vt:lpwstr/>
  </property>
  <property fmtid="{D5CDD505-2E9C-101B-9397-08002B2CF9AE}" pid="30" name="FSC#SKEDITIONREG@103.510:a_fileresporg_head_OU">
    <vt:lpwstr/>
  </property>
  <property fmtid="{D5CDD505-2E9C-101B-9397-08002B2CF9AE}" pid="31" name="FSC#SKEDITIONREG@103.510:a_fileresporg_OU">
    <vt:lpwstr/>
  </property>
  <property fmtid="{D5CDD505-2E9C-101B-9397-08002B2CF9AE}" pid="32" name="FSC#SKEDITIONREG@103.510:a_fileresporg_phone">
    <vt:lpwstr/>
  </property>
  <property fmtid="{D5CDD505-2E9C-101B-9397-08002B2CF9AE}" pid="33" name="FSC#SKEDITIONREG@103.510:a_fileresporg_phone_OU">
    <vt:lpwstr/>
  </property>
  <property fmtid="{D5CDD505-2E9C-101B-9397-08002B2CF9AE}" pid="34" name="FSC#SKEDITIONREG@103.510:a_incattachments">
    <vt:lpwstr/>
  </property>
  <property fmtid="{D5CDD505-2E9C-101B-9397-08002B2CF9AE}" pid="35" name="FSC#SKEDITIONREG@103.510:a_incnr">
    <vt:lpwstr/>
  </property>
  <property fmtid="{D5CDD505-2E9C-101B-9397-08002B2CF9AE}" pid="36" name="FSC#SKEDITIONREG@103.510:a_objcreatedstr">
    <vt:lpwstr/>
  </property>
  <property fmtid="{D5CDD505-2E9C-101B-9397-08002B2CF9AE}" pid="37" name="FSC#SKEDITIONREG@103.510:a_ordernumber">
    <vt:lpwstr/>
  </property>
  <property fmtid="{D5CDD505-2E9C-101B-9397-08002B2CF9AE}" pid="38" name="FSC#SKEDITIONREG@103.510:a_oursign">
    <vt:lpwstr/>
  </property>
  <property fmtid="{D5CDD505-2E9C-101B-9397-08002B2CF9AE}" pid="39" name="FSC#SKEDITIONREG@103.510:a_sendersign">
    <vt:lpwstr/>
  </property>
  <property fmtid="{D5CDD505-2E9C-101B-9397-08002B2CF9AE}" pid="40" name="FSC#SKEDITIONREG@103.510:a_shortou">
    <vt:lpwstr/>
  </property>
  <property fmtid="{D5CDD505-2E9C-101B-9397-08002B2CF9AE}" pid="41" name="FSC#SKEDITIONREG@103.510:a_testsalutation">
    <vt:lpwstr/>
  </property>
  <property fmtid="{D5CDD505-2E9C-101B-9397-08002B2CF9AE}" pid="42" name="FSC#SKEDITIONREG@103.510:a_validfrom">
    <vt:lpwstr/>
  </property>
  <property fmtid="{D5CDD505-2E9C-101B-9397-08002B2CF9AE}" pid="43" name="FSC#SKEDITIONREG@103.510:as_activity">
    <vt:lpwstr/>
  </property>
  <property fmtid="{D5CDD505-2E9C-101B-9397-08002B2CF9AE}" pid="44" name="FSC#SKEDITIONREG@103.510:as_docdate">
    <vt:lpwstr/>
  </property>
  <property fmtid="{D5CDD505-2E9C-101B-9397-08002B2CF9AE}" pid="45" name="FSC#SKEDITIONREG@103.510:as_establishdate">
    <vt:lpwstr/>
  </property>
  <property fmtid="{D5CDD505-2E9C-101B-9397-08002B2CF9AE}" pid="46" name="FSC#SKEDITIONREG@103.510:as_fileresphead">
    <vt:lpwstr/>
  </property>
  <property fmtid="{D5CDD505-2E9C-101B-9397-08002B2CF9AE}" pid="47" name="FSC#SKEDITIONREG@103.510:as_filerespheadfnct">
    <vt:lpwstr/>
  </property>
  <property fmtid="{D5CDD505-2E9C-101B-9397-08002B2CF9AE}" pid="48" name="FSC#SKEDITIONREG@103.510:as_fileresponsible">
    <vt:lpwstr/>
  </property>
  <property fmtid="{D5CDD505-2E9C-101B-9397-08002B2CF9AE}" pid="49" name="FSC#SKEDITIONREG@103.510:as_filesubj">
    <vt:lpwstr/>
  </property>
  <property fmtid="{D5CDD505-2E9C-101B-9397-08002B2CF9AE}" pid="50" name="FSC#SKEDITIONREG@103.510:as_objname">
    <vt:lpwstr/>
  </property>
  <property fmtid="{D5CDD505-2E9C-101B-9397-08002B2CF9AE}" pid="51" name="FSC#SKEDITIONREG@103.510:as_ou">
    <vt:lpwstr/>
  </property>
  <property fmtid="{D5CDD505-2E9C-101B-9397-08002B2CF9AE}" pid="52" name="FSC#SKEDITIONREG@103.510:as_owner">
    <vt:lpwstr>Mgr. Tibor Hlinka, PhD.</vt:lpwstr>
  </property>
  <property fmtid="{D5CDD505-2E9C-101B-9397-08002B2CF9AE}" pid="53" name="FSC#SKEDITIONREG@103.510:as_phonelink">
    <vt:lpwstr/>
  </property>
  <property fmtid="{D5CDD505-2E9C-101B-9397-08002B2CF9AE}" pid="54" name="FSC#SKEDITIONREG@103.510:oz_externAdr">
    <vt:lpwstr/>
  </property>
  <property fmtid="{D5CDD505-2E9C-101B-9397-08002B2CF9AE}" pid="55" name="FSC#SKEDITIONREG@103.510:a_depositperiod">
    <vt:lpwstr/>
  </property>
  <property fmtid="{D5CDD505-2E9C-101B-9397-08002B2CF9AE}" pid="56" name="FSC#SKEDITIONREG@103.510:a_disposestate">
    <vt:lpwstr/>
  </property>
  <property fmtid="{D5CDD505-2E9C-101B-9397-08002B2CF9AE}" pid="57" name="FSC#SKEDITIONREG@103.510:a_fileresponsiblefnct">
    <vt:lpwstr/>
  </property>
  <property fmtid="{D5CDD505-2E9C-101B-9397-08002B2CF9AE}" pid="58" name="FSC#SKEDITIONREG@103.510:a_fileresporg_position">
    <vt:lpwstr/>
  </property>
  <property fmtid="{D5CDD505-2E9C-101B-9397-08002B2CF9AE}" pid="59" name="FSC#SKEDITIONREG@103.510:a_fileresporg_position_OU">
    <vt:lpwstr/>
  </property>
  <property fmtid="{D5CDD505-2E9C-101B-9397-08002B2CF9AE}" pid="60" name="FSC#SKEDITIONREG@103.510:a_osobnecislosprac">
    <vt:lpwstr/>
  </property>
  <property fmtid="{D5CDD505-2E9C-101B-9397-08002B2CF9AE}" pid="61" name="FSC#SKEDITIONREG@103.510:a_registrysign">
    <vt:lpwstr/>
  </property>
  <property fmtid="{D5CDD505-2E9C-101B-9397-08002B2CF9AE}" pid="62" name="FSC#SKEDITIONREG@103.510:a_subfileatt">
    <vt:lpwstr/>
  </property>
  <property fmtid="{D5CDD505-2E9C-101B-9397-08002B2CF9AE}" pid="63" name="FSC#SKEDITIONREG@103.510:as_filesubjall">
    <vt:lpwstr/>
  </property>
  <property fmtid="{D5CDD505-2E9C-101B-9397-08002B2CF9AE}" pid="64" name="FSC#SKEDITIONREG@103.510:CreatedAt">
    <vt:lpwstr>6. 3. 2025, 12:42</vt:lpwstr>
  </property>
  <property fmtid="{D5CDD505-2E9C-101B-9397-08002B2CF9AE}" pid="65" name="FSC#SKEDITIONREG@103.510:curruserrolegroup">
    <vt:lpwstr>Odbor legislatívy</vt:lpwstr>
  </property>
  <property fmtid="{D5CDD505-2E9C-101B-9397-08002B2CF9AE}" pid="66" name="FSC#SKEDITIONREG@103.510:currusersubst">
    <vt:lpwstr>Mgr. Roman Nemec</vt:lpwstr>
  </property>
  <property fmtid="{D5CDD505-2E9C-101B-9397-08002B2CF9AE}" pid="67" name="FSC#SKEDITIONREG@103.510:emailsprac">
    <vt:lpwstr/>
  </property>
  <property fmtid="{D5CDD505-2E9C-101B-9397-08002B2CF9AE}" pid="68" name="FSC#SKEDITIONREG@103.510:ms_VyskladaniePoznamok">
    <vt:lpwstr/>
  </property>
  <property fmtid="{D5CDD505-2E9C-101B-9397-08002B2CF9AE}" pid="69" name="FSC#SKEDITIONREG@103.510:oumlname_fnct">
    <vt:lpwstr/>
  </property>
  <property fmtid="{D5CDD505-2E9C-101B-9397-08002B2CF9AE}" pid="70" name="FSC#SKEDITIONREG@103.510:sk_org_city">
    <vt:lpwstr>Bratislava-Staré Mesto</vt:lpwstr>
  </property>
  <property fmtid="{D5CDD505-2E9C-101B-9397-08002B2CF9AE}" pid="71" name="FSC#SKEDITIONREG@103.510:sk_org_dic">
    <vt:lpwstr/>
  </property>
  <property fmtid="{D5CDD505-2E9C-101B-9397-08002B2CF9AE}" pid="72" name="FSC#SKEDITIONREG@103.510:sk_org_email">
    <vt:lpwstr>mailto:eva.ondrisova@land.gov.sk</vt:lpwstr>
  </property>
  <property fmtid="{D5CDD505-2E9C-101B-9397-08002B2CF9AE}" pid="73" name="FSC#SKEDITIONREG@103.510:sk_org_fax">
    <vt:lpwstr/>
  </property>
  <property fmtid="{D5CDD505-2E9C-101B-9397-08002B2CF9AE}" pid="74" name="FSC#SKEDITIONREG@103.510:sk_org_fullname">
    <vt:lpwstr>Ministerstvo pôdohospodárstva a rozvoja vidieka Slovenskej republiky</vt:lpwstr>
  </property>
  <property fmtid="{D5CDD505-2E9C-101B-9397-08002B2CF9AE}" pid="75" name="FSC#SKEDITIONREG@103.510:sk_org_ico">
    <vt:lpwstr>00156621</vt:lpwstr>
  </property>
  <property fmtid="{D5CDD505-2E9C-101B-9397-08002B2CF9AE}" pid="76" name="FSC#SKEDITIONREG@103.510:sk_org_phone">
    <vt:lpwstr/>
  </property>
  <property fmtid="{D5CDD505-2E9C-101B-9397-08002B2CF9AE}" pid="77" name="FSC#SKEDITIONREG@103.510:sk_org_shortname">
    <vt:lpwstr/>
  </property>
  <property fmtid="{D5CDD505-2E9C-101B-9397-08002B2CF9AE}" pid="78" name="FSC#SKEDITIONREG@103.510:sk_org_state">
    <vt:lpwstr/>
  </property>
  <property fmtid="{D5CDD505-2E9C-101B-9397-08002B2CF9AE}" pid="79" name="FSC#SKEDITIONREG@103.510:sk_org_street">
    <vt:lpwstr>Dobrovičova 12</vt:lpwstr>
  </property>
  <property fmtid="{D5CDD505-2E9C-101B-9397-08002B2CF9AE}" pid="80" name="FSC#SKEDITIONREG@103.510:sk_org_zip">
    <vt:lpwstr>812 66</vt:lpwstr>
  </property>
  <property fmtid="{D5CDD505-2E9C-101B-9397-08002B2CF9AE}" pid="81" name="FSC#SKEDITIONREG@103.510:viz_clearedat">
    <vt:lpwstr/>
  </property>
  <property fmtid="{D5CDD505-2E9C-101B-9397-08002B2CF9AE}" pid="82" name="FSC#SKEDITIONREG@103.510:viz_clearedby">
    <vt:lpwstr/>
  </property>
  <property fmtid="{D5CDD505-2E9C-101B-9397-08002B2CF9AE}" pid="83" name="FSC#SKEDITIONREG@103.510:viz_comm">
    <vt:lpwstr/>
  </property>
  <property fmtid="{D5CDD505-2E9C-101B-9397-08002B2CF9AE}" pid="84" name="FSC#SKEDITIONREG@103.510:viz_decisionattachments">
    <vt:lpwstr/>
  </property>
  <property fmtid="{D5CDD505-2E9C-101B-9397-08002B2CF9AE}" pid="85" name="FSC#SKEDITIONREG@103.510:viz_deliveredat">
    <vt:lpwstr/>
  </property>
  <property fmtid="{D5CDD505-2E9C-101B-9397-08002B2CF9AE}" pid="86" name="FSC#SKEDITIONREG@103.510:viz_delivery">
    <vt:lpwstr/>
  </property>
  <property fmtid="{D5CDD505-2E9C-101B-9397-08002B2CF9AE}" pid="87" name="FSC#SKEDITIONREG@103.510:viz_extension">
    <vt:lpwstr/>
  </property>
  <property fmtid="{D5CDD505-2E9C-101B-9397-08002B2CF9AE}" pid="88" name="FSC#SKEDITIONREG@103.510:viz_filenumber">
    <vt:lpwstr/>
  </property>
  <property fmtid="{D5CDD505-2E9C-101B-9397-08002B2CF9AE}" pid="89" name="FSC#SKEDITIONREG@103.510:viz_fileresponsible">
    <vt:lpwstr/>
  </property>
  <property fmtid="{D5CDD505-2E9C-101B-9397-08002B2CF9AE}" pid="90" name="FSC#SKEDITIONREG@103.510:viz_fileresporg">
    <vt:lpwstr/>
  </property>
  <property fmtid="{D5CDD505-2E9C-101B-9397-08002B2CF9AE}" pid="91" name="FSC#SKEDITIONREG@103.510:viz_fileresporg_email_OU">
    <vt:lpwstr/>
  </property>
  <property fmtid="{D5CDD505-2E9C-101B-9397-08002B2CF9AE}" pid="92" name="FSC#SKEDITIONREG@103.510:viz_fileresporg_emailaddress">
    <vt:lpwstr/>
  </property>
  <property fmtid="{D5CDD505-2E9C-101B-9397-08002B2CF9AE}" pid="93" name="FSC#SKEDITIONREG@103.510:viz_fileresporg_fax">
    <vt:lpwstr/>
  </property>
  <property fmtid="{D5CDD505-2E9C-101B-9397-08002B2CF9AE}" pid="94" name="FSC#SKEDITIONREG@103.510:viz_fileresporg_fax_OU">
    <vt:lpwstr/>
  </property>
  <property fmtid="{D5CDD505-2E9C-101B-9397-08002B2CF9AE}" pid="95" name="FSC#SKEDITIONREG@103.510:viz_fileresporg_function">
    <vt:lpwstr/>
  </property>
  <property fmtid="{D5CDD505-2E9C-101B-9397-08002B2CF9AE}" pid="96" name="FSC#SKEDITIONREG@103.510:viz_fileresporg_function_OU">
    <vt:lpwstr/>
  </property>
  <property fmtid="{D5CDD505-2E9C-101B-9397-08002B2CF9AE}" pid="97" name="FSC#SKEDITIONREG@103.510:viz_fileresporg_head">
    <vt:lpwstr/>
  </property>
  <property fmtid="{D5CDD505-2E9C-101B-9397-08002B2CF9AE}" pid="98" name="FSC#SKEDITIONREG@103.510:viz_fileresporg_head_OU">
    <vt:lpwstr/>
  </property>
  <property fmtid="{D5CDD505-2E9C-101B-9397-08002B2CF9AE}" pid="99" name="FSC#SKEDITIONREG@103.510:viz_fileresporg_longname">
    <vt:lpwstr/>
  </property>
  <property fmtid="{D5CDD505-2E9C-101B-9397-08002B2CF9AE}" pid="100" name="FSC#SKEDITIONREG@103.510:viz_fileresporg_mesto">
    <vt:lpwstr/>
  </property>
  <property fmtid="{D5CDD505-2E9C-101B-9397-08002B2CF9AE}" pid="101" name="FSC#SKEDITIONREG@103.510:viz_fileresporg_odbor">
    <vt:lpwstr/>
  </property>
  <property fmtid="{D5CDD505-2E9C-101B-9397-08002B2CF9AE}" pid="102" name="FSC#SKEDITIONREG@103.510:viz_fileresporg_odbor_function">
    <vt:lpwstr/>
  </property>
  <property fmtid="{D5CDD505-2E9C-101B-9397-08002B2CF9AE}" pid="103" name="FSC#SKEDITIONREG@103.510:viz_fileresporg_odbor_head">
    <vt:lpwstr/>
  </property>
  <property fmtid="{D5CDD505-2E9C-101B-9397-08002B2CF9AE}" pid="104" name="FSC#SKEDITIONREG@103.510:viz_fileresporg_OU">
    <vt:lpwstr/>
  </property>
  <property fmtid="{D5CDD505-2E9C-101B-9397-08002B2CF9AE}" pid="105" name="FSC#SKEDITIONREG@103.510:viz_fileresporg_phone">
    <vt:lpwstr/>
  </property>
  <property fmtid="{D5CDD505-2E9C-101B-9397-08002B2CF9AE}" pid="106" name="FSC#SKEDITIONREG@103.510:viz_fileresporg_phone_OU">
    <vt:lpwstr/>
  </property>
  <property fmtid="{D5CDD505-2E9C-101B-9397-08002B2CF9AE}" pid="107" name="FSC#SKEDITIONREG@103.510:viz_fileresporg_position">
    <vt:lpwstr/>
  </property>
  <property fmtid="{D5CDD505-2E9C-101B-9397-08002B2CF9AE}" pid="108" name="FSC#SKEDITIONREG@103.510:viz_fileresporg_position_OU">
    <vt:lpwstr/>
  </property>
  <property fmtid="{D5CDD505-2E9C-101B-9397-08002B2CF9AE}" pid="109" name="FSC#SKEDITIONREG@103.510:viz_fileresporg_psc">
    <vt:lpwstr/>
  </property>
  <property fmtid="{D5CDD505-2E9C-101B-9397-08002B2CF9AE}" pid="110" name="FSC#SKEDITIONREG@103.510:viz_fileresporg_sekcia">
    <vt:lpwstr/>
  </property>
  <property fmtid="{D5CDD505-2E9C-101B-9397-08002B2CF9AE}" pid="111" name="FSC#SKEDITIONREG@103.510:viz_fileresporg_sekcia_function">
    <vt:lpwstr/>
  </property>
  <property fmtid="{D5CDD505-2E9C-101B-9397-08002B2CF9AE}" pid="112" name="FSC#SKEDITIONREG@103.510:viz_fileresporg_sekcia_head">
    <vt:lpwstr/>
  </property>
  <property fmtid="{D5CDD505-2E9C-101B-9397-08002B2CF9AE}" pid="113" name="FSC#SKEDITIONREG@103.510:viz_fileresporg_stat">
    <vt:lpwstr/>
  </property>
  <property fmtid="{D5CDD505-2E9C-101B-9397-08002B2CF9AE}" pid="114" name="FSC#SKEDITIONREG@103.510:viz_fileresporg_ulica">
    <vt:lpwstr/>
  </property>
  <property fmtid="{D5CDD505-2E9C-101B-9397-08002B2CF9AE}" pid="115" name="FSC#SKEDITIONREG@103.510:viz_fileresporgknazov">
    <vt:lpwstr/>
  </property>
  <property fmtid="{D5CDD505-2E9C-101B-9397-08002B2CF9AE}" pid="116" name="FSC#SKEDITIONREG@103.510:viz_filesubj">
    <vt:lpwstr/>
  </property>
  <property fmtid="{D5CDD505-2E9C-101B-9397-08002B2CF9AE}" pid="117" name="FSC#SKEDITIONREG@103.510:viz_incattachments">
    <vt:lpwstr/>
  </property>
  <property fmtid="{D5CDD505-2E9C-101B-9397-08002B2CF9AE}" pid="118" name="FSC#SKEDITIONREG@103.510:viz_incnr">
    <vt:lpwstr/>
  </property>
  <property fmtid="{D5CDD505-2E9C-101B-9397-08002B2CF9AE}" pid="119" name="FSC#SKEDITIONREG@103.510:viz_intletterrecivers">
    <vt:lpwstr/>
  </property>
  <property fmtid="{D5CDD505-2E9C-101B-9397-08002B2CF9AE}" pid="120" name="FSC#SKEDITIONREG@103.510:viz_objcreatedstr">
    <vt:lpwstr/>
  </property>
  <property fmtid="{D5CDD505-2E9C-101B-9397-08002B2CF9AE}" pid="121" name="FSC#SKEDITIONREG@103.510:viz_ordernumber">
    <vt:lpwstr/>
  </property>
  <property fmtid="{D5CDD505-2E9C-101B-9397-08002B2CF9AE}" pid="122" name="FSC#SKEDITIONREG@103.510:viz_oursign">
    <vt:lpwstr/>
  </property>
  <property fmtid="{D5CDD505-2E9C-101B-9397-08002B2CF9AE}" pid="123" name="FSC#SKEDITIONREG@103.510:viz_responseto_createdby">
    <vt:lpwstr/>
  </property>
  <property fmtid="{D5CDD505-2E9C-101B-9397-08002B2CF9AE}" pid="124" name="FSC#SKEDITIONREG@103.510:viz_sendersign">
    <vt:lpwstr/>
  </property>
  <property fmtid="{D5CDD505-2E9C-101B-9397-08002B2CF9AE}" pid="125" name="FSC#SKEDITIONREG@103.510:viz_shortfileresporg">
    <vt:lpwstr/>
  </property>
  <property fmtid="{D5CDD505-2E9C-101B-9397-08002B2CF9AE}" pid="126" name="FSC#SKEDITIONREG@103.510:viz_tel_number">
    <vt:lpwstr/>
  </property>
  <property fmtid="{D5CDD505-2E9C-101B-9397-08002B2CF9AE}" pid="127" name="FSC#SKEDITIONREG@103.510:viz_tel_number2">
    <vt:lpwstr/>
  </property>
  <property fmtid="{D5CDD505-2E9C-101B-9397-08002B2CF9AE}" pid="128" name="FSC#SKEDITIONREG@103.510:viz_testsalutation">
    <vt:lpwstr/>
  </property>
  <property fmtid="{D5CDD505-2E9C-101B-9397-08002B2CF9AE}" pid="129" name="FSC#SKEDITIONREG@103.510:viz_validfrom">
    <vt:lpwstr/>
  </property>
  <property fmtid="{D5CDD505-2E9C-101B-9397-08002B2CF9AE}" pid="130" name="FSC#SKEDITIONREG@103.510:zaznam_jeden_adresat">
    <vt:lpwstr/>
  </property>
  <property fmtid="{D5CDD505-2E9C-101B-9397-08002B2CF9AE}" pid="131" name="FSC#SKEDITIONREG@103.510:zaznam_vnut_adresati_1">
    <vt:lpwstr/>
  </property>
  <property fmtid="{D5CDD505-2E9C-101B-9397-08002B2CF9AE}" pid="132" name="FSC#SKEDITIONREG@103.510:zaznam_vnut_adresati_2">
    <vt:lpwstr/>
  </property>
  <property fmtid="{D5CDD505-2E9C-101B-9397-08002B2CF9AE}" pid="133" name="FSC#SKEDITIONREG@103.510:zaznam_vnut_adresati_3">
    <vt:lpwstr/>
  </property>
  <property fmtid="{D5CDD505-2E9C-101B-9397-08002B2CF9AE}" pid="134" name="FSC#SKEDITIONREG@103.510:zaznam_vnut_adresati_4">
    <vt:lpwstr/>
  </property>
  <property fmtid="{D5CDD505-2E9C-101B-9397-08002B2CF9AE}" pid="135" name="FSC#SKEDITIONREG@103.510:zaznam_vnut_adresati_5">
    <vt:lpwstr/>
  </property>
  <property fmtid="{D5CDD505-2E9C-101B-9397-08002B2CF9AE}" pid="136" name="FSC#SKEDITIONREG@103.510:zaznam_vnut_adresati_6">
    <vt:lpwstr/>
  </property>
  <property fmtid="{D5CDD505-2E9C-101B-9397-08002B2CF9AE}" pid="137" name="FSC#SKEDITIONREG@103.510:zaznam_vnut_adresati_7">
    <vt:lpwstr/>
  </property>
  <property fmtid="{D5CDD505-2E9C-101B-9397-08002B2CF9AE}" pid="138" name="FSC#SKEDITIONREG@103.510:zaznam_vnut_adresati_8">
    <vt:lpwstr/>
  </property>
  <property fmtid="{D5CDD505-2E9C-101B-9397-08002B2CF9AE}" pid="139" name="FSC#SKEDITIONREG@103.510:zaznam_vnut_adresati_9">
    <vt:lpwstr/>
  </property>
  <property fmtid="{D5CDD505-2E9C-101B-9397-08002B2CF9AE}" pid="140" name="FSC#SKEDITIONREG@103.510:zaznam_vnut_adresati_10">
    <vt:lpwstr/>
  </property>
  <property fmtid="{D5CDD505-2E9C-101B-9397-08002B2CF9AE}" pid="141" name="FSC#SKEDITIONREG@103.510:zaznam_vnut_adresati_11">
    <vt:lpwstr/>
  </property>
  <property fmtid="{D5CDD505-2E9C-101B-9397-08002B2CF9AE}" pid="142" name="FSC#SKEDITIONREG@103.510:zaznam_vnut_adresati_12">
    <vt:lpwstr/>
  </property>
  <property fmtid="{D5CDD505-2E9C-101B-9397-08002B2CF9AE}" pid="143" name="FSC#SKEDITIONREG@103.510:zaznam_vnut_adresati_13">
    <vt:lpwstr/>
  </property>
  <property fmtid="{D5CDD505-2E9C-101B-9397-08002B2CF9AE}" pid="144" name="FSC#SKEDITIONREG@103.510:zaznam_vnut_adresati_14">
    <vt:lpwstr/>
  </property>
  <property fmtid="{D5CDD505-2E9C-101B-9397-08002B2CF9AE}" pid="145" name="FSC#SKEDITIONREG@103.510:zaznam_vnut_adresati_15">
    <vt:lpwstr/>
  </property>
  <property fmtid="{D5CDD505-2E9C-101B-9397-08002B2CF9AE}" pid="146" name="FSC#SKEDITIONREG@103.510:zaznam_vnut_adresati_16">
    <vt:lpwstr/>
  </property>
  <property fmtid="{D5CDD505-2E9C-101B-9397-08002B2CF9AE}" pid="147" name="FSC#SKEDITIONREG@103.510:zaznam_vnut_adresati_17">
    <vt:lpwstr/>
  </property>
  <property fmtid="{D5CDD505-2E9C-101B-9397-08002B2CF9AE}" pid="148" name="FSC#SKEDITIONREG@103.510:zaznam_vnut_adresati_18">
    <vt:lpwstr/>
  </property>
  <property fmtid="{D5CDD505-2E9C-101B-9397-08002B2CF9AE}" pid="149" name="FSC#SKEDITIONREG@103.510:zaznam_vnut_adresati_19">
    <vt:lpwstr/>
  </property>
  <property fmtid="{D5CDD505-2E9C-101B-9397-08002B2CF9AE}" pid="150" name="FSC#SKEDITIONREG@103.510:zaznam_vnut_adresati_20">
    <vt:lpwstr/>
  </property>
  <property fmtid="{D5CDD505-2E9C-101B-9397-08002B2CF9AE}" pid="151" name="FSC#SKEDITIONREG@103.510:zaznam_vnut_adresati_21">
    <vt:lpwstr/>
  </property>
  <property fmtid="{D5CDD505-2E9C-101B-9397-08002B2CF9AE}" pid="152" name="FSC#SKEDITIONREG@103.510:zaznam_vnut_adresati_22">
    <vt:lpwstr/>
  </property>
  <property fmtid="{D5CDD505-2E9C-101B-9397-08002B2CF9AE}" pid="153" name="FSC#SKEDITIONREG@103.510:zaznam_vnut_adresati_23">
    <vt:lpwstr/>
  </property>
  <property fmtid="{D5CDD505-2E9C-101B-9397-08002B2CF9AE}" pid="154" name="FSC#SKEDITIONREG@103.510:zaznam_vnut_adresati_24">
    <vt:lpwstr/>
  </property>
  <property fmtid="{D5CDD505-2E9C-101B-9397-08002B2CF9AE}" pid="155" name="FSC#SKEDITIONREG@103.510:zaznam_vnut_adresati_25">
    <vt:lpwstr/>
  </property>
  <property fmtid="{D5CDD505-2E9C-101B-9397-08002B2CF9AE}" pid="156" name="FSC#SKEDITIONREG@103.510:zaznam_vnut_adresati_26">
    <vt:lpwstr/>
  </property>
  <property fmtid="{D5CDD505-2E9C-101B-9397-08002B2CF9AE}" pid="157" name="FSC#SKEDITIONREG@103.510:zaznam_vnut_adresati_27">
    <vt:lpwstr/>
  </property>
  <property fmtid="{D5CDD505-2E9C-101B-9397-08002B2CF9AE}" pid="158" name="FSC#SKEDITIONREG@103.510:zaznam_vnut_adresati_28">
    <vt:lpwstr/>
  </property>
  <property fmtid="{D5CDD505-2E9C-101B-9397-08002B2CF9AE}" pid="159" name="FSC#SKEDITIONREG@103.510:zaznam_vnut_adresati_29">
    <vt:lpwstr/>
  </property>
  <property fmtid="{D5CDD505-2E9C-101B-9397-08002B2CF9AE}" pid="160" name="FSC#SKEDITIONREG@103.510:zaznam_vnut_adresati_30">
    <vt:lpwstr/>
  </property>
  <property fmtid="{D5CDD505-2E9C-101B-9397-08002B2CF9AE}" pid="161" name="FSC#SKEDITIONREG@103.510:zaznam_vnut_adresati_31">
    <vt:lpwstr/>
  </property>
  <property fmtid="{D5CDD505-2E9C-101B-9397-08002B2CF9AE}" pid="162" name="FSC#SKEDITIONREG@103.510:zaznam_vnut_adresati_32">
    <vt:lpwstr/>
  </property>
  <property fmtid="{D5CDD505-2E9C-101B-9397-08002B2CF9AE}" pid="163" name="FSC#SKEDITIONREG@103.510:zaznam_vnut_adresati_33">
    <vt:lpwstr/>
  </property>
  <property fmtid="{D5CDD505-2E9C-101B-9397-08002B2CF9AE}" pid="164" name="FSC#SKEDITIONREG@103.510:zaznam_vnut_adresati_34">
    <vt:lpwstr/>
  </property>
  <property fmtid="{D5CDD505-2E9C-101B-9397-08002B2CF9AE}" pid="165" name="FSC#SKEDITIONREG@103.510:zaznam_vnut_adresati_35">
    <vt:lpwstr/>
  </property>
  <property fmtid="{D5CDD505-2E9C-101B-9397-08002B2CF9AE}" pid="166" name="FSC#SKEDITIONREG@103.510:zaznam_vnut_adresati_36">
    <vt:lpwstr/>
  </property>
  <property fmtid="{D5CDD505-2E9C-101B-9397-08002B2CF9AE}" pid="167" name="FSC#SKEDITIONREG@103.510:zaznam_vnut_adresati_37">
    <vt:lpwstr/>
  </property>
  <property fmtid="{D5CDD505-2E9C-101B-9397-08002B2CF9AE}" pid="168" name="FSC#SKEDITIONREG@103.510:zaznam_vnut_adresati_38">
    <vt:lpwstr/>
  </property>
  <property fmtid="{D5CDD505-2E9C-101B-9397-08002B2CF9AE}" pid="169" name="FSC#SKEDITIONREG@103.510:zaznam_vnut_adresati_39">
    <vt:lpwstr/>
  </property>
  <property fmtid="{D5CDD505-2E9C-101B-9397-08002B2CF9AE}" pid="170" name="FSC#SKEDITIONREG@103.510:zaznam_vnut_adresati_40">
    <vt:lpwstr/>
  </property>
  <property fmtid="{D5CDD505-2E9C-101B-9397-08002B2CF9AE}" pid="171" name="FSC#SKEDITIONREG@103.510:zaznam_vnut_adresati_41">
    <vt:lpwstr/>
  </property>
  <property fmtid="{D5CDD505-2E9C-101B-9397-08002B2CF9AE}" pid="172" name="FSC#SKEDITIONREG@103.510:zaznam_vnut_adresati_42">
    <vt:lpwstr/>
  </property>
  <property fmtid="{D5CDD505-2E9C-101B-9397-08002B2CF9AE}" pid="173" name="FSC#SKEDITIONREG@103.510:zaznam_vnut_adresati_43">
    <vt:lpwstr/>
  </property>
  <property fmtid="{D5CDD505-2E9C-101B-9397-08002B2CF9AE}" pid="174" name="FSC#SKEDITIONREG@103.510:zaznam_vnut_adresati_44">
    <vt:lpwstr/>
  </property>
  <property fmtid="{D5CDD505-2E9C-101B-9397-08002B2CF9AE}" pid="175" name="FSC#SKEDITIONREG@103.510:zaznam_vnut_adresati_45">
    <vt:lpwstr/>
  </property>
  <property fmtid="{D5CDD505-2E9C-101B-9397-08002B2CF9AE}" pid="176" name="FSC#SKEDITIONREG@103.510:zaznam_vnut_adresati_46">
    <vt:lpwstr/>
  </property>
  <property fmtid="{D5CDD505-2E9C-101B-9397-08002B2CF9AE}" pid="177" name="FSC#SKEDITIONREG@103.510:zaznam_vnut_adresati_47">
    <vt:lpwstr/>
  </property>
  <property fmtid="{D5CDD505-2E9C-101B-9397-08002B2CF9AE}" pid="178" name="FSC#SKEDITIONREG@103.510:zaznam_vnut_adresati_48">
    <vt:lpwstr/>
  </property>
  <property fmtid="{D5CDD505-2E9C-101B-9397-08002B2CF9AE}" pid="179" name="FSC#SKEDITIONREG@103.510:zaznam_vnut_adresati_49">
    <vt:lpwstr/>
  </property>
  <property fmtid="{D5CDD505-2E9C-101B-9397-08002B2CF9AE}" pid="180" name="FSC#SKEDITIONREG@103.510:zaznam_vnut_adresati_50">
    <vt:lpwstr/>
  </property>
  <property fmtid="{D5CDD505-2E9C-101B-9397-08002B2CF9AE}" pid="181" name="FSC#SKEDITIONREG@103.510:zaznam_vnut_adresati_51">
    <vt:lpwstr/>
  </property>
  <property fmtid="{D5CDD505-2E9C-101B-9397-08002B2CF9AE}" pid="182" name="FSC#SKEDITIONREG@103.510:zaznam_vnut_adresati_52">
    <vt:lpwstr/>
  </property>
  <property fmtid="{D5CDD505-2E9C-101B-9397-08002B2CF9AE}" pid="183" name="FSC#SKEDITIONREG@103.510:zaznam_vnut_adresati_53">
    <vt:lpwstr/>
  </property>
  <property fmtid="{D5CDD505-2E9C-101B-9397-08002B2CF9AE}" pid="184" name="FSC#SKEDITIONREG@103.510:zaznam_vnut_adresati_54">
    <vt:lpwstr/>
  </property>
  <property fmtid="{D5CDD505-2E9C-101B-9397-08002B2CF9AE}" pid="185" name="FSC#SKEDITIONREG@103.510:zaznam_vnut_adresati_55">
    <vt:lpwstr/>
  </property>
  <property fmtid="{D5CDD505-2E9C-101B-9397-08002B2CF9AE}" pid="186" name="FSC#SKEDITIONREG@103.510:zaznam_vnut_adresati_56">
    <vt:lpwstr/>
  </property>
  <property fmtid="{D5CDD505-2E9C-101B-9397-08002B2CF9AE}" pid="187" name="FSC#SKEDITIONREG@103.510:zaznam_vnut_adresati_57">
    <vt:lpwstr/>
  </property>
  <property fmtid="{D5CDD505-2E9C-101B-9397-08002B2CF9AE}" pid="188" name="FSC#SKEDITIONREG@103.510:zaznam_vnut_adresati_58">
    <vt:lpwstr/>
  </property>
  <property fmtid="{D5CDD505-2E9C-101B-9397-08002B2CF9AE}" pid="189" name="FSC#SKEDITIONREG@103.510:zaznam_vnut_adresati_59">
    <vt:lpwstr/>
  </property>
  <property fmtid="{D5CDD505-2E9C-101B-9397-08002B2CF9AE}" pid="190" name="FSC#SKEDITIONREG@103.510:zaznam_vnut_adresati_60">
    <vt:lpwstr/>
  </property>
  <property fmtid="{D5CDD505-2E9C-101B-9397-08002B2CF9AE}" pid="191" name="FSC#SKEDITIONREG@103.510:zaznam_vnut_adresati_61">
    <vt:lpwstr/>
  </property>
  <property fmtid="{D5CDD505-2E9C-101B-9397-08002B2CF9AE}" pid="192" name="FSC#SKEDITIONREG@103.510:zaznam_vnut_adresati_62">
    <vt:lpwstr/>
  </property>
  <property fmtid="{D5CDD505-2E9C-101B-9397-08002B2CF9AE}" pid="193" name="FSC#SKEDITIONREG@103.510:zaznam_vnut_adresati_63">
    <vt:lpwstr/>
  </property>
  <property fmtid="{D5CDD505-2E9C-101B-9397-08002B2CF9AE}" pid="194" name="FSC#SKEDITIONREG@103.510:zaznam_vnut_adresati_64">
    <vt:lpwstr/>
  </property>
  <property fmtid="{D5CDD505-2E9C-101B-9397-08002B2CF9AE}" pid="195" name="FSC#SKEDITIONREG@103.510:zaznam_vnut_adresati_65">
    <vt:lpwstr/>
  </property>
  <property fmtid="{D5CDD505-2E9C-101B-9397-08002B2CF9AE}" pid="196" name="FSC#SKEDITIONREG@103.510:zaznam_vnut_adresati_66">
    <vt:lpwstr/>
  </property>
  <property fmtid="{D5CDD505-2E9C-101B-9397-08002B2CF9AE}" pid="197" name="FSC#SKEDITIONREG@103.510:zaznam_vnut_adresati_67">
    <vt:lpwstr/>
  </property>
  <property fmtid="{D5CDD505-2E9C-101B-9397-08002B2CF9AE}" pid="198" name="FSC#SKEDITIONREG@103.510:zaznam_vnut_adresati_68">
    <vt:lpwstr/>
  </property>
  <property fmtid="{D5CDD505-2E9C-101B-9397-08002B2CF9AE}" pid="199" name="FSC#SKEDITIONREG@103.510:zaznam_vnut_adresati_69">
    <vt:lpwstr/>
  </property>
  <property fmtid="{D5CDD505-2E9C-101B-9397-08002B2CF9AE}" pid="200" name="FSC#SKEDITIONREG@103.510:zaznam_vnut_adresati_70">
    <vt:lpwstr/>
  </property>
  <property fmtid="{D5CDD505-2E9C-101B-9397-08002B2CF9AE}" pid="201" name="FSC#SKEDITIONREG@103.510:zaznam_vonk_adresati_1">
    <vt:lpwstr/>
  </property>
  <property fmtid="{D5CDD505-2E9C-101B-9397-08002B2CF9AE}" pid="202" name="FSC#SKEDITIONREG@103.510:zaznam_vonk_adresati_2">
    <vt:lpwstr/>
  </property>
  <property fmtid="{D5CDD505-2E9C-101B-9397-08002B2CF9AE}" pid="203" name="FSC#SKEDITIONREG@103.510:zaznam_vonk_adresati_3">
    <vt:lpwstr/>
  </property>
  <property fmtid="{D5CDD505-2E9C-101B-9397-08002B2CF9AE}" pid="204" name="FSC#SKEDITIONREG@103.510:zaznam_vonk_adresati_4">
    <vt:lpwstr/>
  </property>
  <property fmtid="{D5CDD505-2E9C-101B-9397-08002B2CF9AE}" pid="205" name="FSC#SKEDITIONREG@103.510:zaznam_vonk_adresati_5">
    <vt:lpwstr/>
  </property>
  <property fmtid="{D5CDD505-2E9C-101B-9397-08002B2CF9AE}" pid="206" name="FSC#SKEDITIONREG@103.510:zaznam_vonk_adresati_6">
    <vt:lpwstr/>
  </property>
  <property fmtid="{D5CDD505-2E9C-101B-9397-08002B2CF9AE}" pid="207" name="FSC#SKEDITIONREG@103.510:zaznam_vonk_adresati_7">
    <vt:lpwstr/>
  </property>
  <property fmtid="{D5CDD505-2E9C-101B-9397-08002B2CF9AE}" pid="208" name="FSC#SKEDITIONREG@103.510:zaznam_vonk_adresati_8">
    <vt:lpwstr/>
  </property>
  <property fmtid="{D5CDD505-2E9C-101B-9397-08002B2CF9AE}" pid="209" name="FSC#SKEDITIONREG@103.510:zaznam_vonk_adresati_9">
    <vt:lpwstr/>
  </property>
  <property fmtid="{D5CDD505-2E9C-101B-9397-08002B2CF9AE}" pid="210" name="FSC#SKEDITIONREG@103.510:zaznam_vonk_adresati_10">
    <vt:lpwstr/>
  </property>
  <property fmtid="{D5CDD505-2E9C-101B-9397-08002B2CF9AE}" pid="211" name="FSC#SKEDITIONREG@103.510:zaznam_vonk_adresati_11">
    <vt:lpwstr/>
  </property>
  <property fmtid="{D5CDD505-2E9C-101B-9397-08002B2CF9AE}" pid="212" name="FSC#SKEDITIONREG@103.510:zaznam_vonk_adresati_12">
    <vt:lpwstr/>
  </property>
  <property fmtid="{D5CDD505-2E9C-101B-9397-08002B2CF9AE}" pid="213" name="FSC#SKEDITIONREG@103.510:zaznam_vonk_adresati_13">
    <vt:lpwstr/>
  </property>
  <property fmtid="{D5CDD505-2E9C-101B-9397-08002B2CF9AE}" pid="214" name="FSC#SKEDITIONREG@103.510:zaznam_vonk_adresati_14">
    <vt:lpwstr/>
  </property>
  <property fmtid="{D5CDD505-2E9C-101B-9397-08002B2CF9AE}" pid="215" name="FSC#SKEDITIONREG@103.510:zaznam_vonk_adresati_15">
    <vt:lpwstr/>
  </property>
  <property fmtid="{D5CDD505-2E9C-101B-9397-08002B2CF9AE}" pid="216" name="FSC#SKEDITIONREG@103.510:zaznam_vonk_adresati_16">
    <vt:lpwstr/>
  </property>
  <property fmtid="{D5CDD505-2E9C-101B-9397-08002B2CF9AE}" pid="217" name="FSC#SKEDITIONREG@103.510:zaznam_vonk_adresati_17">
    <vt:lpwstr/>
  </property>
  <property fmtid="{D5CDD505-2E9C-101B-9397-08002B2CF9AE}" pid="218" name="FSC#SKEDITIONREG@103.510:zaznam_vonk_adresati_18">
    <vt:lpwstr/>
  </property>
  <property fmtid="{D5CDD505-2E9C-101B-9397-08002B2CF9AE}" pid="219" name="FSC#SKEDITIONREG@103.510:zaznam_vonk_adresati_19">
    <vt:lpwstr/>
  </property>
  <property fmtid="{D5CDD505-2E9C-101B-9397-08002B2CF9AE}" pid="220" name="FSC#SKEDITIONREG@103.510:zaznam_vonk_adresati_20">
    <vt:lpwstr/>
  </property>
  <property fmtid="{D5CDD505-2E9C-101B-9397-08002B2CF9AE}" pid="221" name="FSC#SKEDITIONREG@103.510:zaznam_vonk_adresati_21">
    <vt:lpwstr/>
  </property>
  <property fmtid="{D5CDD505-2E9C-101B-9397-08002B2CF9AE}" pid="222" name="FSC#SKEDITIONREG@103.510:zaznam_vonk_adresati_22">
    <vt:lpwstr/>
  </property>
  <property fmtid="{D5CDD505-2E9C-101B-9397-08002B2CF9AE}" pid="223" name="FSC#SKEDITIONREG@103.510:zaznam_vonk_adresati_23">
    <vt:lpwstr/>
  </property>
  <property fmtid="{D5CDD505-2E9C-101B-9397-08002B2CF9AE}" pid="224" name="FSC#SKEDITIONREG@103.510:zaznam_vonk_adresati_24">
    <vt:lpwstr/>
  </property>
  <property fmtid="{D5CDD505-2E9C-101B-9397-08002B2CF9AE}" pid="225" name="FSC#SKEDITIONREG@103.510:zaznam_vonk_adresati_25">
    <vt:lpwstr/>
  </property>
  <property fmtid="{D5CDD505-2E9C-101B-9397-08002B2CF9AE}" pid="226" name="FSC#SKEDITIONREG@103.510:zaznam_vonk_adresati_26">
    <vt:lpwstr/>
  </property>
  <property fmtid="{D5CDD505-2E9C-101B-9397-08002B2CF9AE}" pid="227" name="FSC#SKEDITIONREG@103.510:zaznam_vonk_adresati_27">
    <vt:lpwstr/>
  </property>
  <property fmtid="{D5CDD505-2E9C-101B-9397-08002B2CF9AE}" pid="228" name="FSC#SKEDITIONREG@103.510:zaznam_vonk_adresati_28">
    <vt:lpwstr/>
  </property>
  <property fmtid="{D5CDD505-2E9C-101B-9397-08002B2CF9AE}" pid="229" name="FSC#SKEDITIONREG@103.510:zaznam_vonk_adresati_29">
    <vt:lpwstr/>
  </property>
  <property fmtid="{D5CDD505-2E9C-101B-9397-08002B2CF9AE}" pid="230" name="FSC#SKEDITIONREG@103.510:zaznam_vonk_adresati_30">
    <vt:lpwstr/>
  </property>
  <property fmtid="{D5CDD505-2E9C-101B-9397-08002B2CF9AE}" pid="231" name="FSC#SKEDITIONREG@103.510:zaznam_vonk_adresati_31">
    <vt:lpwstr/>
  </property>
  <property fmtid="{D5CDD505-2E9C-101B-9397-08002B2CF9AE}" pid="232" name="FSC#SKEDITIONREG@103.510:zaznam_vonk_adresati_32">
    <vt:lpwstr/>
  </property>
  <property fmtid="{D5CDD505-2E9C-101B-9397-08002B2CF9AE}" pid="233" name="FSC#SKEDITIONREG@103.510:zaznam_vonk_adresati_33">
    <vt:lpwstr/>
  </property>
  <property fmtid="{D5CDD505-2E9C-101B-9397-08002B2CF9AE}" pid="234" name="FSC#SKEDITIONREG@103.510:zaznam_vonk_adresati_34">
    <vt:lpwstr/>
  </property>
  <property fmtid="{D5CDD505-2E9C-101B-9397-08002B2CF9AE}" pid="235" name="FSC#SKEDITIONREG@103.510:zaznam_vonk_adresati_35">
    <vt:lpwstr/>
  </property>
  <property fmtid="{D5CDD505-2E9C-101B-9397-08002B2CF9AE}" pid="236" name="FSC#SKEDITIONREG@103.510:Stazovatel">
    <vt:lpwstr/>
  </property>
  <property fmtid="{D5CDD505-2E9C-101B-9397-08002B2CF9AE}" pid="237" name="FSC#SKEDITIONREG@103.510:ProtiKomu">
    <vt:lpwstr/>
  </property>
  <property fmtid="{D5CDD505-2E9C-101B-9397-08002B2CF9AE}" pid="238" name="FSC#SKEDITIONREG@103.510:EvCisloStaz">
    <vt:lpwstr/>
  </property>
  <property fmtid="{D5CDD505-2E9C-101B-9397-08002B2CF9AE}" pid="239" name="FSC#SKEDITIONREG@103.510:jod_AttrDateSkutocnyDatumVydania">
    <vt:lpwstr/>
  </property>
  <property fmtid="{D5CDD505-2E9C-101B-9397-08002B2CF9AE}" pid="240" name="FSC#SKEDITIONREG@103.510:jod_AttrNumCisloZmeny">
    <vt:lpwstr/>
  </property>
  <property fmtid="{D5CDD505-2E9C-101B-9397-08002B2CF9AE}" pid="241" name="FSC#SKEDITIONREG@103.510:jod_AttrStrRegCisloZaznamu">
    <vt:lpwstr/>
  </property>
  <property fmtid="{D5CDD505-2E9C-101B-9397-08002B2CF9AE}" pid="242" name="FSC#SKEDITIONREG@103.510:jod_cislodoc">
    <vt:lpwstr/>
  </property>
  <property fmtid="{D5CDD505-2E9C-101B-9397-08002B2CF9AE}" pid="243" name="FSC#SKEDITIONREG@103.510:jod_druh">
    <vt:lpwstr/>
  </property>
  <property fmtid="{D5CDD505-2E9C-101B-9397-08002B2CF9AE}" pid="244" name="FSC#SKEDITIONREG@103.510:jod_lu">
    <vt:lpwstr/>
  </property>
  <property fmtid="{D5CDD505-2E9C-101B-9397-08002B2CF9AE}" pid="245" name="FSC#SKEDITIONREG@103.510:jod_nazov">
    <vt:lpwstr/>
  </property>
  <property fmtid="{D5CDD505-2E9C-101B-9397-08002B2CF9AE}" pid="246" name="FSC#SKEDITIONREG@103.510:jod_typ">
    <vt:lpwstr/>
  </property>
  <property fmtid="{D5CDD505-2E9C-101B-9397-08002B2CF9AE}" pid="247" name="FSC#SKEDITIONREG@103.510:jod_zh">
    <vt:lpwstr/>
  </property>
  <property fmtid="{D5CDD505-2E9C-101B-9397-08002B2CF9AE}" pid="248" name="FSC#SKEDITIONREG@103.510:jod_sAttrDatePlatnostDo">
    <vt:lpwstr/>
  </property>
  <property fmtid="{D5CDD505-2E9C-101B-9397-08002B2CF9AE}" pid="249" name="FSC#SKEDITIONREG@103.510:jod_sAttrDatePlatnostOd">
    <vt:lpwstr/>
  </property>
  <property fmtid="{D5CDD505-2E9C-101B-9397-08002B2CF9AE}" pid="250" name="FSC#SKEDITIONREG@103.510:jod_sAttrDateUcinnostDoc">
    <vt:lpwstr/>
  </property>
  <property fmtid="{D5CDD505-2E9C-101B-9397-08002B2CF9AE}" pid="251" name="FSC#SKEDITIONREG@103.510:a_telephone">
    <vt:lpwstr/>
  </property>
  <property fmtid="{D5CDD505-2E9C-101B-9397-08002B2CF9AE}" pid="252" name="FSC#SKEDITIONREG@103.510:a_email">
    <vt:lpwstr/>
  </property>
  <property fmtid="{D5CDD505-2E9C-101B-9397-08002B2CF9AE}" pid="253" name="FSC#SKEDITIONREG@103.510:a_nazovOU">
    <vt:lpwstr/>
  </property>
  <property fmtid="{D5CDD505-2E9C-101B-9397-08002B2CF9AE}" pid="254" name="FSC#SKEDITIONREG@103.510:a_veduciOU">
    <vt:lpwstr/>
  </property>
  <property fmtid="{D5CDD505-2E9C-101B-9397-08002B2CF9AE}" pid="255" name="FSC#SKEDITIONREG@103.510:a_nadradeneOU">
    <vt:lpwstr/>
  </property>
  <property fmtid="{D5CDD505-2E9C-101B-9397-08002B2CF9AE}" pid="256" name="FSC#SKEDITIONREG@103.510:a_veduciOd">
    <vt:lpwstr/>
  </property>
  <property fmtid="{D5CDD505-2E9C-101B-9397-08002B2CF9AE}" pid="257" name="FSC#SKEDITIONREG@103.510:a_komu">
    <vt:lpwstr/>
  </property>
  <property fmtid="{D5CDD505-2E9C-101B-9397-08002B2CF9AE}" pid="258" name="FSC#SKEDITIONREG@103.510:a_nasecislo">
    <vt:lpwstr/>
  </property>
  <property fmtid="{D5CDD505-2E9C-101B-9397-08002B2CF9AE}" pid="259" name="FSC#SKEDITIONREG@103.510:a_riaditelOdboru">
    <vt:lpwstr/>
  </property>
  <property fmtid="{D5CDD505-2E9C-101B-9397-08002B2CF9AE}" pid="260" name="FSC#SKEDITIONREG@103.510:zaz_fileresporg_addrstreet">
    <vt:lpwstr/>
  </property>
  <property fmtid="{D5CDD505-2E9C-101B-9397-08002B2CF9AE}" pid="261" name="FSC#SKEDITIONREG@103.510:zaz_fileresporg_addrzipcode">
    <vt:lpwstr/>
  </property>
  <property fmtid="{D5CDD505-2E9C-101B-9397-08002B2CF9AE}" pid="262" name="FSC#SKEDITIONREG@103.510:zaz_fileresporg_addrcity">
    <vt:lpwstr/>
  </property>
  <property fmtid="{D5CDD505-2E9C-101B-9397-08002B2CF9AE}" pid="263" name="FSC#SKMODSYS@103.500:mdnazov">
    <vt:lpwstr/>
  </property>
  <property fmtid="{D5CDD505-2E9C-101B-9397-08002B2CF9AE}" pid="264" name="FSC#SKMODSYS@103.500:mdfileresp">
    <vt:lpwstr/>
  </property>
  <property fmtid="{D5CDD505-2E9C-101B-9397-08002B2CF9AE}" pid="265" name="FSC#SKMODSYS@103.500:mdfileresporg">
    <vt:lpwstr/>
  </property>
  <property fmtid="{D5CDD505-2E9C-101B-9397-08002B2CF9AE}" pid="266" name="FSC#SKMODSYS@103.500:mdcreateat">
    <vt:lpwstr>6. 3. 2025</vt:lpwstr>
  </property>
  <property fmtid="{D5CDD505-2E9C-101B-9397-08002B2CF9AE}" pid="267" name="FSC#SKCP@103.500:cp_AttrPtrOrgUtvar">
    <vt:lpwstr/>
  </property>
  <property fmtid="{D5CDD505-2E9C-101B-9397-08002B2CF9AE}" pid="268" name="FSC#SKCP@103.500:cp_AttrStrEvCisloCP">
    <vt:lpwstr> </vt:lpwstr>
  </property>
  <property fmtid="{D5CDD505-2E9C-101B-9397-08002B2CF9AE}" pid="269" name="FSC#SKCP@103.500:cp_zamestnanec">
    <vt:lpwstr/>
  </property>
  <property fmtid="{D5CDD505-2E9C-101B-9397-08002B2CF9AE}" pid="270" name="FSC#SKCP@103.500:cpt_miestoRokovania">
    <vt:lpwstr/>
  </property>
  <property fmtid="{D5CDD505-2E9C-101B-9397-08002B2CF9AE}" pid="271" name="FSC#SKCP@103.500:cpt_datumCesty">
    <vt:lpwstr/>
  </property>
  <property fmtid="{D5CDD505-2E9C-101B-9397-08002B2CF9AE}" pid="272" name="FSC#SKCP@103.500:cpt_ucelCesty">
    <vt:lpwstr/>
  </property>
  <property fmtid="{D5CDD505-2E9C-101B-9397-08002B2CF9AE}" pid="273" name="FSC#SKCP@103.500:cpz_miestoRokovania">
    <vt:lpwstr/>
  </property>
  <property fmtid="{D5CDD505-2E9C-101B-9397-08002B2CF9AE}" pid="274" name="FSC#SKCP@103.500:cpz_datumCesty">
    <vt:lpwstr> - </vt:lpwstr>
  </property>
  <property fmtid="{D5CDD505-2E9C-101B-9397-08002B2CF9AE}" pid="275" name="FSC#SKCP@103.500:cpz_ucelCesty">
    <vt:lpwstr/>
  </property>
  <property fmtid="{D5CDD505-2E9C-101B-9397-08002B2CF9AE}" pid="276" name="FSC#SKCP@103.500:cpz_datumVypracovania">
    <vt:lpwstr/>
  </property>
  <property fmtid="{D5CDD505-2E9C-101B-9397-08002B2CF9AE}" pid="277" name="FSC#SKCP@103.500:cpz_datPodpSchv1">
    <vt:lpwstr/>
  </property>
  <property fmtid="{D5CDD505-2E9C-101B-9397-08002B2CF9AE}" pid="278" name="FSC#SKCP@103.500:cpz_datPodpSchv2">
    <vt:lpwstr/>
  </property>
  <property fmtid="{D5CDD505-2E9C-101B-9397-08002B2CF9AE}" pid="279" name="FSC#SKCP@103.500:cpz_datPodpSchv3">
    <vt:lpwstr/>
  </property>
  <property fmtid="{D5CDD505-2E9C-101B-9397-08002B2CF9AE}" pid="280" name="FSC#SKCP@103.500:cpz_PodpSchv1">
    <vt:lpwstr/>
  </property>
  <property fmtid="{D5CDD505-2E9C-101B-9397-08002B2CF9AE}" pid="281" name="FSC#SKCP@103.500:cpz_PodpSchv2">
    <vt:lpwstr/>
  </property>
  <property fmtid="{D5CDD505-2E9C-101B-9397-08002B2CF9AE}" pid="282" name="FSC#SKCP@103.500:cpz_PodpSchv3">
    <vt:lpwstr/>
  </property>
  <property fmtid="{D5CDD505-2E9C-101B-9397-08002B2CF9AE}" pid="283" name="FSC#SKCP@103.500:cpz_Funkcia">
    <vt:lpwstr/>
  </property>
  <property fmtid="{D5CDD505-2E9C-101B-9397-08002B2CF9AE}" pid="284" name="FSC#SKCP@103.500:cp_Spolucestujuci">
    <vt:lpwstr/>
  </property>
  <property fmtid="{D5CDD505-2E9C-101B-9397-08002B2CF9AE}" pid="285" name="FSC#SKNAD@103.500:nad_objname">
    <vt:lpwstr/>
  </property>
  <property fmtid="{D5CDD505-2E9C-101B-9397-08002B2CF9AE}" pid="286" name="FSC#SKNAD@103.500:nad_AttrStrNazov">
    <vt:lpwstr/>
  </property>
  <property fmtid="{D5CDD505-2E9C-101B-9397-08002B2CF9AE}" pid="287" name="FSC#SKNAD@103.500:nad_AttrPtrSpracovatel">
    <vt:lpwstr/>
  </property>
  <property fmtid="{D5CDD505-2E9C-101B-9397-08002B2CF9AE}" pid="288" name="FSC#SKNAD@103.500:nad_AttrPtrGestor1">
    <vt:lpwstr/>
  </property>
  <property fmtid="{D5CDD505-2E9C-101B-9397-08002B2CF9AE}" pid="289" name="FSC#SKNAD@103.500:nad_AttrPtrGestor1Funkcia">
    <vt:lpwstr/>
  </property>
  <property fmtid="{D5CDD505-2E9C-101B-9397-08002B2CF9AE}" pid="290" name="FSC#SKNAD@103.500:nad_AttrPtrGestor1OU">
    <vt:lpwstr/>
  </property>
  <property fmtid="{D5CDD505-2E9C-101B-9397-08002B2CF9AE}" pid="291" name="FSC#SKNAD@103.500:nad_AttrPtrGestor2">
    <vt:lpwstr/>
  </property>
  <property fmtid="{D5CDD505-2E9C-101B-9397-08002B2CF9AE}" pid="292" name="FSC#SKNAD@103.500:nad_AttrPtrGestor2Funkcia">
    <vt:lpwstr/>
  </property>
  <property fmtid="{D5CDD505-2E9C-101B-9397-08002B2CF9AE}" pid="293" name="FSC#SKNAD@103.500:nad_schvalil">
    <vt:lpwstr/>
  </property>
  <property fmtid="{D5CDD505-2E9C-101B-9397-08002B2CF9AE}" pid="294" name="FSC#SKNAD@103.500:nad_schvalilfunkcia">
    <vt:lpwstr/>
  </property>
  <property fmtid="{D5CDD505-2E9C-101B-9397-08002B2CF9AE}" pid="295" name="FSC#SKNAD@103.500:nad_vr">
    <vt:lpwstr/>
  </property>
  <property fmtid="{D5CDD505-2E9C-101B-9397-08002B2CF9AE}" pid="296" name="FSC#SKNAD@103.500:nad_AttrDateDatumPodpisania">
    <vt:lpwstr/>
  </property>
  <property fmtid="{D5CDD505-2E9C-101B-9397-08002B2CF9AE}" pid="297" name="FSC#SKNAD@103.500:nad_pripobjname">
    <vt:lpwstr/>
  </property>
  <property fmtid="{D5CDD505-2E9C-101B-9397-08002B2CF9AE}" pid="298" name="FSC#SKNAD@103.500:nad_pripVytvorilKto">
    <vt:lpwstr/>
  </property>
  <property fmtid="{D5CDD505-2E9C-101B-9397-08002B2CF9AE}" pid="299" name="FSC#SKNAD@103.500:nad_pripVytvorilKedy">
    <vt:lpwstr>6.3.2025, 12:42</vt:lpwstr>
  </property>
  <property fmtid="{D5CDD505-2E9C-101B-9397-08002B2CF9AE}" pid="300" name="FSC#SKNAD@103.500:nad_AttrStrCisloNA">
    <vt:lpwstr/>
  </property>
  <property fmtid="{D5CDD505-2E9C-101B-9397-08002B2CF9AE}" pid="301" name="FSC#SKNAD@103.500:nad_AttrDateUcinnaOd">
    <vt:lpwstr/>
  </property>
  <property fmtid="{D5CDD505-2E9C-101B-9397-08002B2CF9AE}" pid="302" name="FSC#SKNAD@103.500:nad_AttrDateUcinnaDo">
    <vt:lpwstr/>
  </property>
  <property fmtid="{D5CDD505-2E9C-101B-9397-08002B2CF9AE}" pid="303" name="FSC#SKNAD@103.500:nad_AttrPtrPredchadzajuceNA">
    <vt:lpwstr/>
  </property>
  <property fmtid="{D5CDD505-2E9C-101B-9397-08002B2CF9AE}" pid="304" name="FSC#SKNAD@103.500:nad_AttrPtrSpracovatelOU">
    <vt:lpwstr/>
  </property>
  <property fmtid="{D5CDD505-2E9C-101B-9397-08002B2CF9AE}" pid="305" name="FSC#SKNAD@103.500:nad_AttrPtrPatriKNA">
    <vt:lpwstr/>
  </property>
  <property fmtid="{D5CDD505-2E9C-101B-9397-08002B2CF9AE}" pid="306" name="FSC#SKNAD@103.500:nad_AttrIntCisloDodatku">
    <vt:lpwstr/>
  </property>
  <property fmtid="{D5CDD505-2E9C-101B-9397-08002B2CF9AE}" pid="307" name="FSC#SKNAD@103.500:nad_AttrPtrSpracVeduci">
    <vt:lpwstr/>
  </property>
  <property fmtid="{D5CDD505-2E9C-101B-9397-08002B2CF9AE}" pid="308" name="FSC#SKNAD@103.500:nad_AttrPtrSpracVeduciOU">
    <vt:lpwstr/>
  </property>
  <property fmtid="{D5CDD505-2E9C-101B-9397-08002B2CF9AE}" pid="309" name="FSC#SKNAD@103.500:nad_spis">
    <vt:lpwstr/>
  </property>
  <property fmtid="{D5CDD505-2E9C-101B-9397-08002B2CF9AE}" pid="310" name="FSC#SKPUPP@103.500:pupp_riaditelPorady">
    <vt:lpwstr/>
  </property>
  <property fmtid="{D5CDD505-2E9C-101B-9397-08002B2CF9AE}" pid="311" name="FSC#SKPUPP@103.500:pupp_cisloporady">
    <vt:lpwstr/>
  </property>
  <property fmtid="{D5CDD505-2E9C-101B-9397-08002B2CF9AE}" pid="312" name="FSC#SKPUPP@103.500:pupp_konanieOHodine">
    <vt:lpwstr/>
  </property>
  <property fmtid="{D5CDD505-2E9C-101B-9397-08002B2CF9AE}" pid="313" name="FSC#SKPUPP@103.500:pupp_datPorMesiacString">
    <vt:lpwstr/>
  </property>
  <property fmtid="{D5CDD505-2E9C-101B-9397-08002B2CF9AE}" pid="314" name="FSC#SKPUPP@103.500:pupp_datumporady">
    <vt:lpwstr/>
  </property>
  <property fmtid="{D5CDD505-2E9C-101B-9397-08002B2CF9AE}" pid="315" name="FSC#SKPUPP@103.500:pupp_konaniedo">
    <vt:lpwstr/>
  </property>
  <property fmtid="{D5CDD505-2E9C-101B-9397-08002B2CF9AE}" pid="316" name="FSC#SKPUPP@103.500:pupp_konanieod">
    <vt:lpwstr/>
  </property>
  <property fmtid="{D5CDD505-2E9C-101B-9397-08002B2CF9AE}" pid="317" name="FSC#SKPUPP@103.500:pupp_menopp">
    <vt:lpwstr/>
  </property>
  <property fmtid="{D5CDD505-2E9C-101B-9397-08002B2CF9AE}" pid="318" name="FSC#SKPUPP@103.500:pupp_miestokonania">
    <vt:lpwstr/>
  </property>
  <property fmtid="{D5CDD505-2E9C-101B-9397-08002B2CF9AE}" pid="319" name="FSC#SKPUPP@103.500:pupp_temaporady">
    <vt:lpwstr/>
  </property>
  <property fmtid="{D5CDD505-2E9C-101B-9397-08002B2CF9AE}" pid="320" name="FSC#SKPUPP@103.500:pupp_ucastnici">
    <vt:lpwstr/>
  </property>
  <property fmtid="{D5CDD505-2E9C-101B-9397-08002B2CF9AE}" pid="321" name="FSC#SKPUPP@103.500:pupp_ulohy">
    <vt:lpwstr>test</vt:lpwstr>
  </property>
  <property fmtid="{D5CDD505-2E9C-101B-9397-08002B2CF9AE}" pid="322" name="FSC#SKPUPP@103.500:pupp_ucastnici_funkcie">
    <vt:lpwstr/>
  </property>
  <property fmtid="{D5CDD505-2E9C-101B-9397-08002B2CF9AE}" pid="323" name="FSC#SKPUPP@103.500:pupp_nazov_ulohy">
    <vt:lpwstr/>
  </property>
  <property fmtid="{D5CDD505-2E9C-101B-9397-08002B2CF9AE}" pid="324" name="FSC#SKPUPP@103.500:pupp_cislo_ulohy">
    <vt:lpwstr/>
  </property>
  <property fmtid="{D5CDD505-2E9C-101B-9397-08002B2CF9AE}" pid="325" name="FSC#SKPUPP@103.500:pupp_riesitel_ulohy">
    <vt:lpwstr/>
  </property>
  <property fmtid="{D5CDD505-2E9C-101B-9397-08002B2CF9AE}" pid="326" name="FSC#SKPUPP@103.500:pupp_vybavit_ulohy">
    <vt:lpwstr/>
  </property>
  <property fmtid="{D5CDD505-2E9C-101B-9397-08002B2CF9AE}" pid="327" name="FSC#SKPUPP@103.500:pupp_orgutvar">
    <vt:lpwstr/>
  </property>
  <property fmtid="{D5CDD505-2E9C-101B-9397-08002B2CF9AE}" pid="328" name="FSC#COOELAK@1.1001:Subject">
    <vt:lpwstr/>
  </property>
  <property fmtid="{D5CDD505-2E9C-101B-9397-08002B2CF9AE}" pid="329" name="FSC#COOELAK@1.1001:FileReference">
    <vt:lpwstr/>
  </property>
  <property fmtid="{D5CDD505-2E9C-101B-9397-08002B2CF9AE}" pid="330" name="FSC#COOELAK@1.1001:FileRefYear">
    <vt:lpwstr/>
  </property>
  <property fmtid="{D5CDD505-2E9C-101B-9397-08002B2CF9AE}" pid="331" name="FSC#COOELAK@1.1001:FileRefOrdinal">
    <vt:lpwstr/>
  </property>
  <property fmtid="{D5CDD505-2E9C-101B-9397-08002B2CF9AE}" pid="332" name="FSC#COOELAK@1.1001:FileRefOU">
    <vt:lpwstr/>
  </property>
  <property fmtid="{D5CDD505-2E9C-101B-9397-08002B2CF9AE}" pid="333" name="FSC#COOELAK@1.1001:Organization">
    <vt:lpwstr/>
  </property>
  <property fmtid="{D5CDD505-2E9C-101B-9397-08002B2CF9AE}" pid="334" name="FSC#COOELAK@1.1001:Owner">
    <vt:lpwstr>Hlinka, Tibor, Mgr., PhD.</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
  </property>
  <property fmtid="{D5CDD505-2E9C-101B-9397-08002B2CF9AE}" pid="340" name="FSC#COOELAK@1.1001:ApprovedAt">
    <vt:lpwstr/>
  </property>
  <property fmtid="{D5CDD505-2E9C-101B-9397-08002B2CF9AE}" pid="341" name="FSC#COOELAK@1.1001:Department">
    <vt:lpwstr>400 (Sekcia legislatívy)</vt:lpwstr>
  </property>
  <property fmtid="{D5CDD505-2E9C-101B-9397-08002B2CF9AE}" pid="342" name="FSC#COOELAK@1.1001:CreatedAt">
    <vt:lpwstr>06.03.2025</vt:lpwstr>
  </property>
  <property fmtid="{D5CDD505-2E9C-101B-9397-08002B2CF9AE}" pid="343" name="FSC#COOELAK@1.1001:OU">
    <vt:lpwstr>400 (Sekcia legislatívy)</vt:lpwstr>
  </property>
  <property fmtid="{D5CDD505-2E9C-101B-9397-08002B2CF9AE}" pid="344" name="FSC#COOELAK@1.1001:Priority">
    <vt:lpwstr> ()</vt:lpwstr>
  </property>
  <property fmtid="{D5CDD505-2E9C-101B-9397-08002B2CF9AE}" pid="345" name="FSC#COOELAK@1.1001:ObjBarCode">
    <vt:lpwstr>*COO.2296.100.2.6609892*</vt:lpwstr>
  </property>
  <property fmtid="{D5CDD505-2E9C-101B-9397-08002B2CF9AE}" pid="346" name="FSC#COOELAK@1.1001:RefBarCode">
    <vt:lpwstr/>
  </property>
  <property fmtid="{D5CDD505-2E9C-101B-9397-08002B2CF9AE}" pid="347" name="FSC#COOELAK@1.1001:FileRefBarCode">
    <vt:lpwstr>**</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
  </property>
  <property fmtid="{D5CDD505-2E9C-101B-9397-08002B2CF9AE}" pid="356" name="FSC#COOELAK@1.1001:ApproverSurName">
    <vt:lpwstr/>
  </property>
  <property fmtid="{D5CDD505-2E9C-101B-9397-08002B2CF9AE}" pid="357" name="FSC#COOELAK@1.1001:ApproverTitle">
    <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
  </property>
  <property fmtid="{D5CDD505-2E9C-101B-9397-08002B2CF9AE}" pid="361" name="FSC#COOELAK@1.1001:CurrentUserRolePos">
    <vt:lpwstr>referent 5</vt:lpwstr>
  </property>
  <property fmtid="{D5CDD505-2E9C-101B-9397-08002B2CF9AE}" pid="362" name="FSC#COOELAK@1.1001:CurrentUserEmail">
    <vt:lpwstr>roman.nemec@land.gov.sk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
  </property>
  <property fmtid="{D5CDD505-2E9C-101B-9397-08002B2CF9AE}" pid="373" name="FSC#ATSTATECFG@1.1001:SubfileDate">
    <vt:lpwstr/>
  </property>
  <property fmtid="{D5CDD505-2E9C-101B-9397-08002B2CF9AE}" pid="374" name="FSC#ATSTATECFG@1.1001:SubfileSubject">
    <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
  </property>
  <property fmtid="{D5CDD505-2E9C-101B-9397-08002B2CF9AE}" pid="382" name="FSC#ATSTATECFG@1.1001:Clause">
    <vt:lpwstr/>
  </property>
  <property fmtid="{D5CDD505-2E9C-101B-9397-08002B2CF9AE}" pid="383" name="FSC#ATSTATECFG@1.1001:ApprovedSignature">
    <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COO.2296.100.2.6609892</vt:lpwstr>
  </property>
  <property fmtid="{D5CDD505-2E9C-101B-9397-08002B2CF9AE}" pid="395" name="FSC#FSCFOLIO@1.1001:docpropproject">
    <vt:lpwstr/>
  </property>
</Properties>
</file>