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9E" w14:textId="77777777" w:rsidR="00575F18" w:rsidRPr="00320338" w:rsidRDefault="00575F18" w:rsidP="00575F18">
      <w:pPr>
        <w:pStyle w:val="Normlnywebov"/>
        <w:autoSpaceDE w:val="0"/>
        <w:autoSpaceDN w:val="0"/>
        <w:jc w:val="center"/>
        <w:rPr>
          <w:b/>
          <w:bCs/>
        </w:rPr>
      </w:pPr>
      <w:r w:rsidRPr="00320338">
        <w:rPr>
          <w:b/>
          <w:bCs/>
        </w:rPr>
        <w:t>DOLOŽKA ZLUČITEĽNOSTI</w:t>
      </w:r>
    </w:p>
    <w:p w14:paraId="30200263" w14:textId="04FADCC3" w:rsidR="00575F18" w:rsidRDefault="00575F18" w:rsidP="00575F18">
      <w:pPr>
        <w:pBdr>
          <w:bottom w:val="single" w:sz="12" w:space="1" w:color="auto"/>
        </w:pBdr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320338">
        <w:rPr>
          <w:rFonts w:ascii="Times New Roman" w:hAnsi="Times New Roman"/>
          <w:b/>
          <w:bCs/>
          <w:sz w:val="24"/>
          <w:szCs w:val="24"/>
        </w:rPr>
        <w:t>n</w:t>
      </w:r>
      <w:r w:rsidR="00F11CD4" w:rsidRPr="00320338">
        <w:rPr>
          <w:rFonts w:ascii="Times New Roman" w:hAnsi="Times New Roman"/>
          <w:b/>
          <w:sz w:val="24"/>
          <w:szCs w:val="24"/>
        </w:rPr>
        <w:t xml:space="preserve">ávrhu </w:t>
      </w:r>
      <w:r w:rsidR="00317C75">
        <w:rPr>
          <w:rFonts w:ascii="Times New Roman" w:hAnsi="Times New Roman"/>
          <w:b/>
          <w:sz w:val="24"/>
          <w:szCs w:val="24"/>
        </w:rPr>
        <w:t xml:space="preserve">zákona </w:t>
      </w:r>
      <w:r w:rsidRPr="00320338">
        <w:rPr>
          <w:rFonts w:ascii="Times New Roman" w:hAnsi="Times New Roman"/>
          <w:b/>
          <w:sz w:val="24"/>
          <w:szCs w:val="24"/>
        </w:rPr>
        <w:t>s právom Európskej únie</w:t>
      </w:r>
    </w:p>
    <w:p w14:paraId="57085246" w14:textId="77777777" w:rsidR="00575F18" w:rsidRPr="00320338" w:rsidRDefault="00575F18" w:rsidP="00EF3258">
      <w:pPr>
        <w:pStyle w:val="Zkladntext"/>
        <w:spacing w:before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5E0D3F3" w14:textId="77777777" w:rsidR="00575F18" w:rsidRPr="00320338" w:rsidRDefault="00575F18" w:rsidP="00EF3258">
      <w:pPr>
        <w:pStyle w:val="Zkladntext"/>
        <w:spacing w:before="120"/>
        <w:contextualSpacing/>
        <w:jc w:val="both"/>
        <w:rPr>
          <w:b/>
          <w:bCs/>
          <w:color w:val="auto"/>
          <w:sz w:val="24"/>
          <w:szCs w:val="24"/>
        </w:rPr>
      </w:pPr>
    </w:p>
    <w:p w14:paraId="51AC246D" w14:textId="77777777" w:rsidR="00234E7F" w:rsidRDefault="00575F18" w:rsidP="00EF3258">
      <w:pPr>
        <w:widowControl w:val="0"/>
        <w:autoSpaceDE w:val="0"/>
        <w:autoSpaceDN w:val="0"/>
        <w:spacing w:before="120" w:after="0" w:line="240" w:lineRule="auto"/>
        <w:ind w:left="360" w:hanging="360"/>
        <w:contextualSpacing/>
        <w:jc w:val="both"/>
        <w:rPr>
          <w:rFonts w:ascii="Times New Roman" w:hAnsi="Times New Roman"/>
          <w:sz w:val="25"/>
          <w:szCs w:val="25"/>
          <w:lang w:eastAsia="sk-SK"/>
        </w:rPr>
      </w:pPr>
      <w:r w:rsidRPr="00320338">
        <w:rPr>
          <w:rFonts w:ascii="Times New Roman" w:hAnsi="Times New Roman"/>
          <w:b/>
          <w:bCs/>
          <w:sz w:val="24"/>
          <w:szCs w:val="24"/>
          <w:lang w:eastAsia="sk-SK"/>
        </w:rPr>
        <w:t>1.</w:t>
      </w:r>
      <w:r w:rsidRPr="00320338">
        <w:rPr>
          <w:rFonts w:ascii="Times New Roman" w:hAnsi="Times New Roman"/>
          <w:b/>
          <w:bCs/>
          <w:sz w:val="24"/>
          <w:szCs w:val="24"/>
          <w:lang w:eastAsia="sk-SK"/>
        </w:rPr>
        <w:tab/>
        <w:t>Navrhovateľ</w:t>
      </w:r>
      <w:r w:rsidR="00F4166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zákona</w:t>
      </w:r>
      <w:r w:rsidRPr="00320338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  <w:r w:rsidR="00F94388" w:rsidRPr="00F94388">
        <w:rPr>
          <w:rFonts w:ascii="Times New Roman" w:hAnsi="Times New Roman"/>
          <w:sz w:val="25"/>
          <w:szCs w:val="25"/>
          <w:lang w:eastAsia="sk-SK"/>
        </w:rPr>
        <w:t xml:space="preserve"> </w:t>
      </w:r>
    </w:p>
    <w:p w14:paraId="6EE5D3A6" w14:textId="77777777" w:rsidR="00234E7F" w:rsidRDefault="00234E7F" w:rsidP="00EF3258">
      <w:pPr>
        <w:widowControl w:val="0"/>
        <w:autoSpaceDE w:val="0"/>
        <w:autoSpaceDN w:val="0"/>
        <w:spacing w:before="120" w:after="0" w:line="240" w:lineRule="auto"/>
        <w:ind w:left="360" w:hanging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D2FDD07" w14:textId="230FBADC" w:rsidR="00575F18" w:rsidRPr="00317C75" w:rsidRDefault="00BC7536" w:rsidP="00234E7F">
      <w:pPr>
        <w:widowControl w:val="0"/>
        <w:autoSpaceDE w:val="0"/>
        <w:autoSpaceDN w:val="0"/>
        <w:spacing w:before="120" w:after="0" w:line="240" w:lineRule="auto"/>
        <w:ind w:left="360" w:hanging="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Vláda Sloven</w:t>
      </w:r>
      <w:r w:rsidR="00F94388" w:rsidRPr="00317C75">
        <w:rPr>
          <w:rFonts w:ascii="Times New Roman" w:hAnsi="Times New Roman"/>
          <w:sz w:val="24"/>
          <w:szCs w:val="24"/>
          <w:lang w:eastAsia="sk-SK"/>
        </w:rPr>
        <w:t>skej republiky</w:t>
      </w:r>
    </w:p>
    <w:p w14:paraId="76B58A21" w14:textId="7653522D" w:rsidR="00575F18" w:rsidRPr="00320338" w:rsidRDefault="00575F18" w:rsidP="00EF3258">
      <w:pPr>
        <w:widowControl w:val="0"/>
        <w:autoSpaceDE w:val="0"/>
        <w:autoSpaceDN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D811CCF" w14:textId="5C67AA77" w:rsidR="00575F18" w:rsidRPr="00320338" w:rsidRDefault="00575F18" w:rsidP="00EF325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20338">
        <w:rPr>
          <w:rFonts w:ascii="Times New Roman" w:hAnsi="Times New Roman"/>
          <w:b/>
          <w:bCs/>
          <w:sz w:val="24"/>
          <w:szCs w:val="24"/>
          <w:lang w:eastAsia="sk-SK"/>
        </w:rPr>
        <w:t>Názov návrhu</w:t>
      </w:r>
      <w:r w:rsidR="00F4166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zákona</w:t>
      </w:r>
      <w:r w:rsidRPr="0032033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: </w:t>
      </w:r>
    </w:p>
    <w:p w14:paraId="4D3AFEC0" w14:textId="77777777" w:rsidR="00575F18" w:rsidRPr="00320338" w:rsidRDefault="00575F18" w:rsidP="00EF3258">
      <w:pPr>
        <w:widowControl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8DC1CF9" w14:textId="1BB5559C" w:rsidR="00317C75" w:rsidRPr="00317C75" w:rsidRDefault="00E13694" w:rsidP="00317C75">
      <w:pPr>
        <w:widowControl w:val="0"/>
        <w:autoSpaceDE w:val="0"/>
        <w:autoSpaceDN w:val="0"/>
        <w:spacing w:before="120" w:after="12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317C75" w:rsidRPr="00317C75">
        <w:rPr>
          <w:rFonts w:ascii="Times New Roman" w:hAnsi="Times New Roman"/>
          <w:sz w:val="24"/>
          <w:szCs w:val="24"/>
          <w:lang w:eastAsia="sk-SK"/>
        </w:rPr>
        <w:t>ákon</w:t>
      </w:r>
      <w:r w:rsidR="00725B22">
        <w:rPr>
          <w:rFonts w:ascii="Times New Roman" w:hAnsi="Times New Roman"/>
          <w:sz w:val="24"/>
          <w:szCs w:val="24"/>
          <w:lang w:eastAsia="sk-SK"/>
        </w:rPr>
        <w:t>,</w:t>
      </w:r>
      <w:r w:rsidR="00317C75" w:rsidRPr="00317C7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17C75" w:rsidRPr="00317C75">
        <w:rPr>
          <w:rFonts w:ascii="Times New Roman" w:hAnsi="Times New Roman"/>
          <w:sz w:val="24"/>
          <w:szCs w:val="24"/>
        </w:rPr>
        <w:t xml:space="preserve">ktorým sa mení a dopĺňa zákon č. 30/2019 Z. z. o hazardných hrách a o zmene a doplnení niektorých zákonov v znení neskorších predpisov a ktorým sa dopĺňa </w:t>
      </w:r>
      <w:r w:rsidR="00317C75" w:rsidRPr="00317C75">
        <w:rPr>
          <w:rFonts w:ascii="Times New Roman" w:hAnsi="Times New Roman"/>
          <w:sz w:val="24"/>
          <w:szCs w:val="24"/>
          <w:lang w:eastAsia="sk-SK"/>
        </w:rPr>
        <w:t>zákon Národnej rady Slovenskej republiky č. 145/1995 Z. z. o správnych</w:t>
      </w:r>
      <w:r w:rsidR="00317C75" w:rsidRPr="00317C75">
        <w:rPr>
          <w:rFonts w:ascii="Times New Roman" w:hAnsi="Times New Roman"/>
          <w:sz w:val="24"/>
          <w:szCs w:val="24"/>
        </w:rPr>
        <w:t xml:space="preserve"> </w:t>
      </w:r>
      <w:r w:rsidR="00317C75" w:rsidRPr="00317C75">
        <w:rPr>
          <w:rFonts w:ascii="Times New Roman" w:hAnsi="Times New Roman"/>
          <w:sz w:val="24"/>
          <w:szCs w:val="24"/>
          <w:lang w:eastAsia="sk-SK"/>
        </w:rPr>
        <w:t>poplatkoch v znení neskorších predpisov</w:t>
      </w:r>
    </w:p>
    <w:p w14:paraId="59B0C3A8" w14:textId="77777777" w:rsidR="00575F18" w:rsidRPr="00320338" w:rsidRDefault="00575F18" w:rsidP="00EF3258">
      <w:pPr>
        <w:spacing w:before="120" w:after="12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02CEF" w:rsidRPr="00B02CEF" w14:paraId="3F1F244A" w14:textId="77777777" w:rsidTr="003C6AE0">
        <w:tc>
          <w:tcPr>
            <w:tcW w:w="9781" w:type="dxa"/>
          </w:tcPr>
          <w:p w14:paraId="368CF10A" w14:textId="24544836" w:rsidR="00B02CEF" w:rsidRPr="0093619E" w:rsidRDefault="00B02CEF" w:rsidP="00B02CEF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120" w:beforeAutospacing="1" w:after="100" w:afterAutospacing="1" w:line="240" w:lineRule="auto"/>
              <w:ind w:left="397" w:hanging="357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619E">
              <w:rPr>
                <w:rFonts w:ascii="Times New Roman" w:hAnsi="Times New Roman"/>
                <w:b/>
                <w:bCs/>
                <w:sz w:val="24"/>
                <w:szCs w:val="24"/>
              </w:rPr>
              <w:t>Predmet návrhu</w:t>
            </w:r>
            <w:r w:rsidR="00F41665" w:rsidRPr="00936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zákona</w:t>
            </w:r>
            <w:r w:rsidRPr="0093619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807D264" w14:textId="77777777" w:rsidR="00B02CEF" w:rsidRPr="0093619E" w:rsidRDefault="00B02CEF" w:rsidP="00317C75">
            <w:pPr>
              <w:widowControl w:val="0"/>
              <w:autoSpaceDE w:val="0"/>
              <w:autoSpaceDN w:val="0"/>
              <w:spacing w:before="120" w:beforeAutospacing="1" w:after="100" w:afterAutospacing="1" w:line="240" w:lineRule="auto"/>
              <w:ind w:left="3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CEF" w:rsidRPr="00B02CEF" w14:paraId="7EFEB0AA" w14:textId="77777777" w:rsidTr="003C6AE0">
        <w:tc>
          <w:tcPr>
            <w:tcW w:w="9781" w:type="dxa"/>
          </w:tcPr>
          <w:p w14:paraId="28BFFC2F" w14:textId="77777777" w:rsidR="00B02CEF" w:rsidRPr="0093619E" w:rsidRDefault="00B02CEF" w:rsidP="00317C75">
            <w:pPr>
              <w:widowControl w:val="0"/>
              <w:autoSpaceDE w:val="0"/>
              <w:autoSpaceDN w:val="0"/>
              <w:spacing w:before="120" w:beforeAutospacing="1" w:after="100" w:afterAutospacing="1" w:line="240" w:lineRule="auto"/>
              <w:ind w:left="3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9E">
              <w:rPr>
                <w:rFonts w:ascii="Times New Roman" w:hAnsi="Times New Roman"/>
                <w:sz w:val="24"/>
                <w:szCs w:val="24"/>
              </w:rPr>
              <w:t>a) nie je upravený v primárnom práve Európskej únie</w:t>
            </w:r>
          </w:p>
          <w:p w14:paraId="683A4D9F" w14:textId="77777777" w:rsidR="00B02CEF" w:rsidRPr="0093619E" w:rsidRDefault="00B02CEF" w:rsidP="00317C75">
            <w:pPr>
              <w:widowControl w:val="0"/>
              <w:autoSpaceDE w:val="0"/>
              <w:autoSpaceDN w:val="0"/>
              <w:spacing w:before="120" w:beforeAutospacing="1" w:after="100" w:afterAutospacing="1" w:line="240" w:lineRule="auto"/>
              <w:ind w:left="3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9E">
              <w:rPr>
                <w:rFonts w:ascii="Times New Roman" w:hAnsi="Times New Roman"/>
                <w:sz w:val="24"/>
                <w:szCs w:val="24"/>
              </w:rPr>
              <w:t>b) nie je upravený v sekundárnom práve Európskej únie</w:t>
            </w:r>
          </w:p>
          <w:p w14:paraId="1FC0AF98" w14:textId="77777777" w:rsidR="00B02CEF" w:rsidRPr="0093619E" w:rsidRDefault="00B02CEF" w:rsidP="00317C75">
            <w:pPr>
              <w:widowControl w:val="0"/>
              <w:autoSpaceDE w:val="0"/>
              <w:autoSpaceDN w:val="0"/>
              <w:spacing w:before="120" w:beforeAutospacing="1" w:after="100" w:afterAutospacing="1" w:line="240" w:lineRule="auto"/>
              <w:ind w:left="3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9E">
              <w:rPr>
                <w:rFonts w:ascii="Times New Roman" w:hAnsi="Times New Roman"/>
                <w:sz w:val="24"/>
                <w:szCs w:val="24"/>
              </w:rPr>
              <w:t>c) nie je upravený v judikatúre Súdneho dvora Európskej únie</w:t>
            </w:r>
          </w:p>
          <w:p w14:paraId="3E1D2419" w14:textId="77777777" w:rsidR="00B02CEF" w:rsidRPr="0093619E" w:rsidRDefault="00B02CEF" w:rsidP="00317C75">
            <w:pPr>
              <w:widowControl w:val="0"/>
              <w:autoSpaceDE w:val="0"/>
              <w:autoSpaceDN w:val="0"/>
              <w:spacing w:before="120" w:beforeAutospacing="1" w:after="100" w:afterAutospacing="1" w:line="240" w:lineRule="auto"/>
              <w:ind w:left="3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B0127F" w14:textId="3ADE2073" w:rsidR="00575F18" w:rsidRPr="00881709" w:rsidRDefault="006B36E8" w:rsidP="00EF32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iCs/>
          <w:sz w:val="24"/>
          <w:szCs w:val="24"/>
          <w:lang w:eastAsia="sk-SK"/>
        </w:rPr>
        <w:t>P</w:t>
      </w:r>
      <w:r w:rsidR="00B02CEF">
        <w:rPr>
          <w:rFonts w:ascii="Times New Roman" w:hAnsi="Times New Roman"/>
          <w:b/>
          <w:iCs/>
          <w:sz w:val="24"/>
          <w:szCs w:val="24"/>
          <w:lang w:eastAsia="sk-SK"/>
        </w:rPr>
        <w:t>redm</w:t>
      </w:r>
      <w:r w:rsidR="007930A4">
        <w:rPr>
          <w:rFonts w:ascii="Times New Roman" w:hAnsi="Times New Roman"/>
          <w:b/>
          <w:iCs/>
          <w:sz w:val="24"/>
          <w:szCs w:val="24"/>
          <w:lang w:eastAsia="sk-SK"/>
        </w:rPr>
        <w:t xml:space="preserve">et </w:t>
      </w:r>
      <w:r w:rsidR="00575F18" w:rsidRPr="00320338">
        <w:rPr>
          <w:rFonts w:ascii="Times New Roman" w:hAnsi="Times New Roman"/>
          <w:b/>
          <w:iCs/>
          <w:sz w:val="24"/>
          <w:szCs w:val="24"/>
          <w:lang w:eastAsia="sk-SK"/>
        </w:rPr>
        <w:t xml:space="preserve">návrhu </w:t>
      </w:r>
      <w:r w:rsidR="00F41665">
        <w:rPr>
          <w:rFonts w:ascii="Times New Roman" w:hAnsi="Times New Roman"/>
          <w:b/>
          <w:iCs/>
          <w:sz w:val="24"/>
          <w:szCs w:val="24"/>
          <w:lang w:eastAsia="sk-SK"/>
        </w:rPr>
        <w:t xml:space="preserve">zákona </w:t>
      </w:r>
      <w:r w:rsidR="00575F18" w:rsidRPr="00320338">
        <w:rPr>
          <w:rFonts w:ascii="Times New Roman" w:hAnsi="Times New Roman"/>
          <w:b/>
          <w:iCs/>
          <w:sz w:val="24"/>
          <w:szCs w:val="24"/>
          <w:lang w:eastAsia="sk-SK"/>
        </w:rPr>
        <w:t>nie je</w:t>
      </w:r>
      <w:r w:rsidR="0041535E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 w:rsidR="00575F18" w:rsidRPr="00320338">
        <w:rPr>
          <w:rFonts w:ascii="Times New Roman" w:hAnsi="Times New Roman"/>
          <w:b/>
          <w:iCs/>
          <w:sz w:val="24"/>
          <w:szCs w:val="24"/>
          <w:lang w:eastAsia="sk-SK"/>
        </w:rPr>
        <w:t>v práve Európskej únie upraven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>ý</w:t>
      </w:r>
      <w:r w:rsidR="00575F18" w:rsidRPr="00320338">
        <w:rPr>
          <w:rFonts w:ascii="Times New Roman" w:hAnsi="Times New Roman"/>
          <w:b/>
          <w:iCs/>
          <w:sz w:val="24"/>
          <w:szCs w:val="24"/>
          <w:lang w:eastAsia="sk-SK"/>
        </w:rPr>
        <w:t xml:space="preserve">,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> preto sa body</w:t>
      </w:r>
      <w:r w:rsidR="00575F18" w:rsidRPr="00320338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4 a 5</w:t>
      </w:r>
      <w:r w:rsidR="003D2BC1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nevypĺňajú.</w:t>
      </w:r>
      <w:r w:rsidR="00575F18" w:rsidRPr="00881709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</w:p>
    <w:sectPr w:rsidR="00575F18" w:rsidRPr="0088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25AE5"/>
    <w:multiLevelType w:val="singleLevel"/>
    <w:tmpl w:val="C47411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num w:numId="1" w16cid:durableId="16332334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18"/>
    <w:rsid w:val="000A635F"/>
    <w:rsid w:val="000B4D07"/>
    <w:rsid w:val="000D231E"/>
    <w:rsid w:val="0014470F"/>
    <w:rsid w:val="00157F28"/>
    <w:rsid w:val="0018093F"/>
    <w:rsid w:val="00234E7F"/>
    <w:rsid w:val="0026216F"/>
    <w:rsid w:val="0028009E"/>
    <w:rsid w:val="00287336"/>
    <w:rsid w:val="002940E1"/>
    <w:rsid w:val="002F2543"/>
    <w:rsid w:val="00317C75"/>
    <w:rsid w:val="00320338"/>
    <w:rsid w:val="003D2BC1"/>
    <w:rsid w:val="0041535E"/>
    <w:rsid w:val="00447AF0"/>
    <w:rsid w:val="00516DB7"/>
    <w:rsid w:val="00575F18"/>
    <w:rsid w:val="0059538E"/>
    <w:rsid w:val="005F298C"/>
    <w:rsid w:val="00660AC0"/>
    <w:rsid w:val="006724C9"/>
    <w:rsid w:val="006816D2"/>
    <w:rsid w:val="006B36E8"/>
    <w:rsid w:val="00725B22"/>
    <w:rsid w:val="007930A4"/>
    <w:rsid w:val="00822043"/>
    <w:rsid w:val="00824DE0"/>
    <w:rsid w:val="008B3D8D"/>
    <w:rsid w:val="008C24A0"/>
    <w:rsid w:val="008C4295"/>
    <w:rsid w:val="0093619E"/>
    <w:rsid w:val="009362B4"/>
    <w:rsid w:val="00990209"/>
    <w:rsid w:val="009B4D46"/>
    <w:rsid w:val="009D1C06"/>
    <w:rsid w:val="00A51B19"/>
    <w:rsid w:val="00A905E4"/>
    <w:rsid w:val="00B02CEF"/>
    <w:rsid w:val="00B2773C"/>
    <w:rsid w:val="00BC6DB1"/>
    <w:rsid w:val="00BC7536"/>
    <w:rsid w:val="00C53E43"/>
    <w:rsid w:val="00CB127D"/>
    <w:rsid w:val="00D8269E"/>
    <w:rsid w:val="00DA0DE6"/>
    <w:rsid w:val="00E13694"/>
    <w:rsid w:val="00EC4419"/>
    <w:rsid w:val="00EE1DAE"/>
    <w:rsid w:val="00EF3258"/>
    <w:rsid w:val="00F11CD4"/>
    <w:rsid w:val="00F41665"/>
    <w:rsid w:val="00F675C0"/>
    <w:rsid w:val="00F9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3B34"/>
  <w15:chartTrackingRefBased/>
  <w15:docId w15:val="{A1A363EB-C3CB-4E8F-BC9E-3CE4E856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5F18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575F18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Zkladntext">
    <w:name w:val="Zkladn text"/>
    <w:uiPriority w:val="99"/>
    <w:qFormat/>
    <w:rsid w:val="00575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C4295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table" w:styleId="Mriekatabuky">
    <w:name w:val="Table Grid"/>
    <w:basedOn w:val="Normlnatabuka"/>
    <w:uiPriority w:val="39"/>
    <w:rsid w:val="00B0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3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Henrieta Sabolová</cp:lastModifiedBy>
  <cp:revision>4</cp:revision>
  <dcterms:created xsi:type="dcterms:W3CDTF">2025-10-15T08:04:00Z</dcterms:created>
  <dcterms:modified xsi:type="dcterms:W3CDTF">2025-10-15T08:38:00Z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2025-10-09T11:59:26Z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da9f3b39-3072-40cd-b754-48d99c82293a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