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4AD2" w14:textId="77777777" w:rsidR="00F31363" w:rsidRDefault="00EE65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332E3AA6" w14:textId="77777777" w:rsidR="00F31363" w:rsidRDefault="00EE65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volebné obdobie </w:t>
      </w:r>
    </w:p>
    <w:p w14:paraId="0F8CBC69" w14:textId="77777777" w:rsidR="00F31363" w:rsidRDefault="00EE65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524D446" w14:textId="77777777" w:rsidR="00F31363" w:rsidRDefault="00F31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049E3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6D4F55BD" w14:textId="77777777" w:rsidR="00F31363" w:rsidRDefault="00EE65B6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Návrh</w:t>
      </w:r>
    </w:p>
    <w:p w14:paraId="1799306B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6AE33CFB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2AA7474C" w14:textId="77777777" w:rsidR="00F31363" w:rsidRDefault="00EE65B6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6E66E77A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B2E59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E166D" w14:textId="592B6344" w:rsidR="00F31363" w:rsidRDefault="00EE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 202</w:t>
      </w:r>
      <w:r w:rsidR="003921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6F2472" w14:textId="77777777" w:rsidR="00F31363" w:rsidRDefault="00F31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186C" w14:textId="77777777" w:rsidR="00870AB3" w:rsidRDefault="0087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602E1" w14:textId="6EAC00E2" w:rsidR="00F31363" w:rsidRDefault="00EE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ktorým sa </w:t>
      </w:r>
      <w:r w:rsidR="009B4E7E">
        <w:rPr>
          <w:rFonts w:ascii="Times New Roman" w:hAnsi="Times New Roman" w:cs="Times New Roman"/>
          <w:b/>
          <w:sz w:val="24"/>
          <w:szCs w:val="24"/>
        </w:rPr>
        <w:t xml:space="preserve">mení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 </w:t>
      </w:r>
      <w:r w:rsidR="009B4E7E" w:rsidRPr="009B4E7E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</w:rPr>
        <w:t>č. 328/2002 Z. z. o sociálnom zabezpečení policajtov a vojakov a o zmene a doplnení niektorých zákonov v znení</w:t>
      </w:r>
      <w:r w:rsidR="009B4E7E" w:rsidRPr="00EA2C1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neskorších predpisov</w:t>
      </w:r>
    </w:p>
    <w:p w14:paraId="333946EF" w14:textId="77777777" w:rsidR="00F31363" w:rsidRDefault="00F3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86406" w14:textId="77777777" w:rsidR="00870AB3" w:rsidRDefault="00870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30675" w14:textId="77777777" w:rsidR="00F31363" w:rsidRDefault="00EE65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6CFB82DA" w14:textId="77777777" w:rsidR="00F31363" w:rsidRDefault="00F3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D4D6C7" w14:textId="1B9A215F" w:rsidR="00FF3F71" w:rsidRPr="00FF3F71" w:rsidRDefault="00FF3F71" w:rsidP="00FF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F3F7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24FFFFE8" w14:textId="77777777" w:rsidR="00FF3F71" w:rsidRDefault="00FF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D7E8EC" w14:textId="49A5EF9D" w:rsidR="00F31363" w:rsidRDefault="00EA2C1B">
      <w:pPr>
        <w:spacing w:after="0" w:line="240" w:lineRule="auto"/>
        <w:ind w:firstLine="708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 w:rsidRPr="00EA2C1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Zákon č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. 328/2002 Z. z.</w:t>
      </w:r>
      <w:r w:rsidRPr="00EA2C1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 o sociálnom zabezpečení policajtov a vojakov a o zmene a doplnení niektorých zákonov v znení zákona č. 447/2002 Z. z., zákona č. 534/2002 Z. z., zákona č. 463/2003 Z. z., zákona č. 365/2004 Z. z., zákona č. 732/2004 Z. z., zákona č. 592/2006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 z., zákona č. 281/2015 Z. z., zákona č. 125/2016 Z. z., zákona č. 190/2018 Z. z., zákona č. 35/2019 Z. z., zákona č. 153/2019 Z. z., zákona č. 466/2019 Z. z., zákona č. 46/2020 Z. z., zákona č. 296/2020 Z. z., zákona č. 365/2020 Z. z., zákona č. 426/2020 Z. z., zákona č. 221/2021 Z. z., zákona č. 283/2021 Z. z., zákona č. 431/2021 Z. z., zákona č. 125/2022 Z. z., zákona č. 420/2022 Z. z., zákona č. 193/2023 Z. z., zákona č. 210/2023 Z. z., nálezu Ústavného súdu Slovenskej republiky č. 36/2024 Z. z., zákona č. 87/2024 Z. z., zákona č. 145/2024 Z. z., zákona č. 278/2024 Z. z., zákona č. 80/2025 Z. z.</w:t>
      </w:r>
      <w:r w:rsidR="00AC3C5C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, </w:t>
      </w:r>
      <w:r w:rsidRPr="00EA2C1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zákona č. 150/2025 Z. z</w:t>
      </w:r>
      <w:r w:rsidR="003763AE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. a zákona č. 200/2025 Z. z. </w:t>
      </w:r>
      <w:r w:rsidRPr="00EA2C1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sa mení takto:</w:t>
      </w:r>
    </w:p>
    <w:p w14:paraId="010F65CD" w14:textId="77777777" w:rsidR="00F31363" w:rsidRDefault="00F31363">
      <w:pPr>
        <w:spacing w:after="0" w:line="240" w:lineRule="auto"/>
        <w:ind w:firstLine="708"/>
        <w:jc w:val="both"/>
        <w:rPr>
          <w:rFonts w:ascii="Segoe UI" w:eastAsia="Segoe UI" w:hAnsi="Segoe UI" w:cs="Segoe UI"/>
          <w:color w:val="494949"/>
          <w:sz w:val="21"/>
          <w:szCs w:val="21"/>
          <w:shd w:val="clear" w:color="auto" w:fill="FFFFFF"/>
        </w:rPr>
      </w:pPr>
    </w:p>
    <w:p w14:paraId="6BE72A52" w14:textId="26E0E5B7" w:rsidR="00535BEF" w:rsidRDefault="00535BEF" w:rsidP="0053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BEF">
        <w:rPr>
          <w:rFonts w:ascii="Times New Roman" w:hAnsi="Times New Roman" w:cs="Times New Roman"/>
          <w:sz w:val="24"/>
          <w:szCs w:val="24"/>
        </w:rPr>
        <w:t>V § 9a odsek 3 znie:</w:t>
      </w:r>
    </w:p>
    <w:p w14:paraId="07013CBC" w14:textId="77777777" w:rsidR="007E4D68" w:rsidRPr="00535BEF" w:rsidRDefault="007E4D68" w:rsidP="0053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23E73" w14:textId="6EF7D8E3" w:rsidR="00F31363" w:rsidRPr="00DF3BB8" w:rsidRDefault="00535BEF" w:rsidP="00DF3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BEF">
        <w:rPr>
          <w:rFonts w:ascii="Times New Roman" w:hAnsi="Times New Roman" w:cs="Times New Roman"/>
          <w:sz w:val="24"/>
          <w:szCs w:val="24"/>
        </w:rPr>
        <w:t>„(3) Výška tehotenského je 15 % denného vymeriavacieho základu určeného podľa § 98.</w:t>
      </w:r>
      <w:r w:rsidR="00DF3BB8">
        <w:rPr>
          <w:rFonts w:ascii="Times New Roman" w:hAnsi="Times New Roman" w:cs="Times New Roman"/>
          <w:sz w:val="24"/>
          <w:szCs w:val="24"/>
        </w:rPr>
        <w:t xml:space="preserve"> </w:t>
      </w:r>
      <w:r w:rsidRPr="00535BEF">
        <w:rPr>
          <w:rFonts w:ascii="Times New Roman" w:hAnsi="Times New Roman" w:cs="Times New Roman"/>
          <w:sz w:val="24"/>
          <w:szCs w:val="24"/>
        </w:rPr>
        <w:t>Výška tehotenského určená podľa prvej vety je najmenej 10 % denného vymeriavacieho</w:t>
      </w:r>
      <w:r w:rsidR="00DF3BB8">
        <w:rPr>
          <w:rFonts w:ascii="Times New Roman" w:hAnsi="Times New Roman" w:cs="Times New Roman"/>
          <w:sz w:val="24"/>
          <w:szCs w:val="24"/>
        </w:rPr>
        <w:t xml:space="preserve"> </w:t>
      </w:r>
      <w:r w:rsidRPr="00535BEF">
        <w:rPr>
          <w:rFonts w:ascii="Times New Roman" w:hAnsi="Times New Roman" w:cs="Times New Roman"/>
          <w:sz w:val="24"/>
          <w:szCs w:val="24"/>
        </w:rPr>
        <w:t>základu určeného z 2-násobku všeobecného vymeriavacieho základu podľa osobitného</w:t>
      </w:r>
      <w:r w:rsidR="00DF3BB8">
        <w:rPr>
          <w:rFonts w:ascii="Times New Roman" w:hAnsi="Times New Roman" w:cs="Times New Roman"/>
          <w:sz w:val="24"/>
          <w:szCs w:val="24"/>
        </w:rPr>
        <w:t xml:space="preserve"> </w:t>
      </w:r>
      <w:r w:rsidRPr="00535BEF">
        <w:rPr>
          <w:rFonts w:ascii="Times New Roman" w:hAnsi="Times New Roman" w:cs="Times New Roman"/>
          <w:sz w:val="24"/>
          <w:szCs w:val="24"/>
        </w:rPr>
        <w:t>predpisu</w:t>
      </w:r>
      <w:r w:rsidRPr="00FF6293">
        <w:rPr>
          <w:rFonts w:ascii="Times New Roman" w:hAnsi="Times New Roman" w:cs="Times New Roman"/>
          <w:sz w:val="24"/>
          <w:szCs w:val="24"/>
          <w:vertAlign w:val="superscript"/>
        </w:rPr>
        <w:t>3f)</w:t>
      </w:r>
      <w:r w:rsidRPr="00535BEF">
        <w:rPr>
          <w:rFonts w:ascii="Times New Roman" w:hAnsi="Times New Roman" w:cs="Times New Roman"/>
          <w:sz w:val="24"/>
          <w:szCs w:val="24"/>
        </w:rPr>
        <w:t xml:space="preserve"> platného v kalendárnom roku, ktorý dva roky predchádza kalendárnemu roku, v</w:t>
      </w:r>
      <w:r w:rsidR="00DF3BB8">
        <w:rPr>
          <w:rFonts w:ascii="Times New Roman" w:hAnsi="Times New Roman" w:cs="Times New Roman"/>
          <w:sz w:val="24"/>
          <w:szCs w:val="24"/>
        </w:rPr>
        <w:t xml:space="preserve"> </w:t>
      </w:r>
      <w:r w:rsidRPr="00535BEF">
        <w:rPr>
          <w:rFonts w:ascii="Times New Roman" w:hAnsi="Times New Roman" w:cs="Times New Roman"/>
          <w:sz w:val="24"/>
          <w:szCs w:val="24"/>
        </w:rPr>
        <w:t>ktorom vznikol dôvod na poskytnutie nemocenskej dávky.“.</w:t>
      </w:r>
    </w:p>
    <w:p w14:paraId="00D2A669" w14:textId="77777777" w:rsidR="00F31363" w:rsidRDefault="00F313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46BB86" w14:textId="77777777" w:rsidR="00F31363" w:rsidRDefault="00EE65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Čl. II</w:t>
      </w:r>
    </w:p>
    <w:p w14:paraId="3094D20F" w14:textId="77777777" w:rsidR="00F31363" w:rsidRDefault="00F313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08B5D8A5" w14:textId="7D022991" w:rsidR="00F31363" w:rsidRDefault="00EE65B6" w:rsidP="00F924B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1. </w:t>
      </w:r>
      <w:r w:rsidR="007E4D68">
        <w:rPr>
          <w:rFonts w:ascii="Times New Roman" w:hAnsi="Times New Roman"/>
          <w:sz w:val="24"/>
          <w:szCs w:val="24"/>
          <w:shd w:val="clear" w:color="auto" w:fill="FFFFFF"/>
        </w:rPr>
        <w:t xml:space="preserve">marca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7E4D68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F3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F8DA" w14:textId="77777777" w:rsidR="00465DF1" w:rsidRDefault="00465DF1">
      <w:pPr>
        <w:spacing w:line="240" w:lineRule="auto"/>
      </w:pPr>
      <w:r>
        <w:separator/>
      </w:r>
    </w:p>
  </w:endnote>
  <w:endnote w:type="continuationSeparator" w:id="0">
    <w:p w14:paraId="6FAEF9F2" w14:textId="77777777" w:rsidR="00465DF1" w:rsidRDefault="0046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68AD" w14:textId="77777777" w:rsidR="00465DF1" w:rsidRDefault="00465DF1">
      <w:pPr>
        <w:spacing w:after="0"/>
      </w:pPr>
      <w:r>
        <w:separator/>
      </w:r>
    </w:p>
  </w:footnote>
  <w:footnote w:type="continuationSeparator" w:id="0">
    <w:p w14:paraId="140B3997" w14:textId="77777777" w:rsidR="00465DF1" w:rsidRDefault="00465D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9"/>
    <w:rsid w:val="00020F48"/>
    <w:rsid w:val="000408A6"/>
    <w:rsid w:val="00045BC6"/>
    <w:rsid w:val="000503E5"/>
    <w:rsid w:val="00087E37"/>
    <w:rsid w:val="001422A4"/>
    <w:rsid w:val="001731D3"/>
    <w:rsid w:val="00173766"/>
    <w:rsid w:val="001C7A73"/>
    <w:rsid w:val="001C7F8F"/>
    <w:rsid w:val="002132C3"/>
    <w:rsid w:val="00213E5B"/>
    <w:rsid w:val="0021708C"/>
    <w:rsid w:val="00230558"/>
    <w:rsid w:val="002B2CFD"/>
    <w:rsid w:val="002D146C"/>
    <w:rsid w:val="00350EF6"/>
    <w:rsid w:val="00362F75"/>
    <w:rsid w:val="003763AE"/>
    <w:rsid w:val="00392102"/>
    <w:rsid w:val="0039755F"/>
    <w:rsid w:val="003B304C"/>
    <w:rsid w:val="003C3497"/>
    <w:rsid w:val="003D0F1D"/>
    <w:rsid w:val="00403549"/>
    <w:rsid w:val="00425C0B"/>
    <w:rsid w:val="0043030F"/>
    <w:rsid w:val="00437BD9"/>
    <w:rsid w:val="00465DF1"/>
    <w:rsid w:val="00480A30"/>
    <w:rsid w:val="004C778D"/>
    <w:rsid w:val="004E0588"/>
    <w:rsid w:val="00532408"/>
    <w:rsid w:val="00535BEF"/>
    <w:rsid w:val="00560678"/>
    <w:rsid w:val="00592657"/>
    <w:rsid w:val="00617AC3"/>
    <w:rsid w:val="00654D65"/>
    <w:rsid w:val="006865AE"/>
    <w:rsid w:val="006A6683"/>
    <w:rsid w:val="0070682D"/>
    <w:rsid w:val="00722294"/>
    <w:rsid w:val="00723BD6"/>
    <w:rsid w:val="007477EA"/>
    <w:rsid w:val="0076673D"/>
    <w:rsid w:val="00785642"/>
    <w:rsid w:val="007C1B33"/>
    <w:rsid w:val="007E4D68"/>
    <w:rsid w:val="007F2AEB"/>
    <w:rsid w:val="008129D2"/>
    <w:rsid w:val="00824F0E"/>
    <w:rsid w:val="00870AB3"/>
    <w:rsid w:val="00881A10"/>
    <w:rsid w:val="008A4CA1"/>
    <w:rsid w:val="008E323F"/>
    <w:rsid w:val="00905CF5"/>
    <w:rsid w:val="00941A41"/>
    <w:rsid w:val="00975501"/>
    <w:rsid w:val="009843CD"/>
    <w:rsid w:val="009863FF"/>
    <w:rsid w:val="009B4E7E"/>
    <w:rsid w:val="00A3649D"/>
    <w:rsid w:val="00A421A5"/>
    <w:rsid w:val="00A45476"/>
    <w:rsid w:val="00A45791"/>
    <w:rsid w:val="00A46DC8"/>
    <w:rsid w:val="00A76912"/>
    <w:rsid w:val="00A963CC"/>
    <w:rsid w:val="00AC3C5C"/>
    <w:rsid w:val="00AC6652"/>
    <w:rsid w:val="00B23DD0"/>
    <w:rsid w:val="00B26821"/>
    <w:rsid w:val="00B92F25"/>
    <w:rsid w:val="00BB34D6"/>
    <w:rsid w:val="00BB6641"/>
    <w:rsid w:val="00BC6C25"/>
    <w:rsid w:val="00C14F51"/>
    <w:rsid w:val="00C22D39"/>
    <w:rsid w:val="00C718F1"/>
    <w:rsid w:val="00C96FC5"/>
    <w:rsid w:val="00D43F34"/>
    <w:rsid w:val="00D74573"/>
    <w:rsid w:val="00DE3920"/>
    <w:rsid w:val="00DF3BB8"/>
    <w:rsid w:val="00E42032"/>
    <w:rsid w:val="00E46A93"/>
    <w:rsid w:val="00E515EF"/>
    <w:rsid w:val="00E64D54"/>
    <w:rsid w:val="00EA0FF9"/>
    <w:rsid w:val="00EA2C1B"/>
    <w:rsid w:val="00EB4F70"/>
    <w:rsid w:val="00EE65B6"/>
    <w:rsid w:val="00EF6190"/>
    <w:rsid w:val="00F062F2"/>
    <w:rsid w:val="00F22F4D"/>
    <w:rsid w:val="00F31363"/>
    <w:rsid w:val="00F50BC4"/>
    <w:rsid w:val="00F83D9B"/>
    <w:rsid w:val="00F917FE"/>
    <w:rsid w:val="00F924B4"/>
    <w:rsid w:val="00F94F11"/>
    <w:rsid w:val="00FE0043"/>
    <w:rsid w:val="00FF3F71"/>
    <w:rsid w:val="00FF6293"/>
    <w:rsid w:val="0DBC7AF5"/>
    <w:rsid w:val="19430300"/>
    <w:rsid w:val="37F863E1"/>
    <w:rsid w:val="4A500C79"/>
    <w:rsid w:val="631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BC61"/>
  <w15:docId w15:val="{A843BCE4-7732-4202-A97D-5717330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375</Words>
  <Characters>1836</Characters>
  <Application>Microsoft Office Word</Application>
  <DocSecurity>0</DocSecurity>
  <Lines>49</Lines>
  <Paragraphs>15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HUBINÁK Tomáš</dc:creator>
  <cp:lastModifiedBy>Andrej Pitonak</cp:lastModifiedBy>
  <cp:revision>28</cp:revision>
  <dcterms:created xsi:type="dcterms:W3CDTF">2025-04-25T11:25:00Z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D9ED8693E72C4B8CAC89645A4ABDF976_12</vt:lpwstr>
  </property>
  <property fmtid="{D5CDD505-2E9C-101B-9397-08002B2CF9AE}" pid="4" name="GrammarlyDocumentId">
    <vt:lpwstr>7a2946fd-75ea-41a1-9576-4f23bfeaab66</vt:lpwstr>
  </property>
</Properties>
</file>