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1FC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53A3D402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4F092BD7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2DE3AC2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14:paraId="12500DDE" w14:textId="77777777" w:rsidR="00833C11" w:rsidRDefault="00833C11" w:rsidP="00833C11">
      <w:pPr>
        <w:rPr>
          <w:color w:val="000000"/>
          <w:szCs w:val="24"/>
        </w:rPr>
      </w:pPr>
    </w:p>
    <w:p w14:paraId="2430ABE2" w14:textId="2DD546A3" w:rsidR="00833C11" w:rsidRDefault="00833C11" w:rsidP="00833C11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="00F9285E" w:rsidRPr="00F9285E">
        <w:rPr>
          <w:color w:val="000000"/>
          <w:szCs w:val="24"/>
        </w:rPr>
        <w:t>KNR-VSRR-</w:t>
      </w:r>
      <w:r w:rsidR="00F65A3C">
        <w:rPr>
          <w:color w:val="000000"/>
          <w:szCs w:val="24"/>
        </w:rPr>
        <w:t>5661</w:t>
      </w:r>
      <w:r w:rsidR="00F9285E" w:rsidRPr="00F9285E">
        <w:rPr>
          <w:color w:val="000000"/>
          <w:szCs w:val="24"/>
        </w:rPr>
        <w:t>/</w:t>
      </w:r>
      <w:r w:rsidR="00F9285E" w:rsidRPr="007B735D">
        <w:rPr>
          <w:color w:val="000000"/>
          <w:szCs w:val="24"/>
        </w:rPr>
        <w:t>2025</w:t>
      </w:r>
      <w:r w:rsidR="002A07A8" w:rsidRPr="007B735D">
        <w:rPr>
          <w:color w:val="000000"/>
          <w:szCs w:val="24"/>
        </w:rPr>
        <w:t>-</w:t>
      </w:r>
      <w:r w:rsidR="00475497">
        <w:rPr>
          <w:color w:val="000000"/>
          <w:szCs w:val="24"/>
        </w:rPr>
        <w:t>6</w:t>
      </w:r>
    </w:p>
    <w:p w14:paraId="7A3EB359" w14:textId="77777777"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52734AA7" w14:textId="77777777"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C03C31C" w14:textId="77777777" w:rsidR="00B75830" w:rsidRPr="007C377E" w:rsidRDefault="00B75830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760C5DE" w14:textId="0D1F4AAF" w:rsidR="00833C11" w:rsidRDefault="005113C2" w:rsidP="00833C1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3C0F0E">
        <w:rPr>
          <w:b/>
          <w:bCs/>
          <w:color w:val="000000"/>
          <w:sz w:val="28"/>
          <w:szCs w:val="28"/>
        </w:rPr>
        <w:t>88</w:t>
      </w:r>
      <w:r w:rsidR="00A5378F">
        <w:rPr>
          <w:b/>
          <w:bCs/>
          <w:color w:val="000000"/>
          <w:sz w:val="28"/>
          <w:szCs w:val="28"/>
        </w:rPr>
        <w:t>a</w:t>
      </w:r>
    </w:p>
    <w:p w14:paraId="46938E12" w14:textId="77777777" w:rsidR="00833C11" w:rsidRDefault="00833C11" w:rsidP="00833C11">
      <w:pPr>
        <w:rPr>
          <w:szCs w:val="24"/>
        </w:rPr>
      </w:pPr>
    </w:p>
    <w:p w14:paraId="25BE19C3" w14:textId="77777777" w:rsidR="00833C11" w:rsidRDefault="00833C11" w:rsidP="00833C11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08EF23C9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593C969B" w14:textId="22C06ABA" w:rsidR="00833C11" w:rsidRPr="00EA107E" w:rsidRDefault="00833C11" w:rsidP="003C0F0E">
      <w:pPr>
        <w:jc w:val="both"/>
        <w:rPr>
          <w:rFonts w:cs="Arial"/>
          <w:b/>
        </w:rPr>
      </w:pPr>
      <w:r w:rsidRPr="00EA107E">
        <w:rPr>
          <w:b/>
          <w:bCs/>
          <w:color w:val="000000"/>
          <w:szCs w:val="24"/>
        </w:rPr>
        <w:t xml:space="preserve">výborov Národnej rady Slovenskej republiky o prerokovaní </w:t>
      </w:r>
      <w:r w:rsidR="004A03B3">
        <w:rPr>
          <w:b/>
          <w:szCs w:val="24"/>
        </w:rPr>
        <w:t>v</w:t>
      </w:r>
      <w:r w:rsidR="003C0F0E" w:rsidRPr="00EA107E">
        <w:rPr>
          <w:b/>
          <w:szCs w:val="24"/>
        </w:rPr>
        <w:t xml:space="preserve">ládneho návrhu zákona, ktorým sa mení a dopĺňa zákon č. 544/2002 Z. z. o Horskej záchrannej službe v znení neskorších predpisov a ktorým sa menia a dopĺňajú niektoré zákony </w:t>
      </w:r>
      <w:r w:rsidRPr="00EA107E">
        <w:rPr>
          <w:b/>
          <w:szCs w:val="24"/>
        </w:rPr>
        <w:t xml:space="preserve">(tlač </w:t>
      </w:r>
      <w:r w:rsidR="005113C2" w:rsidRPr="00EA107E">
        <w:rPr>
          <w:b/>
          <w:szCs w:val="24"/>
        </w:rPr>
        <w:t>8</w:t>
      </w:r>
      <w:r w:rsidR="003C0F0E" w:rsidRPr="00EA107E">
        <w:rPr>
          <w:b/>
          <w:szCs w:val="24"/>
        </w:rPr>
        <w:t>88</w:t>
      </w:r>
      <w:r w:rsidR="007C377E" w:rsidRPr="00EA107E">
        <w:rPr>
          <w:b/>
          <w:szCs w:val="24"/>
        </w:rPr>
        <w:t>a</w:t>
      </w:r>
      <w:r w:rsidRPr="00EA107E">
        <w:rPr>
          <w:b/>
          <w:szCs w:val="24"/>
        </w:rPr>
        <w:t>)</w:t>
      </w:r>
      <w:r w:rsidRPr="00EA107E">
        <w:rPr>
          <w:rFonts w:cs="Arial"/>
          <w:b/>
        </w:rPr>
        <w:t xml:space="preserve"> </w:t>
      </w:r>
      <w:r w:rsidRPr="00EA107E">
        <w:rPr>
          <w:b/>
          <w:color w:val="000000"/>
          <w:szCs w:val="24"/>
        </w:rPr>
        <w:t>v druhom čítaní</w:t>
      </w:r>
    </w:p>
    <w:p w14:paraId="046AA82E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0AC2A775" w14:textId="77777777" w:rsidR="00833C11" w:rsidRDefault="00833C11" w:rsidP="00833C11">
      <w:pPr>
        <w:spacing w:after="240"/>
        <w:rPr>
          <w:szCs w:val="24"/>
        </w:rPr>
      </w:pPr>
    </w:p>
    <w:p w14:paraId="689EF690" w14:textId="2684894C" w:rsidR="00833C11" w:rsidRDefault="00833C11" w:rsidP="00833C11">
      <w:pPr>
        <w:jc w:val="both"/>
        <w:rPr>
          <w:rFonts w:cs="Arial"/>
        </w:rPr>
      </w:pPr>
      <w:r>
        <w:rPr>
          <w:color w:val="000000"/>
          <w:szCs w:val="24"/>
        </w:rPr>
        <w:tab/>
      </w:r>
      <w:r w:rsidRPr="007B1D2E">
        <w:rPr>
          <w:b/>
          <w:color w:val="000000"/>
          <w:szCs w:val="24"/>
        </w:rPr>
        <w:t>Výbor</w:t>
      </w:r>
      <w:r>
        <w:rPr>
          <w:color w:val="000000"/>
          <w:szCs w:val="24"/>
        </w:rPr>
        <w:t xml:space="preserve"> </w:t>
      </w:r>
      <w:r w:rsidRPr="0071556C">
        <w:rPr>
          <w:b/>
          <w:color w:val="000000"/>
          <w:szCs w:val="24"/>
        </w:rPr>
        <w:t>Národnej rady Slovenskej republiky pre</w:t>
      </w:r>
      <w:r>
        <w:rPr>
          <w:color w:val="000000"/>
          <w:szCs w:val="24"/>
        </w:rPr>
        <w:t xml:space="preserve"> </w:t>
      </w:r>
      <w:r w:rsidRPr="007B1D2E">
        <w:rPr>
          <w:b/>
          <w:color w:val="000000"/>
          <w:szCs w:val="24"/>
        </w:rPr>
        <w:t>verejnú správu a regionálny rozvoj</w:t>
      </w:r>
      <w:r>
        <w:rPr>
          <w:color w:val="000000"/>
          <w:szCs w:val="24"/>
        </w:rPr>
        <w:t xml:space="preserve"> ako gestorský výbor k </w:t>
      </w:r>
      <w:r w:rsidR="009067D0">
        <w:rPr>
          <w:color w:val="000000"/>
          <w:szCs w:val="24"/>
        </w:rPr>
        <w:t>v</w:t>
      </w:r>
      <w:r w:rsidR="008933D2">
        <w:rPr>
          <w:szCs w:val="24"/>
        </w:rPr>
        <w:t>ládnemu</w:t>
      </w:r>
      <w:r w:rsidR="003C0F0E" w:rsidRPr="009063AF">
        <w:rPr>
          <w:szCs w:val="24"/>
        </w:rPr>
        <w:t xml:space="preserve"> návrh</w:t>
      </w:r>
      <w:r w:rsidR="003C0F0E">
        <w:rPr>
          <w:szCs w:val="24"/>
        </w:rPr>
        <w:t>u</w:t>
      </w:r>
      <w:r w:rsidR="003C0F0E" w:rsidRPr="009063AF">
        <w:rPr>
          <w:szCs w:val="24"/>
        </w:rPr>
        <w:t xml:space="preserve"> zákona, ktorým sa mení a dopĺňa zákon </w:t>
      </w:r>
      <w:r w:rsidR="0071556C">
        <w:rPr>
          <w:szCs w:val="24"/>
        </w:rPr>
        <w:t xml:space="preserve">               </w:t>
      </w:r>
      <w:r w:rsidR="003C0F0E" w:rsidRPr="009063AF">
        <w:rPr>
          <w:szCs w:val="24"/>
        </w:rPr>
        <w:t>č. 544/2002 Z. z. o Horskej záchrannej službe v znení neskorších predpisov a ktorým sa menia a dopĺňajú niektoré zákony</w:t>
      </w:r>
      <w:r w:rsidR="003C0F0E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5113C2">
        <w:rPr>
          <w:b/>
          <w:szCs w:val="24"/>
        </w:rPr>
        <w:t>8</w:t>
      </w:r>
      <w:r w:rsidR="003C0F0E">
        <w:rPr>
          <w:b/>
          <w:szCs w:val="24"/>
        </w:rPr>
        <w:t>88</w:t>
      </w:r>
      <w:r w:rsidRPr="00833C1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</w:t>
      </w:r>
      <w:r w:rsidR="0071556C">
        <w:rPr>
          <w:color w:val="000000"/>
          <w:szCs w:val="24"/>
        </w:rPr>
        <w:t> </w:t>
      </w:r>
      <w:r>
        <w:rPr>
          <w:color w:val="000000"/>
          <w:szCs w:val="24"/>
        </w:rPr>
        <w:t>súlade</w:t>
      </w:r>
      <w:r w:rsidR="0071556C">
        <w:rPr>
          <w:color w:val="000000"/>
          <w:szCs w:val="24"/>
        </w:rPr>
        <w:t xml:space="preserve">           </w:t>
      </w:r>
      <w:r>
        <w:rPr>
          <w:color w:val="000000"/>
          <w:szCs w:val="24"/>
        </w:rPr>
        <w:t xml:space="preserve"> s § 79 ods. 1 zákona Národnej rady Slovenskej republiky č. 350/1996 Z. z. o rokovacom poriadku Národnej rady Slovenskej republiky </w:t>
      </w:r>
      <w:r w:rsidRPr="007B1D2E">
        <w:rPr>
          <w:b/>
          <w:color w:val="000000"/>
          <w:szCs w:val="24"/>
        </w:rPr>
        <w:t xml:space="preserve">spoločnú správu </w:t>
      </w:r>
      <w:r>
        <w:rPr>
          <w:color w:val="000000"/>
          <w:szCs w:val="24"/>
        </w:rPr>
        <w:t>výborov Národnej rady Slovenskej republiky:</w:t>
      </w:r>
    </w:p>
    <w:p w14:paraId="3565E1F5" w14:textId="77777777" w:rsidR="00833C11" w:rsidRDefault="00833C11" w:rsidP="00833C11">
      <w:pPr>
        <w:rPr>
          <w:szCs w:val="24"/>
        </w:rPr>
      </w:pPr>
    </w:p>
    <w:p w14:paraId="209A4035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589E00AD" w14:textId="77777777" w:rsidR="00833C11" w:rsidRDefault="00833C11" w:rsidP="00833C11">
      <w:pPr>
        <w:rPr>
          <w:szCs w:val="24"/>
        </w:rPr>
      </w:pPr>
    </w:p>
    <w:p w14:paraId="408CDB5E" w14:textId="5DB52A7B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rada Slovenskej republiky </w:t>
      </w:r>
      <w:r w:rsidRPr="0071556C">
        <w:rPr>
          <w:color w:val="000000"/>
          <w:szCs w:val="24"/>
        </w:rPr>
        <w:t xml:space="preserve">uznesením č. </w:t>
      </w:r>
      <w:r w:rsidR="0071556C" w:rsidRPr="0071556C">
        <w:rPr>
          <w:color w:val="000000"/>
          <w:szCs w:val="24"/>
        </w:rPr>
        <w:t>1079</w:t>
      </w:r>
      <w:r w:rsidR="007C377E" w:rsidRPr="0071556C">
        <w:rPr>
          <w:color w:val="000000"/>
          <w:szCs w:val="24"/>
        </w:rPr>
        <w:t xml:space="preserve"> z </w:t>
      </w:r>
      <w:r w:rsidR="0071556C" w:rsidRPr="0071556C">
        <w:rPr>
          <w:color w:val="000000"/>
          <w:szCs w:val="24"/>
        </w:rPr>
        <w:t>9</w:t>
      </w:r>
      <w:r w:rsidRPr="0071556C">
        <w:rPr>
          <w:color w:val="000000"/>
          <w:szCs w:val="24"/>
        </w:rPr>
        <w:t xml:space="preserve">. </w:t>
      </w:r>
      <w:r w:rsidR="0071556C" w:rsidRPr="0071556C">
        <w:rPr>
          <w:color w:val="000000"/>
          <w:szCs w:val="24"/>
        </w:rPr>
        <w:t>septembra</w:t>
      </w:r>
      <w:r w:rsidRPr="0071556C">
        <w:rPr>
          <w:color w:val="000000"/>
          <w:szCs w:val="24"/>
        </w:rPr>
        <w:t xml:space="preserve"> 202</w:t>
      </w:r>
      <w:r w:rsidR="007C377E" w:rsidRPr="0071556C">
        <w:rPr>
          <w:color w:val="000000"/>
          <w:szCs w:val="24"/>
        </w:rPr>
        <w:t>5</w:t>
      </w:r>
      <w:r w:rsidRPr="0071556C">
        <w:rPr>
          <w:color w:val="000000"/>
          <w:szCs w:val="24"/>
        </w:rPr>
        <w:t xml:space="preserve"> pridelila</w:t>
      </w:r>
      <w:r>
        <w:rPr>
          <w:color w:val="000000"/>
          <w:szCs w:val="24"/>
        </w:rPr>
        <w:t xml:space="preserve"> </w:t>
      </w:r>
      <w:r w:rsidR="009067D0">
        <w:rPr>
          <w:color w:val="000000"/>
          <w:szCs w:val="24"/>
        </w:rPr>
        <w:t>v</w:t>
      </w:r>
      <w:r w:rsidR="008933D2">
        <w:rPr>
          <w:szCs w:val="24"/>
        </w:rPr>
        <w:t>ládny</w:t>
      </w:r>
      <w:r w:rsidR="003C0F0E" w:rsidRPr="009063AF">
        <w:rPr>
          <w:szCs w:val="24"/>
        </w:rPr>
        <w:t xml:space="preserve"> návrh zákona, ktorým sa mení a dopĺňa zákon č. 544/2002 Z. z. o Horskej záchrannej službe v znení neskorších predpisov a ktorým sa menia a dopĺňajú niektoré zákony</w:t>
      </w:r>
      <w:r w:rsidR="003C0F0E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5113C2">
        <w:rPr>
          <w:b/>
          <w:szCs w:val="24"/>
        </w:rPr>
        <w:t>8</w:t>
      </w:r>
      <w:r w:rsidR="003C0F0E">
        <w:rPr>
          <w:b/>
          <w:szCs w:val="24"/>
        </w:rPr>
        <w:t>88</w:t>
      </w:r>
      <w:r w:rsidRPr="00833C11">
        <w:rPr>
          <w:b/>
          <w:szCs w:val="24"/>
        </w:rPr>
        <w:t>)</w:t>
      </w:r>
      <w:r>
        <w:rPr>
          <w:color w:val="000000"/>
          <w:szCs w:val="24"/>
        </w:rPr>
        <w:t xml:space="preserve"> na prerokovanie týmto výborom:</w:t>
      </w:r>
    </w:p>
    <w:p w14:paraId="76C87BEA" w14:textId="77777777" w:rsidR="00833C11" w:rsidRDefault="00833C11" w:rsidP="00833C11">
      <w:pPr>
        <w:rPr>
          <w:szCs w:val="24"/>
        </w:rPr>
      </w:pPr>
    </w:p>
    <w:p w14:paraId="1AAA8CA7" w14:textId="77777777" w:rsidR="003C0F0E" w:rsidRDefault="00833C11" w:rsidP="00F9285E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</w:p>
    <w:p w14:paraId="0446A6E3" w14:textId="5858118F" w:rsidR="008A3445" w:rsidRDefault="003C0F0E" w:rsidP="003C0F0E">
      <w:pPr>
        <w:ind w:left="705" w:firstLine="15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pôdohospodárstvo a životné          prostredie </w:t>
      </w:r>
      <w:r w:rsidR="008A3445">
        <w:rPr>
          <w:b/>
          <w:bCs/>
          <w:color w:val="000000"/>
          <w:szCs w:val="24"/>
        </w:rPr>
        <w:t>a</w:t>
      </w:r>
    </w:p>
    <w:p w14:paraId="257D1514" w14:textId="11792250" w:rsidR="00833C11" w:rsidRDefault="000E1612" w:rsidP="00871540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</w:p>
    <w:p w14:paraId="4A9E6619" w14:textId="77777777" w:rsidR="00347F7C" w:rsidRDefault="00347F7C" w:rsidP="00833C11">
      <w:pPr>
        <w:ind w:left="705"/>
        <w:jc w:val="both"/>
        <w:rPr>
          <w:b/>
          <w:color w:val="000000"/>
          <w:szCs w:val="24"/>
        </w:rPr>
      </w:pPr>
    </w:p>
    <w:p w14:paraId="39BFB203" w14:textId="0FA0F343" w:rsidR="00833C11" w:rsidRDefault="0071556C" w:rsidP="00833C11">
      <w:pPr>
        <w:ind w:firstLine="708"/>
        <w:jc w:val="both"/>
        <w:rPr>
          <w:szCs w:val="24"/>
        </w:rPr>
      </w:pPr>
      <w:r w:rsidRPr="0071556C">
        <w:rPr>
          <w:color w:val="000000"/>
          <w:szCs w:val="24"/>
        </w:rPr>
        <w:t xml:space="preserve">Určila zároveň Výbor Národnej rady Slovenskej republiky pre verejnú správu </w:t>
      </w:r>
      <w:r w:rsidR="0006205E">
        <w:rPr>
          <w:color w:val="000000"/>
          <w:szCs w:val="24"/>
        </w:rPr>
        <w:t xml:space="preserve">                     </w:t>
      </w:r>
      <w:r w:rsidRPr="0071556C">
        <w:rPr>
          <w:color w:val="000000"/>
          <w:szCs w:val="24"/>
        </w:rPr>
        <w:t>a regionálny rozvoj ako gestorský výbor a lehoty na prerokovanie predmetného návrhu zákona v druhom čítaní vo výboroch.</w:t>
      </w:r>
    </w:p>
    <w:p w14:paraId="0A1CEA45" w14:textId="77777777" w:rsidR="00871540" w:rsidRDefault="00871540" w:rsidP="00833C11">
      <w:pPr>
        <w:jc w:val="center"/>
        <w:rPr>
          <w:b/>
          <w:bCs/>
          <w:color w:val="000000"/>
          <w:szCs w:val="24"/>
        </w:rPr>
      </w:pPr>
    </w:p>
    <w:p w14:paraId="12540FFE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3DF63C38" w14:textId="77777777" w:rsidR="00833C11" w:rsidRDefault="00833C11" w:rsidP="00833C11">
      <w:pPr>
        <w:rPr>
          <w:szCs w:val="24"/>
        </w:rPr>
      </w:pPr>
    </w:p>
    <w:p w14:paraId="2A710BFC" w14:textId="726D0616" w:rsidR="00833C11" w:rsidRDefault="00833C11" w:rsidP="00833C1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Poslanci Národnej rady Slovenskej republiky, ktorí nie</w:t>
      </w:r>
      <w:r w:rsidR="007B1D2E">
        <w:rPr>
          <w:color w:val="000000"/>
          <w:szCs w:val="24"/>
        </w:rPr>
        <w:t xml:space="preserve"> sú členmi výborov, ktorým bol</w:t>
      </w:r>
      <w:r>
        <w:rPr>
          <w:color w:val="000000"/>
          <w:szCs w:val="24"/>
        </w:rPr>
        <w:t xml:space="preserve"> návrh zákona pridelený, neoznámili v určenej lehote gestorskému výboru žiadne stanovisko k predmetnému návrhu zákona podľa § 75 ods. 2 zákona Národnej rady Slovenskej republiky </w:t>
      </w:r>
      <w:r>
        <w:rPr>
          <w:color w:val="000000"/>
          <w:szCs w:val="24"/>
        </w:rPr>
        <w:lastRenderedPageBreak/>
        <w:t>č. 350/1996 Z. z. o rokovacom poriadku Národnej rady Slovenskej republiky v znení neskorších predpisov.</w:t>
      </w:r>
    </w:p>
    <w:p w14:paraId="31874BD1" w14:textId="2D9FC25B" w:rsidR="006674AF" w:rsidRDefault="006674AF" w:rsidP="00833C11">
      <w:pPr>
        <w:rPr>
          <w:szCs w:val="24"/>
        </w:rPr>
      </w:pPr>
    </w:p>
    <w:p w14:paraId="77C52C26" w14:textId="1399E3B8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</w:t>
      </w:r>
    </w:p>
    <w:p w14:paraId="11C1BB4D" w14:textId="14D3D9B9" w:rsidR="00BE641D" w:rsidRDefault="00BE641D" w:rsidP="00833C11">
      <w:pPr>
        <w:jc w:val="center"/>
        <w:rPr>
          <w:b/>
          <w:bCs/>
          <w:color w:val="000000"/>
          <w:szCs w:val="24"/>
        </w:rPr>
      </w:pPr>
    </w:p>
    <w:p w14:paraId="262AB8ED" w14:textId="0E53DA39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návrh zákona pridelený</w:t>
      </w:r>
      <w:r w:rsidR="0092686D">
        <w:rPr>
          <w:color w:val="000000"/>
          <w:szCs w:val="24"/>
        </w:rPr>
        <w:t xml:space="preserve">,             </w:t>
      </w:r>
      <w:r w:rsidR="0092686D">
        <w:rPr>
          <w:color w:val="000000"/>
          <w:szCs w:val="24"/>
        </w:rPr>
        <w:t xml:space="preserve">k nemu </w:t>
      </w:r>
      <w:r>
        <w:rPr>
          <w:color w:val="000000"/>
          <w:szCs w:val="24"/>
        </w:rPr>
        <w:t>zaujali nasledovné stanoviská:</w:t>
      </w:r>
    </w:p>
    <w:p w14:paraId="50052C45" w14:textId="20DCDE1E" w:rsidR="00833C11" w:rsidRPr="00304D0A" w:rsidRDefault="00326474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 xml:space="preserve">Ústavnoprávny </w:t>
      </w:r>
      <w:r w:rsidR="00833C11" w:rsidRPr="00795EBC">
        <w:rPr>
          <w:b/>
        </w:rPr>
        <w:t>výb</w:t>
      </w:r>
      <w:bookmarkStart w:id="0" w:name="_GoBack"/>
      <w:bookmarkEnd w:id="0"/>
      <w:r w:rsidR="00833C11" w:rsidRPr="00795EBC">
        <w:rPr>
          <w:b/>
        </w:rPr>
        <w:t>or</w:t>
      </w:r>
      <w:r>
        <w:t xml:space="preserve"> </w:t>
      </w:r>
      <w:r w:rsidR="00833C11" w:rsidRPr="00795EBC">
        <w:rPr>
          <w:b/>
        </w:rPr>
        <w:t>Národnej rady Slovenskej republiky</w:t>
      </w:r>
      <w:r w:rsidR="00833C11" w:rsidRPr="00795EBC">
        <w:t xml:space="preserve"> </w:t>
      </w:r>
      <w:r w:rsidR="00833C11" w:rsidRPr="00795EBC">
        <w:rPr>
          <w:color w:val="000000"/>
          <w:szCs w:val="24"/>
        </w:rPr>
        <w:t xml:space="preserve">uznesením č. </w:t>
      </w:r>
      <w:r w:rsidR="00F9285E" w:rsidRPr="00795EBC">
        <w:rPr>
          <w:color w:val="000000"/>
          <w:szCs w:val="24"/>
        </w:rPr>
        <w:t>3</w:t>
      </w:r>
      <w:r w:rsidR="00795EBC" w:rsidRPr="00795EBC">
        <w:rPr>
          <w:color w:val="000000"/>
          <w:szCs w:val="24"/>
        </w:rPr>
        <w:t>63</w:t>
      </w:r>
      <w:r w:rsidR="00B75830" w:rsidRPr="00795EBC">
        <w:rPr>
          <w:color w:val="000000"/>
          <w:szCs w:val="24"/>
        </w:rPr>
        <w:t xml:space="preserve">         </w:t>
      </w:r>
      <w:r w:rsidR="000E1612" w:rsidRPr="00795EBC">
        <w:rPr>
          <w:color w:val="000000"/>
          <w:szCs w:val="24"/>
        </w:rPr>
        <w:t>z </w:t>
      </w:r>
      <w:r w:rsidR="0071556C" w:rsidRPr="00795EBC">
        <w:rPr>
          <w:color w:val="000000"/>
          <w:szCs w:val="24"/>
        </w:rPr>
        <w:t>9</w:t>
      </w:r>
      <w:r w:rsidR="00833C11" w:rsidRPr="00795EBC">
        <w:rPr>
          <w:color w:val="000000"/>
          <w:szCs w:val="24"/>
        </w:rPr>
        <w:t xml:space="preserve">. </w:t>
      </w:r>
      <w:r w:rsidR="0071556C" w:rsidRPr="00795EBC">
        <w:rPr>
          <w:color w:val="000000"/>
          <w:szCs w:val="24"/>
        </w:rPr>
        <w:t>septembra</w:t>
      </w:r>
      <w:r w:rsidR="00833C11" w:rsidRPr="00795EBC">
        <w:rPr>
          <w:color w:val="000000"/>
          <w:szCs w:val="24"/>
        </w:rPr>
        <w:t xml:space="preserve"> 202</w:t>
      </w:r>
      <w:r w:rsidR="000E1612" w:rsidRPr="00795EBC">
        <w:rPr>
          <w:color w:val="000000"/>
          <w:szCs w:val="24"/>
        </w:rPr>
        <w:t>5</w:t>
      </w:r>
      <w:r w:rsidR="00833C11" w:rsidRPr="00795EBC">
        <w:rPr>
          <w:color w:val="000000"/>
          <w:szCs w:val="24"/>
        </w:rPr>
        <w:t xml:space="preserve"> s návrhom</w:t>
      </w:r>
      <w:r w:rsidR="00833C11" w:rsidRPr="00FA5D12">
        <w:rPr>
          <w:color w:val="000000"/>
          <w:szCs w:val="24"/>
        </w:rPr>
        <w:t xml:space="preserve"> zákona </w:t>
      </w:r>
      <w:r w:rsidR="00833C11" w:rsidRPr="00FA5D12">
        <w:rPr>
          <w:b/>
          <w:bCs/>
          <w:color w:val="000000"/>
          <w:szCs w:val="24"/>
        </w:rPr>
        <w:t xml:space="preserve">súhlasil </w:t>
      </w:r>
      <w:r w:rsidR="00833C11" w:rsidRPr="00FA5D12">
        <w:rPr>
          <w:color w:val="000000"/>
          <w:szCs w:val="24"/>
        </w:rPr>
        <w:t xml:space="preserve">a odporučil ho Národnej rade Slovenskej </w:t>
      </w:r>
      <w:r w:rsidR="00833C11" w:rsidRPr="00304D0A">
        <w:rPr>
          <w:color w:val="000000"/>
          <w:szCs w:val="24"/>
        </w:rPr>
        <w:t xml:space="preserve">republiky </w:t>
      </w:r>
      <w:r w:rsidR="00833C11" w:rsidRPr="00304D0A">
        <w:rPr>
          <w:b/>
          <w:bCs/>
          <w:color w:val="000000"/>
          <w:szCs w:val="24"/>
        </w:rPr>
        <w:t>schváliť s pozmeňujúcimi a doplňujúcimi návrhmi;</w:t>
      </w:r>
      <w:r w:rsidR="00833C11" w:rsidRPr="00304D0A">
        <w:rPr>
          <w:b/>
          <w:bCs/>
          <w:color w:val="000000"/>
          <w:szCs w:val="24"/>
        </w:rPr>
        <w:tab/>
      </w:r>
    </w:p>
    <w:p w14:paraId="3183313A" w14:textId="6136C09A" w:rsidR="00A5378F" w:rsidRDefault="00A5378F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304D0A">
        <w:rPr>
          <w:b/>
          <w:bCs/>
          <w:color w:val="000000"/>
          <w:szCs w:val="24"/>
        </w:rPr>
        <w:t xml:space="preserve">Výbor Národnej rady Slovenskej republiky pre pôdohospodárstvo a životné          prostredie </w:t>
      </w:r>
      <w:r w:rsidRPr="00304D0A">
        <w:rPr>
          <w:color w:val="000000"/>
          <w:szCs w:val="24"/>
        </w:rPr>
        <w:t xml:space="preserve">uznesením č. </w:t>
      </w:r>
      <w:r w:rsidR="00304D0A" w:rsidRPr="00304D0A">
        <w:rPr>
          <w:color w:val="000000"/>
          <w:szCs w:val="24"/>
        </w:rPr>
        <w:t>144</w:t>
      </w:r>
      <w:r w:rsidRPr="00304D0A">
        <w:rPr>
          <w:color w:val="000000"/>
          <w:szCs w:val="24"/>
        </w:rPr>
        <w:t xml:space="preserve"> z</w:t>
      </w:r>
      <w:r w:rsidR="00304D0A" w:rsidRPr="00304D0A">
        <w:rPr>
          <w:color w:val="000000"/>
          <w:szCs w:val="24"/>
        </w:rPr>
        <w:t>o</w:t>
      </w:r>
      <w:r w:rsidRPr="00304D0A">
        <w:rPr>
          <w:color w:val="000000"/>
          <w:szCs w:val="24"/>
        </w:rPr>
        <w:t> </w:t>
      </w:r>
      <w:r w:rsidR="0006205E" w:rsidRPr="00304D0A">
        <w:rPr>
          <w:color w:val="000000"/>
          <w:szCs w:val="24"/>
        </w:rPr>
        <w:t>14</w:t>
      </w:r>
      <w:r w:rsidRPr="00304D0A">
        <w:rPr>
          <w:color w:val="000000"/>
          <w:szCs w:val="24"/>
        </w:rPr>
        <w:t xml:space="preserve">. </w:t>
      </w:r>
      <w:r w:rsidR="0006205E" w:rsidRPr="00304D0A">
        <w:rPr>
          <w:color w:val="000000"/>
          <w:szCs w:val="24"/>
        </w:rPr>
        <w:t>októbra</w:t>
      </w:r>
      <w:r w:rsidRPr="00304D0A">
        <w:rPr>
          <w:color w:val="000000"/>
          <w:szCs w:val="24"/>
        </w:rPr>
        <w:t xml:space="preserve"> 2025 s návrhom zákona</w:t>
      </w:r>
      <w:r w:rsidRPr="00776BA7">
        <w:rPr>
          <w:color w:val="000000"/>
          <w:szCs w:val="24"/>
        </w:rPr>
        <w:t xml:space="preserve"> </w:t>
      </w:r>
      <w:r w:rsidRPr="00776BA7">
        <w:rPr>
          <w:b/>
          <w:bCs/>
          <w:color w:val="000000"/>
          <w:szCs w:val="24"/>
        </w:rPr>
        <w:t xml:space="preserve">súhlasil </w:t>
      </w:r>
      <w:r w:rsidRPr="00776BA7">
        <w:rPr>
          <w:color w:val="000000"/>
          <w:szCs w:val="24"/>
        </w:rPr>
        <w:t xml:space="preserve">a odporučil ho Národnej rade Slovenskej republiky </w:t>
      </w:r>
      <w:r w:rsidRPr="00776BA7">
        <w:rPr>
          <w:b/>
          <w:bCs/>
          <w:color w:val="000000"/>
          <w:szCs w:val="24"/>
        </w:rPr>
        <w:t>schváliť s pozmeňujúcimi a doplňujúcimi návrhmi;</w:t>
      </w:r>
    </w:p>
    <w:p w14:paraId="71803A8A" w14:textId="76447D55" w:rsidR="00833C11" w:rsidRDefault="0006205E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6BA7">
        <w:rPr>
          <w:b/>
          <w:bCs/>
          <w:color w:val="000000"/>
          <w:szCs w:val="24"/>
        </w:rPr>
        <w:t>Výbor Národnej rady Slovenskej republiky pre verejnú správu a regionálny rozvoj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o návrhu nerokoval, keďže podľa </w:t>
      </w:r>
      <w:r w:rsidRPr="0011417D">
        <w:rPr>
          <w:bCs/>
          <w:color w:val="000000"/>
          <w:szCs w:val="24"/>
        </w:rPr>
        <w:t>§ 52 ods. 2 zákona Národnej rady Slovenskej republiky</w:t>
      </w:r>
      <w:r>
        <w:rPr>
          <w:bCs/>
          <w:color w:val="000000"/>
          <w:szCs w:val="24"/>
        </w:rPr>
        <w:t xml:space="preserve">              </w:t>
      </w:r>
      <w:r w:rsidRPr="0011417D">
        <w:rPr>
          <w:bCs/>
          <w:color w:val="000000"/>
          <w:szCs w:val="24"/>
        </w:rPr>
        <w:t xml:space="preserve"> č. 350/1996 Z. z. o rokovacom poriadku Národnej rady Slovenskej republiky v znení neskorších predpisov </w:t>
      </w:r>
      <w:r w:rsidRPr="003E2E59">
        <w:rPr>
          <w:b/>
          <w:bCs/>
          <w:color w:val="000000"/>
          <w:szCs w:val="24"/>
        </w:rPr>
        <w:t>nebol uznášaniaschopný</w:t>
      </w:r>
      <w:r>
        <w:rPr>
          <w:bCs/>
          <w:color w:val="000000"/>
          <w:szCs w:val="24"/>
        </w:rPr>
        <w:t>.</w:t>
      </w:r>
      <w:r w:rsidR="005E4968">
        <w:rPr>
          <w:b/>
          <w:bCs/>
          <w:color w:val="000000"/>
          <w:szCs w:val="24"/>
        </w:rPr>
        <w:t xml:space="preserve"> </w:t>
      </w:r>
    </w:p>
    <w:p w14:paraId="5F52BA6A" w14:textId="77777777" w:rsidR="00347F7C" w:rsidRDefault="00347F7C" w:rsidP="00833C11">
      <w:pPr>
        <w:ind w:firstLine="708"/>
        <w:jc w:val="both"/>
        <w:rPr>
          <w:szCs w:val="24"/>
        </w:rPr>
      </w:pPr>
    </w:p>
    <w:p w14:paraId="03C65F23" w14:textId="25C14B7D" w:rsidR="00833C11" w:rsidRDefault="007C340A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</w:t>
      </w:r>
      <w:r w:rsidR="00833C11">
        <w:rPr>
          <w:b/>
          <w:bCs/>
          <w:color w:val="000000"/>
          <w:szCs w:val="24"/>
        </w:rPr>
        <w:t>V.</w:t>
      </w:r>
    </w:p>
    <w:p w14:paraId="6C3C6108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</w:p>
    <w:p w14:paraId="63636D42" w14:textId="3825B184" w:rsidR="00833C11" w:rsidRPr="00871540" w:rsidRDefault="00833C11" w:rsidP="00871540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 uznesení výborov Národnej rady Slovenskej republiky uvedených pod bodom </w:t>
      </w:r>
      <w:r w:rsidR="0006205E">
        <w:rPr>
          <w:color w:val="000000"/>
          <w:szCs w:val="24"/>
        </w:rPr>
        <w:t xml:space="preserve">            </w:t>
      </w:r>
      <w:r>
        <w:rPr>
          <w:color w:val="000000"/>
          <w:szCs w:val="24"/>
        </w:rPr>
        <w:t xml:space="preserve">III. spoločnej správy vyplynuli tieto </w:t>
      </w:r>
      <w:r w:rsidR="00871540">
        <w:rPr>
          <w:color w:val="000000"/>
          <w:szCs w:val="24"/>
        </w:rPr>
        <w:t>pozmeňujúce a doplňujúce návrhy:</w:t>
      </w:r>
    </w:p>
    <w:p w14:paraId="786378D4" w14:textId="4483D9D9" w:rsidR="00833C11" w:rsidRDefault="00833C11" w:rsidP="00833C11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2470471B" w14:textId="77777777" w:rsidR="00795EBC" w:rsidRPr="00006BAD" w:rsidRDefault="00795EBC" w:rsidP="00795EBC">
      <w:pPr>
        <w:pStyle w:val="Odsekzoznamu"/>
        <w:numPr>
          <w:ilvl w:val="0"/>
          <w:numId w:val="27"/>
        </w:numPr>
        <w:tabs>
          <w:tab w:val="left" w:pos="284"/>
        </w:tabs>
        <w:spacing w:after="240"/>
        <w:ind w:left="0" w:firstLine="0"/>
        <w:jc w:val="both"/>
        <w:rPr>
          <w:sz w:val="24"/>
          <w:szCs w:val="24"/>
        </w:rPr>
      </w:pPr>
      <w:r w:rsidRPr="008A0F18">
        <w:rPr>
          <w:sz w:val="24"/>
          <w:szCs w:val="24"/>
        </w:rPr>
        <w:t>V čl. I</w:t>
      </w:r>
      <w:r>
        <w:rPr>
          <w:sz w:val="24"/>
          <w:szCs w:val="24"/>
        </w:rPr>
        <w:t xml:space="preserve"> 11. </w:t>
      </w:r>
      <w:r w:rsidRPr="008A0F18">
        <w:rPr>
          <w:sz w:val="24"/>
          <w:szCs w:val="24"/>
        </w:rPr>
        <w:t>bod</w:t>
      </w:r>
      <w:r>
        <w:rPr>
          <w:sz w:val="24"/>
          <w:szCs w:val="24"/>
        </w:rPr>
        <w:t>e § 2ca ods. 1 písm. b) a § 2ca ods. 2 písm. b) sa slová „§ 2ba ods. 5“ nahrádzajú slovami „§ 2ba ods. 8“.</w:t>
      </w:r>
    </w:p>
    <w:p w14:paraId="72AE011B" w14:textId="77777777" w:rsidR="00795EBC" w:rsidRDefault="00795EBC" w:rsidP="00795EBC">
      <w:pPr>
        <w:spacing w:after="240"/>
        <w:ind w:left="4536"/>
        <w:jc w:val="both"/>
      </w:pPr>
      <w:r>
        <w:t xml:space="preserve">Legislatívno-technická úprava nesprávneho vnútorného odkazu.             </w:t>
      </w:r>
    </w:p>
    <w:p w14:paraId="14A0112C" w14:textId="77777777" w:rsidR="00795EBC" w:rsidRPr="0071556C" w:rsidRDefault="00795EBC" w:rsidP="00795EBC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Ústavnoprávny výbor  NR SR</w:t>
      </w:r>
    </w:p>
    <w:p w14:paraId="5ED5B200" w14:textId="77777777" w:rsidR="00795EBC" w:rsidRPr="0071556C" w:rsidRDefault="00795EBC" w:rsidP="00795EBC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430706D1" w14:textId="77777777" w:rsidR="00795EBC" w:rsidRDefault="00795EBC" w:rsidP="00795EBC">
      <w:pPr>
        <w:spacing w:before="100" w:beforeAutospacing="1"/>
        <w:ind w:left="4247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Gestorský výbor odporúča schváliť.</w:t>
      </w:r>
    </w:p>
    <w:p w14:paraId="02649022" w14:textId="1D00CEB7" w:rsidR="00795EBC" w:rsidRPr="00795EBC" w:rsidRDefault="00795EBC" w:rsidP="00795EBC">
      <w:pPr>
        <w:spacing w:before="100" w:beforeAutospacing="1"/>
        <w:ind w:left="4247"/>
        <w:contextualSpacing/>
        <w:jc w:val="both"/>
        <w:rPr>
          <w:b/>
          <w:szCs w:val="24"/>
        </w:rPr>
      </w:pPr>
      <w:r>
        <w:t xml:space="preserve">                                                       </w:t>
      </w:r>
    </w:p>
    <w:p w14:paraId="66FA1A1A" w14:textId="77777777" w:rsidR="00795EBC" w:rsidRPr="00006BAD" w:rsidRDefault="00795EBC" w:rsidP="00795EBC">
      <w:pPr>
        <w:pStyle w:val="Odsekzoznamu"/>
        <w:numPr>
          <w:ilvl w:val="0"/>
          <w:numId w:val="27"/>
        </w:numPr>
        <w:tabs>
          <w:tab w:val="left" w:pos="284"/>
        </w:tabs>
        <w:spacing w:after="240"/>
        <w:ind w:left="0" w:firstLine="0"/>
        <w:contextualSpacing w:val="0"/>
        <w:jc w:val="both"/>
        <w:rPr>
          <w:sz w:val="24"/>
          <w:szCs w:val="24"/>
        </w:rPr>
      </w:pPr>
      <w:r w:rsidRPr="00006BAD">
        <w:rPr>
          <w:sz w:val="24"/>
          <w:szCs w:val="24"/>
        </w:rPr>
        <w:t>V čl. I 11. bode § 2ca ods. 8 prvá veta znie: „</w:t>
      </w:r>
      <w:r w:rsidRPr="00006BAD">
        <w:rPr>
          <w:rFonts w:eastAsia="Cambria"/>
          <w:sz w:val="24"/>
          <w:szCs w:val="24"/>
        </w:rPr>
        <w:t>Proti rozhodnutiu o uložení disciplinárneho  opatrenia môže podať odvolanie dotknutý člen asociácie alebo dotknutá registrovaná osoba</w:t>
      </w:r>
      <w:r>
        <w:rPr>
          <w:rFonts w:eastAsia="Cambria"/>
          <w:sz w:val="24"/>
          <w:szCs w:val="24"/>
        </w:rPr>
        <w:t xml:space="preserve"> </w:t>
      </w:r>
      <w:r w:rsidRPr="00006BAD">
        <w:rPr>
          <w:rFonts w:eastAsia="Cambria"/>
          <w:sz w:val="24"/>
          <w:szCs w:val="24"/>
        </w:rPr>
        <w:t>v lehote 15 dní odo dňa oznámenia rozhodnutia.“.</w:t>
      </w:r>
      <w:r w:rsidRPr="00006BAD">
        <w:rPr>
          <w:i/>
          <w:iCs/>
          <w:sz w:val="24"/>
          <w:szCs w:val="24"/>
        </w:rPr>
        <w:t xml:space="preserve">  </w:t>
      </w:r>
    </w:p>
    <w:p w14:paraId="23C848AB" w14:textId="6BA49B6B" w:rsidR="00795EBC" w:rsidRDefault="00795EBC" w:rsidP="00795EBC">
      <w:pPr>
        <w:spacing w:after="240"/>
        <w:ind w:left="4536"/>
        <w:jc w:val="both"/>
      </w:pPr>
      <w:r>
        <w:t xml:space="preserve">Spresnenie textu s ohľadom na to, že opravný prostriedok aplikuje strana, o ktorej disciplinárnom previnení sa rozhoduje. </w:t>
      </w:r>
    </w:p>
    <w:p w14:paraId="2A2E9FB6" w14:textId="77777777" w:rsidR="00795EBC" w:rsidRPr="0071556C" w:rsidRDefault="00795EBC" w:rsidP="00795EBC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Ústavnoprávny výbor  NR SR</w:t>
      </w:r>
    </w:p>
    <w:p w14:paraId="59B1E068" w14:textId="77777777" w:rsidR="00795EBC" w:rsidRPr="0071556C" w:rsidRDefault="00795EBC" w:rsidP="00795EBC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24EB47E4" w14:textId="17FAE713" w:rsidR="00795EBC" w:rsidRDefault="00795EBC" w:rsidP="00795EBC">
      <w:pPr>
        <w:spacing w:after="240"/>
        <w:ind w:left="4536"/>
        <w:jc w:val="both"/>
      </w:pPr>
      <w:r w:rsidRPr="0071556C">
        <w:rPr>
          <w:b/>
          <w:szCs w:val="24"/>
        </w:rPr>
        <w:t>Gestorský výbor odporúča schváliť.</w:t>
      </w:r>
    </w:p>
    <w:p w14:paraId="55987DD8" w14:textId="77777777" w:rsidR="00795EBC" w:rsidRPr="00CC5C1E" w:rsidRDefault="00795EBC" w:rsidP="00795EBC">
      <w:pPr>
        <w:pStyle w:val="Odsekzoznamu"/>
        <w:numPr>
          <w:ilvl w:val="0"/>
          <w:numId w:val="27"/>
        </w:numPr>
        <w:tabs>
          <w:tab w:val="left" w:pos="284"/>
        </w:tabs>
        <w:spacing w:after="240"/>
        <w:ind w:left="0" w:firstLine="0"/>
        <w:jc w:val="both"/>
        <w:rPr>
          <w:sz w:val="24"/>
          <w:szCs w:val="24"/>
        </w:rPr>
      </w:pPr>
      <w:r w:rsidRPr="00CC5C1E">
        <w:rPr>
          <w:sz w:val="24"/>
          <w:szCs w:val="24"/>
        </w:rPr>
        <w:t>V čl. I 11. bode § 2ca ods. 9 druhá veta znie: „Odvolacia</w:t>
      </w:r>
      <w:r w:rsidRPr="00CC5C1E">
        <w:rPr>
          <w:spacing w:val="46"/>
          <w:sz w:val="24"/>
          <w:szCs w:val="24"/>
        </w:rPr>
        <w:t xml:space="preserve"> </w:t>
      </w:r>
      <w:r w:rsidRPr="00CC5C1E">
        <w:rPr>
          <w:sz w:val="24"/>
          <w:szCs w:val="24"/>
        </w:rPr>
        <w:t>komisia</w:t>
      </w:r>
      <w:r w:rsidRPr="00CC5C1E">
        <w:rPr>
          <w:spacing w:val="46"/>
          <w:sz w:val="24"/>
          <w:szCs w:val="24"/>
        </w:rPr>
        <w:t xml:space="preserve"> </w:t>
      </w:r>
      <w:r w:rsidRPr="00CC5C1E">
        <w:rPr>
          <w:sz w:val="24"/>
          <w:szCs w:val="24"/>
        </w:rPr>
        <w:t>môže</w:t>
      </w:r>
      <w:r w:rsidRPr="00CC5C1E">
        <w:rPr>
          <w:spacing w:val="46"/>
          <w:sz w:val="24"/>
          <w:szCs w:val="24"/>
        </w:rPr>
        <w:t xml:space="preserve"> </w:t>
      </w:r>
      <w:r w:rsidRPr="00CC5C1E">
        <w:rPr>
          <w:sz w:val="24"/>
          <w:szCs w:val="24"/>
        </w:rPr>
        <w:t>napadnuté</w:t>
      </w:r>
      <w:r w:rsidRPr="00CC5C1E">
        <w:rPr>
          <w:spacing w:val="46"/>
          <w:sz w:val="24"/>
          <w:szCs w:val="24"/>
        </w:rPr>
        <w:t xml:space="preserve">      </w:t>
      </w:r>
      <w:r w:rsidRPr="00CC5C1E">
        <w:rPr>
          <w:sz w:val="24"/>
          <w:szCs w:val="24"/>
        </w:rPr>
        <w:t>rozhodnutie potvrdiť alebo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zrušiť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a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vec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vrátiť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na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nové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konanie</w:t>
      </w:r>
      <w:r w:rsidRPr="00CC5C1E">
        <w:rPr>
          <w:spacing w:val="-5"/>
          <w:sz w:val="24"/>
          <w:szCs w:val="24"/>
        </w:rPr>
        <w:t xml:space="preserve"> </w:t>
      </w:r>
      <w:r w:rsidRPr="00CC5C1E">
        <w:rPr>
          <w:sz w:val="24"/>
          <w:szCs w:val="24"/>
        </w:rPr>
        <w:t>a</w:t>
      </w:r>
      <w:r w:rsidRPr="00CC5C1E">
        <w:rPr>
          <w:spacing w:val="-5"/>
          <w:sz w:val="24"/>
          <w:szCs w:val="24"/>
        </w:rPr>
        <w:t> </w:t>
      </w:r>
      <w:r w:rsidRPr="00CC5C1E">
        <w:rPr>
          <w:sz w:val="24"/>
          <w:szCs w:val="24"/>
        </w:rPr>
        <w:t>rozhodnutie.“. </w:t>
      </w:r>
    </w:p>
    <w:p w14:paraId="5620AA60" w14:textId="77777777" w:rsidR="00795EBC" w:rsidRDefault="00795EBC" w:rsidP="00795EBC">
      <w:pPr>
        <w:ind w:left="4536"/>
        <w:jc w:val="both"/>
      </w:pPr>
      <w:r w:rsidRPr="00CC5C1E">
        <w:t>Spresnenie textu</w:t>
      </w:r>
      <w:r>
        <w:t xml:space="preserve"> uvedením dvoch možností rozhodnutia odvolacej komisie, a to buď </w:t>
      </w:r>
      <w:r>
        <w:lastRenderedPageBreak/>
        <w:t xml:space="preserve">formou potvrdenia napadnutého rozhodnutia alebo zrušením napadnutého rozhodnutia a vrátením veci na nové konanie a rozhodnutie. </w:t>
      </w:r>
    </w:p>
    <w:p w14:paraId="176A6C07" w14:textId="13D4C58B" w:rsidR="00795EBC" w:rsidRDefault="00795EBC" w:rsidP="00833C11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7EC9B4FD" w14:textId="77777777" w:rsidR="00C53C38" w:rsidRPr="0071556C" w:rsidRDefault="00C53C38" w:rsidP="00C53C38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Ústavnoprávny výbor  NR SR</w:t>
      </w:r>
    </w:p>
    <w:p w14:paraId="1B315096" w14:textId="77777777" w:rsidR="00C53C38" w:rsidRPr="0071556C" w:rsidRDefault="00C53C38" w:rsidP="00C53C38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64AB2389" w14:textId="22AD9BB3" w:rsidR="00C53C38" w:rsidRDefault="00C53C38" w:rsidP="00C53C38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  <w:r>
        <w:rPr>
          <w:b/>
          <w:szCs w:val="24"/>
        </w:rPr>
        <w:tab/>
      </w:r>
      <w:r w:rsidRPr="0071556C">
        <w:rPr>
          <w:b/>
          <w:szCs w:val="24"/>
        </w:rPr>
        <w:t>Gestorský výbor odporúča schváliť.</w:t>
      </w:r>
    </w:p>
    <w:p w14:paraId="546CEE00" w14:textId="77777777" w:rsidR="00C53C38" w:rsidRDefault="00C53C38" w:rsidP="00833C11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3FFFA6BE" w14:textId="2A3FDC32" w:rsidR="00133106" w:rsidRPr="00037BF6" w:rsidRDefault="00133106" w:rsidP="00795EBC">
      <w:pPr>
        <w:pStyle w:val="Bezriadkovania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</w:pPr>
      <w:r w:rsidRPr="00037BF6">
        <w:t>V čl. I 13. bode § 2d ods. 1 písm. a) sa slová „Medzinárodného zväzu horolezeckých  spolkov (UIAA)“ nahrádzajú slovami „medzinárodnej organizácie“.</w:t>
      </w:r>
    </w:p>
    <w:p w14:paraId="4DACA26F" w14:textId="77777777" w:rsidR="00133106" w:rsidRPr="00037BF6" w:rsidRDefault="00133106" w:rsidP="0071556C">
      <w:pPr>
        <w:pStyle w:val="Bezriadkovania"/>
        <w:spacing w:before="240"/>
        <w:ind w:left="4253"/>
        <w:jc w:val="both"/>
      </w:pPr>
      <w:r w:rsidRPr="00037BF6">
        <w:t xml:space="preserve">Ide o legislatívno-technickú úpravu, ktorou sa v normatívnom texte vypúšťa oficiálny názov medzinárodnej organizácie - Medzinárodný zväz horolezeckých spolkov (UIAA), ktorej stupnica obťažnosti horolezeckých výstupov sa má používať.  </w:t>
      </w:r>
    </w:p>
    <w:p w14:paraId="0A1A6295" w14:textId="5D56F85C" w:rsidR="0071556C" w:rsidRPr="0071556C" w:rsidRDefault="0071556C" w:rsidP="0071556C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Ústavnoprávny výbor  NR SR</w:t>
      </w:r>
    </w:p>
    <w:p w14:paraId="1CCABF97" w14:textId="5A13CF19" w:rsidR="0071556C" w:rsidRPr="0071556C" w:rsidRDefault="0006205E" w:rsidP="0006205E">
      <w:pPr>
        <w:spacing w:before="100" w:beforeAutospacing="1"/>
        <w:ind w:left="3540"/>
        <w:contextualSpacing/>
        <w:jc w:val="both"/>
        <w:rPr>
          <w:b/>
          <w:szCs w:val="24"/>
        </w:rPr>
      </w:pPr>
      <w:r>
        <w:rPr>
          <w:b/>
          <w:szCs w:val="24"/>
        </w:rPr>
        <w:t>Výbor NR SR pre pôdohospodárstvo</w:t>
      </w:r>
      <w:r w:rsidR="0071556C" w:rsidRPr="0071556C">
        <w:rPr>
          <w:b/>
          <w:szCs w:val="24"/>
        </w:rPr>
        <w:t xml:space="preserve"> a</w:t>
      </w:r>
      <w:r>
        <w:rPr>
          <w:b/>
          <w:szCs w:val="24"/>
        </w:rPr>
        <w:t> životné prostredie</w:t>
      </w:r>
    </w:p>
    <w:p w14:paraId="2924BCBA" w14:textId="77777777" w:rsidR="0071556C" w:rsidRPr="0071556C" w:rsidRDefault="0071556C" w:rsidP="0071556C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72E06D3D" w14:textId="0169003E" w:rsidR="00133106" w:rsidRPr="0071556C" w:rsidRDefault="0071556C" w:rsidP="0071556C">
      <w:pPr>
        <w:spacing w:before="100" w:beforeAutospacing="1"/>
        <w:ind w:left="4247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Gestorský výbor odporúča schváliť.</w:t>
      </w:r>
    </w:p>
    <w:p w14:paraId="0FEA7782" w14:textId="77777777" w:rsidR="0071556C" w:rsidRPr="00795EBC" w:rsidRDefault="0071556C" w:rsidP="00133106">
      <w:pPr>
        <w:spacing w:before="100" w:beforeAutospacing="1"/>
        <w:ind w:left="4247"/>
        <w:contextualSpacing/>
        <w:jc w:val="both"/>
        <w:rPr>
          <w:strike/>
          <w:szCs w:val="24"/>
        </w:rPr>
      </w:pPr>
    </w:p>
    <w:p w14:paraId="26CBB319" w14:textId="230402A5" w:rsidR="00133106" w:rsidRPr="00795EBC" w:rsidRDefault="00133106" w:rsidP="00795EBC">
      <w:pPr>
        <w:pStyle w:val="Odsekzoznamu"/>
        <w:numPr>
          <w:ilvl w:val="0"/>
          <w:numId w:val="27"/>
        </w:numPr>
        <w:tabs>
          <w:tab w:val="left" w:pos="284"/>
        </w:tabs>
        <w:ind w:left="0" w:hanging="11"/>
        <w:jc w:val="both"/>
        <w:rPr>
          <w:color w:val="000000" w:themeColor="text1"/>
          <w:sz w:val="24"/>
          <w:szCs w:val="24"/>
        </w:rPr>
      </w:pPr>
      <w:r w:rsidRPr="00795EBC">
        <w:rPr>
          <w:color w:val="000000" w:themeColor="text1"/>
          <w:sz w:val="24"/>
          <w:szCs w:val="24"/>
        </w:rPr>
        <w:t>V čl. I 48. bode sa za slová „celom texte zákona“ vkladá čiarka a slová „okrem § 15,“.</w:t>
      </w:r>
      <w:r w:rsidRPr="00795EBC">
        <w:rPr>
          <w:bCs/>
          <w:i/>
          <w:color w:val="000000" w:themeColor="text1"/>
          <w:sz w:val="24"/>
          <w:szCs w:val="24"/>
        </w:rPr>
        <w:t xml:space="preserve">     </w:t>
      </w:r>
    </w:p>
    <w:p w14:paraId="6FA29C52" w14:textId="76DCA798" w:rsidR="00133106" w:rsidRPr="00367995" w:rsidRDefault="00133106" w:rsidP="0071556C">
      <w:pPr>
        <w:spacing w:before="240"/>
        <w:ind w:left="4247"/>
        <w:contextualSpacing/>
        <w:jc w:val="both"/>
        <w:rPr>
          <w:color w:val="000000" w:themeColor="text1"/>
          <w:szCs w:val="24"/>
        </w:rPr>
      </w:pPr>
      <w:r w:rsidRPr="00367995">
        <w:rPr>
          <w:color w:val="000000" w:themeColor="text1"/>
          <w:szCs w:val="24"/>
        </w:rPr>
        <w:t>Ide o legislatívno-technickú úpravu, ktorou sa navrhovaná zmena z bodu 1 upravuje ako samostatný novelizačný bod, nakoľko sa vzťahuje na celý zákon</w:t>
      </w:r>
      <w:r>
        <w:rPr>
          <w:color w:val="000000" w:themeColor="text1"/>
          <w:szCs w:val="24"/>
        </w:rPr>
        <w:t>,</w:t>
      </w:r>
      <w:r w:rsidRPr="00367995">
        <w:rPr>
          <w:color w:val="000000" w:themeColor="text1"/>
          <w:szCs w:val="24"/>
        </w:rPr>
        <w:t xml:space="preserve"> a nie len na § 1. Zároveň sa úprava nevzťahuje na § 15, ktoré je spoločným ustanovením, ktoré sa vzťahuje na pojem „Horská služba Tatranského národného parku“ použitý v iných platných všeobecne záväzných právnych predpisoch. Pojem „horská služba“ sa v ňom teda síce tiež nachádza, ale je súčasťou širšieho pojmu „Horská služba Tatranského národného parku</w:t>
      </w:r>
      <w:r>
        <w:rPr>
          <w:color w:val="000000" w:themeColor="text1"/>
          <w:szCs w:val="24"/>
        </w:rPr>
        <w:t>“</w:t>
      </w:r>
      <w:r w:rsidRPr="00367995">
        <w:rPr>
          <w:color w:val="000000" w:themeColor="text1"/>
          <w:szCs w:val="24"/>
        </w:rPr>
        <w:t>.</w:t>
      </w:r>
    </w:p>
    <w:p w14:paraId="42A02A5D" w14:textId="77777777" w:rsidR="0071556C" w:rsidRDefault="0071556C" w:rsidP="0071556C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</w:p>
    <w:p w14:paraId="5B5A4183" w14:textId="29552604" w:rsidR="0071556C" w:rsidRPr="0071556C" w:rsidRDefault="0071556C" w:rsidP="0071556C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Ústavnoprávny výbor  NR SR</w:t>
      </w:r>
    </w:p>
    <w:p w14:paraId="0334BCC2" w14:textId="4544AB24" w:rsidR="00356B19" w:rsidRPr="0071556C" w:rsidRDefault="0006205E" w:rsidP="0071556C">
      <w:pPr>
        <w:ind w:left="3540"/>
        <w:jc w:val="both"/>
        <w:rPr>
          <w:szCs w:val="24"/>
        </w:rPr>
      </w:pPr>
      <w:r>
        <w:rPr>
          <w:b/>
          <w:szCs w:val="24"/>
        </w:rPr>
        <w:t>Výbor NR SR pre pôdohospodárstvo</w:t>
      </w:r>
      <w:r w:rsidRPr="0071556C">
        <w:rPr>
          <w:b/>
          <w:szCs w:val="24"/>
        </w:rPr>
        <w:t xml:space="preserve"> a</w:t>
      </w:r>
      <w:r>
        <w:rPr>
          <w:b/>
          <w:szCs w:val="24"/>
        </w:rPr>
        <w:t> životné prostredie</w:t>
      </w:r>
    </w:p>
    <w:p w14:paraId="193A0298" w14:textId="77777777" w:rsidR="00356B19" w:rsidRPr="0071556C" w:rsidRDefault="00356B19" w:rsidP="00356B19">
      <w:pPr>
        <w:ind w:left="4248" w:firstLine="708"/>
        <w:rPr>
          <w:b/>
          <w:szCs w:val="24"/>
        </w:rPr>
      </w:pPr>
    </w:p>
    <w:p w14:paraId="618249D3" w14:textId="77777777" w:rsidR="00356B19" w:rsidRPr="0071556C" w:rsidRDefault="00356B19" w:rsidP="00356B19">
      <w:pPr>
        <w:pStyle w:val="Odsekzoznamu"/>
        <w:ind w:left="4674" w:firstLine="282"/>
        <w:rPr>
          <w:sz w:val="24"/>
          <w:szCs w:val="24"/>
        </w:rPr>
      </w:pPr>
      <w:r w:rsidRPr="0071556C">
        <w:rPr>
          <w:b/>
          <w:sz w:val="24"/>
          <w:szCs w:val="24"/>
        </w:rPr>
        <w:t>Gestorský výbor odporúča schváliť.</w:t>
      </w:r>
    </w:p>
    <w:p w14:paraId="1C521FD4" w14:textId="5CFEE385" w:rsidR="00E313F4" w:rsidRDefault="00E313F4" w:rsidP="00E313F4">
      <w:pPr>
        <w:ind w:left="4248" w:firstLine="708"/>
        <w:rPr>
          <w:b/>
          <w:szCs w:val="24"/>
          <w:highlight w:val="yellow"/>
        </w:rPr>
      </w:pPr>
    </w:p>
    <w:p w14:paraId="105A1EAA" w14:textId="545738F6" w:rsidR="00C53C38" w:rsidRPr="0006205E" w:rsidRDefault="00C53C38" w:rsidP="0006205E">
      <w:pPr>
        <w:pStyle w:val="Odsekzoznamu"/>
        <w:numPr>
          <w:ilvl w:val="0"/>
          <w:numId w:val="27"/>
        </w:numPr>
        <w:ind w:left="284" w:hanging="284"/>
        <w:jc w:val="both"/>
        <w:rPr>
          <w:bCs/>
          <w:sz w:val="24"/>
          <w:szCs w:val="24"/>
        </w:rPr>
      </w:pPr>
      <w:r w:rsidRPr="0006205E">
        <w:rPr>
          <w:bCs/>
          <w:sz w:val="24"/>
          <w:szCs w:val="24"/>
        </w:rPr>
        <w:t>Za čl. I sa vkladá nový čl. II, ktorý znie:</w:t>
      </w:r>
    </w:p>
    <w:p w14:paraId="6C570B5D" w14:textId="77777777" w:rsidR="00C53C38" w:rsidRPr="004401AB" w:rsidRDefault="00C53C38" w:rsidP="00C53C38">
      <w:pPr>
        <w:contextualSpacing/>
        <w:jc w:val="center"/>
        <w:rPr>
          <w:bCs/>
        </w:rPr>
      </w:pPr>
      <w:r w:rsidRPr="004401AB">
        <w:rPr>
          <w:bCs/>
        </w:rPr>
        <w:t>„Čl. II</w:t>
      </w:r>
    </w:p>
    <w:p w14:paraId="625BE40C" w14:textId="77777777" w:rsidR="00C53C38" w:rsidRPr="004401AB" w:rsidRDefault="00C53C38" w:rsidP="00C53C38">
      <w:pPr>
        <w:contextualSpacing/>
        <w:jc w:val="both"/>
        <w:rPr>
          <w:bCs/>
        </w:rPr>
      </w:pPr>
    </w:p>
    <w:p w14:paraId="7A488489" w14:textId="77777777" w:rsidR="00C53C38" w:rsidRPr="004401AB" w:rsidRDefault="00C53C38" w:rsidP="00C53C38">
      <w:pPr>
        <w:ind w:firstLine="426"/>
        <w:contextualSpacing/>
        <w:jc w:val="both"/>
        <w:rPr>
          <w:bCs/>
        </w:rPr>
      </w:pPr>
      <w:r w:rsidRPr="004401AB">
        <w:rPr>
          <w:bCs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</w:t>
      </w:r>
      <w:r w:rsidRPr="004401AB">
        <w:rPr>
          <w:bCs/>
        </w:rPr>
        <w:lastRenderedPageBreak/>
        <w:t>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zákona č. 222/2022 Z. z., zákona č. 350/2022 Z. z., zákona č. 197/2023 Z. z., zákona č. 238/2024 Z. z., zákona č. 324/2024 Z. z., zákona č. 150/2025 Z. z., zákona č. 154/2025 Z. z. a zákona č. 157/2025 Z. z. sa mení takto:</w:t>
      </w:r>
    </w:p>
    <w:p w14:paraId="4B11765A" w14:textId="77777777" w:rsidR="00C53C38" w:rsidRPr="004401AB" w:rsidRDefault="00C53C38" w:rsidP="00C53C38">
      <w:pPr>
        <w:contextualSpacing/>
        <w:jc w:val="both"/>
        <w:rPr>
          <w:bCs/>
        </w:rPr>
      </w:pPr>
    </w:p>
    <w:p w14:paraId="77F63AD3" w14:textId="77777777" w:rsidR="00C53C38" w:rsidRPr="004401AB" w:rsidRDefault="00C53C38" w:rsidP="00C53C38">
      <w:pPr>
        <w:ind w:firstLine="426"/>
        <w:contextualSpacing/>
        <w:jc w:val="both"/>
        <w:rPr>
          <w:bCs/>
        </w:rPr>
      </w:pPr>
      <w:r w:rsidRPr="004401AB">
        <w:rPr>
          <w:bCs/>
        </w:rPr>
        <w:t xml:space="preserve">V § 287p ods. 1 sa </w:t>
      </w:r>
      <w:r>
        <w:rPr>
          <w:bCs/>
        </w:rPr>
        <w:t>číslo</w:t>
      </w:r>
      <w:r w:rsidRPr="004401AB">
        <w:rPr>
          <w:bCs/>
        </w:rPr>
        <w:t xml:space="preserve"> „2025“ nahrádza </w:t>
      </w:r>
      <w:r>
        <w:rPr>
          <w:bCs/>
        </w:rPr>
        <w:t>číslom</w:t>
      </w:r>
      <w:r w:rsidRPr="004401AB">
        <w:rPr>
          <w:bCs/>
        </w:rPr>
        <w:t xml:space="preserve"> „2026“.“.</w:t>
      </w:r>
    </w:p>
    <w:p w14:paraId="3C3BB294" w14:textId="77777777" w:rsidR="00C53C38" w:rsidRPr="004401AB" w:rsidRDefault="00C53C38" w:rsidP="00C53C38">
      <w:pPr>
        <w:pStyle w:val="Bezriadkovania"/>
      </w:pPr>
    </w:p>
    <w:p w14:paraId="593EB068" w14:textId="77777777" w:rsidR="00C53C38" w:rsidRPr="004401AB" w:rsidRDefault="00C53C38" w:rsidP="00C53C38">
      <w:pPr>
        <w:contextualSpacing/>
        <w:jc w:val="both"/>
        <w:rPr>
          <w:bCs/>
        </w:rPr>
      </w:pPr>
      <w:r w:rsidRPr="004401AB">
        <w:rPr>
          <w:bCs/>
        </w:rPr>
        <w:t xml:space="preserve">Doterajšie články II až IV sa </w:t>
      </w:r>
      <w:r>
        <w:rPr>
          <w:bCs/>
        </w:rPr>
        <w:t>primerane preznačia.</w:t>
      </w:r>
    </w:p>
    <w:p w14:paraId="55025B0C" w14:textId="77777777" w:rsidR="00C53C38" w:rsidRDefault="00C53C38" w:rsidP="00C53C38">
      <w:pPr>
        <w:pStyle w:val="Bezriadkovania"/>
        <w:rPr>
          <w:rFonts w:eastAsia="Calibri"/>
        </w:rPr>
      </w:pPr>
    </w:p>
    <w:p w14:paraId="566BD052" w14:textId="77777777" w:rsidR="00C53C38" w:rsidRDefault="00C53C38" w:rsidP="00C53C38">
      <w:pPr>
        <w:contextualSpacing/>
        <w:jc w:val="both"/>
        <w:rPr>
          <w:rFonts w:eastAsia="Calibri"/>
        </w:rPr>
      </w:pPr>
      <w:r>
        <w:rPr>
          <w:rFonts w:eastAsia="Calibri"/>
        </w:rPr>
        <w:t>Navrhovaný čl. II nadobudne účinnosť 31. decembra 2025, čo sa premietne do ustanovenia o účinnosti (doterajší čl. V).</w:t>
      </w:r>
    </w:p>
    <w:p w14:paraId="0123C863" w14:textId="77777777" w:rsidR="00C53C38" w:rsidRPr="00F662D4" w:rsidRDefault="00C53C38" w:rsidP="00C53C38">
      <w:pPr>
        <w:contextualSpacing/>
        <w:jc w:val="both"/>
        <w:rPr>
          <w:rFonts w:eastAsia="Calibri"/>
        </w:rPr>
      </w:pPr>
    </w:p>
    <w:p w14:paraId="396B3D35" w14:textId="24EEC932" w:rsidR="00C53C38" w:rsidRDefault="00C53C38" w:rsidP="00C53C38">
      <w:pPr>
        <w:ind w:left="4253"/>
        <w:jc w:val="both"/>
      </w:pPr>
      <w:r>
        <w:t>Predĺženie lehoty určenej na prvé prijatie do služobného pomeru policajta o jeden rok do 31. decembra 2026 sa navrhuje z dôvodu opodstatnenia a významu tohto motivačného nástroja. Prax ukázala, že dočasný náborový príspevok značnou mierou prispieva k zvýšeniu záujmu nových policajtov o nástup a zotrvanie vo výkone služby a pomáha tak zlepšovať súčasný stále nevyhovujúci stav obsadenosti a </w:t>
      </w:r>
      <w:r w:rsidRPr="00157D56">
        <w:t>nepriaznivej personálnej situácie v Policajnom zbore, Zbore väzenskej a justičnej stráže, Slovenskej informačnej službe</w:t>
      </w:r>
      <w:r>
        <w:t xml:space="preserve"> a </w:t>
      </w:r>
      <w:r w:rsidRPr="00157D56">
        <w:t>Národnom bezpečnostnom úrade</w:t>
      </w:r>
      <w:r>
        <w:t>. Všetky ostatné doterajšie podmienky poskytovania dočasného náborového príspevku zostávajú nezmenené.</w:t>
      </w:r>
    </w:p>
    <w:p w14:paraId="77A959DA" w14:textId="7E4472F7" w:rsidR="00C53C38" w:rsidRDefault="00C53C38" w:rsidP="00C53C38"/>
    <w:p w14:paraId="6A519772" w14:textId="77777777" w:rsidR="00C53C38" w:rsidRPr="0071556C" w:rsidRDefault="00C53C38" w:rsidP="00C53C38">
      <w:pPr>
        <w:spacing w:before="100" w:beforeAutospacing="1"/>
        <w:ind w:left="2832" w:firstLine="708"/>
        <w:contextualSpacing/>
        <w:jc w:val="both"/>
        <w:rPr>
          <w:b/>
          <w:szCs w:val="24"/>
        </w:rPr>
      </w:pPr>
      <w:r w:rsidRPr="0071556C">
        <w:rPr>
          <w:b/>
          <w:szCs w:val="24"/>
        </w:rPr>
        <w:t>Ústavnoprávny výbor  NR SR</w:t>
      </w:r>
    </w:p>
    <w:p w14:paraId="572BD138" w14:textId="77777777" w:rsidR="00C53C38" w:rsidRPr="0071556C" w:rsidRDefault="00C53C38" w:rsidP="00C53C38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22FB77D3" w14:textId="49212823" w:rsidR="00C53C38" w:rsidRDefault="00C53C38" w:rsidP="00C53C38">
      <w:pPr>
        <w:rPr>
          <w:b/>
          <w:szCs w:val="24"/>
          <w:highlight w:val="yellow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71556C">
        <w:rPr>
          <w:b/>
          <w:szCs w:val="24"/>
        </w:rPr>
        <w:t>Gestorský výbor odporúča schváliť.</w:t>
      </w:r>
    </w:p>
    <w:p w14:paraId="2F947AE7" w14:textId="77777777" w:rsidR="00C53C38" w:rsidRPr="00733D8D" w:rsidRDefault="00C53C38" w:rsidP="00E313F4">
      <w:pPr>
        <w:ind w:left="4248" w:firstLine="708"/>
        <w:rPr>
          <w:b/>
          <w:szCs w:val="24"/>
          <w:highlight w:val="yellow"/>
        </w:rPr>
      </w:pPr>
    </w:p>
    <w:p w14:paraId="3BDD1D42" w14:textId="31899F05" w:rsidR="00833C11" w:rsidRDefault="00833C11" w:rsidP="00833C11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14:paraId="2CB839B4" w14:textId="77777777" w:rsidR="00833C11" w:rsidRDefault="00833C11" w:rsidP="00833C11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14:paraId="0C7DE403" w14:textId="0A59E429" w:rsidR="00677184" w:rsidRDefault="00833C11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  <w:r w:rsidRPr="00FA5D12">
        <w:rPr>
          <w:sz w:val="24"/>
          <w:szCs w:val="24"/>
        </w:rPr>
        <w:t xml:space="preserve">spoločne o </w:t>
      </w:r>
      <w:r w:rsidRPr="00677184">
        <w:rPr>
          <w:sz w:val="24"/>
          <w:szCs w:val="24"/>
        </w:rPr>
        <w:t xml:space="preserve">bodoch </w:t>
      </w:r>
      <w:r w:rsidRPr="00677184">
        <w:rPr>
          <w:b/>
          <w:sz w:val="24"/>
          <w:szCs w:val="24"/>
        </w:rPr>
        <w:t>1 a</w:t>
      </w:r>
      <w:r w:rsidR="00326474">
        <w:rPr>
          <w:b/>
          <w:sz w:val="24"/>
          <w:szCs w:val="24"/>
        </w:rPr>
        <w:t>ž</w:t>
      </w:r>
      <w:r w:rsidRPr="00677184">
        <w:rPr>
          <w:b/>
          <w:sz w:val="24"/>
          <w:szCs w:val="24"/>
        </w:rPr>
        <w:t xml:space="preserve"> </w:t>
      </w:r>
      <w:r w:rsidR="00C53C38" w:rsidRPr="00677184">
        <w:rPr>
          <w:b/>
          <w:sz w:val="24"/>
          <w:szCs w:val="24"/>
        </w:rPr>
        <w:t>6</w:t>
      </w:r>
      <w:r w:rsidR="00EC0017" w:rsidRPr="00677184">
        <w:rPr>
          <w:sz w:val="24"/>
          <w:szCs w:val="24"/>
        </w:rPr>
        <w:t xml:space="preserve"> </w:t>
      </w:r>
      <w:r w:rsidRPr="00677184">
        <w:rPr>
          <w:sz w:val="24"/>
          <w:szCs w:val="24"/>
        </w:rPr>
        <w:t>spoločnej</w:t>
      </w:r>
      <w:r w:rsidRPr="00FA5D12">
        <w:rPr>
          <w:sz w:val="24"/>
          <w:szCs w:val="24"/>
        </w:rPr>
        <w:t xml:space="preserve"> správy, s odporúčaním gestorského výboru </w:t>
      </w:r>
    </w:p>
    <w:p w14:paraId="5E3FBB3E" w14:textId="77777777" w:rsidR="00677184" w:rsidRDefault="00677184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</w:p>
    <w:p w14:paraId="328A883B" w14:textId="0300EE52" w:rsidR="00833C11" w:rsidRDefault="00833C11" w:rsidP="00677184">
      <w:pPr>
        <w:pStyle w:val="Odsekzoznamu"/>
        <w:tabs>
          <w:tab w:val="left" w:pos="-1985"/>
          <w:tab w:val="left" w:pos="709"/>
        </w:tabs>
        <w:ind w:left="0"/>
        <w:jc w:val="center"/>
        <w:rPr>
          <w:sz w:val="24"/>
          <w:szCs w:val="24"/>
        </w:rPr>
      </w:pPr>
      <w:r w:rsidRPr="00FA5D12">
        <w:rPr>
          <w:b/>
          <w:sz w:val="24"/>
          <w:szCs w:val="24"/>
        </w:rPr>
        <w:t>s</w:t>
      </w:r>
      <w:r w:rsidR="00677184">
        <w:rPr>
          <w:b/>
          <w:sz w:val="24"/>
          <w:szCs w:val="24"/>
        </w:rPr>
        <w:t> </w:t>
      </w:r>
      <w:r w:rsidRPr="00FA5D12">
        <w:rPr>
          <w:b/>
          <w:sz w:val="24"/>
          <w:szCs w:val="24"/>
        </w:rPr>
        <w:t>c</w:t>
      </w:r>
      <w:r w:rsidR="00677184">
        <w:rPr>
          <w:b/>
          <w:sz w:val="24"/>
          <w:szCs w:val="24"/>
        </w:rPr>
        <w:t xml:space="preserve"> </w:t>
      </w:r>
      <w:r w:rsidRPr="00FA5D12">
        <w:rPr>
          <w:b/>
          <w:sz w:val="24"/>
          <w:szCs w:val="24"/>
        </w:rPr>
        <w:t>h</w:t>
      </w:r>
      <w:r w:rsidR="00677184">
        <w:rPr>
          <w:b/>
          <w:sz w:val="24"/>
          <w:szCs w:val="24"/>
        </w:rPr>
        <w:t xml:space="preserve"> </w:t>
      </w:r>
      <w:r w:rsidRPr="00FA5D12">
        <w:rPr>
          <w:b/>
          <w:sz w:val="24"/>
          <w:szCs w:val="24"/>
        </w:rPr>
        <w:t>v</w:t>
      </w:r>
      <w:r w:rsidR="00677184">
        <w:rPr>
          <w:b/>
          <w:sz w:val="24"/>
          <w:szCs w:val="24"/>
        </w:rPr>
        <w:t> </w:t>
      </w:r>
      <w:r w:rsidRPr="00FA5D12">
        <w:rPr>
          <w:b/>
          <w:sz w:val="24"/>
          <w:szCs w:val="24"/>
        </w:rPr>
        <w:t>á</w:t>
      </w:r>
      <w:r w:rsidR="00677184">
        <w:rPr>
          <w:b/>
          <w:sz w:val="24"/>
          <w:szCs w:val="24"/>
        </w:rPr>
        <w:t xml:space="preserve"> </w:t>
      </w:r>
      <w:r w:rsidRPr="00FA5D12">
        <w:rPr>
          <w:b/>
          <w:sz w:val="24"/>
          <w:szCs w:val="24"/>
        </w:rPr>
        <w:t>l</w:t>
      </w:r>
      <w:r w:rsidR="00677184">
        <w:rPr>
          <w:b/>
          <w:sz w:val="24"/>
          <w:szCs w:val="24"/>
        </w:rPr>
        <w:t xml:space="preserve"> </w:t>
      </w:r>
      <w:r w:rsidRPr="00FA5D12">
        <w:rPr>
          <w:b/>
          <w:sz w:val="24"/>
          <w:szCs w:val="24"/>
        </w:rPr>
        <w:t>i</w:t>
      </w:r>
      <w:r w:rsidR="00677184">
        <w:rPr>
          <w:b/>
          <w:sz w:val="24"/>
          <w:szCs w:val="24"/>
        </w:rPr>
        <w:t xml:space="preserve"> </w:t>
      </w:r>
      <w:r w:rsidRPr="00FA5D12">
        <w:rPr>
          <w:b/>
          <w:sz w:val="24"/>
          <w:szCs w:val="24"/>
        </w:rPr>
        <w:t>ť</w:t>
      </w:r>
      <w:r w:rsidRPr="00FA5D12">
        <w:rPr>
          <w:sz w:val="24"/>
          <w:szCs w:val="24"/>
        </w:rPr>
        <w:t>.</w:t>
      </w:r>
    </w:p>
    <w:p w14:paraId="26AD2CD2" w14:textId="7FC638A0" w:rsidR="00677184" w:rsidRDefault="00677184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</w:p>
    <w:p w14:paraId="72774463" w14:textId="2008D5E9" w:rsidR="00677184" w:rsidRDefault="00677184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</w:p>
    <w:p w14:paraId="0E030DCF" w14:textId="77777777" w:rsidR="00677184" w:rsidRPr="001B5B9B" w:rsidRDefault="00677184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</w:p>
    <w:p w14:paraId="0799111C" w14:textId="77777777" w:rsidR="001B5B9B" w:rsidRDefault="001B5B9B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</w:p>
    <w:p w14:paraId="52FB107D" w14:textId="77777777" w:rsidR="00315FF8" w:rsidRDefault="00315FF8" w:rsidP="00315FF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V.</w:t>
      </w:r>
    </w:p>
    <w:p w14:paraId="19F0FCC1" w14:textId="77777777" w:rsidR="00833C11" w:rsidRDefault="00833C11" w:rsidP="00833C11">
      <w:pPr>
        <w:rPr>
          <w:szCs w:val="24"/>
        </w:rPr>
      </w:pPr>
    </w:p>
    <w:p w14:paraId="2CC9B889" w14:textId="0DB8236E" w:rsidR="00872FB7" w:rsidRDefault="00833C11" w:rsidP="00833C11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 w:rsidRPr="003C227F">
        <w:rPr>
          <w:color w:val="000000"/>
          <w:sz w:val="24"/>
          <w:szCs w:val="24"/>
        </w:rPr>
        <w:t xml:space="preserve">Gestorský výbor </w:t>
      </w:r>
      <w:r w:rsidR="00326474">
        <w:rPr>
          <w:color w:val="000000"/>
          <w:sz w:val="24"/>
          <w:szCs w:val="24"/>
        </w:rPr>
        <w:t xml:space="preserve">na </w:t>
      </w:r>
      <w:r w:rsidRPr="003C227F">
        <w:rPr>
          <w:color w:val="000000"/>
          <w:sz w:val="24"/>
          <w:szCs w:val="24"/>
        </w:rPr>
        <w:t>z</w:t>
      </w:r>
      <w:r w:rsidR="00326474">
        <w:rPr>
          <w:color w:val="000000"/>
          <w:sz w:val="24"/>
          <w:szCs w:val="24"/>
        </w:rPr>
        <w:t xml:space="preserve">áklade </w:t>
      </w:r>
      <w:r w:rsidRPr="003C227F">
        <w:rPr>
          <w:color w:val="000000"/>
          <w:sz w:val="24"/>
          <w:szCs w:val="24"/>
        </w:rPr>
        <w:t>stanovísk výborov k</w:t>
      </w:r>
      <w:r w:rsidRPr="003C227F">
        <w:rPr>
          <w:bCs/>
          <w:color w:val="000000"/>
          <w:sz w:val="24"/>
          <w:szCs w:val="24"/>
        </w:rPr>
        <w:t> </w:t>
      </w:r>
      <w:r w:rsidRPr="003C227F">
        <w:rPr>
          <w:sz w:val="24"/>
          <w:szCs w:val="24"/>
        </w:rPr>
        <w:t xml:space="preserve">vládnemu návrhu </w:t>
      </w:r>
      <w:r w:rsidR="007C377E" w:rsidRPr="003C227F">
        <w:rPr>
          <w:sz w:val="24"/>
          <w:szCs w:val="24"/>
        </w:rPr>
        <w:t>zákona</w:t>
      </w:r>
      <w:r w:rsidR="003C227F" w:rsidRPr="003C227F">
        <w:rPr>
          <w:sz w:val="24"/>
          <w:szCs w:val="24"/>
        </w:rPr>
        <w:t xml:space="preserve">, ktorým sa mení a dopĺňa zákon č. 544/2002 Z. z. o Horskej záchrannej službe v znení neskorších predpisov a ktorým sa menia a dopĺňajú niektoré zákony </w:t>
      </w:r>
      <w:r w:rsidRPr="004872EA">
        <w:rPr>
          <w:b/>
          <w:sz w:val="24"/>
          <w:szCs w:val="24"/>
        </w:rPr>
        <w:t xml:space="preserve">(tlač </w:t>
      </w:r>
      <w:r w:rsidR="00497A27" w:rsidRPr="004872EA">
        <w:rPr>
          <w:b/>
          <w:sz w:val="24"/>
          <w:szCs w:val="24"/>
        </w:rPr>
        <w:t>888</w:t>
      </w:r>
      <w:r w:rsidRPr="004872EA">
        <w:rPr>
          <w:b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="00F604D5">
        <w:rPr>
          <w:color w:val="000000"/>
          <w:sz w:val="24"/>
          <w:szCs w:val="24"/>
        </w:rPr>
        <w:t xml:space="preserve">vyjadrených v ich uzneseniach uvedených pod bodom </w:t>
      </w:r>
      <w:r w:rsidR="00F604D5" w:rsidRPr="00F604D5">
        <w:rPr>
          <w:b/>
          <w:color w:val="000000"/>
          <w:sz w:val="24"/>
          <w:szCs w:val="24"/>
        </w:rPr>
        <w:t>III</w:t>
      </w:r>
      <w:r w:rsidR="001874F7">
        <w:rPr>
          <w:b/>
          <w:color w:val="000000"/>
          <w:sz w:val="24"/>
          <w:szCs w:val="24"/>
        </w:rPr>
        <w:t>.</w:t>
      </w:r>
      <w:r w:rsidR="00F604D5">
        <w:rPr>
          <w:color w:val="000000"/>
          <w:sz w:val="24"/>
          <w:szCs w:val="24"/>
        </w:rPr>
        <w:t xml:space="preserve"> tejto správy </w:t>
      </w:r>
      <w:r w:rsidRPr="00F604D5">
        <w:rPr>
          <w:b/>
          <w:color w:val="000000"/>
          <w:sz w:val="24"/>
          <w:szCs w:val="24"/>
        </w:rPr>
        <w:t>odporúča Národnej rade Slovenskej republiky predmetný návrh  zákona</w:t>
      </w:r>
      <w:r>
        <w:rPr>
          <w:color w:val="000000"/>
          <w:sz w:val="24"/>
          <w:szCs w:val="24"/>
        </w:rPr>
        <w:t xml:space="preserve"> </w:t>
      </w:r>
    </w:p>
    <w:p w14:paraId="184FB9D7" w14:textId="77777777" w:rsidR="00872FB7" w:rsidRDefault="00872FB7" w:rsidP="00833C11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</w:p>
    <w:p w14:paraId="5BC2FB72" w14:textId="0158A408" w:rsidR="00872FB7" w:rsidRDefault="00872FB7" w:rsidP="00872FB7">
      <w:pPr>
        <w:pStyle w:val="Odsekzoznamu"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 </w:t>
      </w:r>
      <w:r w:rsidR="00833C11"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 </w:t>
      </w:r>
      <w:r w:rsidR="00833C11"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sz w:val="24"/>
          <w:szCs w:val="24"/>
        </w:rPr>
        <w:t xml:space="preserve"> </w:t>
      </w:r>
      <w:r w:rsidR="00833C11">
        <w:rPr>
          <w:b/>
          <w:bCs/>
          <w:color w:val="000000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 </w:t>
      </w:r>
      <w:r w:rsidR="00833C11">
        <w:rPr>
          <w:b/>
          <w:bCs/>
          <w:color w:val="000000"/>
          <w:sz w:val="24"/>
          <w:szCs w:val="24"/>
        </w:rPr>
        <w:t>á</w:t>
      </w:r>
      <w:r>
        <w:rPr>
          <w:b/>
          <w:bCs/>
          <w:color w:val="000000"/>
          <w:sz w:val="24"/>
          <w:szCs w:val="24"/>
        </w:rPr>
        <w:t xml:space="preserve"> </w:t>
      </w:r>
      <w:r w:rsidR="00833C11"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 xml:space="preserve"> </w:t>
      </w:r>
      <w:r w:rsidR="00833C11"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 </w:t>
      </w:r>
      <w:r w:rsidR="00833C11">
        <w:rPr>
          <w:b/>
          <w:bCs/>
          <w:color w:val="000000"/>
          <w:sz w:val="24"/>
          <w:szCs w:val="24"/>
        </w:rPr>
        <w:t>ť</w:t>
      </w:r>
    </w:p>
    <w:p w14:paraId="304435D6" w14:textId="77777777" w:rsidR="00872FB7" w:rsidRDefault="00872FB7" w:rsidP="00872FB7">
      <w:pPr>
        <w:pStyle w:val="Odsekzoznamu"/>
        <w:ind w:left="0"/>
        <w:jc w:val="both"/>
        <w:rPr>
          <w:b/>
          <w:bCs/>
          <w:color w:val="000000"/>
          <w:sz w:val="24"/>
          <w:szCs w:val="24"/>
        </w:rPr>
      </w:pPr>
    </w:p>
    <w:p w14:paraId="4D1D43DE" w14:textId="1253B49A" w:rsidR="00833C11" w:rsidRDefault="00833C11" w:rsidP="00872FB7">
      <w:pPr>
        <w:pStyle w:val="Odsekzoznamu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 znení schválených pozmeňujúcich a doplňujúcich návrhov uvedených v spoločnej správe.</w:t>
      </w:r>
    </w:p>
    <w:p w14:paraId="76C1679F" w14:textId="77777777" w:rsidR="00833C11" w:rsidRDefault="00833C11" w:rsidP="00833C11">
      <w:pPr>
        <w:rPr>
          <w:szCs w:val="24"/>
        </w:rPr>
      </w:pPr>
    </w:p>
    <w:p w14:paraId="74B14601" w14:textId="69DDDD8F" w:rsidR="00833C11" w:rsidRPr="00266864" w:rsidRDefault="00833C11" w:rsidP="00833C11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 w:rsidRPr="00F604D5">
        <w:rPr>
          <w:b/>
          <w:color w:val="000000"/>
          <w:szCs w:val="24"/>
        </w:rPr>
        <w:t>Spoločná správa</w:t>
      </w:r>
      <w:r w:rsidRPr="00543F8E">
        <w:rPr>
          <w:color w:val="000000"/>
          <w:szCs w:val="24"/>
        </w:rPr>
        <w:t xml:space="preserve"> výborov Národnej rady Slovenskej republiky o prerokovaní </w:t>
      </w:r>
      <w:r w:rsidRPr="00543F8E">
        <w:rPr>
          <w:b/>
          <w:szCs w:val="24"/>
        </w:rPr>
        <w:t xml:space="preserve"> </w:t>
      </w:r>
      <w:r w:rsidRPr="00F604D5">
        <w:rPr>
          <w:szCs w:val="24"/>
        </w:rPr>
        <w:t>vládneho návrhu</w:t>
      </w:r>
      <w:r w:rsidR="00C70E7E" w:rsidRPr="00F604D5">
        <w:rPr>
          <w:szCs w:val="24"/>
        </w:rPr>
        <w:t xml:space="preserve"> </w:t>
      </w:r>
      <w:r w:rsidR="003C227F" w:rsidRPr="003C227F">
        <w:rPr>
          <w:szCs w:val="24"/>
        </w:rPr>
        <w:t>zákona, ktorým sa mení a dopĺňa zákon č. 544/2002 Z. z. o Horskej záchrannej službe v znení neskorších predpisov a ktorým sa menia a dopĺňajú niektoré zákony</w:t>
      </w:r>
      <w:r w:rsidR="003C227F" w:rsidRPr="00A56E65">
        <w:rPr>
          <w:b/>
          <w:szCs w:val="24"/>
        </w:rPr>
        <w:t xml:space="preserve"> </w:t>
      </w:r>
      <w:r w:rsidRPr="00A56E65">
        <w:rPr>
          <w:b/>
          <w:szCs w:val="24"/>
        </w:rPr>
        <w:t xml:space="preserve">(tlač </w:t>
      </w:r>
      <w:r w:rsidR="00497A27" w:rsidRPr="00A56E65">
        <w:rPr>
          <w:b/>
          <w:szCs w:val="24"/>
        </w:rPr>
        <w:t>888</w:t>
      </w:r>
      <w:r w:rsidR="00156DD0" w:rsidRPr="00A56E65">
        <w:rPr>
          <w:b/>
          <w:szCs w:val="24"/>
        </w:rPr>
        <w:t>a</w:t>
      </w:r>
      <w:r w:rsidRPr="00A56E65">
        <w:rPr>
          <w:b/>
          <w:szCs w:val="24"/>
        </w:rPr>
        <w:t>)</w:t>
      </w:r>
      <w:r w:rsidRPr="00543F8E">
        <w:rPr>
          <w:color w:val="000000"/>
          <w:szCs w:val="24"/>
        </w:rPr>
        <w:t xml:space="preserve"> </w:t>
      </w:r>
      <w:r w:rsidRPr="00F604D5">
        <w:rPr>
          <w:b/>
          <w:color w:val="000000"/>
          <w:szCs w:val="24"/>
        </w:rPr>
        <w:t xml:space="preserve">bola schválená </w:t>
      </w:r>
      <w:r w:rsidR="003C227F">
        <w:rPr>
          <w:b/>
          <w:color w:val="000000"/>
          <w:szCs w:val="24"/>
        </w:rPr>
        <w:t xml:space="preserve">uznesením </w:t>
      </w:r>
      <w:r w:rsidR="00F604D5">
        <w:rPr>
          <w:b/>
          <w:color w:val="000000"/>
          <w:szCs w:val="24"/>
        </w:rPr>
        <w:t>V</w:t>
      </w:r>
      <w:r w:rsidRPr="00F604D5">
        <w:rPr>
          <w:b/>
          <w:color w:val="000000"/>
          <w:szCs w:val="24"/>
        </w:rPr>
        <w:t xml:space="preserve">ýboru </w:t>
      </w:r>
      <w:r w:rsidR="00F604D5">
        <w:rPr>
          <w:b/>
          <w:color w:val="000000"/>
          <w:szCs w:val="24"/>
        </w:rPr>
        <w:t>Národnej rady Slovenskej republiky pre verejnú správu a </w:t>
      </w:r>
      <w:r w:rsidR="00F604D5" w:rsidRPr="00266864">
        <w:rPr>
          <w:b/>
          <w:color w:val="000000"/>
          <w:szCs w:val="24"/>
        </w:rPr>
        <w:t>regionálny rozvoj</w:t>
      </w:r>
      <w:r w:rsidRPr="00266864">
        <w:rPr>
          <w:b/>
          <w:color w:val="000000"/>
          <w:szCs w:val="24"/>
        </w:rPr>
        <w:t xml:space="preserve"> č. </w:t>
      </w:r>
      <w:r w:rsidR="002066E6" w:rsidRPr="00266864">
        <w:rPr>
          <w:b/>
          <w:color w:val="000000"/>
          <w:szCs w:val="24"/>
        </w:rPr>
        <w:t>1</w:t>
      </w:r>
      <w:r w:rsidR="00677184" w:rsidRPr="00266864">
        <w:rPr>
          <w:b/>
          <w:color w:val="000000"/>
          <w:szCs w:val="24"/>
        </w:rPr>
        <w:t>3</w:t>
      </w:r>
      <w:r w:rsidR="003C227F" w:rsidRPr="00266864">
        <w:rPr>
          <w:b/>
          <w:color w:val="000000"/>
          <w:szCs w:val="24"/>
        </w:rPr>
        <w:t>4</w:t>
      </w:r>
      <w:r w:rsidRPr="00266864">
        <w:rPr>
          <w:b/>
          <w:color w:val="000000"/>
          <w:szCs w:val="24"/>
        </w:rPr>
        <w:t xml:space="preserve"> </w:t>
      </w:r>
      <w:r w:rsidR="00266864" w:rsidRPr="00266864">
        <w:rPr>
          <w:b/>
          <w:color w:val="000000"/>
          <w:szCs w:val="24"/>
        </w:rPr>
        <w:t xml:space="preserve">zo </w:t>
      </w:r>
      <w:r w:rsidR="002066E6" w:rsidRPr="00266864">
        <w:rPr>
          <w:b/>
          <w:color w:val="000000"/>
          <w:szCs w:val="24"/>
        </w:rPr>
        <w:t>1</w:t>
      </w:r>
      <w:r w:rsidR="00677184" w:rsidRPr="00266864">
        <w:rPr>
          <w:b/>
          <w:color w:val="000000"/>
          <w:szCs w:val="24"/>
        </w:rPr>
        <w:t>4</w:t>
      </w:r>
      <w:r w:rsidR="00E90C49" w:rsidRPr="00266864">
        <w:rPr>
          <w:b/>
          <w:color w:val="000000"/>
          <w:szCs w:val="24"/>
        </w:rPr>
        <w:t xml:space="preserve">. </w:t>
      </w:r>
      <w:r w:rsidR="00497A27" w:rsidRPr="00266864">
        <w:rPr>
          <w:b/>
          <w:color w:val="000000"/>
          <w:szCs w:val="24"/>
        </w:rPr>
        <w:t>októbra</w:t>
      </w:r>
      <w:r w:rsidRPr="00266864">
        <w:rPr>
          <w:b/>
          <w:color w:val="000000"/>
          <w:szCs w:val="24"/>
        </w:rPr>
        <w:t xml:space="preserve"> 202</w:t>
      </w:r>
      <w:r w:rsidR="00C70E7E" w:rsidRPr="00266864">
        <w:rPr>
          <w:b/>
          <w:color w:val="000000"/>
          <w:szCs w:val="24"/>
        </w:rPr>
        <w:t>5</w:t>
      </w:r>
      <w:r w:rsidRPr="00266864">
        <w:rPr>
          <w:b/>
          <w:color w:val="000000"/>
          <w:szCs w:val="24"/>
        </w:rPr>
        <w:t>.</w:t>
      </w:r>
      <w:r w:rsidRPr="00266864">
        <w:rPr>
          <w:bCs/>
          <w:i/>
          <w:iCs/>
          <w:color w:val="000000"/>
          <w:szCs w:val="24"/>
        </w:rPr>
        <w:t xml:space="preserve"> </w:t>
      </w:r>
    </w:p>
    <w:p w14:paraId="4FD78F52" w14:textId="77777777" w:rsidR="00833C11" w:rsidRPr="00266864" w:rsidRDefault="00833C11" w:rsidP="00833C11">
      <w:pPr>
        <w:rPr>
          <w:szCs w:val="24"/>
        </w:rPr>
      </w:pPr>
    </w:p>
    <w:p w14:paraId="1BA2197A" w14:textId="1201561A" w:rsidR="00646506" w:rsidRDefault="00646506" w:rsidP="00F9756F">
      <w:pPr>
        <w:ind w:firstLine="567"/>
        <w:jc w:val="both"/>
        <w:rPr>
          <w:b/>
        </w:rPr>
      </w:pPr>
      <w:r w:rsidRPr="00A00BB7">
        <w:rPr>
          <w:bCs/>
        </w:rPr>
        <w:t xml:space="preserve">Týmto uznesením výbor zároveň poveril spravodajcu </w:t>
      </w:r>
      <w:r w:rsidR="00A00BB7" w:rsidRPr="00A00BB7">
        <w:rPr>
          <w:b/>
        </w:rPr>
        <w:t>Jozefa CECHA</w:t>
      </w:r>
      <w:r w:rsidRPr="00A00BB7">
        <w:rPr>
          <w:b/>
          <w:bCs/>
        </w:rPr>
        <w:t xml:space="preserve">, </w:t>
      </w:r>
      <w:r w:rsidRPr="00A00BB7">
        <w:rPr>
          <w:bCs/>
        </w:rPr>
        <w:t>aby na</w:t>
      </w:r>
      <w:r w:rsidR="00326474">
        <w:rPr>
          <w:bCs/>
        </w:rPr>
        <w:t xml:space="preserve"> </w:t>
      </w:r>
      <w:r w:rsidRPr="00A00BB7">
        <w:rPr>
          <w:bCs/>
        </w:rPr>
        <w:t xml:space="preserve">schôdzi Národnej rady Slovenskej republiky </w:t>
      </w:r>
      <w:r w:rsidR="0052249E">
        <w:rPr>
          <w:bCs/>
        </w:rPr>
        <w:t xml:space="preserve">pri rokovaní o predmetnom návrhu zákona </w:t>
      </w:r>
      <w:r w:rsidRPr="00A00BB7">
        <w:rPr>
          <w:bCs/>
        </w:rPr>
        <w:t xml:space="preserve">informoval o výsledku rokovania </w:t>
      </w:r>
      <w:r w:rsidR="00DC7595">
        <w:rPr>
          <w:bCs/>
        </w:rPr>
        <w:t>výborov a predkladal návrhy v zmysle príslušných ust</w:t>
      </w:r>
      <w:r w:rsidRPr="00A00BB7">
        <w:rPr>
          <w:bCs/>
        </w:rPr>
        <w:t xml:space="preserve">anovení zákona </w:t>
      </w:r>
      <w:r w:rsidR="003C227F" w:rsidRPr="00A00BB7">
        <w:rPr>
          <w:bCs/>
        </w:rPr>
        <w:t xml:space="preserve">Národnej rady Slovenskej republiky </w:t>
      </w:r>
      <w:r w:rsidRPr="00A00BB7">
        <w:rPr>
          <w:bCs/>
        </w:rPr>
        <w:t>č. 350/1996 Z. z. o rokovacom poriadku Národnej rady Slovenskej republiky v znení neskorších predpisov a určil poslancov</w:t>
      </w:r>
      <w:r w:rsidR="006B05B1" w:rsidRPr="00A00BB7">
        <w:rPr>
          <w:bCs/>
        </w:rPr>
        <w:t xml:space="preserve"> </w:t>
      </w:r>
      <w:r w:rsidR="00ED2AD3">
        <w:rPr>
          <w:b/>
        </w:rPr>
        <w:t>Viliama ZA</w:t>
      </w:r>
      <w:r w:rsidR="00A00BB7" w:rsidRPr="00A00BB7">
        <w:rPr>
          <w:b/>
        </w:rPr>
        <w:t>HORČÁKA</w:t>
      </w:r>
      <w:r w:rsidRPr="00A00BB7">
        <w:rPr>
          <w:b/>
        </w:rPr>
        <w:t>, Branislava BECÍKA, Jaroslava BAŠKU</w:t>
      </w:r>
      <w:r w:rsidR="002066E6">
        <w:rPr>
          <w:b/>
        </w:rPr>
        <w:t>, Romana MALATI</w:t>
      </w:r>
      <w:r w:rsidR="00A00BB7" w:rsidRPr="00A00BB7">
        <w:rPr>
          <w:b/>
        </w:rPr>
        <w:t>NCA</w:t>
      </w:r>
      <w:r w:rsidRPr="00A00BB7">
        <w:rPr>
          <w:b/>
        </w:rPr>
        <w:t xml:space="preserve"> a Vladimíra FAIČA </w:t>
      </w:r>
      <w:r w:rsidRPr="00A00BB7">
        <w:t>za náhradníkov spravodajcu</w:t>
      </w:r>
      <w:r w:rsidRPr="00A00BB7">
        <w:rPr>
          <w:b/>
        </w:rPr>
        <w:t xml:space="preserve">.  </w:t>
      </w:r>
    </w:p>
    <w:p w14:paraId="724FD0A4" w14:textId="77777777" w:rsidR="003C227F" w:rsidRPr="00E17835" w:rsidRDefault="003C227F" w:rsidP="00F9756F">
      <w:pPr>
        <w:ind w:firstLine="567"/>
        <w:jc w:val="both"/>
        <w:rPr>
          <w:b/>
        </w:rPr>
      </w:pPr>
    </w:p>
    <w:p w14:paraId="34B82B3F" w14:textId="77777777"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14:paraId="1F43872A" w14:textId="77777777" w:rsidR="00286C6D" w:rsidRDefault="00286C6D" w:rsidP="00833C11">
      <w:pPr>
        <w:ind w:firstLine="708"/>
        <w:jc w:val="both"/>
        <w:rPr>
          <w:color w:val="000000"/>
          <w:szCs w:val="24"/>
        </w:rPr>
      </w:pPr>
    </w:p>
    <w:p w14:paraId="7CA5127F" w14:textId="77777777"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14:paraId="63C393D6" w14:textId="7F8E106B" w:rsidR="00833C11" w:rsidRDefault="00497A27" w:rsidP="00497A27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</w:t>
      </w:r>
      <w:r w:rsidR="00D8657F">
        <w:rPr>
          <w:b/>
          <w:bCs/>
          <w:color w:val="000000"/>
          <w:szCs w:val="24"/>
        </w:rPr>
        <w:t>J A N C K U L Í K, v. r.</w:t>
      </w:r>
    </w:p>
    <w:p w14:paraId="610B62C4" w14:textId="3AC2B171" w:rsidR="00833C11" w:rsidRDefault="00833C11" w:rsidP="00497A27">
      <w:pPr>
        <w:jc w:val="center"/>
        <w:rPr>
          <w:szCs w:val="24"/>
        </w:rPr>
      </w:pPr>
      <w:r>
        <w:rPr>
          <w:color w:val="000000"/>
          <w:szCs w:val="24"/>
        </w:rPr>
        <w:t>podpredseda</w:t>
      </w:r>
    </w:p>
    <w:p w14:paraId="0CD8D3DF" w14:textId="77777777" w:rsidR="00833C11" w:rsidRDefault="00833C11" w:rsidP="00497A2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7544BD3E" w14:textId="77777777" w:rsidR="00833C11" w:rsidRDefault="00833C11" w:rsidP="00833C11">
      <w:pPr>
        <w:jc w:val="center"/>
        <w:rPr>
          <w:szCs w:val="24"/>
        </w:rPr>
      </w:pPr>
    </w:p>
    <w:p w14:paraId="15A2650C" w14:textId="77777777" w:rsidR="00833C11" w:rsidRDefault="00833C11" w:rsidP="00833C11">
      <w:pPr>
        <w:rPr>
          <w:color w:val="000000"/>
          <w:szCs w:val="24"/>
        </w:rPr>
      </w:pPr>
    </w:p>
    <w:p w14:paraId="120B48BE" w14:textId="04393AE2" w:rsidR="009A1E55" w:rsidRDefault="00833C11">
      <w:r w:rsidRPr="00677184">
        <w:rPr>
          <w:color w:val="000000"/>
          <w:szCs w:val="24"/>
        </w:rPr>
        <w:t>Bratislav</w:t>
      </w:r>
      <w:r w:rsidR="00DC7595" w:rsidRPr="00677184">
        <w:rPr>
          <w:color w:val="000000"/>
          <w:szCs w:val="24"/>
        </w:rPr>
        <w:t>a</w:t>
      </w:r>
      <w:r w:rsidRPr="00677184">
        <w:rPr>
          <w:color w:val="000000"/>
          <w:szCs w:val="24"/>
        </w:rPr>
        <w:t xml:space="preserve"> </w:t>
      </w:r>
      <w:r w:rsidR="007857B3" w:rsidRPr="00677184">
        <w:rPr>
          <w:color w:val="000000"/>
          <w:szCs w:val="24"/>
        </w:rPr>
        <w:t>1</w:t>
      </w:r>
      <w:r w:rsidR="00F65A3C" w:rsidRPr="00677184">
        <w:rPr>
          <w:color w:val="000000"/>
          <w:szCs w:val="24"/>
        </w:rPr>
        <w:t>4</w:t>
      </w:r>
      <w:r w:rsidR="00733D8D" w:rsidRPr="00677184">
        <w:rPr>
          <w:color w:val="000000"/>
          <w:szCs w:val="24"/>
        </w:rPr>
        <w:t xml:space="preserve">. </w:t>
      </w:r>
      <w:r w:rsidR="00497A27" w:rsidRPr="00677184">
        <w:rPr>
          <w:color w:val="000000"/>
          <w:szCs w:val="24"/>
        </w:rPr>
        <w:t>októ</w:t>
      </w:r>
      <w:r w:rsidR="00733D8D" w:rsidRPr="00677184">
        <w:rPr>
          <w:color w:val="000000"/>
          <w:szCs w:val="24"/>
        </w:rPr>
        <w:t>bra</w:t>
      </w:r>
      <w:r w:rsidRPr="00677184">
        <w:rPr>
          <w:color w:val="000000"/>
          <w:szCs w:val="24"/>
        </w:rPr>
        <w:t xml:space="preserve"> 202</w:t>
      </w:r>
      <w:r w:rsidR="004C307C" w:rsidRPr="00677184">
        <w:rPr>
          <w:color w:val="000000"/>
          <w:szCs w:val="24"/>
        </w:rPr>
        <w:t>5</w:t>
      </w:r>
    </w:p>
    <w:sectPr w:rsidR="009A1E55" w:rsidSect="0071556C">
      <w:footerReference w:type="default" r:id="rId8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D679" w14:textId="77777777" w:rsidR="006F73FD" w:rsidRDefault="006F73FD">
      <w:r>
        <w:separator/>
      </w:r>
    </w:p>
  </w:endnote>
  <w:endnote w:type="continuationSeparator" w:id="0">
    <w:p w14:paraId="3D698723" w14:textId="77777777" w:rsidR="006F73FD" w:rsidRDefault="006F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677837"/>
      <w:docPartObj>
        <w:docPartGallery w:val="Page Numbers (Bottom of Page)"/>
        <w:docPartUnique/>
      </w:docPartObj>
    </w:sdtPr>
    <w:sdtEndPr/>
    <w:sdtContent>
      <w:p w14:paraId="2341E0AC" w14:textId="1743FEC4" w:rsidR="00F9285E" w:rsidRDefault="00F92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86D">
          <w:rPr>
            <w:noProof/>
          </w:rPr>
          <w:t>5</w:t>
        </w:r>
        <w:r>
          <w:fldChar w:fldCharType="end"/>
        </w:r>
      </w:p>
    </w:sdtContent>
  </w:sdt>
  <w:p w14:paraId="3154DB3C" w14:textId="77777777" w:rsidR="00F9285E" w:rsidRDefault="00F92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2CB2" w14:textId="77777777" w:rsidR="006F73FD" w:rsidRDefault="006F73FD">
      <w:r>
        <w:separator/>
      </w:r>
    </w:p>
  </w:footnote>
  <w:footnote w:type="continuationSeparator" w:id="0">
    <w:p w14:paraId="378225A3" w14:textId="77777777" w:rsidR="006F73FD" w:rsidRDefault="006F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2666A530"/>
    <w:lvl w:ilvl="0" w:tplc="C938F0F8">
      <w:start w:val="1"/>
      <w:numFmt w:val="lowerLetter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4D2E359C"/>
    <w:lvl w:ilvl="0" w:tplc="34481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000000B"/>
    <w:multiLevelType w:val="hybridMultilevel"/>
    <w:tmpl w:val="D5AE3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5908"/>
    <w:multiLevelType w:val="hybridMultilevel"/>
    <w:tmpl w:val="37DEA970"/>
    <w:lvl w:ilvl="0" w:tplc="1D3AA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90A"/>
    <w:multiLevelType w:val="hybridMultilevel"/>
    <w:tmpl w:val="7332BE90"/>
    <w:lvl w:ilvl="0" w:tplc="8D36F49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A3467F2"/>
    <w:multiLevelType w:val="hybridMultilevel"/>
    <w:tmpl w:val="2DD46FA8"/>
    <w:lvl w:ilvl="0" w:tplc="2A5C8D9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2D3205"/>
    <w:multiLevelType w:val="hybridMultilevel"/>
    <w:tmpl w:val="FAB8FA24"/>
    <w:lvl w:ilvl="0" w:tplc="3F9E18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55C7"/>
    <w:multiLevelType w:val="hybridMultilevel"/>
    <w:tmpl w:val="8A6A8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B7678"/>
    <w:multiLevelType w:val="hybridMultilevel"/>
    <w:tmpl w:val="149E65E2"/>
    <w:lvl w:ilvl="0" w:tplc="1D3AA4BA">
      <w:start w:val="1"/>
      <w:numFmt w:val="decimal"/>
      <w:lvlText w:val="%1."/>
      <w:lvlJc w:val="left"/>
      <w:pPr>
        <w:ind w:left="32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509" w:hanging="360"/>
      </w:pPr>
    </w:lvl>
    <w:lvl w:ilvl="2" w:tplc="041B001B" w:tentative="1">
      <w:start w:val="1"/>
      <w:numFmt w:val="lowerRoman"/>
      <w:lvlText w:val="%3."/>
      <w:lvlJc w:val="right"/>
      <w:pPr>
        <w:ind w:left="4229" w:hanging="180"/>
      </w:pPr>
    </w:lvl>
    <w:lvl w:ilvl="3" w:tplc="041B000F" w:tentative="1">
      <w:start w:val="1"/>
      <w:numFmt w:val="decimal"/>
      <w:lvlText w:val="%4."/>
      <w:lvlJc w:val="left"/>
      <w:pPr>
        <w:ind w:left="4949" w:hanging="360"/>
      </w:pPr>
    </w:lvl>
    <w:lvl w:ilvl="4" w:tplc="041B0019" w:tentative="1">
      <w:start w:val="1"/>
      <w:numFmt w:val="lowerLetter"/>
      <w:lvlText w:val="%5."/>
      <w:lvlJc w:val="left"/>
      <w:pPr>
        <w:ind w:left="5669" w:hanging="360"/>
      </w:pPr>
    </w:lvl>
    <w:lvl w:ilvl="5" w:tplc="041B001B" w:tentative="1">
      <w:start w:val="1"/>
      <w:numFmt w:val="lowerRoman"/>
      <w:lvlText w:val="%6."/>
      <w:lvlJc w:val="right"/>
      <w:pPr>
        <w:ind w:left="6389" w:hanging="180"/>
      </w:pPr>
    </w:lvl>
    <w:lvl w:ilvl="6" w:tplc="041B000F" w:tentative="1">
      <w:start w:val="1"/>
      <w:numFmt w:val="decimal"/>
      <w:lvlText w:val="%7."/>
      <w:lvlJc w:val="left"/>
      <w:pPr>
        <w:ind w:left="7109" w:hanging="360"/>
      </w:pPr>
    </w:lvl>
    <w:lvl w:ilvl="7" w:tplc="041B0019" w:tentative="1">
      <w:start w:val="1"/>
      <w:numFmt w:val="lowerLetter"/>
      <w:lvlText w:val="%8."/>
      <w:lvlJc w:val="left"/>
      <w:pPr>
        <w:ind w:left="7829" w:hanging="360"/>
      </w:pPr>
    </w:lvl>
    <w:lvl w:ilvl="8" w:tplc="041B001B" w:tentative="1">
      <w:start w:val="1"/>
      <w:numFmt w:val="lowerRoman"/>
      <w:lvlText w:val="%9."/>
      <w:lvlJc w:val="right"/>
      <w:pPr>
        <w:ind w:left="8549" w:hanging="180"/>
      </w:pPr>
    </w:lvl>
  </w:abstractNum>
  <w:abstractNum w:abstractNumId="13" w15:restartNumberingAfterBreak="0">
    <w:nsid w:val="2F5E718D"/>
    <w:multiLevelType w:val="hybridMultilevel"/>
    <w:tmpl w:val="4FE689EC"/>
    <w:lvl w:ilvl="0" w:tplc="F024440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4B2496E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83B"/>
    <w:multiLevelType w:val="hybridMultilevel"/>
    <w:tmpl w:val="34644E24"/>
    <w:lvl w:ilvl="0" w:tplc="9620B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263C7"/>
    <w:multiLevelType w:val="hybridMultilevel"/>
    <w:tmpl w:val="8482163C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245B3"/>
    <w:multiLevelType w:val="hybridMultilevel"/>
    <w:tmpl w:val="708080C4"/>
    <w:lvl w:ilvl="0" w:tplc="42F4E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E6C0A"/>
    <w:multiLevelType w:val="hybridMultilevel"/>
    <w:tmpl w:val="02D03B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675ED"/>
    <w:multiLevelType w:val="hybridMultilevel"/>
    <w:tmpl w:val="A0AA4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26"/>
  </w:num>
  <w:num w:numId="10">
    <w:abstractNumId w:val="7"/>
  </w:num>
  <w:num w:numId="11">
    <w:abstractNumId w:val="1"/>
  </w:num>
  <w:num w:numId="12">
    <w:abstractNumId w:val="19"/>
  </w:num>
  <w:num w:numId="13">
    <w:abstractNumId w:val="15"/>
  </w:num>
  <w:num w:numId="14">
    <w:abstractNumId w:val="11"/>
  </w:num>
  <w:num w:numId="15">
    <w:abstractNumId w:val="10"/>
  </w:num>
  <w:num w:numId="16">
    <w:abstractNumId w:val="22"/>
  </w:num>
  <w:num w:numId="17">
    <w:abstractNumId w:val="16"/>
  </w:num>
  <w:num w:numId="18">
    <w:abstractNumId w:val="20"/>
  </w:num>
  <w:num w:numId="19">
    <w:abstractNumId w:val="9"/>
  </w:num>
  <w:num w:numId="20">
    <w:abstractNumId w:val="4"/>
  </w:num>
  <w:num w:numId="21">
    <w:abstractNumId w:val="17"/>
  </w:num>
  <w:num w:numId="22">
    <w:abstractNumId w:val="14"/>
  </w:num>
  <w:num w:numId="23">
    <w:abstractNumId w:val="21"/>
  </w:num>
  <w:num w:numId="24">
    <w:abstractNumId w:val="23"/>
  </w:num>
  <w:num w:numId="25">
    <w:abstractNumId w:val="18"/>
  </w:num>
  <w:num w:numId="26">
    <w:abstractNumId w:val="24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9"/>
    <w:rsid w:val="00022B8B"/>
    <w:rsid w:val="00036569"/>
    <w:rsid w:val="0006205E"/>
    <w:rsid w:val="00092391"/>
    <w:rsid w:val="000A4048"/>
    <w:rsid w:val="000C2A6A"/>
    <w:rsid w:val="000E1612"/>
    <w:rsid w:val="000E4591"/>
    <w:rsid w:val="00133106"/>
    <w:rsid w:val="0013327C"/>
    <w:rsid w:val="00136DD3"/>
    <w:rsid w:val="0015695B"/>
    <w:rsid w:val="00156DD0"/>
    <w:rsid w:val="001607EE"/>
    <w:rsid w:val="001874F7"/>
    <w:rsid w:val="001A5B50"/>
    <w:rsid w:val="001B43D4"/>
    <w:rsid w:val="001B5B9B"/>
    <w:rsid w:val="001B5DBA"/>
    <w:rsid w:val="001E6349"/>
    <w:rsid w:val="002066E6"/>
    <w:rsid w:val="0022798A"/>
    <w:rsid w:val="00233601"/>
    <w:rsid w:val="00240F92"/>
    <w:rsid w:val="002536CB"/>
    <w:rsid w:val="00266864"/>
    <w:rsid w:val="00273FAF"/>
    <w:rsid w:val="00274599"/>
    <w:rsid w:val="00286C6D"/>
    <w:rsid w:val="002A07A8"/>
    <w:rsid w:val="002A0FE4"/>
    <w:rsid w:val="002A7810"/>
    <w:rsid w:val="002B6992"/>
    <w:rsid w:val="00304D0A"/>
    <w:rsid w:val="00315FF8"/>
    <w:rsid w:val="00326474"/>
    <w:rsid w:val="00347F7C"/>
    <w:rsid w:val="00350733"/>
    <w:rsid w:val="00356B19"/>
    <w:rsid w:val="00373EDE"/>
    <w:rsid w:val="003A196B"/>
    <w:rsid w:val="003A75D2"/>
    <w:rsid w:val="003B7E78"/>
    <w:rsid w:val="003C0F0E"/>
    <w:rsid w:val="003C227F"/>
    <w:rsid w:val="003E2E59"/>
    <w:rsid w:val="004332E5"/>
    <w:rsid w:val="00460B16"/>
    <w:rsid w:val="00475497"/>
    <w:rsid w:val="004845E0"/>
    <w:rsid w:val="004872EA"/>
    <w:rsid w:val="00497A27"/>
    <w:rsid w:val="004A03B3"/>
    <w:rsid w:val="004B6FAE"/>
    <w:rsid w:val="004C307C"/>
    <w:rsid w:val="004C58E5"/>
    <w:rsid w:val="004D272E"/>
    <w:rsid w:val="004D79A2"/>
    <w:rsid w:val="004E3A99"/>
    <w:rsid w:val="00507AE4"/>
    <w:rsid w:val="005113C2"/>
    <w:rsid w:val="00512744"/>
    <w:rsid w:val="00520E65"/>
    <w:rsid w:val="0052249E"/>
    <w:rsid w:val="00527068"/>
    <w:rsid w:val="00543F8E"/>
    <w:rsid w:val="005720B1"/>
    <w:rsid w:val="005E2A1B"/>
    <w:rsid w:val="005E4968"/>
    <w:rsid w:val="00603070"/>
    <w:rsid w:val="006444A8"/>
    <w:rsid w:val="00646506"/>
    <w:rsid w:val="006674AF"/>
    <w:rsid w:val="00677184"/>
    <w:rsid w:val="006B05B1"/>
    <w:rsid w:val="006C1A81"/>
    <w:rsid w:val="006F73FD"/>
    <w:rsid w:val="007023E2"/>
    <w:rsid w:val="00712F67"/>
    <w:rsid w:val="0071556C"/>
    <w:rsid w:val="00733D8D"/>
    <w:rsid w:val="00753535"/>
    <w:rsid w:val="00776BA7"/>
    <w:rsid w:val="007857B3"/>
    <w:rsid w:val="0079195F"/>
    <w:rsid w:val="00795EBC"/>
    <w:rsid w:val="007B1D2E"/>
    <w:rsid w:val="007B735D"/>
    <w:rsid w:val="007C340A"/>
    <w:rsid w:val="007C377E"/>
    <w:rsid w:val="007D23A4"/>
    <w:rsid w:val="007F7640"/>
    <w:rsid w:val="0080568B"/>
    <w:rsid w:val="00833C11"/>
    <w:rsid w:val="00861D26"/>
    <w:rsid w:val="00871540"/>
    <w:rsid w:val="00872FB7"/>
    <w:rsid w:val="00886FEE"/>
    <w:rsid w:val="008933D2"/>
    <w:rsid w:val="008A3445"/>
    <w:rsid w:val="008B35F2"/>
    <w:rsid w:val="008D4BA6"/>
    <w:rsid w:val="008F5E4A"/>
    <w:rsid w:val="009067D0"/>
    <w:rsid w:val="009257E4"/>
    <w:rsid w:val="0092686D"/>
    <w:rsid w:val="00964A7A"/>
    <w:rsid w:val="0097478B"/>
    <w:rsid w:val="009A02EA"/>
    <w:rsid w:val="009A1E55"/>
    <w:rsid w:val="009C447D"/>
    <w:rsid w:val="009D76C6"/>
    <w:rsid w:val="00A00BB7"/>
    <w:rsid w:val="00A12DDB"/>
    <w:rsid w:val="00A138F1"/>
    <w:rsid w:val="00A5378F"/>
    <w:rsid w:val="00A55FA2"/>
    <w:rsid w:val="00A56E65"/>
    <w:rsid w:val="00A76736"/>
    <w:rsid w:val="00AA5209"/>
    <w:rsid w:val="00AA59C4"/>
    <w:rsid w:val="00AB3CCB"/>
    <w:rsid w:val="00AF61E5"/>
    <w:rsid w:val="00B05E0F"/>
    <w:rsid w:val="00B1575B"/>
    <w:rsid w:val="00B43372"/>
    <w:rsid w:val="00B75830"/>
    <w:rsid w:val="00BA2947"/>
    <w:rsid w:val="00BB2945"/>
    <w:rsid w:val="00BE641D"/>
    <w:rsid w:val="00C063EF"/>
    <w:rsid w:val="00C21360"/>
    <w:rsid w:val="00C36E10"/>
    <w:rsid w:val="00C530E4"/>
    <w:rsid w:val="00C53C38"/>
    <w:rsid w:val="00C70E7E"/>
    <w:rsid w:val="00CC1A54"/>
    <w:rsid w:val="00CD3109"/>
    <w:rsid w:val="00D61BFE"/>
    <w:rsid w:val="00D672B8"/>
    <w:rsid w:val="00D7399C"/>
    <w:rsid w:val="00D8657F"/>
    <w:rsid w:val="00D91FDF"/>
    <w:rsid w:val="00DC7595"/>
    <w:rsid w:val="00E06455"/>
    <w:rsid w:val="00E17835"/>
    <w:rsid w:val="00E313F4"/>
    <w:rsid w:val="00E4561F"/>
    <w:rsid w:val="00E57EA1"/>
    <w:rsid w:val="00E90C49"/>
    <w:rsid w:val="00EA107E"/>
    <w:rsid w:val="00EB00E1"/>
    <w:rsid w:val="00EC0017"/>
    <w:rsid w:val="00EC1E25"/>
    <w:rsid w:val="00EC698B"/>
    <w:rsid w:val="00ED2AD3"/>
    <w:rsid w:val="00ED6D24"/>
    <w:rsid w:val="00EE1B5A"/>
    <w:rsid w:val="00F604D5"/>
    <w:rsid w:val="00F65A3C"/>
    <w:rsid w:val="00F81D38"/>
    <w:rsid w:val="00F9285E"/>
    <w:rsid w:val="00F9756F"/>
    <w:rsid w:val="00FA5D12"/>
    <w:rsid w:val="00FB58B3"/>
    <w:rsid w:val="00FC023E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DD245"/>
  <w15:chartTrackingRefBased/>
  <w15:docId w15:val="{D00806A1-BED2-4235-976F-9799544F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33C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833C11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833C11"/>
    <w:pPr>
      <w:ind w:left="720"/>
      <w:contextualSpacing/>
    </w:pPr>
    <w:rPr>
      <w:sz w:val="28"/>
    </w:rPr>
  </w:style>
  <w:style w:type="paragraph" w:styleId="Normlnywebov">
    <w:name w:val="Normal (Web)"/>
    <w:basedOn w:val="Normlny"/>
    <w:uiPriority w:val="99"/>
    <w:unhideWhenUsed/>
    <w:rsid w:val="00833C11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Predvolenpsmoodseku"/>
    <w:uiPriority w:val="22"/>
    <w:qFormat/>
    <w:rsid w:val="00833C11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833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47F7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E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1575B"/>
    <w:pPr>
      <w:ind w:left="284" w:right="-284"/>
    </w:pPr>
    <w:rPr>
      <w:rFonts w:eastAsiaTheme="minorEastAsia" w:cstheme="minorBidi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75B"/>
    <w:rPr>
      <w:rFonts w:ascii="Times New Roman" w:eastAsiaTheme="minorEastAsia" w:hAnsi="Times New Roman"/>
      <w:sz w:val="20"/>
      <w:szCs w:val="20"/>
    </w:rPr>
  </w:style>
  <w:style w:type="paragraph" w:customStyle="1" w:styleId="TxBrp9">
    <w:name w:val="TxBr_p9"/>
    <w:basedOn w:val="Normlny"/>
    <w:rsid w:val="000E459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4"/>
      <w:lang w:val="en-US"/>
    </w:rPr>
  </w:style>
  <w:style w:type="paragraph" w:customStyle="1" w:styleId="xxmsonormal">
    <w:name w:val="x_x_msonormal"/>
    <w:basedOn w:val="Normlny"/>
    <w:rsid w:val="004D79A2"/>
    <w:rPr>
      <w:rFonts w:ascii="Calibri" w:eastAsiaTheme="minorHAnsi" w:hAnsi="Calibri" w:cs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F9285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285E"/>
    <w:pPr>
      <w:ind w:left="0" w:right="0"/>
    </w:pPr>
    <w:rPr>
      <w:rFonts w:eastAsia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285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awspan">
    <w:name w:val="awspan"/>
    <w:basedOn w:val="Predvolenpsmoodseku"/>
    <w:rsid w:val="00BA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AE4D-8374-47BC-A486-B43FE389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1540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13</cp:revision>
  <cp:lastPrinted>2025-02-04T10:44:00Z</cp:lastPrinted>
  <dcterms:created xsi:type="dcterms:W3CDTF">2025-10-09T14:21:00Z</dcterms:created>
  <dcterms:modified xsi:type="dcterms:W3CDTF">2025-10-14T15:08:00Z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b25181fa017d8b5d26d0c3170c989d9dfc61120d0a06f3db7ac49f487c2f59fd</vt:lpwstr>
  </property>
</Properties>
</file>